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15F3" w14:textId="632EA5F0" w:rsidR="006F21D7" w:rsidRDefault="00EC4605" w:rsidP="0064684F">
      <w:pPr>
        <w:pStyle w:val="Address"/>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Using the handout on persuasion and the annotated copy of ‘Saving Ningaloo Again’ (on SEQTA), answer the following questions</w:t>
      </w:r>
      <w:r w:rsidR="005C042E">
        <w:rPr>
          <w:rStyle w:val="Strong"/>
          <w:rFonts w:ascii="Museo Sans 300" w:hAnsi="Museo Sans 300"/>
          <w:bCs w:val="0"/>
          <w:i w:val="0"/>
          <w:sz w:val="32"/>
          <w:szCs w:val="32"/>
          <w:lang w:val="en-US"/>
        </w:rPr>
        <w:t>.</w:t>
      </w:r>
    </w:p>
    <w:p w14:paraId="60A7C592" w14:textId="1F53509A" w:rsidR="00EC4605" w:rsidRDefault="00EC4605" w:rsidP="0064684F">
      <w:pPr>
        <w:pStyle w:val="Address"/>
        <w:spacing w:line="276" w:lineRule="auto"/>
        <w:rPr>
          <w:rStyle w:val="Strong"/>
          <w:rFonts w:ascii="Museo Sans 300" w:hAnsi="Museo Sans 300"/>
          <w:bCs w:val="0"/>
          <w:i w:val="0"/>
          <w:sz w:val="32"/>
          <w:szCs w:val="32"/>
          <w:lang w:val="en-US"/>
        </w:rPr>
      </w:pPr>
    </w:p>
    <w:p w14:paraId="5A47E043" w14:textId="1EFABDA2" w:rsidR="00EC4605" w:rsidRDefault="00EC4605" w:rsidP="0092021C">
      <w:pPr>
        <w:pStyle w:val="Address"/>
        <w:numPr>
          <w:ilvl w:val="0"/>
          <w:numId w:val="2"/>
        </w:numPr>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Explain how Tim Winton structures this text to create persuasive, logical reasoning to position the audience to support his viewpoint. You’ll need to write at least two fully developed paragraphs.</w:t>
      </w:r>
    </w:p>
    <w:p w14:paraId="071CED32" w14:textId="7BC4458B" w:rsidR="00D05522" w:rsidRDefault="00AA7419" w:rsidP="00A07987">
      <w:pPr>
        <w:pStyle w:val="Address"/>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 xml:space="preserve">Winton </w:t>
      </w:r>
      <w:r w:rsidR="005668EC">
        <w:rPr>
          <w:rStyle w:val="Strong"/>
          <w:rFonts w:ascii="Museo Sans 300" w:hAnsi="Museo Sans 300"/>
          <w:bCs w:val="0"/>
          <w:i w:val="0"/>
          <w:sz w:val="32"/>
          <w:szCs w:val="32"/>
          <w:lang w:val="en-US"/>
        </w:rPr>
        <w:t xml:space="preserve">uses </w:t>
      </w:r>
      <w:r w:rsidR="00B44991">
        <w:rPr>
          <w:rStyle w:val="Strong"/>
          <w:rFonts w:ascii="Museo Sans 300" w:hAnsi="Museo Sans 300"/>
          <w:bCs w:val="0"/>
          <w:i w:val="0"/>
          <w:sz w:val="32"/>
          <w:szCs w:val="32"/>
          <w:lang w:val="en-US"/>
        </w:rPr>
        <w:t xml:space="preserve">the persuasive structures of appearance vs reality and ubiquity to create persuasive, logical reasoning to position he audience to support his viewpoint on </w:t>
      </w:r>
      <w:r w:rsidR="00163487">
        <w:rPr>
          <w:rStyle w:val="Strong"/>
          <w:rFonts w:ascii="Museo Sans 300" w:hAnsi="Museo Sans 300"/>
          <w:bCs w:val="0"/>
          <w:i w:val="0"/>
          <w:sz w:val="32"/>
          <w:szCs w:val="32"/>
          <w:lang w:val="en-US"/>
        </w:rPr>
        <w:t>anthropogenic activity.  Winton contrasts the appearance vs reality</w:t>
      </w:r>
      <w:r w:rsidR="00DF1EFD">
        <w:rPr>
          <w:rStyle w:val="Strong"/>
          <w:rFonts w:ascii="Museo Sans 300" w:hAnsi="Museo Sans 300"/>
          <w:bCs w:val="0"/>
          <w:i w:val="0"/>
          <w:sz w:val="32"/>
          <w:szCs w:val="32"/>
          <w:lang w:val="en-US"/>
        </w:rPr>
        <w:t xml:space="preserve"> by</w:t>
      </w:r>
      <w:r w:rsidR="00163487">
        <w:rPr>
          <w:rStyle w:val="Strong"/>
          <w:rFonts w:ascii="Museo Sans 300" w:hAnsi="Museo Sans 300"/>
          <w:bCs w:val="0"/>
          <w:i w:val="0"/>
          <w:sz w:val="32"/>
          <w:szCs w:val="32"/>
          <w:lang w:val="en-US"/>
        </w:rPr>
        <w:t xml:space="preserve"> showing that despite the</w:t>
      </w:r>
      <w:r w:rsidR="00DF1EFD">
        <w:rPr>
          <w:rStyle w:val="Strong"/>
          <w:rFonts w:ascii="Museo Sans 300" w:hAnsi="Museo Sans 300"/>
          <w:bCs w:val="0"/>
          <w:i w:val="0"/>
          <w:sz w:val="32"/>
          <w:szCs w:val="32"/>
          <w:lang w:val="en-US"/>
        </w:rPr>
        <w:t xml:space="preserve"> general public believing Ningaloo is safe and preserved, the text outlines that it’s in danger of destruction.  Winton uses a cumulation of verbs of “lang-clearing”, “scouring”, “dredging” and “dragging”.  These words have negative connotations, hence connecting Ningaloo with negativity</w:t>
      </w:r>
      <w:r w:rsidR="00D05522">
        <w:rPr>
          <w:rStyle w:val="Strong"/>
          <w:rFonts w:ascii="Museo Sans 300" w:hAnsi="Museo Sans 300"/>
          <w:bCs w:val="0"/>
          <w:i w:val="0"/>
          <w:sz w:val="32"/>
          <w:szCs w:val="32"/>
          <w:lang w:val="en-US"/>
        </w:rPr>
        <w:t>,</w:t>
      </w:r>
      <w:r w:rsidR="00D05522" w:rsidRPr="00D05522">
        <w:rPr>
          <w:rStyle w:val="Strong"/>
          <w:rFonts w:ascii="Museo Sans 300" w:hAnsi="Museo Sans 300"/>
          <w:bCs w:val="0"/>
          <w:i w:val="0"/>
          <w:sz w:val="32"/>
          <w:szCs w:val="32"/>
          <w:lang w:val="en-US"/>
        </w:rPr>
        <w:t xml:space="preserve"> </w:t>
      </w:r>
      <w:r w:rsidR="00D05522">
        <w:rPr>
          <w:rStyle w:val="Strong"/>
          <w:rFonts w:ascii="Museo Sans 300" w:hAnsi="Museo Sans 300"/>
          <w:bCs w:val="0"/>
          <w:i w:val="0"/>
          <w:sz w:val="32"/>
          <w:szCs w:val="32"/>
          <w:lang w:val="en-US"/>
        </w:rPr>
        <w:t>thus</w:t>
      </w:r>
      <w:r w:rsidR="00D05522">
        <w:rPr>
          <w:rStyle w:val="Strong"/>
          <w:rFonts w:ascii="Museo Sans 300" w:hAnsi="Museo Sans 300"/>
          <w:bCs w:val="0"/>
          <w:i w:val="0"/>
          <w:sz w:val="32"/>
          <w:szCs w:val="32"/>
          <w:lang w:val="en-US"/>
        </w:rPr>
        <w:t xml:space="preserve"> positioning the audience to support his viewpoint</w:t>
      </w:r>
      <w:r w:rsidR="00DF1EFD">
        <w:rPr>
          <w:rStyle w:val="Strong"/>
          <w:rFonts w:ascii="Museo Sans 300" w:hAnsi="Museo Sans 300"/>
          <w:bCs w:val="0"/>
          <w:i w:val="0"/>
          <w:sz w:val="32"/>
          <w:szCs w:val="32"/>
          <w:lang w:val="en-US"/>
        </w:rPr>
        <w:t>.  This shows that Ningaloo is not safe.</w:t>
      </w:r>
    </w:p>
    <w:p w14:paraId="33ACD00C" w14:textId="77777777" w:rsidR="00D05522" w:rsidRDefault="00D05522" w:rsidP="00A07987">
      <w:pPr>
        <w:pStyle w:val="Address"/>
        <w:spacing w:line="276" w:lineRule="auto"/>
        <w:rPr>
          <w:rStyle w:val="Strong"/>
          <w:rFonts w:ascii="Museo Sans 300" w:hAnsi="Museo Sans 300"/>
          <w:bCs w:val="0"/>
          <w:i w:val="0"/>
          <w:sz w:val="32"/>
          <w:szCs w:val="32"/>
          <w:lang w:val="en-US"/>
        </w:rPr>
      </w:pPr>
    </w:p>
    <w:p w14:paraId="6194F326" w14:textId="75272CA2" w:rsidR="00D05522" w:rsidRDefault="00DF1EFD" w:rsidP="00A07987">
      <w:pPr>
        <w:pStyle w:val="Address"/>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Winton also uses a list of 3, each listing being an unwanted effect of carbon dioxide emissions</w:t>
      </w:r>
      <w:r w:rsidR="00D05522">
        <w:rPr>
          <w:rStyle w:val="Strong"/>
          <w:rFonts w:ascii="Museo Sans 300" w:hAnsi="Museo Sans 300"/>
          <w:bCs w:val="0"/>
          <w:i w:val="0"/>
          <w:sz w:val="32"/>
          <w:szCs w:val="32"/>
          <w:lang w:val="en-US"/>
        </w:rPr>
        <w:t xml:space="preserve">, when he writes “heating the ocean, turning them acid, killing coral”.  This emphasizes the effects of anthropogenic activity on the ocean, hence positioning the audience to support his viewpoint.  Winton also uses emotive language when he writes “Some Australians will be surprised to learn how…” and “Many more would be shocked to see…”.  This has the effect of outlining the appearance vs reality of Ningaloo, </w:t>
      </w:r>
      <w:r w:rsidR="00D05522">
        <w:rPr>
          <w:rStyle w:val="Strong"/>
          <w:rFonts w:ascii="Museo Sans 300" w:hAnsi="Museo Sans 300"/>
          <w:bCs w:val="0"/>
          <w:i w:val="0"/>
          <w:sz w:val="32"/>
          <w:szCs w:val="32"/>
          <w:lang w:val="en-US"/>
        </w:rPr>
        <w:t>hence positioning the audience to support his viewpoint</w:t>
      </w:r>
      <w:r w:rsidR="00D05522">
        <w:rPr>
          <w:rStyle w:val="Strong"/>
          <w:rFonts w:ascii="Museo Sans 300" w:hAnsi="Museo Sans 300"/>
          <w:bCs w:val="0"/>
          <w:i w:val="0"/>
          <w:sz w:val="32"/>
          <w:szCs w:val="32"/>
          <w:lang w:val="en-US"/>
        </w:rPr>
        <w:t>.</w:t>
      </w:r>
    </w:p>
    <w:p w14:paraId="7AE83809" w14:textId="174AA58D" w:rsidR="000120AD" w:rsidRPr="00DF1EFD" w:rsidRDefault="000120AD" w:rsidP="00A07987">
      <w:pPr>
        <w:pStyle w:val="Address"/>
        <w:spacing w:line="276" w:lineRule="auto"/>
        <w:rPr>
          <w:rStyle w:val="Strong"/>
          <w:rFonts w:ascii="Museo Sans 300" w:hAnsi="Museo Sans 300"/>
          <w:bCs w:val="0"/>
          <w:i w:val="0"/>
          <w:sz w:val="32"/>
          <w:szCs w:val="32"/>
          <w:lang w:val="en-US"/>
        </w:rPr>
      </w:pPr>
      <w:r>
        <w:rPr>
          <w:noProof/>
        </w:rPr>
        <w:lastRenderedPageBreak/>
        <w:drawing>
          <wp:inline distT="0" distB="0" distL="0" distR="0" wp14:anchorId="25BDDF7A" wp14:editId="0ACF3029">
            <wp:extent cx="5731510" cy="4380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80230"/>
                    </a:xfrm>
                    <a:prstGeom prst="rect">
                      <a:avLst/>
                    </a:prstGeom>
                  </pic:spPr>
                </pic:pic>
              </a:graphicData>
            </a:graphic>
          </wp:inline>
        </w:drawing>
      </w:r>
    </w:p>
    <w:p w14:paraId="4A4F037C" w14:textId="77777777" w:rsidR="00AA7419" w:rsidRDefault="00AA7419" w:rsidP="00A07987">
      <w:pPr>
        <w:pStyle w:val="Address"/>
        <w:spacing w:line="276" w:lineRule="auto"/>
        <w:rPr>
          <w:rStyle w:val="Strong"/>
          <w:rFonts w:ascii="Museo Sans 300" w:hAnsi="Museo Sans 300"/>
          <w:bCs w:val="0"/>
          <w:i w:val="0"/>
          <w:sz w:val="32"/>
          <w:szCs w:val="32"/>
          <w:lang w:val="en-US"/>
        </w:rPr>
      </w:pPr>
    </w:p>
    <w:p w14:paraId="17A695AE" w14:textId="1ABBC204" w:rsidR="00EC4605" w:rsidRDefault="00EC4605" w:rsidP="0092021C">
      <w:pPr>
        <w:pStyle w:val="Address"/>
        <w:numPr>
          <w:ilvl w:val="0"/>
          <w:numId w:val="2"/>
        </w:numPr>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Explain how Tim Winton influences the audience to take a side on a controversial issue by appealing to the emotions and values of the intended audience. You’ll need to write at least two fully developed paragraphs.</w:t>
      </w:r>
    </w:p>
    <w:p w14:paraId="48BD6441" w14:textId="5A9A77E9" w:rsidR="000120AD" w:rsidRDefault="007F4D05" w:rsidP="0092021C">
      <w:pPr>
        <w:pStyle w:val="Address"/>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Winton influences the audience to take a side on the issue of anthropogenic activity by appealing to the emotions and values of the intended audience.</w:t>
      </w:r>
      <w:r w:rsidR="000120AD">
        <w:rPr>
          <w:rStyle w:val="Strong"/>
          <w:rFonts w:ascii="Museo Sans 300" w:hAnsi="Museo Sans 300"/>
          <w:bCs w:val="0"/>
          <w:i w:val="0"/>
          <w:sz w:val="32"/>
          <w:szCs w:val="32"/>
          <w:lang w:val="en-US"/>
        </w:rPr>
        <w:t xml:space="preserve">  Winton appeals to the values of the intended audience through the title by making it appeal to the value of protection of the environment.  The title “Western Australia’s World Heritage site isn’t as protected as you’d expect” shows that the author values the environment, </w:t>
      </w:r>
      <w:r w:rsidR="000120AD">
        <w:rPr>
          <w:rStyle w:val="Strong"/>
          <w:rFonts w:ascii="Museo Sans 300" w:hAnsi="Museo Sans 300"/>
          <w:bCs w:val="0"/>
          <w:i w:val="0"/>
          <w:sz w:val="32"/>
          <w:szCs w:val="32"/>
          <w:lang w:val="en-US"/>
        </w:rPr>
        <w:t>appealing to the emotions and values of the intended audience</w:t>
      </w:r>
      <w:r w:rsidR="000120AD">
        <w:rPr>
          <w:rStyle w:val="Strong"/>
          <w:rFonts w:ascii="Museo Sans 300" w:hAnsi="Museo Sans 300"/>
          <w:bCs w:val="0"/>
          <w:i w:val="0"/>
          <w:sz w:val="32"/>
          <w:szCs w:val="32"/>
          <w:lang w:val="en-US"/>
        </w:rPr>
        <w:t>.</w:t>
      </w:r>
    </w:p>
    <w:p w14:paraId="72F71835" w14:textId="0C689F0B" w:rsidR="000120AD" w:rsidRDefault="000120AD" w:rsidP="0092021C">
      <w:pPr>
        <w:pStyle w:val="Address"/>
        <w:spacing w:line="276" w:lineRule="auto"/>
        <w:rPr>
          <w:rStyle w:val="Strong"/>
          <w:rFonts w:ascii="Museo Sans 300" w:hAnsi="Museo Sans 300"/>
          <w:bCs w:val="0"/>
          <w:i w:val="0"/>
          <w:sz w:val="32"/>
          <w:szCs w:val="32"/>
          <w:lang w:val="en-US"/>
        </w:rPr>
      </w:pPr>
    </w:p>
    <w:p w14:paraId="24AA3127" w14:textId="576ADF86" w:rsidR="000120AD" w:rsidRDefault="000120AD" w:rsidP="0092021C">
      <w:pPr>
        <w:pStyle w:val="Address"/>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lastRenderedPageBreak/>
        <w:t xml:space="preserve">When Winton writes that Australians will defend Ningaloo “for the enduring principle of the common good against the interests of a powerful few”, this appeals to the audience’s values the outdoors, family and “a fair go”, </w:t>
      </w:r>
      <w:r>
        <w:rPr>
          <w:rStyle w:val="Strong"/>
          <w:rFonts w:ascii="Museo Sans 300" w:hAnsi="Museo Sans 300"/>
          <w:bCs w:val="0"/>
          <w:i w:val="0"/>
          <w:sz w:val="32"/>
          <w:szCs w:val="32"/>
          <w:lang w:val="en-US"/>
        </w:rPr>
        <w:t>appealing to the emotions and values of the intended audienc</w:t>
      </w:r>
      <w:r>
        <w:rPr>
          <w:rStyle w:val="Strong"/>
          <w:rFonts w:ascii="Museo Sans 300" w:hAnsi="Museo Sans 300"/>
          <w:bCs w:val="0"/>
          <w:i w:val="0"/>
          <w:sz w:val="32"/>
          <w:szCs w:val="32"/>
          <w:lang w:val="en-US"/>
        </w:rPr>
        <w:t>e by getting the audience to feel that the author has similar values</w:t>
      </w:r>
      <w:r w:rsidR="00295CED">
        <w:rPr>
          <w:rStyle w:val="Strong"/>
          <w:rFonts w:ascii="Museo Sans 300" w:hAnsi="Museo Sans 300"/>
          <w:bCs w:val="0"/>
          <w:i w:val="0"/>
          <w:sz w:val="32"/>
          <w:szCs w:val="32"/>
          <w:lang w:val="en-US"/>
        </w:rPr>
        <w:t xml:space="preserve"> to the audience</w:t>
      </w:r>
      <w:r w:rsidR="00B77A42">
        <w:rPr>
          <w:rStyle w:val="Strong"/>
          <w:rFonts w:ascii="Museo Sans 300" w:hAnsi="Museo Sans 300"/>
          <w:bCs w:val="0"/>
          <w:i w:val="0"/>
          <w:sz w:val="32"/>
          <w:szCs w:val="32"/>
          <w:lang w:val="en-US"/>
        </w:rPr>
        <w:t>, increasing the support for his viewpoint.</w:t>
      </w:r>
    </w:p>
    <w:p w14:paraId="226B52F2" w14:textId="77777777" w:rsidR="007F4D05" w:rsidRDefault="007F4D05" w:rsidP="0092021C">
      <w:pPr>
        <w:pStyle w:val="Address"/>
        <w:spacing w:line="276" w:lineRule="auto"/>
        <w:rPr>
          <w:rStyle w:val="Strong"/>
          <w:rFonts w:ascii="Museo Sans 300" w:hAnsi="Museo Sans 300"/>
          <w:bCs w:val="0"/>
          <w:i w:val="0"/>
          <w:sz w:val="32"/>
          <w:szCs w:val="32"/>
          <w:lang w:val="en-US"/>
        </w:rPr>
      </w:pPr>
    </w:p>
    <w:p w14:paraId="7A43FABC" w14:textId="66CCDDD2" w:rsidR="0092021C" w:rsidRDefault="0092021C" w:rsidP="0092021C">
      <w:pPr>
        <w:pStyle w:val="Address"/>
        <w:numPr>
          <w:ilvl w:val="0"/>
          <w:numId w:val="3"/>
        </w:numPr>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Read the annotated copy first and use this to add annotations on your own hard copy.</w:t>
      </w:r>
    </w:p>
    <w:p w14:paraId="5C66B401" w14:textId="27302D89" w:rsidR="0092021C" w:rsidRDefault="0092021C" w:rsidP="0092021C">
      <w:pPr>
        <w:pStyle w:val="Address"/>
        <w:numPr>
          <w:ilvl w:val="0"/>
          <w:numId w:val="3"/>
        </w:numPr>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 xml:space="preserve">Read and highlight the handout on Persuasion. This explains persuasive structures and appeals. </w:t>
      </w:r>
    </w:p>
    <w:p w14:paraId="7E4FA207" w14:textId="2A857AE0" w:rsidR="0092021C" w:rsidRDefault="0092021C" w:rsidP="0092021C">
      <w:pPr>
        <w:pStyle w:val="Address"/>
        <w:numPr>
          <w:ilvl w:val="0"/>
          <w:numId w:val="3"/>
        </w:numPr>
        <w:spacing w:line="276" w:lineRule="auto"/>
        <w:rPr>
          <w:rStyle w:val="Strong"/>
          <w:rFonts w:ascii="Museo Sans 300" w:hAnsi="Museo Sans 300"/>
          <w:bCs w:val="0"/>
          <w:i w:val="0"/>
          <w:sz w:val="32"/>
          <w:szCs w:val="32"/>
          <w:lang w:val="en-US"/>
        </w:rPr>
      </w:pPr>
      <w:r>
        <w:rPr>
          <w:rStyle w:val="Strong"/>
          <w:rFonts w:ascii="Museo Sans 300" w:hAnsi="Museo Sans 300"/>
          <w:bCs w:val="0"/>
          <w:i w:val="0"/>
          <w:sz w:val="32"/>
          <w:szCs w:val="32"/>
          <w:lang w:val="en-US"/>
        </w:rPr>
        <w:t>Type your answers to question A and B. You’ll send this to me at the end of class Tuesday 4</w:t>
      </w:r>
      <w:r w:rsidRPr="0092021C">
        <w:rPr>
          <w:rStyle w:val="Strong"/>
          <w:rFonts w:ascii="Museo Sans 300" w:hAnsi="Museo Sans 300"/>
          <w:bCs w:val="0"/>
          <w:i w:val="0"/>
          <w:sz w:val="32"/>
          <w:szCs w:val="32"/>
          <w:vertAlign w:val="superscript"/>
          <w:lang w:val="en-US"/>
        </w:rPr>
        <w:t>th</w:t>
      </w:r>
      <w:r>
        <w:rPr>
          <w:rStyle w:val="Strong"/>
          <w:rFonts w:ascii="Museo Sans 300" w:hAnsi="Museo Sans 300"/>
          <w:bCs w:val="0"/>
          <w:i w:val="0"/>
          <w:sz w:val="32"/>
          <w:szCs w:val="32"/>
          <w:lang w:val="en-US"/>
        </w:rPr>
        <w:t xml:space="preserve"> May.</w:t>
      </w:r>
    </w:p>
    <w:p w14:paraId="266BB776" w14:textId="0D69F865" w:rsidR="0092021C" w:rsidRDefault="0092021C" w:rsidP="0092021C">
      <w:pPr>
        <w:pStyle w:val="Address"/>
        <w:spacing w:line="276" w:lineRule="auto"/>
        <w:rPr>
          <w:rStyle w:val="Strong"/>
          <w:rFonts w:ascii="Museo Sans 300" w:hAnsi="Museo Sans 300"/>
          <w:bCs w:val="0"/>
          <w:i w:val="0"/>
          <w:sz w:val="32"/>
          <w:szCs w:val="32"/>
          <w:lang w:val="en-US"/>
        </w:rPr>
      </w:pPr>
    </w:p>
    <w:p w14:paraId="356AFBF4" w14:textId="536E8FA5" w:rsidR="0092021C" w:rsidRPr="00EC4605" w:rsidRDefault="0092021C" w:rsidP="0092021C">
      <w:pPr>
        <w:pStyle w:val="Address"/>
        <w:spacing w:line="276" w:lineRule="auto"/>
        <w:rPr>
          <w:rStyle w:val="Strong"/>
          <w:rFonts w:ascii="Museo Sans 300" w:hAnsi="Museo Sans 300"/>
          <w:bCs w:val="0"/>
          <w:i w:val="0"/>
          <w:sz w:val="32"/>
          <w:szCs w:val="32"/>
          <w:lang w:val="en-US"/>
        </w:rPr>
      </w:pPr>
    </w:p>
    <w:sectPr w:rsidR="0092021C" w:rsidRPr="00EC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02B3"/>
    <w:multiLevelType w:val="hybridMultilevel"/>
    <w:tmpl w:val="6CC2D364"/>
    <w:lvl w:ilvl="0" w:tplc="1814F7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F5652D"/>
    <w:multiLevelType w:val="hybridMultilevel"/>
    <w:tmpl w:val="96DAD71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110E4A"/>
    <w:multiLevelType w:val="hybridMultilevel"/>
    <w:tmpl w:val="D542DE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4605"/>
    <w:rsid w:val="000120AD"/>
    <w:rsid w:val="000E33A5"/>
    <w:rsid w:val="001136E5"/>
    <w:rsid w:val="00163487"/>
    <w:rsid w:val="001C2886"/>
    <w:rsid w:val="0020527C"/>
    <w:rsid w:val="002406F6"/>
    <w:rsid w:val="00267C6D"/>
    <w:rsid w:val="00295CED"/>
    <w:rsid w:val="002B392E"/>
    <w:rsid w:val="002F249C"/>
    <w:rsid w:val="00317EF8"/>
    <w:rsid w:val="00383AE8"/>
    <w:rsid w:val="003B2528"/>
    <w:rsid w:val="00404B24"/>
    <w:rsid w:val="004E37B0"/>
    <w:rsid w:val="004E7379"/>
    <w:rsid w:val="00530B29"/>
    <w:rsid w:val="005668EC"/>
    <w:rsid w:val="005C042E"/>
    <w:rsid w:val="0064684F"/>
    <w:rsid w:val="00651CB8"/>
    <w:rsid w:val="00662BD6"/>
    <w:rsid w:val="006C7035"/>
    <w:rsid w:val="006F21D7"/>
    <w:rsid w:val="007D1821"/>
    <w:rsid w:val="007F4D05"/>
    <w:rsid w:val="00826994"/>
    <w:rsid w:val="0092021C"/>
    <w:rsid w:val="00931664"/>
    <w:rsid w:val="00934EDB"/>
    <w:rsid w:val="00A07987"/>
    <w:rsid w:val="00AA7419"/>
    <w:rsid w:val="00B230B2"/>
    <w:rsid w:val="00B44991"/>
    <w:rsid w:val="00B67B60"/>
    <w:rsid w:val="00B75664"/>
    <w:rsid w:val="00B77A42"/>
    <w:rsid w:val="00C200CE"/>
    <w:rsid w:val="00D05522"/>
    <w:rsid w:val="00D32056"/>
    <w:rsid w:val="00DF1EFD"/>
    <w:rsid w:val="00E148FF"/>
    <w:rsid w:val="00E20F6F"/>
    <w:rsid w:val="00EC4605"/>
    <w:rsid w:val="00FC7F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D167"/>
  <w15:chartTrackingRefBased/>
  <w15:docId w15:val="{AE203D63-C5E7-467A-9EB8-0F4F82B4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18</cp:revision>
  <dcterms:created xsi:type="dcterms:W3CDTF">2021-05-02T23:36:00Z</dcterms:created>
  <dcterms:modified xsi:type="dcterms:W3CDTF">2021-05-07T07:02:00Z</dcterms:modified>
</cp:coreProperties>
</file>