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EEA4" w14:textId="71549194" w:rsidR="006A30AE" w:rsidRPr="006A30AE" w:rsidRDefault="006A30AE" w:rsidP="00456111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6A30AE">
        <w:rPr>
          <w:b/>
          <w:bCs/>
          <w:sz w:val="28"/>
          <w:szCs w:val="28"/>
          <w:lang w:val="en-US"/>
        </w:rPr>
        <w:t>Cancer</w:t>
      </w:r>
    </w:p>
    <w:p w14:paraId="5461D413" w14:textId="4A938096" w:rsidR="006A30AE" w:rsidRDefault="00456111" w:rsidP="0045611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just one disease but many.</w:t>
      </w:r>
    </w:p>
    <w:p w14:paraId="17B8D4A2" w14:textId="0328DE91" w:rsidR="00456111" w:rsidRDefault="00456111" w:rsidP="0045611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result from a situation where a normal cell differentiation goes wrong.</w:t>
      </w:r>
    </w:p>
    <w:p w14:paraId="51EF0B89" w14:textId="2F6E67E3" w:rsidR="00456111" w:rsidRDefault="00456111" w:rsidP="0045611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Abnormal mass of tissue is called a tumour.</w:t>
      </w:r>
    </w:p>
    <w:p w14:paraId="399430F4" w14:textId="37DEF8C4" w:rsidR="00456111" w:rsidRDefault="00456111" w:rsidP="0045611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from uncontrolled division of cells.</w:t>
      </w:r>
    </w:p>
    <w:p w14:paraId="7FFA52C3" w14:textId="20D904C1" w:rsidR="00456111" w:rsidRDefault="00DF1E7D" w:rsidP="0045611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Don’t </w:t>
      </w:r>
      <w:proofErr w:type="spellStart"/>
      <w:r>
        <w:rPr>
          <w:sz w:val="24"/>
          <w:szCs w:val="24"/>
          <w:lang w:val="en-US"/>
        </w:rPr>
        <w:t>appe</w:t>
      </w:r>
      <w:r w:rsidR="00945EB3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or act the same as normal cells.</w:t>
      </w:r>
    </w:p>
    <w:p w14:paraId="7CDBC1CF" w14:textId="7A58B2E5" w:rsidR="00DF1E7D" w:rsidRDefault="00DF1E7D" w:rsidP="0045611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easily be identified with a microscope.</w:t>
      </w:r>
    </w:p>
    <w:p w14:paraId="37D401D7" w14:textId="6AC0CF3B" w:rsidR="00DF1E7D" w:rsidRDefault="00DF1E7D" w:rsidP="00DF1E7D">
      <w:pPr>
        <w:spacing w:line="360" w:lineRule="auto"/>
        <w:rPr>
          <w:sz w:val="24"/>
          <w:szCs w:val="24"/>
          <w:lang w:val="en-US"/>
        </w:rPr>
      </w:pPr>
    </w:p>
    <w:p w14:paraId="01DAF67C" w14:textId="2FE60DE3" w:rsidR="00DF1E7D" w:rsidRDefault="00DF1E7D" w:rsidP="00DF1E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Malignant tumours:</w:t>
      </w:r>
    </w:p>
    <w:p w14:paraId="27AF8A45" w14:textId="4E904B94" w:rsidR="00DF1E7D" w:rsidRDefault="00DF1E7D" w:rsidP="00DF1E7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Cancerous cells are able to spread around the body – a process called metastasis</w:t>
      </w:r>
      <w:r w:rsidR="00D6445E">
        <w:rPr>
          <w:sz w:val="24"/>
          <w:szCs w:val="24"/>
          <w:lang w:val="en-US"/>
        </w:rPr>
        <w:t>.</w:t>
      </w:r>
    </w:p>
    <w:p w14:paraId="36D30BBC" w14:textId="351A0B74" w:rsidR="00DF1E7D" w:rsidRDefault="00DF1E7D" w:rsidP="00DF1E7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Causes secondary cancers to develop in other parts of the body.</w:t>
      </w:r>
    </w:p>
    <w:p w14:paraId="433628D9" w14:textId="5545019B" w:rsidR="00DF1E7D" w:rsidRDefault="00DF1E7D" w:rsidP="00DF1E7D">
      <w:pPr>
        <w:spacing w:line="360" w:lineRule="auto"/>
        <w:rPr>
          <w:sz w:val="24"/>
          <w:szCs w:val="24"/>
          <w:lang w:val="en-US"/>
        </w:rPr>
      </w:pPr>
    </w:p>
    <w:p w14:paraId="535B6934" w14:textId="4A7308BD" w:rsidR="00DF1E7D" w:rsidRDefault="00DF1E7D" w:rsidP="00DF1E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Benign tumours:</w:t>
      </w:r>
    </w:p>
    <w:p w14:paraId="3A230B5C" w14:textId="19BC2A57" w:rsidR="00DF1E7D" w:rsidRDefault="00DF1E7D" w:rsidP="00DF1E7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Cells are unable to spread around the body – capsule forms around them, making them easier to remove.</w:t>
      </w:r>
    </w:p>
    <w:p w14:paraId="62B0FFAE" w14:textId="64547DC2" w:rsidR="00DF1E7D" w:rsidRDefault="00DF1E7D" w:rsidP="00DF1E7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grow and press on surrounding tissues – can become dangerous e.g., brain tumours.</w:t>
      </w:r>
    </w:p>
    <w:p w14:paraId="1869589D" w14:textId="641FA468" w:rsidR="00DF1E7D" w:rsidRDefault="00DF1E7D" w:rsidP="00DF1E7D">
      <w:pPr>
        <w:spacing w:line="360" w:lineRule="auto"/>
        <w:rPr>
          <w:sz w:val="24"/>
          <w:szCs w:val="24"/>
          <w:lang w:val="en-US"/>
        </w:rPr>
      </w:pPr>
    </w:p>
    <w:p w14:paraId="2CF31741" w14:textId="67A7FDE4" w:rsidR="00DF1E7D" w:rsidRDefault="00DF1E7D" w:rsidP="00DF1E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Causes of cancer:</w:t>
      </w:r>
    </w:p>
    <w:p w14:paraId="32C3F95B" w14:textId="3F21D85E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exposure to external factors called carcinogens.</w:t>
      </w:r>
    </w:p>
    <w:p w14:paraId="10767421" w14:textId="2A7FC308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Carcinogens.</w:t>
      </w:r>
    </w:p>
    <w:p w14:paraId="0269C57A" w14:textId="75CB1796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UV radiation</w:t>
      </w:r>
      <w:r w:rsidR="00A9777C">
        <w:rPr>
          <w:sz w:val="24"/>
          <w:szCs w:val="24"/>
          <w:lang w:val="en-US"/>
        </w:rPr>
        <w:t>.</w:t>
      </w:r>
    </w:p>
    <w:p w14:paraId="4B80A4D8" w14:textId="6CD2B494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X-rays.</w:t>
      </w:r>
    </w:p>
    <w:p w14:paraId="5763A3C6" w14:textId="14C5E7F0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Ionising radiation – May result in the onset of leukemia.</w:t>
      </w:r>
    </w:p>
    <w:p w14:paraId="602586B1" w14:textId="53B4A81C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Viruses and HPV causes cervical cancer in women.</w:t>
      </w:r>
    </w:p>
    <w:p w14:paraId="54A21B0E" w14:textId="4AEF69D9" w:rsidR="00DF1E7D" w:rsidRDefault="00DF1E7D" w:rsidP="00DF1E7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Chemical carcinogens.</w:t>
      </w:r>
    </w:p>
    <w:p w14:paraId="02127E4C" w14:textId="325CC8C6" w:rsidR="00DF1E7D" w:rsidRDefault="00DF1E7D" w:rsidP="00DF1E7D">
      <w:pPr>
        <w:spacing w:line="360" w:lineRule="auto"/>
        <w:rPr>
          <w:sz w:val="24"/>
          <w:szCs w:val="24"/>
          <w:lang w:val="en-US"/>
        </w:rPr>
      </w:pPr>
    </w:p>
    <w:p w14:paraId="2C8F1605" w14:textId="1520B546" w:rsidR="00DF1E7D" w:rsidRDefault="00DF1E7D" w:rsidP="00DF1E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Prevention of cancer:</w:t>
      </w:r>
    </w:p>
    <w:p w14:paraId="22D6FD99" w14:textId="2DC8DA7A" w:rsidR="00DF1E7D" w:rsidRDefault="00DF1E7D" w:rsidP="00DF1E7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Education.</w:t>
      </w:r>
    </w:p>
    <w:p w14:paraId="0D723A8A" w14:textId="5F382D0F" w:rsidR="00DF1E7D" w:rsidRDefault="00DF1E7D" w:rsidP="00DF1E7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Legislation.</w:t>
      </w:r>
    </w:p>
    <w:p w14:paraId="09258373" w14:textId="7E54EF18" w:rsidR="00DF1E7D" w:rsidRDefault="00DF1E7D" w:rsidP="00DF1E7D">
      <w:pPr>
        <w:spacing w:line="360" w:lineRule="auto"/>
        <w:rPr>
          <w:sz w:val="24"/>
          <w:szCs w:val="24"/>
          <w:lang w:val="en-US"/>
        </w:rPr>
      </w:pPr>
    </w:p>
    <w:p w14:paraId="1B655CDD" w14:textId="7A031D76" w:rsidR="00DF1E7D" w:rsidRDefault="00DF1E7D" w:rsidP="00DF1E7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to take:</w:t>
      </w:r>
    </w:p>
    <w:p w14:paraId="648E20EA" w14:textId="075C5FF2" w:rsidR="00DF1E7D" w:rsidRDefault="00DF1E7D" w:rsidP="00DF1E7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smoking.</w:t>
      </w:r>
    </w:p>
    <w:p w14:paraId="7DD9725E" w14:textId="6D9BA274" w:rsidR="00DF1E7D" w:rsidRDefault="00DF1E7D" w:rsidP="00DF1E7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sunscreens, sunglasses, long-sleeved clothing, shade and hats.</w:t>
      </w:r>
    </w:p>
    <w:p w14:paraId="2C125F56" w14:textId="69002D99" w:rsidR="00FB47FB" w:rsidRDefault="00DF1E7D" w:rsidP="00FB47F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Stay out of direct sunlight between 1000 and </w:t>
      </w:r>
      <w:r w:rsidR="00FB47FB">
        <w:rPr>
          <w:sz w:val="24"/>
          <w:szCs w:val="24"/>
          <w:lang w:val="en-US"/>
        </w:rPr>
        <w:t>1500.</w:t>
      </w:r>
    </w:p>
    <w:p w14:paraId="46E22E95" w14:textId="356C3B76" w:rsidR="00FB47FB" w:rsidRDefault="00FB47FB" w:rsidP="00FB47F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Adequate low fat diet.</w:t>
      </w:r>
    </w:p>
    <w:p w14:paraId="1431FBFB" w14:textId="38996A02" w:rsidR="00FB47FB" w:rsidRDefault="00FB47FB" w:rsidP="00FB47F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obesity and becoming overweight.</w:t>
      </w:r>
    </w:p>
    <w:p w14:paraId="7084A1AB" w14:textId="1231123E" w:rsidR="00FB47FB" w:rsidRDefault="00FB47FB" w:rsidP="00FB47F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alcohol intake.</w:t>
      </w:r>
    </w:p>
    <w:p w14:paraId="7F95A1B2" w14:textId="0EEC4F6D" w:rsidR="00FB47FB" w:rsidRDefault="00FB47FB" w:rsidP="00FB47FB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PPE when handling chemicals.</w:t>
      </w:r>
    </w:p>
    <w:p w14:paraId="1AAFC119" w14:textId="5B8B8D98" w:rsidR="00FB47FB" w:rsidRDefault="00FB47FB" w:rsidP="00FB47FB">
      <w:pPr>
        <w:spacing w:line="360" w:lineRule="auto"/>
        <w:rPr>
          <w:sz w:val="24"/>
          <w:szCs w:val="24"/>
          <w:lang w:val="en-US"/>
        </w:rPr>
      </w:pPr>
    </w:p>
    <w:p w14:paraId="13C3D93D" w14:textId="7C275DF5" w:rsidR="00FB47FB" w:rsidRDefault="00FB47FB" w:rsidP="00FB47F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Early detection of cancer:</w:t>
      </w:r>
    </w:p>
    <w:p w14:paraId="0D4C7678" w14:textId="73C7D8CF" w:rsidR="00FB47FB" w:rsidRDefault="00FB47FB" w:rsidP="00FB47F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Cervical cancer:</w:t>
      </w:r>
    </w:p>
    <w:p w14:paraId="54D580C6" w14:textId="7851781F" w:rsidR="00FB47FB" w:rsidRDefault="00FB47FB" w:rsidP="00FB47F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HPV transmitted during sexual intercourse through skin contact.</w:t>
      </w:r>
    </w:p>
    <w:p w14:paraId="687A29AE" w14:textId="7CAEFA13" w:rsidR="00FB47FB" w:rsidRDefault="00FB47FB" w:rsidP="00FB47F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most women the virus will clear in 8-14 months.</w:t>
      </w:r>
    </w:p>
    <w:p w14:paraId="5FBCB36C" w14:textId="62C12678" w:rsidR="00FB47FB" w:rsidRDefault="00FB47FB" w:rsidP="00FB47F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viruses don’t clear as quickly and can lead to abnormal development of cells of the cervix.</w:t>
      </w:r>
    </w:p>
    <w:p w14:paraId="26EDAB9A" w14:textId="3F792EE4" w:rsidR="00FB47FB" w:rsidRDefault="000C3B2B" w:rsidP="00FB47F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Pap smear – Cells collected from the cervix checked for abnormalities.</w:t>
      </w:r>
    </w:p>
    <w:p w14:paraId="2708B6D9" w14:textId="7756EE90" w:rsidR="000C3B2B" w:rsidRDefault="000C3B2B" w:rsidP="00FB47FB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Tests every 2 years can prevent up to 90% of most cervical cancer forms.</w:t>
      </w:r>
    </w:p>
    <w:p w14:paraId="5D0B0AD0" w14:textId="716A3A3A" w:rsidR="000C3B2B" w:rsidRDefault="000C3B2B" w:rsidP="000C3B2B">
      <w:pPr>
        <w:spacing w:line="360" w:lineRule="auto"/>
        <w:rPr>
          <w:sz w:val="24"/>
          <w:szCs w:val="24"/>
          <w:lang w:val="en-US"/>
        </w:rPr>
      </w:pPr>
    </w:p>
    <w:p w14:paraId="1348C54C" w14:textId="1309E026" w:rsidR="000C3B2B" w:rsidRDefault="000C3B2B" w:rsidP="000C3B2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Breast cancer:</w:t>
      </w:r>
    </w:p>
    <w:p w14:paraId="7CE8BBB0" w14:textId="33730402" w:rsidR="000C3B2B" w:rsidRDefault="000C3B2B" w:rsidP="000C3B2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most common cancer affecting women in Australia.</w:t>
      </w:r>
    </w:p>
    <w:p w14:paraId="5E6D9159" w14:textId="251114C1" w:rsidR="000C3B2B" w:rsidRDefault="000C3B2B" w:rsidP="000C3B2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second most common cause of cancer-related death.</w:t>
      </w:r>
    </w:p>
    <w:p w14:paraId="1B55E59D" w14:textId="750DC9EA" w:rsidR="000C3B2B" w:rsidRDefault="000C3B2B" w:rsidP="000C3B2B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Breast-screening – X-ray to determine the presence of cancerous growths (called mammography) which produces a mammogram – X-ray picture can be stored on a computer for reference.</w:t>
      </w:r>
    </w:p>
    <w:p w14:paraId="2D0809C6" w14:textId="1A5F48C2" w:rsidR="000C3B2B" w:rsidRDefault="000C3B2B" w:rsidP="000C3B2B">
      <w:pPr>
        <w:spacing w:line="360" w:lineRule="auto"/>
        <w:rPr>
          <w:sz w:val="24"/>
          <w:szCs w:val="24"/>
          <w:lang w:val="en-US"/>
        </w:rPr>
      </w:pPr>
    </w:p>
    <w:p w14:paraId="5476F6DE" w14:textId="293B206A" w:rsidR="000C3B2B" w:rsidRDefault="000C3B2B" w:rsidP="000C3B2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Bowel cancer:</w:t>
      </w:r>
    </w:p>
    <w:p w14:paraId="5C57415F" w14:textId="624CFA09" w:rsidR="000C3B2B" w:rsidRDefault="000C3B2B" w:rsidP="000C3B2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Screening through FOBT (Fecal Occult Blood Test) – blood in faeces is tested at home and sent off for analysis.</w:t>
      </w:r>
    </w:p>
    <w:p w14:paraId="3E212900" w14:textId="285B11F0" w:rsidR="000C3B2B" w:rsidRDefault="000C3B2B" w:rsidP="000C3B2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Presence of blood in faeces may indicate presence of polyps or cancer.</w:t>
      </w:r>
    </w:p>
    <w:p w14:paraId="48CBF7CF" w14:textId="71BE375D" w:rsidR="000C3B2B" w:rsidRDefault="000C3B2B" w:rsidP="000C3B2B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Coloscopy – Polyps can be removed before they become cancerous.</w:t>
      </w:r>
    </w:p>
    <w:p w14:paraId="295EE9CA" w14:textId="433C6867" w:rsidR="000C3B2B" w:rsidRDefault="000C3B2B" w:rsidP="000C3B2B">
      <w:pPr>
        <w:spacing w:line="360" w:lineRule="auto"/>
        <w:rPr>
          <w:sz w:val="24"/>
          <w:szCs w:val="24"/>
          <w:lang w:val="en-US"/>
        </w:rPr>
      </w:pPr>
    </w:p>
    <w:p w14:paraId="7F7E0FFB" w14:textId="0DC1D50D" w:rsidR="000C3B2B" w:rsidRDefault="000C3B2B" w:rsidP="000C3B2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Prostate cancer:</w:t>
      </w:r>
    </w:p>
    <w:p w14:paraId="029E4B77" w14:textId="28FBF005" w:rsidR="000C3B2B" w:rsidRDefault="000C3B2B" w:rsidP="000C3B2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test available to distinguish the presence of slow-developing or aggressive prostate cancers.</w:t>
      </w:r>
    </w:p>
    <w:p w14:paraId="06F4D3B2" w14:textId="59CFE752" w:rsidR="000C3B2B" w:rsidRPr="00716E34" w:rsidRDefault="000C3B2B" w:rsidP="000C3B2B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Diagnostic methods: DRE (Digital Rectal Examination), PSA (Prostate Specific Antigen), blood test and biopsy (performed when there’s a positive result from either of the previous 2).</w:t>
      </w:r>
    </w:p>
    <w:sectPr w:rsidR="000C3B2B" w:rsidRPr="0071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ADA2" w14:textId="77777777" w:rsidR="00864A50" w:rsidRDefault="00864A50" w:rsidP="00DF1E7D">
      <w:pPr>
        <w:spacing w:after="0" w:line="240" w:lineRule="auto"/>
      </w:pPr>
      <w:r>
        <w:separator/>
      </w:r>
    </w:p>
  </w:endnote>
  <w:endnote w:type="continuationSeparator" w:id="0">
    <w:p w14:paraId="297AD85B" w14:textId="77777777" w:rsidR="00864A50" w:rsidRDefault="00864A50" w:rsidP="00DF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069F9" w14:textId="77777777" w:rsidR="00864A50" w:rsidRDefault="00864A50" w:rsidP="00DF1E7D">
      <w:pPr>
        <w:spacing w:after="0" w:line="240" w:lineRule="auto"/>
      </w:pPr>
      <w:r>
        <w:separator/>
      </w:r>
    </w:p>
  </w:footnote>
  <w:footnote w:type="continuationSeparator" w:id="0">
    <w:p w14:paraId="4FCFCC2D" w14:textId="77777777" w:rsidR="00864A50" w:rsidRDefault="00864A50" w:rsidP="00DF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37C0"/>
    <w:multiLevelType w:val="hybridMultilevel"/>
    <w:tmpl w:val="EA1CB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16BC"/>
    <w:multiLevelType w:val="hybridMultilevel"/>
    <w:tmpl w:val="D4741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5FB"/>
    <w:multiLevelType w:val="hybridMultilevel"/>
    <w:tmpl w:val="1422CE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0442"/>
    <w:multiLevelType w:val="hybridMultilevel"/>
    <w:tmpl w:val="1940F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1349E"/>
    <w:multiLevelType w:val="hybridMultilevel"/>
    <w:tmpl w:val="A03E0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1831"/>
    <w:multiLevelType w:val="hybridMultilevel"/>
    <w:tmpl w:val="6C2A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4030"/>
    <w:multiLevelType w:val="hybridMultilevel"/>
    <w:tmpl w:val="6BC82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15D59"/>
    <w:multiLevelType w:val="hybridMultilevel"/>
    <w:tmpl w:val="B20E6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91FD0"/>
    <w:multiLevelType w:val="hybridMultilevel"/>
    <w:tmpl w:val="4E6A9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66CDD"/>
    <w:multiLevelType w:val="hybridMultilevel"/>
    <w:tmpl w:val="2F8C9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61F73"/>
    <w:multiLevelType w:val="hybridMultilevel"/>
    <w:tmpl w:val="6804B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AB"/>
    <w:rsid w:val="000C3B2B"/>
    <w:rsid w:val="00456111"/>
    <w:rsid w:val="00494D70"/>
    <w:rsid w:val="004C5122"/>
    <w:rsid w:val="00523106"/>
    <w:rsid w:val="006A30AE"/>
    <w:rsid w:val="00716E34"/>
    <w:rsid w:val="00864A50"/>
    <w:rsid w:val="00937598"/>
    <w:rsid w:val="00945EB3"/>
    <w:rsid w:val="00985845"/>
    <w:rsid w:val="00A9777C"/>
    <w:rsid w:val="00AF071E"/>
    <w:rsid w:val="00B32153"/>
    <w:rsid w:val="00B37433"/>
    <w:rsid w:val="00C24C41"/>
    <w:rsid w:val="00D231AB"/>
    <w:rsid w:val="00D6445E"/>
    <w:rsid w:val="00D6477E"/>
    <w:rsid w:val="00D755C1"/>
    <w:rsid w:val="00DF1E7D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372B1"/>
  <w15:chartTrackingRefBased/>
  <w15:docId w15:val="{8858A9BC-778D-4D57-B939-9DE73B7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7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F1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7D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12</cp:revision>
  <dcterms:created xsi:type="dcterms:W3CDTF">2020-07-28T04:35:00Z</dcterms:created>
  <dcterms:modified xsi:type="dcterms:W3CDTF">2020-09-20T22:09:00Z</dcterms:modified>
</cp:coreProperties>
</file>