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D7F3B" w14:textId="77777777" w:rsidR="00620752" w:rsidRDefault="00F13218"/>
    <w:p w14:paraId="0A2D9187" w14:textId="2C38F83A" w:rsidR="00BC7A12" w:rsidRDefault="00BC7A12" w:rsidP="00BC7A12">
      <w:pPr>
        <w:jc w:val="center"/>
        <w:rPr>
          <w:sz w:val="40"/>
          <w:szCs w:val="40"/>
        </w:rPr>
      </w:pPr>
      <w:r w:rsidRPr="00BC7A12">
        <w:rPr>
          <w:sz w:val="40"/>
          <w:szCs w:val="40"/>
        </w:rPr>
        <w:t>Human Biology Exam Topics</w:t>
      </w:r>
    </w:p>
    <w:p w14:paraId="74CA50E2" w14:textId="77777777" w:rsidR="00BC7A12" w:rsidRPr="00BC7A12" w:rsidRDefault="00BC7A12" w:rsidP="00BC7A12">
      <w:pPr>
        <w:rPr>
          <w:sz w:val="24"/>
          <w:szCs w:val="24"/>
        </w:rPr>
      </w:pPr>
    </w:p>
    <w:p w14:paraId="17CC46AD" w14:textId="23B663D2" w:rsidR="00BC7A12" w:rsidRPr="00BC7A12" w:rsidRDefault="00BC7A12" w:rsidP="00BC7A12">
      <w:pPr>
        <w:rPr>
          <w:b/>
          <w:sz w:val="28"/>
          <w:szCs w:val="28"/>
        </w:rPr>
      </w:pPr>
      <w:r w:rsidRPr="00BC7A12">
        <w:rPr>
          <w:b/>
          <w:sz w:val="28"/>
          <w:szCs w:val="28"/>
        </w:rPr>
        <w:t>UNIT 3:</w:t>
      </w:r>
    </w:p>
    <w:p w14:paraId="33F045E6" w14:textId="59AE5058" w:rsidR="00BC7A12" w:rsidRPr="007F399F" w:rsidRDefault="00BC7A12" w:rsidP="007F399F">
      <w:pPr>
        <w:rPr>
          <w:b/>
          <w:sz w:val="24"/>
          <w:szCs w:val="24"/>
        </w:rPr>
      </w:pPr>
      <w:r w:rsidRPr="007F399F">
        <w:rPr>
          <w:b/>
          <w:sz w:val="24"/>
          <w:szCs w:val="24"/>
        </w:rPr>
        <w:t>Science inquiry skills</w:t>
      </w:r>
    </w:p>
    <w:p w14:paraId="5A9B0790" w14:textId="77777777" w:rsidR="007F399F" w:rsidRPr="003637A3" w:rsidRDefault="007F399F" w:rsidP="007F399F">
      <w:pPr>
        <w:pStyle w:val="ListItem"/>
        <w:numPr>
          <w:ilvl w:val="0"/>
          <w:numId w:val="9"/>
        </w:numPr>
        <w:jc w:val="left"/>
        <w:rPr>
          <w:rFonts w:ascii="Calibri" w:hAnsi="Calibri" w:cs="Calibri"/>
          <w:color w:val="auto"/>
        </w:rPr>
      </w:pPr>
      <w:r>
        <w:rPr>
          <w:rFonts w:ascii="Calibri" w:hAnsi="Calibri" w:cs="Calibri"/>
          <w:color w:val="auto"/>
        </w:rPr>
        <w:t>i</w:t>
      </w:r>
      <w:r w:rsidRPr="003637A3">
        <w:rPr>
          <w:rFonts w:ascii="Calibri" w:hAnsi="Calibri" w:cs="Calibri"/>
          <w:color w:val="auto"/>
        </w:rPr>
        <w:t>dentify, research and construct questions for investigation; propose hypotheses</w:t>
      </w:r>
      <w:r>
        <w:rPr>
          <w:rFonts w:ascii="Calibri" w:hAnsi="Calibri" w:cs="Calibri"/>
          <w:color w:val="auto"/>
        </w:rPr>
        <w:t>; and predict possible outcomes</w:t>
      </w:r>
    </w:p>
    <w:p w14:paraId="087E109C" w14:textId="77777777" w:rsidR="007F399F" w:rsidRPr="003637A3" w:rsidRDefault="007F399F" w:rsidP="007F399F">
      <w:pPr>
        <w:pStyle w:val="ListItem"/>
        <w:numPr>
          <w:ilvl w:val="0"/>
          <w:numId w:val="9"/>
        </w:numPr>
        <w:jc w:val="left"/>
        <w:rPr>
          <w:rFonts w:ascii="Calibri" w:hAnsi="Calibri" w:cs="Calibri"/>
          <w:color w:val="auto"/>
        </w:rPr>
      </w:pPr>
      <w:r>
        <w:rPr>
          <w:rFonts w:ascii="Calibri" w:hAnsi="Calibri" w:cs="Calibri"/>
          <w:color w:val="auto"/>
        </w:rPr>
        <w:t>d</w:t>
      </w:r>
      <w:r w:rsidRPr="003637A3">
        <w:rPr>
          <w:rFonts w:ascii="Calibri" w:hAnsi="Calibri" w:cs="Calibri"/>
          <w:color w:val="auto"/>
        </w:rPr>
        <w:t>esign investig</w:t>
      </w:r>
      <w:r>
        <w:rPr>
          <w:rFonts w:ascii="Calibri" w:hAnsi="Calibri" w:cs="Calibri"/>
          <w:color w:val="auto"/>
        </w:rPr>
        <w:t>ations, including the procedure(</w:t>
      </w:r>
      <w:r w:rsidRPr="003637A3">
        <w:rPr>
          <w:rFonts w:ascii="Calibri" w:hAnsi="Calibri" w:cs="Calibri"/>
          <w:color w:val="auto"/>
        </w:rPr>
        <w:t>s</w:t>
      </w:r>
      <w:r>
        <w:rPr>
          <w:rFonts w:ascii="Calibri" w:hAnsi="Calibri" w:cs="Calibri"/>
          <w:color w:val="auto"/>
        </w:rPr>
        <w:t>)</w:t>
      </w:r>
      <w:r w:rsidRPr="003637A3">
        <w:rPr>
          <w:rFonts w:ascii="Calibri" w:hAnsi="Calibri" w:cs="Calibri"/>
          <w:color w:val="auto"/>
        </w:rPr>
        <w:t xml:space="preserve"> to be followed, the materials required, and the type and amount of primary and/or </w:t>
      </w:r>
      <w:hyperlink r:id="rId5" w:tooltip="Display the glossary entry for 'secondary data'" w:history="1">
        <w:r w:rsidRPr="003637A3">
          <w:rPr>
            <w:rFonts w:ascii="Calibri" w:hAnsi="Calibri" w:cs="Calibri"/>
            <w:color w:val="auto"/>
          </w:rPr>
          <w:t>secondary data</w:t>
        </w:r>
      </w:hyperlink>
      <w:r w:rsidRPr="003637A3">
        <w:rPr>
          <w:rFonts w:ascii="Calibri" w:hAnsi="Calibri" w:cs="Calibri"/>
          <w:color w:val="auto"/>
        </w:rPr>
        <w:t xml:space="preserve"> to be collected; conduct risk assessments; and consider research </w:t>
      </w:r>
      <w:r>
        <w:rPr>
          <w:rFonts w:ascii="Calibri" w:hAnsi="Calibri" w:cs="Calibri"/>
          <w:color w:val="auto"/>
        </w:rPr>
        <w:t>ethics, including animal ethics</w:t>
      </w:r>
    </w:p>
    <w:p w14:paraId="674FD65C" w14:textId="77777777" w:rsidR="007F399F" w:rsidRPr="003637A3" w:rsidRDefault="007F399F" w:rsidP="007F399F">
      <w:pPr>
        <w:pStyle w:val="ListItem"/>
        <w:numPr>
          <w:ilvl w:val="0"/>
          <w:numId w:val="9"/>
        </w:numPr>
        <w:jc w:val="left"/>
        <w:rPr>
          <w:rFonts w:ascii="Calibri" w:hAnsi="Calibri" w:cs="Calibri"/>
          <w:color w:val="auto"/>
        </w:rPr>
      </w:pPr>
      <w:r>
        <w:rPr>
          <w:rFonts w:ascii="Calibri" w:hAnsi="Calibri" w:cs="Calibri"/>
          <w:color w:val="auto"/>
        </w:rPr>
        <w:t>c</w:t>
      </w:r>
      <w:r w:rsidRPr="003637A3">
        <w:rPr>
          <w:rFonts w:ascii="Calibri" w:hAnsi="Calibri" w:cs="Calibri"/>
          <w:color w:val="auto"/>
        </w:rPr>
        <w:t>onduct investigations, including the collection of data related to homeostasis and the use of models of disease transmission, safely, competently and methodically for the collect</w:t>
      </w:r>
      <w:r>
        <w:rPr>
          <w:rFonts w:ascii="Calibri" w:hAnsi="Calibri" w:cs="Calibri"/>
          <w:color w:val="auto"/>
        </w:rPr>
        <w:t>ion of valid and reliable data</w:t>
      </w:r>
    </w:p>
    <w:p w14:paraId="5C64D648" w14:textId="77777777" w:rsidR="00BC7A12" w:rsidRPr="00BC7A12" w:rsidRDefault="00BC7A12" w:rsidP="00BC7A12">
      <w:pPr>
        <w:pStyle w:val="ListItem"/>
        <w:numPr>
          <w:ilvl w:val="0"/>
          <w:numId w:val="3"/>
        </w:numPr>
        <w:rPr>
          <w:rFonts w:asciiTheme="minorHAnsi" w:hAnsiTheme="minorHAnsi" w:cs="Calibri"/>
          <w:color w:val="000000" w:themeColor="text1"/>
        </w:rPr>
      </w:pPr>
      <w:r w:rsidRPr="00BC7A12">
        <w:rPr>
          <w:rFonts w:asciiTheme="minorHAnsi" w:hAnsiTheme="minorHAnsi"/>
          <w:color w:val="000000" w:themeColor="text1"/>
        </w:rPr>
        <w:t xml:space="preserve">Represent data in meaningful and useful ways, including the use of mean, median, range and probability; organise and analyse data </w:t>
      </w:r>
      <w:r w:rsidRPr="00BC7A12">
        <w:rPr>
          <w:rFonts w:asciiTheme="minorHAnsi" w:hAnsiTheme="minorHAnsi" w:cs="Calibri"/>
          <w:color w:val="000000" w:themeColor="text1"/>
        </w:rPr>
        <w:t>organise and analyse data to identify trends, patterns and relationships; discuss the ways in which measurement error, instrumental accuracy, the nature of the procedure and the sample size may influence uncertainty and limitations in data; and select, synthesise and use evidence to make and justify conclusions</w:t>
      </w:r>
    </w:p>
    <w:p w14:paraId="237D6991" w14:textId="77777777" w:rsidR="00BC7A12" w:rsidRPr="00BC7A12" w:rsidRDefault="00BC7A12" w:rsidP="00BC7A12">
      <w:pPr>
        <w:pStyle w:val="ListItem"/>
        <w:numPr>
          <w:ilvl w:val="0"/>
          <w:numId w:val="3"/>
        </w:numPr>
        <w:rPr>
          <w:rFonts w:asciiTheme="minorHAnsi" w:hAnsiTheme="minorHAnsi" w:cs="Calibri"/>
          <w:color w:val="000000" w:themeColor="text1"/>
        </w:rPr>
      </w:pPr>
      <w:r w:rsidRPr="00BC7A12">
        <w:rPr>
          <w:rFonts w:asciiTheme="minorHAnsi" w:hAnsiTheme="minorHAnsi" w:cs="Calibri"/>
          <w:color w:val="000000" w:themeColor="text1"/>
        </w:rPr>
        <w:t>interpret a range of scientific and media texts, and evaluate models, processes, claims and conclusions by considering the quality of available evidence, including interpreting confidence intervals in secondary data; and use reasoning to construct scientific arguments</w:t>
      </w:r>
    </w:p>
    <w:p w14:paraId="1D479840" w14:textId="77777777" w:rsidR="00BC7A12" w:rsidRPr="00BC7A12" w:rsidRDefault="00BC7A12" w:rsidP="00BC7A12">
      <w:pPr>
        <w:pStyle w:val="ListItem"/>
        <w:numPr>
          <w:ilvl w:val="0"/>
          <w:numId w:val="3"/>
        </w:numPr>
        <w:rPr>
          <w:rFonts w:asciiTheme="minorHAnsi" w:hAnsiTheme="minorHAnsi" w:cs="Calibri"/>
          <w:color w:val="000000" w:themeColor="text1"/>
        </w:rPr>
      </w:pPr>
      <w:r w:rsidRPr="00BC7A12">
        <w:rPr>
          <w:rFonts w:asciiTheme="minorHAnsi" w:hAnsiTheme="minorHAnsi" w:cs="Calibri"/>
          <w:color w:val="000000" w:themeColor="text1"/>
        </w:rPr>
        <w:t>select, use and/or construct appropriate representations, including diagrams, models and flow charts, to communicate conceptual understanding, solve problems and make predictions.</w:t>
      </w:r>
    </w:p>
    <w:p w14:paraId="5EA8880B" w14:textId="77777777" w:rsidR="00BC7A12" w:rsidRPr="00BC7A12" w:rsidRDefault="00BC7A12" w:rsidP="00BC7A12">
      <w:pPr>
        <w:pStyle w:val="ListItem"/>
        <w:numPr>
          <w:ilvl w:val="0"/>
          <w:numId w:val="3"/>
        </w:numPr>
        <w:rPr>
          <w:rFonts w:asciiTheme="minorHAnsi" w:hAnsiTheme="minorHAnsi" w:cs="Calibri"/>
          <w:color w:val="000000" w:themeColor="text1"/>
        </w:rPr>
      </w:pPr>
      <w:r w:rsidRPr="00BC7A12">
        <w:rPr>
          <w:rFonts w:asciiTheme="minorHAnsi" w:hAnsiTheme="minorHAnsi" w:cs="Calibri"/>
          <w:color w:val="000000" w:themeColor="text1"/>
        </w:rPr>
        <w:t>communicate to specific audiences, and for specific purposes, using appropriate language, nomenclature, genres and modes, including scientific reports</w:t>
      </w:r>
    </w:p>
    <w:p w14:paraId="39FFA61F" w14:textId="3BD6C787" w:rsidR="00BC7A12" w:rsidRPr="00BC7A12" w:rsidRDefault="00BC7A12" w:rsidP="007F399F">
      <w:pPr>
        <w:pStyle w:val="ListItem"/>
        <w:rPr>
          <w:rFonts w:asciiTheme="minorHAnsi" w:hAnsiTheme="minorHAnsi" w:cs="Calibri"/>
          <w:b/>
          <w:color w:val="000000" w:themeColor="text1"/>
          <w:sz w:val="24"/>
          <w:szCs w:val="24"/>
        </w:rPr>
      </w:pPr>
      <w:r w:rsidRPr="00BC7A12">
        <w:rPr>
          <w:rFonts w:asciiTheme="minorHAnsi" w:hAnsiTheme="minorHAnsi" w:cs="Calibri"/>
          <w:b/>
          <w:color w:val="000000" w:themeColor="text1"/>
          <w:sz w:val="24"/>
          <w:szCs w:val="24"/>
        </w:rPr>
        <w:t xml:space="preserve">Science as a human endeavour </w:t>
      </w:r>
    </w:p>
    <w:p w14:paraId="7284189E" w14:textId="02D338A7" w:rsidR="00BC7A12" w:rsidRDefault="00BC7A12" w:rsidP="00BC7A12">
      <w:pPr>
        <w:pStyle w:val="ListItem"/>
        <w:numPr>
          <w:ilvl w:val="0"/>
          <w:numId w:val="4"/>
        </w:numPr>
        <w:jc w:val="left"/>
        <w:rPr>
          <w:rFonts w:ascii="Calibri" w:hAnsi="Calibri" w:cs="Calibri"/>
          <w:color w:val="auto"/>
        </w:rPr>
      </w:pPr>
      <w:r>
        <w:rPr>
          <w:rFonts w:ascii="Calibri" w:hAnsi="Calibri" w:cs="Calibri"/>
          <w:color w:val="auto"/>
        </w:rPr>
        <w:t>s</w:t>
      </w:r>
      <w:r w:rsidRPr="003637A3">
        <w:rPr>
          <w:rFonts w:ascii="Calibri" w:hAnsi="Calibri" w:cs="Calibri"/>
          <w:color w:val="auto"/>
        </w:rPr>
        <w:t>ynthetic hormones may be developed to control or treat endocrine dysfunction</w:t>
      </w:r>
      <w:r>
        <w:rPr>
          <w:rFonts w:ascii="Calibri" w:hAnsi="Calibri" w:cs="Calibri"/>
          <w:color w:val="auto"/>
        </w:rPr>
        <w:t>,</w:t>
      </w:r>
      <w:r w:rsidRPr="003637A3">
        <w:rPr>
          <w:rFonts w:ascii="Calibri" w:hAnsi="Calibri" w:cs="Calibri"/>
          <w:color w:val="auto"/>
        </w:rPr>
        <w:t xml:space="preserve"> including diabetes mellitus, hypothyroidism and hyperthyroidism, to improve the q</w:t>
      </w:r>
      <w:r>
        <w:rPr>
          <w:rFonts w:ascii="Calibri" w:hAnsi="Calibri" w:cs="Calibri"/>
          <w:color w:val="auto"/>
        </w:rPr>
        <w:t>uality of life for individuals</w:t>
      </w:r>
      <w:r>
        <w:rPr>
          <w:rFonts w:ascii="Calibri" w:hAnsi="Calibri" w:cs="Calibri"/>
          <w:color w:val="auto"/>
        </w:rPr>
        <w:t xml:space="preserve"> </w:t>
      </w:r>
    </w:p>
    <w:p w14:paraId="50B14B26" w14:textId="77777777" w:rsidR="00BC7A12" w:rsidRDefault="00BC7A12" w:rsidP="00BC7A12">
      <w:pPr>
        <w:pStyle w:val="ListItem"/>
        <w:numPr>
          <w:ilvl w:val="0"/>
          <w:numId w:val="4"/>
        </w:numPr>
        <w:jc w:val="left"/>
        <w:rPr>
          <w:rFonts w:ascii="Calibri" w:hAnsi="Calibri" w:cs="Calibri"/>
          <w:color w:val="auto"/>
        </w:rPr>
      </w:pPr>
      <w:r w:rsidRPr="00BC7A12">
        <w:rPr>
          <w:rFonts w:ascii="Calibri" w:hAnsi="Calibri" w:cs="Calibri"/>
          <w:color w:val="auto"/>
        </w:rPr>
        <w:t>gene therapy can be used to treat a range of diseases, including diabetes mellitus</w:t>
      </w:r>
    </w:p>
    <w:p w14:paraId="4DB7F21C" w14:textId="77777777" w:rsidR="00BC7A12" w:rsidRDefault="00BC7A12" w:rsidP="00BC7A12">
      <w:pPr>
        <w:pStyle w:val="ListItem"/>
        <w:numPr>
          <w:ilvl w:val="0"/>
          <w:numId w:val="4"/>
        </w:numPr>
        <w:jc w:val="left"/>
        <w:rPr>
          <w:rFonts w:ascii="Calibri" w:hAnsi="Calibri" w:cs="Calibri"/>
          <w:color w:val="auto"/>
        </w:rPr>
      </w:pPr>
      <w:r w:rsidRPr="00BC7A12">
        <w:rPr>
          <w:rFonts w:ascii="Calibri" w:hAnsi="Calibri" w:cs="Calibri"/>
          <w:color w:val="auto"/>
        </w:rPr>
        <w:t>hormones and vaccines are developed using recombinant DNA and associated biotechnological techniques</w:t>
      </w:r>
    </w:p>
    <w:p w14:paraId="45488437" w14:textId="77777777" w:rsidR="00BC7A12" w:rsidRDefault="00BC7A12" w:rsidP="00BC7A12">
      <w:pPr>
        <w:pStyle w:val="ListItem"/>
        <w:numPr>
          <w:ilvl w:val="0"/>
          <w:numId w:val="4"/>
        </w:numPr>
        <w:jc w:val="left"/>
        <w:rPr>
          <w:rFonts w:ascii="Calibri" w:hAnsi="Calibri" w:cs="Calibri"/>
          <w:color w:val="auto"/>
        </w:rPr>
      </w:pPr>
      <w:r w:rsidRPr="00BC7A12">
        <w:rPr>
          <w:rFonts w:ascii="Calibri" w:hAnsi="Calibri" w:cs="Calibri"/>
          <w:color w:val="auto"/>
        </w:rPr>
        <w:lastRenderedPageBreak/>
        <w:t>the decision to participate in immunisation programs can be influenced by the social, economic and cultural context in which it is considered</w:t>
      </w:r>
    </w:p>
    <w:p w14:paraId="4744C3D0" w14:textId="0A050348" w:rsidR="00BC7A12" w:rsidRPr="00BC7A12" w:rsidRDefault="00BC7A12" w:rsidP="00BC7A12">
      <w:pPr>
        <w:pStyle w:val="ListItem"/>
        <w:numPr>
          <w:ilvl w:val="0"/>
          <w:numId w:val="4"/>
        </w:numPr>
        <w:jc w:val="left"/>
        <w:rPr>
          <w:rFonts w:ascii="Calibri" w:hAnsi="Calibri" w:cs="Calibri"/>
          <w:color w:val="auto"/>
        </w:rPr>
      </w:pPr>
      <w:r w:rsidRPr="00BC7A12">
        <w:rPr>
          <w:rFonts w:ascii="Calibri" w:hAnsi="Calibri" w:cs="Calibri"/>
          <w:color w:val="auto"/>
        </w:rPr>
        <w:t>cell replacement therapy has the potential to treat nervous system disorders including Alzheimer’s and Parkinson’s diseases</w:t>
      </w:r>
    </w:p>
    <w:p w14:paraId="4DFC6FDD" w14:textId="685C56BC" w:rsidR="007F399F" w:rsidRDefault="007F399F" w:rsidP="00BC7A12">
      <w:pPr>
        <w:rPr>
          <w:rFonts w:cs="Calibri"/>
          <w:b/>
          <w:iCs/>
          <w:color w:val="000000" w:themeColor="text1"/>
          <w:sz w:val="24"/>
          <w:szCs w:val="24"/>
          <w:lang w:eastAsia="en-AU"/>
        </w:rPr>
      </w:pPr>
      <w:r w:rsidRPr="007F399F">
        <w:rPr>
          <w:rFonts w:cs="Calibri"/>
          <w:b/>
          <w:iCs/>
          <w:color w:val="000000" w:themeColor="text1"/>
          <w:sz w:val="24"/>
          <w:szCs w:val="24"/>
          <w:lang w:eastAsia="en-AU"/>
        </w:rPr>
        <w:t>Science Understanding</w:t>
      </w:r>
    </w:p>
    <w:p w14:paraId="39786841" w14:textId="2F326604" w:rsidR="007F399F" w:rsidRDefault="007F399F" w:rsidP="007F399F">
      <w:pPr>
        <w:pStyle w:val="ListParagraph"/>
        <w:numPr>
          <w:ilvl w:val="0"/>
          <w:numId w:val="5"/>
        </w:numPr>
        <w:rPr>
          <w:rFonts w:cs="Calibri"/>
          <w:b/>
          <w:iCs/>
          <w:color w:val="000000" w:themeColor="text1"/>
          <w:sz w:val="24"/>
          <w:szCs w:val="24"/>
          <w:lang w:eastAsia="en-AU"/>
        </w:rPr>
      </w:pPr>
      <w:r>
        <w:rPr>
          <w:rFonts w:cs="Calibri"/>
          <w:b/>
          <w:iCs/>
          <w:color w:val="000000" w:themeColor="text1"/>
          <w:sz w:val="24"/>
          <w:szCs w:val="24"/>
          <w:lang w:eastAsia="en-AU"/>
        </w:rPr>
        <w:t>Endocrine system</w:t>
      </w:r>
    </w:p>
    <w:p w14:paraId="5796636A" w14:textId="77777777" w:rsidR="007F399F" w:rsidRPr="009D5CF0" w:rsidRDefault="007F399F" w:rsidP="007F399F">
      <w:pPr>
        <w:pStyle w:val="ListItem"/>
        <w:numPr>
          <w:ilvl w:val="0"/>
          <w:numId w:val="6"/>
        </w:numPr>
        <w:jc w:val="left"/>
        <w:rPr>
          <w:rFonts w:ascii="Calibri" w:hAnsi="Calibri" w:cs="Calibri"/>
          <w:color w:val="auto"/>
        </w:rPr>
      </w:pPr>
      <w:r>
        <w:rPr>
          <w:rFonts w:ascii="Calibri" w:hAnsi="Calibri" w:cs="Calibri"/>
          <w:color w:val="auto"/>
        </w:rPr>
        <w:t>t</w:t>
      </w:r>
      <w:r w:rsidRPr="009D5CF0">
        <w:rPr>
          <w:rFonts w:ascii="Calibri" w:hAnsi="Calibri" w:cs="Calibri"/>
          <w:color w:val="auto"/>
        </w:rPr>
        <w:t>he hypothalamus, pituitary, thyroid, parathyroid, pancreas, thymus, gonads, pineal and adrenal glands</w:t>
      </w:r>
      <w:r>
        <w:rPr>
          <w:rFonts w:ascii="Calibri" w:hAnsi="Calibri" w:cs="Calibri"/>
          <w:color w:val="auto"/>
        </w:rPr>
        <w:t>,</w:t>
      </w:r>
      <w:r w:rsidRPr="009D5CF0">
        <w:rPr>
          <w:rFonts w:ascii="Calibri" w:hAnsi="Calibri" w:cs="Calibri"/>
          <w:color w:val="auto"/>
        </w:rPr>
        <w:t xml:space="preserve"> are endocrine glands found in the human body</w:t>
      </w:r>
    </w:p>
    <w:p w14:paraId="3F70BE49" w14:textId="77777777" w:rsidR="007F399F" w:rsidRPr="009D5CF0" w:rsidRDefault="007F399F" w:rsidP="007F399F">
      <w:pPr>
        <w:pStyle w:val="ListItem"/>
        <w:numPr>
          <w:ilvl w:val="0"/>
          <w:numId w:val="6"/>
        </w:numPr>
        <w:jc w:val="left"/>
        <w:rPr>
          <w:rFonts w:ascii="Calibri" w:hAnsi="Calibri" w:cs="Calibri"/>
          <w:color w:val="auto"/>
        </w:rPr>
      </w:pPr>
      <w:r>
        <w:rPr>
          <w:rFonts w:ascii="Calibri" w:hAnsi="Calibri" w:cs="Calibri"/>
          <w:color w:val="auto"/>
        </w:rPr>
        <w:t>h</w:t>
      </w:r>
      <w:r w:rsidRPr="009D5CF0">
        <w:rPr>
          <w:rFonts w:ascii="Calibri" w:hAnsi="Calibri" w:cs="Calibri"/>
          <w:color w:val="auto"/>
        </w:rPr>
        <w:t>ormones secreted from the hypothalamus, pituitary, thyroid, parathyroid, pancreas and adrenal glands are involved in homeostasis by a</w:t>
      </w:r>
      <w:r>
        <w:rPr>
          <w:rFonts w:ascii="Calibri" w:hAnsi="Calibri" w:cs="Calibri"/>
          <w:color w:val="auto"/>
        </w:rPr>
        <w:t>ffecting specific target organs</w:t>
      </w:r>
    </w:p>
    <w:p w14:paraId="6340DC1F" w14:textId="77777777" w:rsidR="007F399F" w:rsidRPr="009D5CF0" w:rsidRDefault="007F399F" w:rsidP="007F399F">
      <w:pPr>
        <w:pStyle w:val="ListItem"/>
        <w:numPr>
          <w:ilvl w:val="0"/>
          <w:numId w:val="6"/>
        </w:numPr>
        <w:jc w:val="left"/>
        <w:rPr>
          <w:rFonts w:ascii="Calibri" w:hAnsi="Calibri" w:cs="Calibri"/>
          <w:color w:val="auto"/>
        </w:rPr>
      </w:pPr>
      <w:r>
        <w:rPr>
          <w:rFonts w:ascii="Calibri" w:hAnsi="Calibri" w:cs="Calibri"/>
          <w:color w:val="auto"/>
        </w:rPr>
        <w:t>t</w:t>
      </w:r>
      <w:r w:rsidRPr="009D5CF0">
        <w:rPr>
          <w:rFonts w:ascii="Calibri" w:hAnsi="Calibri" w:cs="Calibri"/>
          <w:color w:val="auto"/>
        </w:rPr>
        <w:t>he secretions of the pituitary gland are controlled by the hypothalamus through transport of hormones</w:t>
      </w:r>
      <w:r>
        <w:rPr>
          <w:rFonts w:ascii="Calibri" w:hAnsi="Calibri" w:cs="Calibri"/>
          <w:color w:val="auto"/>
        </w:rPr>
        <w:t>,</w:t>
      </w:r>
      <w:r w:rsidRPr="009D5CF0">
        <w:rPr>
          <w:rFonts w:ascii="Calibri" w:hAnsi="Calibri" w:cs="Calibri"/>
          <w:color w:val="auto"/>
        </w:rPr>
        <w:t xml:space="preserve"> either via nerve cells or</w:t>
      </w:r>
      <w:r>
        <w:rPr>
          <w:rFonts w:ascii="Calibri" w:hAnsi="Calibri" w:cs="Calibri"/>
          <w:color w:val="auto"/>
        </w:rPr>
        <w:t xml:space="preserve"> the vascular link between them</w:t>
      </w:r>
    </w:p>
    <w:p w14:paraId="0041433F" w14:textId="6019E341" w:rsidR="007F399F" w:rsidRDefault="007F399F" w:rsidP="007F399F">
      <w:pPr>
        <w:pStyle w:val="ListItem"/>
        <w:numPr>
          <w:ilvl w:val="0"/>
          <w:numId w:val="6"/>
        </w:numPr>
        <w:jc w:val="left"/>
        <w:rPr>
          <w:rFonts w:ascii="Calibri" w:hAnsi="Calibri" w:cs="Calibri"/>
          <w:color w:val="auto"/>
        </w:rPr>
      </w:pPr>
      <w:r>
        <w:rPr>
          <w:rFonts w:ascii="Calibri" w:hAnsi="Calibri" w:cs="Calibri"/>
          <w:color w:val="auto"/>
        </w:rPr>
        <w:t>h</w:t>
      </w:r>
      <w:r w:rsidRPr="009D5CF0">
        <w:rPr>
          <w:rFonts w:ascii="Calibri" w:hAnsi="Calibri" w:cs="Calibri"/>
          <w:color w:val="auto"/>
        </w:rPr>
        <w:t xml:space="preserve">ormones can be </w:t>
      </w:r>
      <w:r>
        <w:rPr>
          <w:rFonts w:ascii="Calibri" w:hAnsi="Calibri" w:cs="Calibri"/>
          <w:color w:val="auto"/>
        </w:rPr>
        <w:t>l</w:t>
      </w:r>
      <w:r w:rsidRPr="009D5CF0">
        <w:rPr>
          <w:rFonts w:ascii="Calibri" w:hAnsi="Calibri" w:cs="Calibri"/>
          <w:color w:val="auto"/>
        </w:rPr>
        <w:t xml:space="preserve">ipid-soluble and able to cross cell membranes to bind with and activate intracellular receptors or, </w:t>
      </w:r>
      <w:r>
        <w:rPr>
          <w:rFonts w:ascii="Calibri" w:hAnsi="Calibri" w:cs="Calibri"/>
          <w:color w:val="auto"/>
        </w:rPr>
        <w:t>w</w:t>
      </w:r>
      <w:r w:rsidRPr="009D5CF0">
        <w:rPr>
          <w:rFonts w:ascii="Calibri" w:hAnsi="Calibri" w:cs="Calibri"/>
          <w:color w:val="auto"/>
        </w:rPr>
        <w:t>ater-soluble and able to bind with and activate receptors on cell membranes</w:t>
      </w:r>
      <w:r>
        <w:rPr>
          <w:rFonts w:ascii="Calibri" w:hAnsi="Calibri" w:cs="Calibri"/>
          <w:color w:val="auto"/>
        </w:rPr>
        <w:t>,</w:t>
      </w:r>
      <w:r w:rsidRPr="009D5CF0">
        <w:rPr>
          <w:rFonts w:ascii="Calibri" w:hAnsi="Calibri" w:cs="Calibri"/>
          <w:color w:val="auto"/>
        </w:rPr>
        <w:t xml:space="preserve"> and require secondary messen</w:t>
      </w:r>
      <w:r>
        <w:rPr>
          <w:rFonts w:ascii="Calibri" w:hAnsi="Calibri" w:cs="Calibri"/>
          <w:color w:val="auto"/>
        </w:rPr>
        <w:t>gers to affect cell functioning</w:t>
      </w:r>
    </w:p>
    <w:p w14:paraId="5C3013B2" w14:textId="6EE2120F" w:rsidR="007F399F" w:rsidRDefault="007F399F" w:rsidP="007F399F">
      <w:pPr>
        <w:pStyle w:val="ListItem"/>
        <w:numPr>
          <w:ilvl w:val="0"/>
          <w:numId w:val="5"/>
        </w:numPr>
        <w:jc w:val="left"/>
        <w:rPr>
          <w:rFonts w:ascii="Calibri" w:hAnsi="Calibri" w:cs="Calibri"/>
          <w:b/>
          <w:color w:val="auto"/>
          <w:sz w:val="24"/>
          <w:szCs w:val="24"/>
        </w:rPr>
      </w:pPr>
      <w:r w:rsidRPr="007F399F">
        <w:rPr>
          <w:rFonts w:ascii="Calibri" w:hAnsi="Calibri" w:cs="Calibri"/>
          <w:b/>
          <w:color w:val="auto"/>
          <w:sz w:val="24"/>
          <w:szCs w:val="24"/>
        </w:rPr>
        <w:t xml:space="preserve">Central and peripheral nervous system </w:t>
      </w:r>
    </w:p>
    <w:p w14:paraId="253B0590" w14:textId="77777777" w:rsidR="007F399F" w:rsidRPr="009D5CF0" w:rsidRDefault="007F399F" w:rsidP="007F399F">
      <w:pPr>
        <w:pStyle w:val="ListItem"/>
        <w:numPr>
          <w:ilvl w:val="0"/>
          <w:numId w:val="3"/>
        </w:numPr>
        <w:spacing w:after="0"/>
        <w:jc w:val="left"/>
        <w:rPr>
          <w:rFonts w:ascii="Calibri" w:hAnsi="Calibri" w:cs="Calibri"/>
          <w:color w:val="auto"/>
        </w:rPr>
      </w:pPr>
      <w:r>
        <w:rPr>
          <w:rFonts w:ascii="Calibri" w:hAnsi="Calibri" w:cs="Calibri"/>
          <w:color w:val="auto"/>
        </w:rPr>
        <w:t>s</w:t>
      </w:r>
      <w:r w:rsidRPr="009D5CF0">
        <w:rPr>
          <w:rFonts w:ascii="Calibri" w:hAnsi="Calibri" w:cs="Calibri"/>
          <w:color w:val="auto"/>
        </w:rPr>
        <w:t xml:space="preserve">tructure and function of the divisions of the nervous system can be observed and compared at different levels in detecting and responding to the changes in the internal and </w:t>
      </w:r>
      <w:r>
        <w:rPr>
          <w:rFonts w:ascii="Calibri" w:hAnsi="Calibri" w:cs="Calibri"/>
          <w:color w:val="auto"/>
        </w:rPr>
        <w:t>external environments including:</w:t>
      </w:r>
    </w:p>
    <w:p w14:paraId="64512E11" w14:textId="77777777" w:rsidR="007F399F" w:rsidRPr="008C04E0" w:rsidRDefault="007F399F" w:rsidP="007F399F">
      <w:pPr>
        <w:numPr>
          <w:ilvl w:val="1"/>
          <w:numId w:val="7"/>
        </w:numPr>
        <w:tabs>
          <w:tab w:val="clear" w:pos="1043"/>
          <w:tab w:val="num" w:pos="851"/>
          <w:tab w:val="num" w:pos="1164"/>
          <w:tab w:val="num" w:pos="2059"/>
        </w:tabs>
        <w:spacing w:after="0"/>
        <w:ind w:left="1770" w:hanging="345"/>
        <w:jc w:val="left"/>
        <w:rPr>
          <w:rFonts w:cs="Arial"/>
        </w:rPr>
      </w:pPr>
      <w:r>
        <w:rPr>
          <w:rFonts w:cs="Arial"/>
        </w:rPr>
        <w:t>central-peripheral</w:t>
      </w:r>
    </w:p>
    <w:p w14:paraId="19612A54" w14:textId="77777777" w:rsidR="007F399F" w:rsidRPr="008C04E0" w:rsidRDefault="007F399F" w:rsidP="007F399F">
      <w:pPr>
        <w:numPr>
          <w:ilvl w:val="1"/>
          <w:numId w:val="7"/>
        </w:numPr>
        <w:tabs>
          <w:tab w:val="clear" w:pos="1043"/>
          <w:tab w:val="num" w:pos="851"/>
          <w:tab w:val="num" w:pos="1164"/>
          <w:tab w:val="num" w:pos="2059"/>
        </w:tabs>
        <w:spacing w:after="0"/>
        <w:ind w:left="1770" w:hanging="345"/>
        <w:jc w:val="left"/>
        <w:rPr>
          <w:rFonts w:cs="Arial"/>
        </w:rPr>
      </w:pPr>
      <w:r>
        <w:rPr>
          <w:rFonts w:cs="Arial"/>
        </w:rPr>
        <w:t>a</w:t>
      </w:r>
      <w:r w:rsidRPr="008C04E0">
        <w:rPr>
          <w:rFonts w:cs="Arial"/>
        </w:rPr>
        <w:t>fferent</w:t>
      </w:r>
      <w:r>
        <w:rPr>
          <w:rFonts w:cs="Arial"/>
        </w:rPr>
        <w:t>-</w:t>
      </w:r>
      <w:r w:rsidRPr="008C04E0">
        <w:rPr>
          <w:rFonts w:cs="Arial"/>
        </w:rPr>
        <w:t>efferent</w:t>
      </w:r>
    </w:p>
    <w:p w14:paraId="3FA19E6D" w14:textId="77777777" w:rsidR="007F399F" w:rsidRPr="008C04E0" w:rsidRDefault="007F399F" w:rsidP="007F399F">
      <w:pPr>
        <w:numPr>
          <w:ilvl w:val="1"/>
          <w:numId w:val="7"/>
        </w:numPr>
        <w:tabs>
          <w:tab w:val="clear" w:pos="1043"/>
          <w:tab w:val="num" w:pos="851"/>
          <w:tab w:val="num" w:pos="1164"/>
          <w:tab w:val="num" w:pos="2059"/>
        </w:tabs>
        <w:spacing w:after="0"/>
        <w:ind w:left="1770" w:hanging="345"/>
        <w:jc w:val="left"/>
        <w:rPr>
          <w:rFonts w:cs="Arial"/>
        </w:rPr>
      </w:pPr>
      <w:r w:rsidRPr="008C04E0">
        <w:rPr>
          <w:rFonts w:cs="Arial"/>
        </w:rPr>
        <w:t>autonomic</w:t>
      </w:r>
      <w:r>
        <w:rPr>
          <w:rFonts w:cs="Arial"/>
        </w:rPr>
        <w:softHyphen/>
        <w:t>-</w:t>
      </w:r>
      <w:r w:rsidRPr="008C04E0">
        <w:rPr>
          <w:rFonts w:cs="Arial"/>
        </w:rPr>
        <w:t>somatic</w:t>
      </w:r>
    </w:p>
    <w:p w14:paraId="36478122" w14:textId="77777777" w:rsidR="007F399F" w:rsidRPr="008C04E0" w:rsidRDefault="007F399F" w:rsidP="007F399F">
      <w:pPr>
        <w:numPr>
          <w:ilvl w:val="1"/>
          <w:numId w:val="7"/>
        </w:numPr>
        <w:tabs>
          <w:tab w:val="clear" w:pos="1043"/>
          <w:tab w:val="num" w:pos="851"/>
          <w:tab w:val="num" w:pos="1164"/>
          <w:tab w:val="num" w:pos="2059"/>
        </w:tabs>
        <w:spacing w:after="0"/>
        <w:ind w:left="1770" w:hanging="345"/>
        <w:jc w:val="left"/>
        <w:rPr>
          <w:rFonts w:cs="Arial"/>
        </w:rPr>
      </w:pPr>
      <w:r w:rsidRPr="008C04E0">
        <w:rPr>
          <w:rFonts w:cs="Arial"/>
        </w:rPr>
        <w:t>sympathetic</w:t>
      </w:r>
      <w:r>
        <w:rPr>
          <w:rFonts w:cs="Arial"/>
        </w:rPr>
        <w:t>-parasympathetic</w:t>
      </w:r>
    </w:p>
    <w:p w14:paraId="7031BE67" w14:textId="77777777" w:rsidR="007F399F" w:rsidRPr="009D5CF0" w:rsidRDefault="007F399F" w:rsidP="007F399F">
      <w:pPr>
        <w:pStyle w:val="ListItem"/>
        <w:numPr>
          <w:ilvl w:val="0"/>
          <w:numId w:val="3"/>
        </w:numPr>
        <w:ind w:left="1421"/>
        <w:jc w:val="left"/>
        <w:rPr>
          <w:rFonts w:ascii="Calibri" w:hAnsi="Calibri" w:cs="Calibri"/>
          <w:color w:val="auto"/>
        </w:rPr>
      </w:pPr>
      <w:r>
        <w:rPr>
          <w:rFonts w:ascii="Calibri" w:hAnsi="Calibri" w:cs="Calibri"/>
          <w:color w:val="auto"/>
        </w:rPr>
        <w:t>t</w:t>
      </w:r>
      <w:r w:rsidRPr="009D5CF0">
        <w:rPr>
          <w:rFonts w:ascii="Calibri" w:hAnsi="Calibri" w:cs="Calibri"/>
          <w:color w:val="auto"/>
        </w:rPr>
        <w:t>he parts of the central nervous system</w:t>
      </w:r>
      <w:r>
        <w:rPr>
          <w:rFonts w:ascii="Calibri" w:hAnsi="Calibri" w:cs="Calibri"/>
          <w:color w:val="auto"/>
        </w:rPr>
        <w:t>,</w:t>
      </w:r>
      <w:r w:rsidRPr="009D5CF0">
        <w:rPr>
          <w:rFonts w:ascii="Calibri" w:hAnsi="Calibri" w:cs="Calibri"/>
          <w:color w:val="auto"/>
        </w:rPr>
        <w:t xml:space="preserve"> including the brain (cerebrum, cerebellum, medulla oblongata, hypothalamus, corpus callosum) and spinal cord</w:t>
      </w:r>
      <w:r>
        <w:rPr>
          <w:rFonts w:ascii="Calibri" w:hAnsi="Calibri" w:cs="Calibri"/>
          <w:color w:val="auto"/>
        </w:rPr>
        <w:t>,</w:t>
      </w:r>
      <w:r w:rsidRPr="009D5CF0">
        <w:rPr>
          <w:rFonts w:ascii="Calibri" w:hAnsi="Calibri" w:cs="Calibri"/>
          <w:color w:val="auto"/>
        </w:rPr>
        <w:t xml:space="preserve"> have specific roles in the co-ordination of body functions and are protected by the meninges and </w:t>
      </w:r>
      <w:proofErr w:type="spellStart"/>
      <w:r w:rsidRPr="009D5CF0">
        <w:rPr>
          <w:rFonts w:ascii="Calibri" w:hAnsi="Calibri" w:cs="Calibri"/>
          <w:color w:val="auto"/>
        </w:rPr>
        <w:t>cerebro</w:t>
      </w:r>
      <w:proofErr w:type="spellEnd"/>
      <w:r w:rsidRPr="009D5CF0">
        <w:rPr>
          <w:rFonts w:ascii="Calibri" w:hAnsi="Calibri" w:cs="Calibri"/>
          <w:color w:val="auto"/>
        </w:rPr>
        <w:t>-sp</w:t>
      </w:r>
      <w:r>
        <w:rPr>
          <w:rFonts w:ascii="Calibri" w:hAnsi="Calibri" w:cs="Calibri"/>
          <w:color w:val="auto"/>
        </w:rPr>
        <w:t>inal fluid</w:t>
      </w:r>
    </w:p>
    <w:p w14:paraId="3F627971" w14:textId="77777777" w:rsidR="007F399F" w:rsidRPr="009D5CF0" w:rsidRDefault="007F399F" w:rsidP="007F399F">
      <w:pPr>
        <w:pStyle w:val="ListItem"/>
        <w:numPr>
          <w:ilvl w:val="0"/>
          <w:numId w:val="3"/>
        </w:numPr>
        <w:ind w:left="1421"/>
        <w:jc w:val="left"/>
        <w:rPr>
          <w:rFonts w:ascii="Calibri" w:hAnsi="Calibri" w:cs="Calibri"/>
          <w:color w:val="auto"/>
        </w:rPr>
      </w:pPr>
      <w:r>
        <w:rPr>
          <w:rFonts w:ascii="Calibri" w:hAnsi="Calibri" w:cs="Calibri"/>
          <w:color w:val="auto"/>
        </w:rPr>
        <w:t>d</w:t>
      </w:r>
      <w:r w:rsidRPr="009D5CF0">
        <w:rPr>
          <w:rFonts w:ascii="Calibri" w:hAnsi="Calibri" w:cs="Calibri"/>
          <w:color w:val="auto"/>
        </w:rPr>
        <w:t>ifferent receptors detect changes in the internal and external environments</w:t>
      </w:r>
      <w:r>
        <w:rPr>
          <w:rFonts w:ascii="Calibri" w:hAnsi="Calibri" w:cs="Calibri"/>
          <w:color w:val="auto"/>
        </w:rPr>
        <w:t>,</w:t>
      </w:r>
      <w:r w:rsidRPr="009D5CF0">
        <w:rPr>
          <w:rFonts w:ascii="Calibri" w:hAnsi="Calibri" w:cs="Calibri"/>
          <w:color w:val="auto"/>
        </w:rPr>
        <w:t xml:space="preserve"> including thermoreceptors, osmoreceptors, chemoreceptors a</w:t>
      </w:r>
      <w:r>
        <w:rPr>
          <w:rFonts w:ascii="Calibri" w:hAnsi="Calibri" w:cs="Calibri"/>
          <w:color w:val="auto"/>
        </w:rPr>
        <w:t>nd receptors for touch and pain</w:t>
      </w:r>
    </w:p>
    <w:p w14:paraId="3FD9BFFD" w14:textId="77777777" w:rsidR="007F399F" w:rsidRPr="009D5CF0" w:rsidRDefault="007F399F" w:rsidP="007F399F">
      <w:pPr>
        <w:pStyle w:val="ListItem"/>
        <w:numPr>
          <w:ilvl w:val="0"/>
          <w:numId w:val="3"/>
        </w:numPr>
        <w:ind w:left="1421"/>
        <w:jc w:val="left"/>
        <w:rPr>
          <w:rFonts w:ascii="Calibri" w:hAnsi="Calibri" w:cs="Calibri"/>
          <w:color w:val="auto"/>
        </w:rPr>
      </w:pPr>
      <w:r>
        <w:rPr>
          <w:rFonts w:ascii="Calibri" w:hAnsi="Calibri" w:cs="Calibri"/>
          <w:color w:val="auto"/>
        </w:rPr>
        <w:t>t</w:t>
      </w:r>
      <w:r w:rsidRPr="009D5CF0">
        <w:rPr>
          <w:rFonts w:ascii="Calibri" w:hAnsi="Calibri" w:cs="Calibri"/>
          <w:color w:val="auto"/>
        </w:rPr>
        <w:t>he reflex arc comprises of specially structured neurons</w:t>
      </w:r>
      <w:r>
        <w:rPr>
          <w:rFonts w:ascii="Calibri" w:hAnsi="Calibri" w:cs="Calibri"/>
          <w:color w:val="auto"/>
        </w:rPr>
        <w:t>,</w:t>
      </w:r>
      <w:r w:rsidRPr="009D5CF0">
        <w:rPr>
          <w:rFonts w:ascii="Calibri" w:hAnsi="Calibri" w:cs="Calibri"/>
          <w:color w:val="auto"/>
        </w:rPr>
        <w:t xml:space="preserve"> including sensory, interneuron and motor neurons, to transmit information from the receptor to the effecto</w:t>
      </w:r>
      <w:r>
        <w:rPr>
          <w:rFonts w:ascii="Calibri" w:hAnsi="Calibri" w:cs="Calibri"/>
          <w:color w:val="auto"/>
        </w:rPr>
        <w:t>r to respond rapidly to stimuli</w:t>
      </w:r>
    </w:p>
    <w:p w14:paraId="1FA721E2" w14:textId="77777777" w:rsidR="007F399F" w:rsidRPr="009D5CF0" w:rsidRDefault="007F399F" w:rsidP="007F399F">
      <w:pPr>
        <w:pStyle w:val="ListItem"/>
        <w:numPr>
          <w:ilvl w:val="0"/>
          <w:numId w:val="3"/>
        </w:numPr>
        <w:ind w:left="1421"/>
        <w:jc w:val="left"/>
        <w:rPr>
          <w:rFonts w:ascii="Calibri" w:hAnsi="Calibri" w:cs="Calibri"/>
          <w:color w:val="auto"/>
        </w:rPr>
      </w:pPr>
      <w:r>
        <w:rPr>
          <w:rFonts w:ascii="Calibri" w:hAnsi="Calibri" w:cs="Calibri"/>
          <w:color w:val="auto"/>
        </w:rPr>
        <w:t>t</w:t>
      </w:r>
      <w:r w:rsidRPr="009D5CF0">
        <w:rPr>
          <w:rFonts w:ascii="Calibri" w:hAnsi="Calibri" w:cs="Calibri"/>
          <w:color w:val="auto"/>
        </w:rPr>
        <w:t>ransmission of nerve impulses is via electro-chemical changes that occur at the generation of the impulse, the propagation of the impulse along the nerve fibre</w:t>
      </w:r>
      <w:r>
        <w:rPr>
          <w:rFonts w:ascii="Calibri" w:hAnsi="Calibri" w:cs="Calibri"/>
          <w:color w:val="auto"/>
        </w:rPr>
        <w:t>,</w:t>
      </w:r>
      <w:r w:rsidRPr="009D5CF0">
        <w:rPr>
          <w:rFonts w:ascii="Calibri" w:hAnsi="Calibri" w:cs="Calibri"/>
          <w:color w:val="auto"/>
        </w:rPr>
        <w:t xml:space="preserve"> and the transfer of</w:t>
      </w:r>
      <w:r>
        <w:rPr>
          <w:rFonts w:ascii="Calibri" w:hAnsi="Calibri" w:cs="Calibri"/>
          <w:color w:val="auto"/>
        </w:rPr>
        <w:t xml:space="preserve"> the impulse across the synapse</w:t>
      </w:r>
    </w:p>
    <w:p w14:paraId="69CB8DD3" w14:textId="77777777" w:rsidR="007F399F" w:rsidRPr="009D5CF0" w:rsidRDefault="007F399F" w:rsidP="007F399F">
      <w:pPr>
        <w:pStyle w:val="ListItem"/>
        <w:numPr>
          <w:ilvl w:val="0"/>
          <w:numId w:val="3"/>
        </w:numPr>
        <w:spacing w:after="0"/>
        <w:ind w:left="1421"/>
        <w:jc w:val="left"/>
        <w:rPr>
          <w:rFonts w:ascii="Calibri" w:hAnsi="Calibri" w:cs="Calibri"/>
          <w:color w:val="auto"/>
        </w:rPr>
      </w:pPr>
      <w:r>
        <w:rPr>
          <w:rFonts w:ascii="Calibri" w:hAnsi="Calibri" w:cs="Calibri"/>
          <w:color w:val="auto"/>
        </w:rPr>
        <w:t>t</w:t>
      </w:r>
      <w:r w:rsidRPr="009D5CF0">
        <w:rPr>
          <w:rFonts w:ascii="Calibri" w:hAnsi="Calibri" w:cs="Calibri"/>
          <w:color w:val="auto"/>
        </w:rPr>
        <w:t>he nervous and endocrine systems work together to co-ordinate functions of all body</w:t>
      </w:r>
      <w:r>
        <w:rPr>
          <w:rFonts w:ascii="Calibri" w:hAnsi="Calibri" w:cs="Calibri"/>
          <w:color w:val="auto"/>
        </w:rPr>
        <w:t xml:space="preserve"> systems, but differ in terms of:</w:t>
      </w:r>
    </w:p>
    <w:p w14:paraId="410CD6BB" w14:textId="77777777" w:rsidR="007F399F" w:rsidRPr="008C04E0" w:rsidRDefault="007F399F" w:rsidP="007F399F">
      <w:pPr>
        <w:numPr>
          <w:ilvl w:val="1"/>
          <w:numId w:val="7"/>
        </w:numPr>
        <w:tabs>
          <w:tab w:val="clear" w:pos="1043"/>
          <w:tab w:val="num" w:pos="851"/>
          <w:tab w:val="num" w:pos="1164"/>
          <w:tab w:val="num" w:pos="2059"/>
        </w:tabs>
        <w:spacing w:after="0"/>
        <w:ind w:left="1770" w:hanging="345"/>
        <w:jc w:val="left"/>
        <w:rPr>
          <w:rFonts w:cs="Arial"/>
        </w:rPr>
      </w:pPr>
      <w:r>
        <w:rPr>
          <w:rFonts w:cs="Arial"/>
        </w:rPr>
        <w:lastRenderedPageBreak/>
        <w:t>speed of action</w:t>
      </w:r>
    </w:p>
    <w:p w14:paraId="2496A02C" w14:textId="77777777" w:rsidR="007F399F" w:rsidRPr="008C04E0" w:rsidRDefault="007F399F" w:rsidP="007F399F">
      <w:pPr>
        <w:numPr>
          <w:ilvl w:val="1"/>
          <w:numId w:val="7"/>
        </w:numPr>
        <w:tabs>
          <w:tab w:val="clear" w:pos="1043"/>
          <w:tab w:val="num" w:pos="851"/>
          <w:tab w:val="num" w:pos="1164"/>
          <w:tab w:val="num" w:pos="2059"/>
        </w:tabs>
        <w:spacing w:after="0"/>
        <w:ind w:left="1770" w:hanging="345"/>
        <w:jc w:val="left"/>
        <w:rPr>
          <w:rFonts w:cs="Arial"/>
        </w:rPr>
      </w:pPr>
      <w:r>
        <w:rPr>
          <w:rFonts w:cs="Arial"/>
        </w:rPr>
        <w:t>duration of action</w:t>
      </w:r>
    </w:p>
    <w:p w14:paraId="418B8277" w14:textId="77777777" w:rsidR="007F399F" w:rsidRPr="008C04E0" w:rsidRDefault="007F399F" w:rsidP="007F399F">
      <w:pPr>
        <w:numPr>
          <w:ilvl w:val="1"/>
          <w:numId w:val="7"/>
        </w:numPr>
        <w:tabs>
          <w:tab w:val="clear" w:pos="1043"/>
          <w:tab w:val="num" w:pos="851"/>
          <w:tab w:val="num" w:pos="1164"/>
          <w:tab w:val="num" w:pos="2059"/>
        </w:tabs>
        <w:spacing w:after="0"/>
        <w:ind w:left="1770" w:hanging="345"/>
        <w:jc w:val="left"/>
        <w:rPr>
          <w:rFonts w:cs="Arial"/>
        </w:rPr>
      </w:pPr>
      <w:r w:rsidRPr="008C04E0">
        <w:rPr>
          <w:rFonts w:cs="Arial"/>
        </w:rPr>
        <w:t>nature and transmission of the message</w:t>
      </w:r>
    </w:p>
    <w:p w14:paraId="2018D7D7" w14:textId="77777777" w:rsidR="007F399F" w:rsidRDefault="007F399F" w:rsidP="007F399F">
      <w:pPr>
        <w:numPr>
          <w:ilvl w:val="1"/>
          <w:numId w:val="7"/>
        </w:numPr>
        <w:tabs>
          <w:tab w:val="clear" w:pos="1043"/>
          <w:tab w:val="num" w:pos="851"/>
          <w:tab w:val="num" w:pos="1164"/>
          <w:tab w:val="num" w:pos="2059"/>
        </w:tabs>
        <w:spacing w:after="0"/>
        <w:ind w:left="1770" w:hanging="345"/>
        <w:jc w:val="left"/>
        <w:rPr>
          <w:rFonts w:cs="Arial"/>
        </w:rPr>
      </w:pPr>
      <w:r>
        <w:rPr>
          <w:rFonts w:cs="Arial"/>
        </w:rPr>
        <w:t>specificity of message</w:t>
      </w:r>
    </w:p>
    <w:p w14:paraId="2D7354F0" w14:textId="77777777" w:rsidR="007F399F" w:rsidRDefault="007F399F" w:rsidP="007F399F">
      <w:pPr>
        <w:tabs>
          <w:tab w:val="num" w:pos="851"/>
          <w:tab w:val="num" w:pos="2059"/>
        </w:tabs>
        <w:spacing w:after="0"/>
        <w:jc w:val="left"/>
        <w:rPr>
          <w:rFonts w:cs="Arial"/>
        </w:rPr>
      </w:pPr>
    </w:p>
    <w:p w14:paraId="77CD7429" w14:textId="6A7E2CF4" w:rsidR="007F399F" w:rsidRPr="009D5CF0" w:rsidRDefault="007F399F" w:rsidP="007F399F">
      <w:pPr>
        <w:pStyle w:val="Paragraph"/>
        <w:numPr>
          <w:ilvl w:val="0"/>
          <w:numId w:val="5"/>
        </w:numPr>
        <w:rPr>
          <w:rFonts w:ascii="Calibri" w:hAnsi="Calibri" w:cs="Calibri"/>
          <w:b/>
          <w:color w:val="auto"/>
        </w:rPr>
      </w:pPr>
      <w:r w:rsidRPr="009D5CF0">
        <w:rPr>
          <w:rFonts w:ascii="Calibri" w:hAnsi="Calibri" w:cs="Calibri"/>
          <w:b/>
          <w:color w:val="auto"/>
        </w:rPr>
        <w:t>Homeostasis</w:t>
      </w:r>
    </w:p>
    <w:p w14:paraId="1FEE3F22" w14:textId="77777777" w:rsidR="007F399F" w:rsidRPr="009D5CF0" w:rsidRDefault="007F399F" w:rsidP="007F399F">
      <w:pPr>
        <w:pStyle w:val="ListItem"/>
        <w:numPr>
          <w:ilvl w:val="0"/>
          <w:numId w:val="8"/>
        </w:numPr>
        <w:jc w:val="left"/>
        <w:rPr>
          <w:rFonts w:ascii="Calibri" w:hAnsi="Calibri" w:cs="Calibri"/>
          <w:color w:val="auto"/>
        </w:rPr>
      </w:pPr>
      <w:r>
        <w:rPr>
          <w:rFonts w:ascii="Calibri" w:hAnsi="Calibri" w:cs="Calibri"/>
          <w:color w:val="auto"/>
        </w:rPr>
        <w:t>h</w:t>
      </w:r>
      <w:r w:rsidRPr="009D5CF0">
        <w:rPr>
          <w:rFonts w:ascii="Calibri" w:hAnsi="Calibri" w:cs="Calibri"/>
          <w:color w:val="auto"/>
        </w:rPr>
        <w:t>omeostatic processes involve nerves and hormones in maintaining the body’s internal environment within tolerance limits through the control of metabolism and physiolog</w:t>
      </w:r>
      <w:r>
        <w:rPr>
          <w:rFonts w:ascii="Calibri" w:hAnsi="Calibri" w:cs="Calibri"/>
          <w:color w:val="auto"/>
        </w:rPr>
        <w:t>ical and behavioural activities</w:t>
      </w:r>
    </w:p>
    <w:p w14:paraId="11F8C71B" w14:textId="77777777" w:rsidR="007F399F" w:rsidRPr="009D5CF0" w:rsidRDefault="007F399F" w:rsidP="007F399F">
      <w:pPr>
        <w:pStyle w:val="ListItem"/>
        <w:numPr>
          <w:ilvl w:val="0"/>
          <w:numId w:val="8"/>
        </w:numPr>
        <w:jc w:val="left"/>
        <w:rPr>
          <w:rFonts w:ascii="Calibri" w:hAnsi="Calibri" w:cs="Calibri"/>
          <w:color w:val="auto"/>
        </w:rPr>
      </w:pPr>
      <w:r>
        <w:rPr>
          <w:rFonts w:ascii="Calibri" w:hAnsi="Calibri" w:cs="Calibri"/>
          <w:color w:val="auto"/>
        </w:rPr>
        <w:t>t</w:t>
      </w:r>
      <w:r w:rsidRPr="009D5CF0">
        <w:rPr>
          <w:rFonts w:ascii="Calibri" w:hAnsi="Calibri" w:cs="Calibri"/>
          <w:color w:val="auto"/>
        </w:rPr>
        <w:t>hermoregulation occurs by the control of heat exchange and metabolic activity through physiolog</w:t>
      </w:r>
      <w:r>
        <w:rPr>
          <w:rFonts w:ascii="Calibri" w:hAnsi="Calibri" w:cs="Calibri"/>
          <w:color w:val="auto"/>
        </w:rPr>
        <w:t>ical and behavioural mechanisms</w:t>
      </w:r>
    </w:p>
    <w:p w14:paraId="0FFB22CA" w14:textId="77777777" w:rsidR="007F399F" w:rsidRPr="009D5CF0" w:rsidRDefault="007F399F" w:rsidP="007F399F">
      <w:pPr>
        <w:pStyle w:val="ListItem"/>
        <w:numPr>
          <w:ilvl w:val="0"/>
          <w:numId w:val="8"/>
        </w:numPr>
        <w:jc w:val="left"/>
        <w:rPr>
          <w:rFonts w:ascii="Calibri" w:hAnsi="Calibri" w:cs="Calibri"/>
          <w:color w:val="auto"/>
        </w:rPr>
      </w:pPr>
      <w:r>
        <w:rPr>
          <w:rFonts w:ascii="Calibri" w:hAnsi="Calibri" w:cs="Calibri"/>
          <w:color w:val="auto"/>
        </w:rPr>
        <w:t>b</w:t>
      </w:r>
      <w:r w:rsidRPr="009D5CF0">
        <w:rPr>
          <w:rFonts w:ascii="Calibri" w:hAnsi="Calibri" w:cs="Calibri"/>
          <w:color w:val="auto"/>
        </w:rPr>
        <w:t xml:space="preserve">lood sugar levels are maintained by controlling of sugar uptake, its storage and release by cells and use in metabolism; these processes involve the hormones of </w:t>
      </w:r>
      <w:r>
        <w:rPr>
          <w:rFonts w:ascii="Calibri" w:hAnsi="Calibri" w:cs="Calibri"/>
          <w:color w:val="auto"/>
        </w:rPr>
        <w:t>the pancreas and adrenal glands</w:t>
      </w:r>
    </w:p>
    <w:p w14:paraId="307259E7" w14:textId="77777777" w:rsidR="007F399F" w:rsidRPr="009D5CF0" w:rsidRDefault="007F399F" w:rsidP="007F399F">
      <w:pPr>
        <w:pStyle w:val="ListItem"/>
        <w:numPr>
          <w:ilvl w:val="0"/>
          <w:numId w:val="8"/>
        </w:numPr>
        <w:jc w:val="left"/>
        <w:rPr>
          <w:rFonts w:ascii="Calibri" w:hAnsi="Calibri" w:cs="Calibri"/>
          <w:color w:val="auto"/>
        </w:rPr>
      </w:pPr>
      <w:r>
        <w:rPr>
          <w:rFonts w:ascii="Calibri" w:hAnsi="Calibri" w:cs="Calibri"/>
          <w:color w:val="auto"/>
        </w:rPr>
        <w:t>b</w:t>
      </w:r>
      <w:r w:rsidRPr="009D5CF0">
        <w:rPr>
          <w:rFonts w:ascii="Calibri" w:hAnsi="Calibri" w:cs="Calibri"/>
          <w:color w:val="auto"/>
        </w:rPr>
        <w:t xml:space="preserve">ody fluid concentrations are maintained by balancing water and salts via the skin, digestive system and the kidneys, which involve the actions of </w:t>
      </w:r>
      <w:r>
        <w:rPr>
          <w:rFonts w:ascii="Calibri" w:hAnsi="Calibri" w:cs="Calibri"/>
          <w:color w:val="auto"/>
        </w:rPr>
        <w:t>antidiuretic hormone (</w:t>
      </w:r>
      <w:r w:rsidRPr="009D5CF0">
        <w:rPr>
          <w:rFonts w:ascii="Calibri" w:hAnsi="Calibri" w:cs="Calibri"/>
          <w:color w:val="auto"/>
        </w:rPr>
        <w:t>ADH</w:t>
      </w:r>
      <w:r>
        <w:rPr>
          <w:rFonts w:ascii="Calibri" w:hAnsi="Calibri" w:cs="Calibri"/>
          <w:color w:val="auto"/>
        </w:rPr>
        <w:t>)</w:t>
      </w:r>
      <w:r w:rsidRPr="009D5CF0">
        <w:rPr>
          <w:rFonts w:ascii="Calibri" w:hAnsi="Calibri" w:cs="Calibri"/>
          <w:color w:val="auto"/>
        </w:rPr>
        <w:t xml:space="preserve"> and aldosterone on the nephron, and th</w:t>
      </w:r>
      <w:r>
        <w:rPr>
          <w:rFonts w:ascii="Calibri" w:hAnsi="Calibri" w:cs="Calibri"/>
          <w:color w:val="auto"/>
        </w:rPr>
        <w:t>e thirst reflex</w:t>
      </w:r>
    </w:p>
    <w:p w14:paraId="0092E8AE" w14:textId="6C8D573E" w:rsidR="007F399F" w:rsidRPr="007F399F" w:rsidRDefault="007F399F" w:rsidP="007F399F">
      <w:pPr>
        <w:pStyle w:val="ListItem"/>
        <w:numPr>
          <w:ilvl w:val="0"/>
          <w:numId w:val="8"/>
        </w:numPr>
        <w:jc w:val="left"/>
        <w:rPr>
          <w:rFonts w:ascii="Calibri" w:hAnsi="Calibri" w:cs="Calibri"/>
          <w:color w:val="auto"/>
        </w:rPr>
      </w:pPr>
      <w:r>
        <w:rPr>
          <w:rFonts w:ascii="Calibri" w:hAnsi="Calibri" w:cs="Calibri"/>
          <w:color w:val="auto"/>
        </w:rPr>
        <w:t>g</w:t>
      </w:r>
      <w:r w:rsidRPr="009D5CF0">
        <w:rPr>
          <w:rFonts w:ascii="Calibri" w:hAnsi="Calibri" w:cs="Calibri"/>
          <w:color w:val="auto"/>
        </w:rPr>
        <w:t>as concentrations are controlled by balancing the intake of oxygen and the removal of carbon dioxide via the lungs, through the actions of the medulla oblongata a</w:t>
      </w:r>
      <w:r>
        <w:rPr>
          <w:rFonts w:ascii="Calibri" w:hAnsi="Calibri" w:cs="Calibri"/>
          <w:color w:val="auto"/>
        </w:rPr>
        <w:t>nd the autonomic nervous system</w:t>
      </w:r>
    </w:p>
    <w:p w14:paraId="1EF519DA" w14:textId="0558D313" w:rsidR="007F399F" w:rsidRDefault="007F399F" w:rsidP="007F399F">
      <w:pPr>
        <w:pStyle w:val="ListItem"/>
        <w:numPr>
          <w:ilvl w:val="0"/>
          <w:numId w:val="5"/>
        </w:numPr>
        <w:jc w:val="left"/>
        <w:rPr>
          <w:rFonts w:ascii="Calibri" w:hAnsi="Calibri" w:cs="Calibri"/>
          <w:b/>
          <w:color w:val="auto"/>
          <w:sz w:val="24"/>
          <w:szCs w:val="24"/>
        </w:rPr>
      </w:pPr>
      <w:r w:rsidRPr="007F399F">
        <w:rPr>
          <w:rFonts w:ascii="Calibri" w:hAnsi="Calibri" w:cs="Calibri"/>
          <w:b/>
          <w:color w:val="auto"/>
          <w:sz w:val="24"/>
          <w:szCs w:val="24"/>
        </w:rPr>
        <w:t xml:space="preserve">Response to infection </w:t>
      </w:r>
    </w:p>
    <w:p w14:paraId="2D2937E8" w14:textId="77777777" w:rsidR="007F399F" w:rsidRPr="009D5CF0" w:rsidRDefault="007F399F" w:rsidP="007F399F">
      <w:pPr>
        <w:pStyle w:val="ListItem"/>
        <w:numPr>
          <w:ilvl w:val="0"/>
          <w:numId w:val="3"/>
        </w:numPr>
        <w:ind w:left="1440"/>
        <w:jc w:val="left"/>
        <w:rPr>
          <w:rFonts w:ascii="Calibri" w:hAnsi="Calibri" w:cs="Calibri"/>
          <w:color w:val="auto"/>
        </w:rPr>
      </w:pPr>
      <w:r>
        <w:rPr>
          <w:rFonts w:ascii="Calibri" w:hAnsi="Calibri" w:cs="Calibri"/>
          <w:color w:val="auto"/>
        </w:rPr>
        <w:t>i</w:t>
      </w:r>
      <w:r w:rsidRPr="009D5CF0">
        <w:rPr>
          <w:rFonts w:ascii="Calibri" w:hAnsi="Calibri" w:cs="Calibri"/>
          <w:color w:val="auto"/>
        </w:rPr>
        <w:t>nfectious diseases caused by invasion of pathogens in the form of viruses and bacteria can be trans</w:t>
      </w:r>
      <w:r>
        <w:rPr>
          <w:rFonts w:ascii="Calibri" w:hAnsi="Calibri" w:cs="Calibri"/>
          <w:color w:val="auto"/>
        </w:rPr>
        <w:t>mitted from one host to another</w:t>
      </w:r>
    </w:p>
    <w:p w14:paraId="21528B43" w14:textId="77777777" w:rsidR="007F399F" w:rsidRPr="009D5CF0" w:rsidRDefault="007F399F" w:rsidP="007F399F">
      <w:pPr>
        <w:pStyle w:val="ListItem"/>
        <w:numPr>
          <w:ilvl w:val="0"/>
          <w:numId w:val="3"/>
        </w:numPr>
        <w:spacing w:after="0"/>
        <w:ind w:left="1440"/>
        <w:jc w:val="left"/>
        <w:rPr>
          <w:rFonts w:ascii="Calibri" w:hAnsi="Calibri" w:cs="Calibri"/>
          <w:color w:val="auto"/>
        </w:rPr>
      </w:pPr>
      <w:r>
        <w:rPr>
          <w:rFonts w:ascii="Calibri" w:hAnsi="Calibri" w:cs="Calibri"/>
          <w:color w:val="auto"/>
        </w:rPr>
        <w:t>t</w:t>
      </w:r>
      <w:r w:rsidRPr="009D5CF0">
        <w:rPr>
          <w:rFonts w:ascii="Calibri" w:hAnsi="Calibri" w:cs="Calibri"/>
          <w:color w:val="auto"/>
        </w:rPr>
        <w:t>ransmission of pathogens occurs by various mechanisms</w:t>
      </w:r>
      <w:r>
        <w:rPr>
          <w:rFonts w:ascii="Calibri" w:hAnsi="Calibri" w:cs="Calibri"/>
          <w:color w:val="auto"/>
        </w:rPr>
        <w:t>,</w:t>
      </w:r>
      <w:r w:rsidRPr="009D5CF0">
        <w:rPr>
          <w:rFonts w:ascii="Calibri" w:hAnsi="Calibri" w:cs="Calibri"/>
          <w:color w:val="auto"/>
        </w:rPr>
        <w:t xml:space="preserve"> including through</w:t>
      </w:r>
      <w:r>
        <w:rPr>
          <w:rFonts w:ascii="Calibri" w:hAnsi="Calibri" w:cs="Calibri"/>
          <w:color w:val="auto"/>
        </w:rPr>
        <w:t>:</w:t>
      </w:r>
      <w:r w:rsidRPr="009D5CF0">
        <w:rPr>
          <w:rFonts w:ascii="Calibri" w:hAnsi="Calibri" w:cs="Calibri"/>
          <w:color w:val="auto"/>
        </w:rPr>
        <w:t xml:space="preserve"> </w:t>
      </w:r>
    </w:p>
    <w:p w14:paraId="76B543DB" w14:textId="77777777" w:rsidR="007F399F" w:rsidRPr="008C04E0" w:rsidRDefault="007F399F" w:rsidP="007F399F">
      <w:pPr>
        <w:numPr>
          <w:ilvl w:val="1"/>
          <w:numId w:val="7"/>
        </w:numPr>
        <w:tabs>
          <w:tab w:val="clear" w:pos="1043"/>
          <w:tab w:val="num" w:pos="851"/>
          <w:tab w:val="num" w:pos="1183"/>
          <w:tab w:val="num" w:pos="2059"/>
        </w:tabs>
        <w:spacing w:after="0"/>
        <w:ind w:left="1789" w:hanging="345"/>
        <w:jc w:val="left"/>
        <w:rPr>
          <w:rFonts w:cs="Arial"/>
        </w:rPr>
      </w:pPr>
      <w:r w:rsidRPr="008C04E0">
        <w:rPr>
          <w:rFonts w:cs="Arial"/>
        </w:rPr>
        <w:t>direct and indirect contact</w:t>
      </w:r>
    </w:p>
    <w:p w14:paraId="22F92371" w14:textId="77777777" w:rsidR="007F399F" w:rsidRPr="008C04E0" w:rsidRDefault="007F399F" w:rsidP="007F399F">
      <w:pPr>
        <w:numPr>
          <w:ilvl w:val="1"/>
          <w:numId w:val="7"/>
        </w:numPr>
        <w:tabs>
          <w:tab w:val="clear" w:pos="1043"/>
          <w:tab w:val="num" w:pos="851"/>
          <w:tab w:val="num" w:pos="1183"/>
          <w:tab w:val="num" w:pos="2059"/>
        </w:tabs>
        <w:spacing w:after="0"/>
        <w:ind w:left="1789" w:hanging="345"/>
        <w:jc w:val="left"/>
        <w:rPr>
          <w:rFonts w:cs="Arial"/>
        </w:rPr>
      </w:pPr>
      <w:r w:rsidRPr="008C04E0">
        <w:rPr>
          <w:rFonts w:cs="Arial"/>
        </w:rPr>
        <w:t>transfer of body fluids</w:t>
      </w:r>
    </w:p>
    <w:p w14:paraId="4AD17BB2" w14:textId="77777777" w:rsidR="007F399F" w:rsidRPr="008C04E0" w:rsidRDefault="007F399F" w:rsidP="007F399F">
      <w:pPr>
        <w:numPr>
          <w:ilvl w:val="1"/>
          <w:numId w:val="7"/>
        </w:numPr>
        <w:tabs>
          <w:tab w:val="clear" w:pos="1043"/>
          <w:tab w:val="num" w:pos="851"/>
          <w:tab w:val="num" w:pos="1183"/>
          <w:tab w:val="num" w:pos="2059"/>
        </w:tabs>
        <w:spacing w:after="0"/>
        <w:ind w:left="1789" w:hanging="345"/>
        <w:jc w:val="left"/>
        <w:rPr>
          <w:rFonts w:cs="Arial"/>
        </w:rPr>
      </w:pPr>
      <w:r w:rsidRPr="008C04E0">
        <w:rPr>
          <w:rFonts w:cs="Arial"/>
        </w:rPr>
        <w:t>disease-specific vectors</w:t>
      </w:r>
    </w:p>
    <w:p w14:paraId="618326BE" w14:textId="77777777" w:rsidR="007F399F" w:rsidRPr="006315DC" w:rsidRDefault="007F399F" w:rsidP="007F399F">
      <w:pPr>
        <w:numPr>
          <w:ilvl w:val="1"/>
          <w:numId w:val="7"/>
        </w:numPr>
        <w:tabs>
          <w:tab w:val="clear" w:pos="1043"/>
          <w:tab w:val="num" w:pos="851"/>
          <w:tab w:val="num" w:pos="1183"/>
          <w:tab w:val="num" w:pos="2059"/>
        </w:tabs>
        <w:spacing w:after="0"/>
        <w:ind w:left="1789" w:hanging="345"/>
        <w:jc w:val="left"/>
        <w:rPr>
          <w:rFonts w:cs="Arial"/>
        </w:rPr>
      </w:pPr>
      <w:r>
        <w:rPr>
          <w:rFonts w:cs="Arial"/>
        </w:rPr>
        <w:t>contaminated food and water</w:t>
      </w:r>
      <w:r w:rsidRPr="006315DC">
        <w:rPr>
          <w:rFonts w:cs="Calibri"/>
        </w:rPr>
        <w:br w:type="page"/>
      </w:r>
    </w:p>
    <w:p w14:paraId="7F722102" w14:textId="77777777" w:rsidR="007F399F" w:rsidRPr="009D5CF0" w:rsidRDefault="007F399F" w:rsidP="007F399F">
      <w:pPr>
        <w:pStyle w:val="ListItem"/>
        <w:numPr>
          <w:ilvl w:val="0"/>
          <w:numId w:val="3"/>
        </w:numPr>
        <w:spacing w:after="0"/>
        <w:ind w:left="1440"/>
        <w:jc w:val="left"/>
        <w:rPr>
          <w:rFonts w:ascii="Calibri" w:hAnsi="Calibri" w:cs="Calibri"/>
          <w:color w:val="auto"/>
        </w:rPr>
      </w:pPr>
      <w:r>
        <w:rPr>
          <w:rFonts w:ascii="Calibri" w:hAnsi="Calibri" w:cs="Calibri"/>
          <w:color w:val="auto"/>
        </w:rPr>
        <w:lastRenderedPageBreak/>
        <w:t>t</w:t>
      </w:r>
      <w:r w:rsidRPr="009D5CF0">
        <w:rPr>
          <w:rFonts w:ascii="Calibri" w:hAnsi="Calibri" w:cs="Calibri"/>
          <w:color w:val="auto"/>
        </w:rPr>
        <w:t>he body’s external defence mechanisms against pathogens include features of the:</w:t>
      </w:r>
    </w:p>
    <w:p w14:paraId="58694FB2" w14:textId="77777777" w:rsidR="007F399F" w:rsidRPr="008C04E0" w:rsidRDefault="007F399F" w:rsidP="007F399F">
      <w:pPr>
        <w:numPr>
          <w:ilvl w:val="1"/>
          <w:numId w:val="7"/>
        </w:numPr>
        <w:tabs>
          <w:tab w:val="clear" w:pos="1043"/>
          <w:tab w:val="num" w:pos="851"/>
          <w:tab w:val="num" w:pos="1183"/>
          <w:tab w:val="num" w:pos="2059"/>
        </w:tabs>
        <w:spacing w:after="0"/>
        <w:ind w:left="1789" w:hanging="345"/>
        <w:jc w:val="left"/>
        <w:rPr>
          <w:rFonts w:cs="Arial"/>
        </w:rPr>
      </w:pPr>
      <w:r w:rsidRPr="008C04E0">
        <w:rPr>
          <w:rFonts w:cs="Arial"/>
        </w:rPr>
        <w:t>skin</w:t>
      </w:r>
    </w:p>
    <w:p w14:paraId="5B23572C" w14:textId="77777777" w:rsidR="007F399F" w:rsidRPr="008C04E0" w:rsidRDefault="007F399F" w:rsidP="007F399F">
      <w:pPr>
        <w:numPr>
          <w:ilvl w:val="1"/>
          <w:numId w:val="7"/>
        </w:numPr>
        <w:tabs>
          <w:tab w:val="clear" w:pos="1043"/>
          <w:tab w:val="num" w:pos="851"/>
          <w:tab w:val="num" w:pos="1183"/>
          <w:tab w:val="num" w:pos="2059"/>
        </w:tabs>
        <w:spacing w:after="0"/>
        <w:ind w:left="1789" w:hanging="345"/>
        <w:jc w:val="left"/>
        <w:rPr>
          <w:rFonts w:cs="Arial"/>
        </w:rPr>
      </w:pPr>
      <w:r w:rsidRPr="008C04E0">
        <w:rPr>
          <w:rFonts w:cs="Arial"/>
        </w:rPr>
        <w:t>digestive tract</w:t>
      </w:r>
    </w:p>
    <w:p w14:paraId="75D42852" w14:textId="77777777" w:rsidR="007F399F" w:rsidRPr="008C04E0" w:rsidRDefault="007F399F" w:rsidP="007F399F">
      <w:pPr>
        <w:numPr>
          <w:ilvl w:val="1"/>
          <w:numId w:val="7"/>
        </w:numPr>
        <w:tabs>
          <w:tab w:val="clear" w:pos="1043"/>
          <w:tab w:val="num" w:pos="851"/>
          <w:tab w:val="num" w:pos="1183"/>
          <w:tab w:val="num" w:pos="2059"/>
        </w:tabs>
        <w:spacing w:after="0"/>
        <w:ind w:left="1789" w:hanging="345"/>
        <w:jc w:val="left"/>
        <w:rPr>
          <w:rFonts w:cs="Arial"/>
        </w:rPr>
      </w:pPr>
      <w:r w:rsidRPr="008C04E0">
        <w:rPr>
          <w:rFonts w:cs="Arial"/>
        </w:rPr>
        <w:t>urogenital tract</w:t>
      </w:r>
    </w:p>
    <w:p w14:paraId="671BBCDC" w14:textId="77777777" w:rsidR="007F399F" w:rsidRPr="008C04E0" w:rsidRDefault="007F399F" w:rsidP="007F399F">
      <w:pPr>
        <w:numPr>
          <w:ilvl w:val="1"/>
          <w:numId w:val="7"/>
        </w:numPr>
        <w:tabs>
          <w:tab w:val="clear" w:pos="1043"/>
          <w:tab w:val="num" w:pos="851"/>
          <w:tab w:val="num" w:pos="1183"/>
          <w:tab w:val="num" w:pos="2059"/>
        </w:tabs>
        <w:spacing w:after="0"/>
        <w:ind w:left="1789" w:hanging="345"/>
        <w:jc w:val="left"/>
        <w:rPr>
          <w:rFonts w:cs="Arial"/>
        </w:rPr>
      </w:pPr>
      <w:r w:rsidRPr="008C04E0">
        <w:rPr>
          <w:rFonts w:cs="Arial"/>
        </w:rPr>
        <w:t>respiratory system</w:t>
      </w:r>
    </w:p>
    <w:p w14:paraId="2E29337E" w14:textId="77777777" w:rsidR="007F399F" w:rsidRPr="008C04E0" w:rsidRDefault="007F399F" w:rsidP="007F399F">
      <w:pPr>
        <w:numPr>
          <w:ilvl w:val="1"/>
          <w:numId w:val="7"/>
        </w:numPr>
        <w:tabs>
          <w:tab w:val="clear" w:pos="1043"/>
          <w:tab w:val="num" w:pos="851"/>
          <w:tab w:val="num" w:pos="1183"/>
          <w:tab w:val="num" w:pos="2059"/>
        </w:tabs>
        <w:spacing w:after="0"/>
        <w:ind w:left="1789" w:hanging="345"/>
        <w:jc w:val="left"/>
        <w:rPr>
          <w:rFonts w:cs="Arial"/>
        </w:rPr>
      </w:pPr>
      <w:r w:rsidRPr="008C04E0">
        <w:rPr>
          <w:rFonts w:cs="Arial"/>
        </w:rPr>
        <w:t>the ear</w:t>
      </w:r>
    </w:p>
    <w:p w14:paraId="7DA92E01" w14:textId="77777777" w:rsidR="007F399F" w:rsidRPr="008C04E0" w:rsidRDefault="007F399F" w:rsidP="007F399F">
      <w:pPr>
        <w:numPr>
          <w:ilvl w:val="1"/>
          <w:numId w:val="7"/>
        </w:numPr>
        <w:tabs>
          <w:tab w:val="clear" w:pos="1043"/>
          <w:tab w:val="num" w:pos="851"/>
          <w:tab w:val="num" w:pos="1183"/>
          <w:tab w:val="num" w:pos="2059"/>
        </w:tabs>
        <w:spacing w:after="0"/>
        <w:ind w:left="1789" w:hanging="345"/>
        <w:jc w:val="left"/>
        <w:rPr>
          <w:rFonts w:cs="Arial"/>
        </w:rPr>
      </w:pPr>
      <w:r>
        <w:rPr>
          <w:rFonts w:cs="Arial"/>
        </w:rPr>
        <w:t>the eye</w:t>
      </w:r>
    </w:p>
    <w:p w14:paraId="5E56D645" w14:textId="77777777" w:rsidR="007F399F" w:rsidRPr="009D5CF0" w:rsidRDefault="007F399F" w:rsidP="007F399F">
      <w:pPr>
        <w:pStyle w:val="ListItem"/>
        <w:numPr>
          <w:ilvl w:val="0"/>
          <w:numId w:val="3"/>
        </w:numPr>
        <w:ind w:left="1440"/>
        <w:jc w:val="left"/>
        <w:rPr>
          <w:rFonts w:ascii="Calibri" w:hAnsi="Calibri" w:cs="Calibri"/>
          <w:color w:val="auto"/>
        </w:rPr>
      </w:pPr>
      <w:r>
        <w:rPr>
          <w:rFonts w:ascii="Calibri" w:hAnsi="Calibri" w:cs="Calibri"/>
          <w:color w:val="auto"/>
        </w:rPr>
        <w:t>p</w:t>
      </w:r>
      <w:r w:rsidRPr="009D5CF0">
        <w:rPr>
          <w:rFonts w:ascii="Calibri" w:hAnsi="Calibri" w:cs="Calibri"/>
          <w:color w:val="auto"/>
        </w:rPr>
        <w:t>athogens that enter the body are targeted by non-specific immune resp</w:t>
      </w:r>
      <w:r>
        <w:rPr>
          <w:rFonts w:ascii="Calibri" w:hAnsi="Calibri" w:cs="Calibri"/>
          <w:color w:val="auto"/>
        </w:rPr>
        <w:t>onses of inflammation and fever</w:t>
      </w:r>
    </w:p>
    <w:p w14:paraId="44670349" w14:textId="77777777" w:rsidR="007F399F" w:rsidRPr="009D5CF0" w:rsidRDefault="007F399F" w:rsidP="007F399F">
      <w:pPr>
        <w:pStyle w:val="ListItem"/>
        <w:numPr>
          <w:ilvl w:val="0"/>
          <w:numId w:val="3"/>
        </w:numPr>
        <w:ind w:left="1440"/>
        <w:jc w:val="left"/>
        <w:rPr>
          <w:rFonts w:ascii="Calibri" w:hAnsi="Calibri" w:cs="Calibri"/>
          <w:color w:val="auto"/>
        </w:rPr>
      </w:pPr>
      <w:r>
        <w:rPr>
          <w:rFonts w:ascii="Calibri" w:hAnsi="Calibri" w:cs="Calibri"/>
          <w:color w:val="auto"/>
        </w:rPr>
        <w:t>a</w:t>
      </w:r>
      <w:r w:rsidRPr="009D5CF0">
        <w:rPr>
          <w:rFonts w:ascii="Calibri" w:hAnsi="Calibri" w:cs="Calibri"/>
          <w:color w:val="auto"/>
        </w:rPr>
        <w:t xml:space="preserve">ntiviral and </w:t>
      </w:r>
      <w:hyperlink r:id="rId6" w:tooltip="Antibiotic" w:history="1">
        <w:r w:rsidRPr="009D5CF0">
          <w:rPr>
            <w:rFonts w:ascii="Calibri" w:hAnsi="Calibri" w:cs="Calibri"/>
            <w:color w:val="auto"/>
          </w:rPr>
          <w:t>antibiotic</w:t>
        </w:r>
      </w:hyperlink>
      <w:r w:rsidRPr="009D5CF0">
        <w:rPr>
          <w:rFonts w:ascii="Calibri" w:hAnsi="Calibri" w:cs="Calibri"/>
          <w:color w:val="auto"/>
        </w:rPr>
        <w:t xml:space="preserve"> drugs are used for treating </w:t>
      </w:r>
      <w:hyperlink r:id="rId7" w:tooltip="Infection" w:history="1">
        <w:r w:rsidRPr="009D5CF0">
          <w:rPr>
            <w:rFonts w:ascii="Calibri" w:hAnsi="Calibri" w:cs="Calibri"/>
            <w:color w:val="auto"/>
          </w:rPr>
          <w:t>infections</w:t>
        </w:r>
      </w:hyperlink>
      <w:r w:rsidRPr="009D5CF0">
        <w:rPr>
          <w:rFonts w:ascii="Calibri" w:hAnsi="Calibri" w:cs="Calibri"/>
          <w:color w:val="auto"/>
        </w:rPr>
        <w:t xml:space="preserve"> and differ in</w:t>
      </w:r>
      <w:r>
        <w:rPr>
          <w:rFonts w:ascii="Calibri" w:hAnsi="Calibri" w:cs="Calibri"/>
          <w:color w:val="auto"/>
        </w:rPr>
        <w:t xml:space="preserve"> their specificity to pathogens</w:t>
      </w:r>
    </w:p>
    <w:p w14:paraId="1407636B" w14:textId="77777777" w:rsidR="007F399F" w:rsidRDefault="007F399F" w:rsidP="007F399F">
      <w:pPr>
        <w:pStyle w:val="ListItem"/>
        <w:numPr>
          <w:ilvl w:val="0"/>
          <w:numId w:val="3"/>
        </w:numPr>
        <w:ind w:left="1440"/>
        <w:jc w:val="left"/>
        <w:rPr>
          <w:rFonts w:ascii="Calibri" w:hAnsi="Calibri" w:cs="Calibri"/>
          <w:color w:val="auto"/>
        </w:rPr>
      </w:pPr>
      <w:r>
        <w:rPr>
          <w:rFonts w:ascii="Calibri" w:hAnsi="Calibri" w:cs="Calibri"/>
          <w:color w:val="auto"/>
        </w:rPr>
        <w:t>p</w:t>
      </w:r>
      <w:r w:rsidRPr="009D5CF0">
        <w:rPr>
          <w:rFonts w:ascii="Calibri" w:hAnsi="Calibri" w:cs="Calibri"/>
          <w:color w:val="auto"/>
        </w:rPr>
        <w:t>assive immunity can be acquired as antibodies gained through the placenta</w:t>
      </w:r>
      <w:r>
        <w:rPr>
          <w:rFonts w:ascii="Calibri" w:hAnsi="Calibri" w:cs="Calibri"/>
          <w:color w:val="auto"/>
        </w:rPr>
        <w:t>,</w:t>
      </w:r>
      <w:r w:rsidRPr="009D5CF0">
        <w:rPr>
          <w:rFonts w:ascii="Calibri" w:hAnsi="Calibri" w:cs="Calibri"/>
          <w:color w:val="auto"/>
        </w:rPr>
        <w:t xml:space="preserve"> or antibody serum injections; active immunity can be acquired through natural exposure to the </w:t>
      </w:r>
      <w:r>
        <w:rPr>
          <w:rFonts w:ascii="Calibri" w:hAnsi="Calibri" w:cs="Calibri"/>
          <w:color w:val="auto"/>
        </w:rPr>
        <w:t>pathogen, or the use of vaccines</w:t>
      </w:r>
    </w:p>
    <w:p w14:paraId="7AEFEB4A" w14:textId="7A7DC7A6" w:rsidR="007F399F" w:rsidRPr="007F399F" w:rsidRDefault="007F399F" w:rsidP="007F399F">
      <w:pPr>
        <w:pStyle w:val="ListItem"/>
        <w:numPr>
          <w:ilvl w:val="0"/>
          <w:numId w:val="3"/>
        </w:numPr>
        <w:ind w:left="1440"/>
        <w:jc w:val="left"/>
        <w:rPr>
          <w:rFonts w:ascii="Calibri" w:hAnsi="Calibri" w:cs="Calibri"/>
          <w:color w:val="auto"/>
        </w:rPr>
      </w:pPr>
      <w:r w:rsidRPr="007F399F">
        <w:rPr>
          <w:rFonts w:ascii="Calibri" w:hAnsi="Calibri" w:cs="Calibri"/>
          <w:color w:val="auto"/>
        </w:rPr>
        <w:t xml:space="preserve">immunity is gained through the exposure to specific antigens by the production of antibodies by </w:t>
      </w:r>
      <w:r w:rsidRPr="007F399F">
        <w:rPr>
          <w:rFonts w:ascii="Calibri" w:hAnsi="Calibri" w:cs="Calibri"/>
          <w:color w:val="auto"/>
        </w:rPr>
        <w:br/>
        <w:t>B lymphocytes and the provision of cell-mediated immunity by T lymphocytes; in both cases memory cells are produced</w:t>
      </w:r>
    </w:p>
    <w:p w14:paraId="61225D48" w14:textId="77777777" w:rsidR="007F399F" w:rsidRDefault="007F399F" w:rsidP="007F399F">
      <w:pPr>
        <w:pStyle w:val="ListItem"/>
        <w:jc w:val="left"/>
        <w:rPr>
          <w:rFonts w:ascii="Calibri" w:hAnsi="Calibri" w:cs="Calibri"/>
          <w:color w:val="auto"/>
        </w:rPr>
      </w:pPr>
    </w:p>
    <w:p w14:paraId="3BA62298" w14:textId="46612BF5" w:rsidR="007F399F" w:rsidRDefault="007F399F" w:rsidP="007F399F">
      <w:pPr>
        <w:pStyle w:val="ListItem"/>
        <w:jc w:val="left"/>
        <w:rPr>
          <w:rFonts w:ascii="Calibri" w:hAnsi="Calibri" w:cs="Calibri"/>
          <w:b/>
          <w:color w:val="auto"/>
          <w:sz w:val="28"/>
          <w:szCs w:val="28"/>
        </w:rPr>
      </w:pPr>
      <w:r w:rsidRPr="007F399F">
        <w:rPr>
          <w:rFonts w:ascii="Calibri" w:hAnsi="Calibri" w:cs="Calibri"/>
          <w:b/>
          <w:color w:val="auto"/>
          <w:sz w:val="28"/>
          <w:szCs w:val="28"/>
        </w:rPr>
        <w:t xml:space="preserve">UNIT 4: </w:t>
      </w:r>
    </w:p>
    <w:p w14:paraId="6FECB842" w14:textId="44220BC5" w:rsidR="007F399F" w:rsidRDefault="007F399F" w:rsidP="007F399F">
      <w:pPr>
        <w:pStyle w:val="ListItem"/>
        <w:jc w:val="left"/>
        <w:rPr>
          <w:rFonts w:ascii="Calibri" w:hAnsi="Calibri" w:cs="Calibri"/>
          <w:b/>
          <w:color w:val="auto"/>
          <w:sz w:val="24"/>
          <w:szCs w:val="24"/>
        </w:rPr>
      </w:pPr>
      <w:r w:rsidRPr="007F399F">
        <w:rPr>
          <w:rFonts w:ascii="Calibri" w:hAnsi="Calibri" w:cs="Calibri"/>
          <w:b/>
          <w:color w:val="auto"/>
          <w:sz w:val="24"/>
          <w:szCs w:val="24"/>
        </w:rPr>
        <w:t xml:space="preserve">Science Inquiry Skills </w:t>
      </w:r>
      <w:r>
        <w:rPr>
          <w:rFonts w:ascii="Calibri" w:hAnsi="Calibri" w:cs="Calibri"/>
          <w:b/>
          <w:color w:val="auto"/>
          <w:sz w:val="24"/>
          <w:szCs w:val="24"/>
        </w:rPr>
        <w:t>(Identical to UNIT 3 except for the following dot point)</w:t>
      </w:r>
    </w:p>
    <w:p w14:paraId="7014FAF7" w14:textId="77777777" w:rsidR="007F399F" w:rsidRDefault="007F399F" w:rsidP="007F399F">
      <w:pPr>
        <w:pStyle w:val="ListItem"/>
        <w:numPr>
          <w:ilvl w:val="0"/>
          <w:numId w:val="11"/>
        </w:numPr>
        <w:jc w:val="left"/>
        <w:rPr>
          <w:rFonts w:ascii="Calibri" w:hAnsi="Calibri" w:cs="Calibri"/>
          <w:color w:val="auto"/>
        </w:rPr>
      </w:pPr>
      <w:r>
        <w:rPr>
          <w:rFonts w:ascii="Calibri" w:hAnsi="Calibri" w:cs="Calibri"/>
          <w:color w:val="auto"/>
        </w:rPr>
        <w:t>c</w:t>
      </w:r>
      <w:r w:rsidRPr="00FD5230">
        <w:rPr>
          <w:rFonts w:ascii="Calibri" w:hAnsi="Calibri" w:cs="Calibri"/>
          <w:color w:val="auto"/>
        </w:rPr>
        <w:t xml:space="preserve">onduct investigations, including the use of virtual or real biotechnological techniques of </w:t>
      </w:r>
      <w:r>
        <w:rPr>
          <w:rFonts w:ascii="Calibri" w:hAnsi="Calibri" w:cs="Calibri"/>
          <w:color w:val="auto"/>
        </w:rPr>
        <w:t>polymerase chain reaction (</w:t>
      </w:r>
      <w:r w:rsidRPr="00FD5230">
        <w:rPr>
          <w:rFonts w:ascii="Calibri" w:hAnsi="Calibri" w:cs="Calibri"/>
          <w:color w:val="auto"/>
        </w:rPr>
        <w:t>PCR</w:t>
      </w:r>
      <w:r>
        <w:rPr>
          <w:rFonts w:ascii="Calibri" w:hAnsi="Calibri" w:cs="Calibri"/>
          <w:color w:val="auto"/>
        </w:rPr>
        <w:t>)</w:t>
      </w:r>
      <w:r w:rsidRPr="00FD5230">
        <w:rPr>
          <w:rFonts w:ascii="Calibri" w:hAnsi="Calibri" w:cs="Calibri"/>
          <w:color w:val="auto"/>
        </w:rPr>
        <w:t xml:space="preserve">, gel electrophoresis for </w:t>
      </w:r>
      <w:r w:rsidRPr="00990422">
        <w:rPr>
          <w:rFonts w:ascii="Calibri" w:hAnsi="Calibri" w:cs="Calibri"/>
          <w:color w:val="auto"/>
        </w:rPr>
        <w:t>deoxyribonucleic acid (DNA)</w:t>
      </w:r>
      <w:r w:rsidRPr="00FD5230">
        <w:rPr>
          <w:rFonts w:ascii="Calibri" w:hAnsi="Calibri" w:cs="Calibri"/>
          <w:color w:val="auto"/>
        </w:rPr>
        <w:t>sequencing</w:t>
      </w:r>
      <w:r>
        <w:rPr>
          <w:rFonts w:ascii="Calibri" w:hAnsi="Calibri" w:cs="Calibri"/>
          <w:color w:val="auto"/>
        </w:rPr>
        <w:t>,</w:t>
      </w:r>
      <w:r w:rsidRPr="00FD5230">
        <w:rPr>
          <w:rFonts w:ascii="Calibri" w:hAnsi="Calibri" w:cs="Calibri"/>
          <w:color w:val="auto"/>
        </w:rPr>
        <w:t xml:space="preserve"> and techniques for relative and absolute dating, safely, competently and methodically for valid </w:t>
      </w:r>
      <w:r>
        <w:rPr>
          <w:rFonts w:ascii="Calibri" w:hAnsi="Calibri" w:cs="Calibri"/>
          <w:color w:val="auto"/>
        </w:rPr>
        <w:t>and reliable collection of data</w:t>
      </w:r>
    </w:p>
    <w:p w14:paraId="11B7E7BD" w14:textId="57420A29" w:rsidR="007F399F" w:rsidRPr="007F399F" w:rsidRDefault="007F399F" w:rsidP="007F399F">
      <w:pPr>
        <w:pStyle w:val="ListItem"/>
        <w:jc w:val="left"/>
        <w:rPr>
          <w:rFonts w:ascii="Calibri" w:hAnsi="Calibri" w:cs="Calibri"/>
          <w:b/>
          <w:color w:val="auto"/>
          <w:sz w:val="24"/>
          <w:szCs w:val="24"/>
        </w:rPr>
      </w:pPr>
      <w:r w:rsidRPr="007F399F">
        <w:rPr>
          <w:rFonts w:ascii="Calibri" w:hAnsi="Calibri" w:cs="Calibri"/>
          <w:b/>
          <w:color w:val="auto"/>
          <w:sz w:val="24"/>
          <w:szCs w:val="24"/>
        </w:rPr>
        <w:t>Science as a Human Endeavour</w:t>
      </w:r>
    </w:p>
    <w:p w14:paraId="61FE8C08" w14:textId="77777777" w:rsidR="007F399F" w:rsidRPr="00FD5230" w:rsidRDefault="007F399F" w:rsidP="007F399F">
      <w:pPr>
        <w:pStyle w:val="ListItem"/>
        <w:numPr>
          <w:ilvl w:val="0"/>
          <w:numId w:val="11"/>
        </w:numPr>
        <w:jc w:val="left"/>
        <w:rPr>
          <w:rFonts w:ascii="Calibri" w:hAnsi="Calibri" w:cs="Calibri"/>
          <w:color w:val="auto"/>
        </w:rPr>
      </w:pPr>
      <w:r>
        <w:rPr>
          <w:rFonts w:ascii="Calibri" w:hAnsi="Calibri" w:cs="Calibri"/>
          <w:color w:val="auto"/>
        </w:rPr>
        <w:t>d</w:t>
      </w:r>
      <w:r w:rsidRPr="00FD5230">
        <w:rPr>
          <w:rFonts w:ascii="Calibri" w:hAnsi="Calibri" w:cs="Calibri"/>
          <w:color w:val="auto"/>
        </w:rPr>
        <w:t>evelopments in biotechnology have increased access to genetic information of species, populations and individuals, existing now or in the past, the interpretation and use of which may be open</w:t>
      </w:r>
      <w:r>
        <w:rPr>
          <w:rFonts w:ascii="Calibri" w:hAnsi="Calibri" w:cs="Calibri"/>
          <w:color w:val="auto"/>
        </w:rPr>
        <w:t xml:space="preserve"> to ethical considerations</w:t>
      </w:r>
    </w:p>
    <w:p w14:paraId="5A9972A6" w14:textId="336207CD" w:rsidR="007F399F" w:rsidRPr="007F399F" w:rsidRDefault="007F399F" w:rsidP="007F399F">
      <w:pPr>
        <w:pStyle w:val="ListItem"/>
        <w:numPr>
          <w:ilvl w:val="0"/>
          <w:numId w:val="11"/>
        </w:numPr>
        <w:jc w:val="left"/>
        <w:rPr>
          <w:rFonts w:ascii="Calibri" w:hAnsi="Calibri" w:cs="Calibri"/>
          <w:color w:val="auto"/>
        </w:rPr>
      </w:pPr>
      <w:r>
        <w:rPr>
          <w:rFonts w:ascii="Calibri" w:hAnsi="Calibri" w:cs="Calibri"/>
          <w:color w:val="auto"/>
        </w:rPr>
        <w:t>d</w:t>
      </w:r>
      <w:r w:rsidRPr="00FD5230">
        <w:rPr>
          <w:rFonts w:ascii="Calibri" w:hAnsi="Calibri" w:cs="Calibri"/>
          <w:color w:val="auto"/>
        </w:rPr>
        <w:t>evelopments in the fields of comparative genomics, comparative biochemistry and bioinformatics have enabled identification of further evidence for evolutionary relationships</w:t>
      </w:r>
      <w:r>
        <w:rPr>
          <w:rFonts w:ascii="Calibri" w:hAnsi="Calibri" w:cs="Calibri"/>
          <w:color w:val="auto"/>
        </w:rPr>
        <w:t>,</w:t>
      </w:r>
      <w:r w:rsidRPr="00FD5230">
        <w:rPr>
          <w:rFonts w:ascii="Calibri" w:hAnsi="Calibri" w:cs="Calibri"/>
          <w:color w:val="auto"/>
        </w:rPr>
        <w:t xml:space="preserve"> which help refi</w:t>
      </w:r>
      <w:r>
        <w:rPr>
          <w:rFonts w:ascii="Calibri" w:hAnsi="Calibri" w:cs="Calibri"/>
          <w:color w:val="auto"/>
        </w:rPr>
        <w:t>ne existing models and theories</w:t>
      </w:r>
    </w:p>
    <w:p w14:paraId="4BD02771" w14:textId="0B85EB6D" w:rsidR="007F399F" w:rsidRPr="007F399F" w:rsidRDefault="007F399F" w:rsidP="007F399F">
      <w:pPr>
        <w:pStyle w:val="ListItem"/>
        <w:jc w:val="left"/>
        <w:rPr>
          <w:rFonts w:ascii="Calibri" w:hAnsi="Calibri" w:cs="Calibri"/>
          <w:b/>
          <w:color w:val="auto"/>
          <w:sz w:val="24"/>
          <w:szCs w:val="24"/>
        </w:rPr>
      </w:pPr>
      <w:r w:rsidRPr="007F399F">
        <w:rPr>
          <w:rFonts w:ascii="Calibri" w:hAnsi="Calibri" w:cs="Calibri"/>
          <w:b/>
          <w:color w:val="auto"/>
          <w:sz w:val="24"/>
          <w:szCs w:val="24"/>
        </w:rPr>
        <w:t>Science Understanding</w:t>
      </w:r>
    </w:p>
    <w:p w14:paraId="24426572" w14:textId="77777777" w:rsidR="007F399F" w:rsidRPr="00BF463C" w:rsidRDefault="007F399F" w:rsidP="007F399F">
      <w:pPr>
        <w:pStyle w:val="Paragraph"/>
        <w:rPr>
          <w:rFonts w:ascii="Calibri" w:hAnsi="Calibri" w:cs="Calibri"/>
          <w:b/>
          <w:color w:val="auto"/>
        </w:rPr>
      </w:pPr>
      <w:r w:rsidRPr="00BF463C">
        <w:rPr>
          <w:rFonts w:ascii="Calibri" w:hAnsi="Calibri" w:cs="Calibri"/>
          <w:b/>
          <w:color w:val="auto"/>
        </w:rPr>
        <w:t>Mutations</w:t>
      </w:r>
    </w:p>
    <w:p w14:paraId="5BC5CB74" w14:textId="77777777" w:rsidR="007F399F" w:rsidRDefault="007F399F" w:rsidP="007F399F">
      <w:pPr>
        <w:pStyle w:val="ListItem"/>
        <w:numPr>
          <w:ilvl w:val="0"/>
          <w:numId w:val="12"/>
        </w:numPr>
        <w:jc w:val="left"/>
        <w:rPr>
          <w:rFonts w:ascii="Calibri" w:hAnsi="Calibri" w:cs="Calibri"/>
          <w:color w:val="auto"/>
        </w:rPr>
      </w:pPr>
      <w:r>
        <w:rPr>
          <w:rFonts w:ascii="Calibri" w:hAnsi="Calibri" w:cs="Calibri"/>
          <w:color w:val="auto"/>
        </w:rPr>
        <w:t>m</w:t>
      </w:r>
      <w:r w:rsidRPr="00BF463C">
        <w:rPr>
          <w:rFonts w:ascii="Calibri" w:hAnsi="Calibri" w:cs="Calibri"/>
          <w:color w:val="auto"/>
        </w:rPr>
        <w:t>utations in genes and chromosomes can result f</w:t>
      </w:r>
      <w:r>
        <w:rPr>
          <w:rFonts w:ascii="Calibri" w:hAnsi="Calibri" w:cs="Calibri"/>
          <w:color w:val="auto"/>
        </w:rPr>
        <w:t>rom errors in DNA replication,</w:t>
      </w:r>
      <w:r w:rsidRPr="00BF463C">
        <w:rPr>
          <w:rFonts w:ascii="Calibri" w:hAnsi="Calibri" w:cs="Calibri"/>
          <w:color w:val="auto"/>
        </w:rPr>
        <w:t xml:space="preserve"> cell division or</w:t>
      </w:r>
      <w:r>
        <w:rPr>
          <w:rFonts w:ascii="Calibri" w:hAnsi="Calibri" w:cs="Calibri"/>
          <w:color w:val="auto"/>
        </w:rPr>
        <w:t xml:space="preserve"> from damage caused by mutagens</w:t>
      </w:r>
    </w:p>
    <w:p w14:paraId="58DCA696" w14:textId="77777777" w:rsidR="007F399F" w:rsidRDefault="007F399F" w:rsidP="007F399F">
      <w:pPr>
        <w:pStyle w:val="ListItem"/>
        <w:numPr>
          <w:ilvl w:val="0"/>
          <w:numId w:val="12"/>
        </w:numPr>
        <w:jc w:val="left"/>
        <w:rPr>
          <w:rFonts w:ascii="Calibri" w:hAnsi="Calibri" w:cs="Calibri"/>
          <w:color w:val="auto"/>
        </w:rPr>
      </w:pPr>
      <w:r w:rsidRPr="007F399F">
        <w:rPr>
          <w:rFonts w:ascii="Calibri" w:hAnsi="Calibri" w:cs="Calibri"/>
          <w:color w:val="auto"/>
        </w:rPr>
        <w:t>different genotypes produce a variety of phenotypes, which are acted on differently by factors in the environment, producing different rates of survival</w:t>
      </w:r>
    </w:p>
    <w:p w14:paraId="676AF430" w14:textId="23EFBF68" w:rsidR="007F399F" w:rsidRPr="007F399F" w:rsidRDefault="007F399F" w:rsidP="007F399F">
      <w:pPr>
        <w:pStyle w:val="ListItem"/>
        <w:numPr>
          <w:ilvl w:val="0"/>
          <w:numId w:val="12"/>
        </w:numPr>
        <w:jc w:val="left"/>
        <w:rPr>
          <w:rFonts w:ascii="Calibri" w:hAnsi="Calibri" w:cs="Calibri"/>
          <w:color w:val="auto"/>
        </w:rPr>
      </w:pPr>
      <w:r w:rsidRPr="007F399F">
        <w:rPr>
          <w:rFonts w:ascii="Calibri" w:hAnsi="Calibri" w:cs="Calibri"/>
          <w:color w:val="auto"/>
        </w:rPr>
        <w:lastRenderedPageBreak/>
        <w:t>mutations are the ultimate source of variation introducing new alleles into a population: new alleles may be favourable or unfavourable to survival</w:t>
      </w:r>
    </w:p>
    <w:p w14:paraId="0D26BECA" w14:textId="77777777" w:rsidR="007F399F" w:rsidRPr="00BF463C" w:rsidRDefault="007F399F" w:rsidP="007F399F">
      <w:pPr>
        <w:pStyle w:val="Paragraph"/>
        <w:rPr>
          <w:rFonts w:ascii="Calibri" w:hAnsi="Calibri" w:cs="Calibri"/>
          <w:b/>
          <w:color w:val="auto"/>
        </w:rPr>
      </w:pPr>
      <w:r w:rsidRPr="00BF463C">
        <w:rPr>
          <w:rFonts w:ascii="Calibri" w:hAnsi="Calibri" w:cs="Calibri"/>
          <w:b/>
          <w:color w:val="auto"/>
        </w:rPr>
        <w:t>Gene pools</w:t>
      </w:r>
    </w:p>
    <w:p w14:paraId="7CEE87BC" w14:textId="77777777" w:rsidR="007F399F" w:rsidRDefault="007F399F" w:rsidP="007F399F">
      <w:pPr>
        <w:pStyle w:val="ListItem"/>
        <w:numPr>
          <w:ilvl w:val="0"/>
          <w:numId w:val="13"/>
        </w:numPr>
        <w:jc w:val="left"/>
        <w:rPr>
          <w:rFonts w:ascii="Calibri" w:hAnsi="Calibri" w:cs="Calibri"/>
          <w:color w:val="auto"/>
        </w:rPr>
      </w:pPr>
      <w:r>
        <w:rPr>
          <w:rFonts w:ascii="Calibri" w:hAnsi="Calibri" w:cs="Calibri"/>
          <w:color w:val="auto"/>
        </w:rPr>
        <w:t>p</w:t>
      </w:r>
      <w:r w:rsidRPr="00BF463C">
        <w:rPr>
          <w:rFonts w:ascii="Calibri" w:hAnsi="Calibri" w:cs="Calibri"/>
          <w:color w:val="auto"/>
        </w:rPr>
        <w:t xml:space="preserve">opulations can be represented as gene pools that reflect the frequency of alleles of a particular gene; gene pools can be used to compare populations </w:t>
      </w:r>
      <w:r>
        <w:rPr>
          <w:rFonts w:ascii="Calibri" w:hAnsi="Calibri" w:cs="Calibri"/>
          <w:color w:val="auto"/>
        </w:rPr>
        <w:t>at different times or locations</w:t>
      </w:r>
    </w:p>
    <w:p w14:paraId="0C8435FE" w14:textId="65DA37B9" w:rsidR="007F399F" w:rsidRPr="007F399F" w:rsidRDefault="007F399F" w:rsidP="007F399F">
      <w:pPr>
        <w:pStyle w:val="ListItem"/>
        <w:numPr>
          <w:ilvl w:val="0"/>
          <w:numId w:val="13"/>
        </w:numPr>
        <w:jc w:val="left"/>
        <w:rPr>
          <w:rFonts w:ascii="Calibri" w:hAnsi="Calibri" w:cs="Calibri"/>
          <w:color w:val="auto"/>
        </w:rPr>
      </w:pPr>
      <w:r w:rsidRPr="007F399F">
        <w:rPr>
          <w:rFonts w:ascii="Calibri" w:hAnsi="Calibri" w:cs="Calibri"/>
          <w:color w:val="auto"/>
        </w:rPr>
        <w:t>gene pools are dynamic, with changes in allele frequency caused by:</w:t>
      </w:r>
    </w:p>
    <w:p w14:paraId="4717F9F6" w14:textId="77777777" w:rsidR="007F399F" w:rsidRPr="00F07790" w:rsidRDefault="007F399F" w:rsidP="007F399F">
      <w:pPr>
        <w:numPr>
          <w:ilvl w:val="2"/>
          <w:numId w:val="7"/>
        </w:numPr>
        <w:tabs>
          <w:tab w:val="num" w:pos="851"/>
          <w:tab w:val="num" w:pos="2059"/>
        </w:tabs>
        <w:spacing w:after="0"/>
        <w:jc w:val="left"/>
        <w:rPr>
          <w:rFonts w:cs="Arial"/>
        </w:rPr>
      </w:pPr>
      <w:r w:rsidRPr="00F07790">
        <w:rPr>
          <w:rFonts w:cs="Arial"/>
        </w:rPr>
        <w:t>mutations</w:t>
      </w:r>
    </w:p>
    <w:p w14:paraId="7DDD1E0B" w14:textId="77777777" w:rsidR="007F399F" w:rsidRPr="00F07790" w:rsidRDefault="007F399F" w:rsidP="007F399F">
      <w:pPr>
        <w:numPr>
          <w:ilvl w:val="2"/>
          <w:numId w:val="7"/>
        </w:numPr>
        <w:tabs>
          <w:tab w:val="num" w:pos="851"/>
          <w:tab w:val="num" w:pos="2059"/>
        </w:tabs>
        <w:spacing w:after="0"/>
        <w:jc w:val="left"/>
        <w:rPr>
          <w:rFonts w:cs="Arial"/>
        </w:rPr>
      </w:pPr>
      <w:r w:rsidRPr="00F07790">
        <w:rPr>
          <w:rFonts w:cs="Arial"/>
        </w:rPr>
        <w:t>differing selection pressures</w:t>
      </w:r>
    </w:p>
    <w:p w14:paraId="26D6775F" w14:textId="77777777" w:rsidR="007F399F" w:rsidRPr="00F07790" w:rsidRDefault="007F399F" w:rsidP="007F399F">
      <w:pPr>
        <w:numPr>
          <w:ilvl w:val="2"/>
          <w:numId w:val="7"/>
        </w:numPr>
        <w:tabs>
          <w:tab w:val="num" w:pos="851"/>
          <w:tab w:val="num" w:pos="2059"/>
        </w:tabs>
        <w:spacing w:after="0"/>
        <w:jc w:val="left"/>
        <w:rPr>
          <w:rFonts w:cs="Arial"/>
        </w:rPr>
      </w:pPr>
      <w:r w:rsidRPr="00F07790">
        <w:rPr>
          <w:rFonts w:cs="Arial"/>
        </w:rPr>
        <w:t>random genetic drift</w:t>
      </w:r>
      <w:r>
        <w:rPr>
          <w:rFonts w:cs="Arial"/>
        </w:rPr>
        <w:t>,</w:t>
      </w:r>
      <w:r w:rsidRPr="00F07790">
        <w:rPr>
          <w:rFonts w:cs="Arial"/>
        </w:rPr>
        <w:t xml:space="preserve"> including the founder effect</w:t>
      </w:r>
    </w:p>
    <w:p w14:paraId="0CAE363B" w14:textId="77777777" w:rsidR="007F399F" w:rsidRDefault="007F399F" w:rsidP="007F399F">
      <w:pPr>
        <w:numPr>
          <w:ilvl w:val="2"/>
          <w:numId w:val="7"/>
        </w:numPr>
        <w:tabs>
          <w:tab w:val="num" w:pos="851"/>
          <w:tab w:val="num" w:pos="2059"/>
        </w:tabs>
        <w:spacing w:after="0"/>
        <w:jc w:val="left"/>
        <w:rPr>
          <w:rFonts w:cs="Arial"/>
        </w:rPr>
      </w:pPr>
      <w:r w:rsidRPr="00F07790">
        <w:rPr>
          <w:rFonts w:cs="Arial"/>
        </w:rPr>
        <w:t>changes in gene flow between adjoining groups</w:t>
      </w:r>
    </w:p>
    <w:p w14:paraId="2DA3774A" w14:textId="77777777" w:rsidR="007F399F" w:rsidRDefault="007F399F" w:rsidP="007F399F">
      <w:pPr>
        <w:pStyle w:val="ListItem"/>
        <w:numPr>
          <w:ilvl w:val="0"/>
          <w:numId w:val="14"/>
        </w:numPr>
        <w:jc w:val="left"/>
        <w:rPr>
          <w:rFonts w:ascii="Calibri" w:hAnsi="Calibri" w:cs="Calibri"/>
          <w:color w:val="auto"/>
        </w:rPr>
      </w:pPr>
      <w:r>
        <w:rPr>
          <w:rFonts w:ascii="Calibri" w:hAnsi="Calibri" w:cs="Calibri"/>
          <w:color w:val="auto"/>
        </w:rPr>
        <w:t>t</w:t>
      </w:r>
      <w:r w:rsidRPr="00BF463C">
        <w:rPr>
          <w:rFonts w:ascii="Calibri" w:hAnsi="Calibri" w:cs="Calibri"/>
          <w:color w:val="auto"/>
        </w:rPr>
        <w:t>he incidence of genetic diseases in particular populations illustrates the effects of different factors on the dynamics of gene pools</w:t>
      </w:r>
      <w:r>
        <w:rPr>
          <w:rFonts w:ascii="Calibri" w:hAnsi="Calibri" w:cs="Calibri"/>
          <w:color w:val="auto"/>
        </w:rPr>
        <w:t>,</w:t>
      </w:r>
      <w:r w:rsidRPr="00BF463C">
        <w:rPr>
          <w:rFonts w:ascii="Calibri" w:hAnsi="Calibri" w:cs="Calibri"/>
          <w:color w:val="auto"/>
        </w:rPr>
        <w:t xml:space="preserve"> including the incidence of Tay-Sachs disease, thal</w:t>
      </w:r>
      <w:r>
        <w:rPr>
          <w:rFonts w:ascii="Calibri" w:hAnsi="Calibri" w:cs="Calibri"/>
          <w:color w:val="auto"/>
        </w:rPr>
        <w:t>assemia and sickle-cell anaemia</w:t>
      </w:r>
    </w:p>
    <w:p w14:paraId="376B2BA4" w14:textId="77777777" w:rsidR="007F399F" w:rsidRDefault="007F399F" w:rsidP="007F399F">
      <w:pPr>
        <w:pStyle w:val="ListItem"/>
        <w:numPr>
          <w:ilvl w:val="0"/>
          <w:numId w:val="14"/>
        </w:numPr>
        <w:jc w:val="left"/>
        <w:rPr>
          <w:rFonts w:ascii="Calibri" w:hAnsi="Calibri" w:cs="Calibri"/>
          <w:color w:val="auto"/>
        </w:rPr>
      </w:pPr>
      <w:r w:rsidRPr="007F399F">
        <w:rPr>
          <w:rFonts w:ascii="Calibri" w:hAnsi="Calibri" w:cs="Calibri"/>
          <w:color w:val="auto"/>
        </w:rPr>
        <w:t>natural selection occurs when factors in the environment confer a selective advantage on specific phenotypes to enhance survival and reproduction</w:t>
      </w:r>
    </w:p>
    <w:p w14:paraId="6067B8F4" w14:textId="2575F33E" w:rsidR="007F399F" w:rsidRPr="007F399F" w:rsidRDefault="007F399F" w:rsidP="007F399F">
      <w:pPr>
        <w:pStyle w:val="ListItem"/>
        <w:numPr>
          <w:ilvl w:val="0"/>
          <w:numId w:val="14"/>
        </w:numPr>
        <w:jc w:val="left"/>
        <w:rPr>
          <w:rFonts w:ascii="Calibri" w:hAnsi="Calibri" w:cs="Calibri"/>
          <w:color w:val="auto"/>
        </w:rPr>
      </w:pPr>
      <w:r w:rsidRPr="007F399F">
        <w:rPr>
          <w:rFonts w:ascii="Calibri" w:hAnsi="Calibri" w:cs="Calibri"/>
          <w:color w:val="auto"/>
        </w:rPr>
        <w:t>the mechanisms underpinning the theory of evolution by natural selection include inherited variation, struggle for existence, isolation and differential selection, producing changes to gene pools to such an extent that speciation occurs</w:t>
      </w:r>
    </w:p>
    <w:p w14:paraId="062F639A" w14:textId="77777777" w:rsidR="007F399F" w:rsidRPr="00DD0146" w:rsidRDefault="007F399F" w:rsidP="007F399F">
      <w:pPr>
        <w:pStyle w:val="Paragraph"/>
        <w:rPr>
          <w:rFonts w:ascii="Calibri" w:hAnsi="Calibri" w:cs="Calibri"/>
          <w:b/>
          <w:color w:val="auto"/>
        </w:rPr>
      </w:pPr>
      <w:r w:rsidRPr="00DD0146">
        <w:rPr>
          <w:rFonts w:ascii="Calibri" w:hAnsi="Calibri" w:cs="Calibri"/>
          <w:b/>
          <w:color w:val="auto"/>
        </w:rPr>
        <w:t>Evidence for evolution</w:t>
      </w:r>
    </w:p>
    <w:p w14:paraId="2D472537" w14:textId="77777777" w:rsidR="007F399F" w:rsidRDefault="007F399F" w:rsidP="007F399F">
      <w:pPr>
        <w:pStyle w:val="ListItem"/>
        <w:numPr>
          <w:ilvl w:val="0"/>
          <w:numId w:val="15"/>
        </w:numPr>
        <w:jc w:val="left"/>
        <w:rPr>
          <w:rFonts w:ascii="Calibri" w:hAnsi="Calibri" w:cs="Calibri"/>
          <w:color w:val="auto"/>
        </w:rPr>
      </w:pPr>
      <w:r>
        <w:rPr>
          <w:rFonts w:ascii="Calibri" w:hAnsi="Calibri" w:cs="Calibri"/>
          <w:color w:val="auto"/>
        </w:rPr>
        <w:t>b</w:t>
      </w:r>
      <w:r w:rsidRPr="00DD0146">
        <w:rPr>
          <w:rFonts w:ascii="Calibri" w:hAnsi="Calibri" w:cs="Calibri"/>
          <w:color w:val="auto"/>
        </w:rPr>
        <w:t xml:space="preserve">iotechnological techniques provide evidence for evolution by using </w:t>
      </w:r>
      <w:r>
        <w:rPr>
          <w:rFonts w:ascii="Calibri" w:hAnsi="Calibri" w:cs="Calibri"/>
          <w:color w:val="auto"/>
        </w:rPr>
        <w:t>PCR (</w:t>
      </w:r>
      <w:r w:rsidRPr="00DD0146">
        <w:rPr>
          <w:rFonts w:ascii="Calibri" w:hAnsi="Calibri" w:cs="Calibri"/>
          <w:color w:val="auto"/>
        </w:rPr>
        <w:t>to amplify minute samples of DNA to testable amounts</w:t>
      </w:r>
      <w:r>
        <w:rPr>
          <w:rFonts w:ascii="Calibri" w:hAnsi="Calibri" w:cs="Calibri"/>
          <w:color w:val="auto"/>
        </w:rPr>
        <w:t>)</w:t>
      </w:r>
      <w:r w:rsidRPr="00DD0146">
        <w:rPr>
          <w:rFonts w:ascii="Calibri" w:hAnsi="Calibri" w:cs="Calibri"/>
          <w:color w:val="auto"/>
        </w:rPr>
        <w:t>, bacterial enzymes and gel electrophoresis to facilitate</w:t>
      </w:r>
      <w:r>
        <w:rPr>
          <w:rFonts w:ascii="Calibri" w:hAnsi="Calibri" w:cs="Calibri"/>
          <w:color w:val="auto"/>
        </w:rPr>
        <w:t xml:space="preserve"> DNA sequencing of genomes</w:t>
      </w:r>
    </w:p>
    <w:p w14:paraId="096CEC25" w14:textId="77777777" w:rsidR="007F399F" w:rsidRDefault="007F399F" w:rsidP="007F399F">
      <w:pPr>
        <w:pStyle w:val="ListItem"/>
        <w:numPr>
          <w:ilvl w:val="0"/>
          <w:numId w:val="15"/>
        </w:numPr>
        <w:jc w:val="left"/>
        <w:rPr>
          <w:rFonts w:ascii="Calibri" w:hAnsi="Calibri" w:cs="Calibri"/>
          <w:color w:val="auto"/>
        </w:rPr>
      </w:pPr>
      <w:r w:rsidRPr="007F399F">
        <w:rPr>
          <w:rFonts w:ascii="Calibri" w:hAnsi="Calibri" w:cs="Calibri"/>
          <w:color w:val="auto"/>
        </w:rPr>
        <w:t>comparative studies of DNA (genomic and mitochondrial), proteins and anatomy, provide additional evidence for evolution; genomic information enables the construction of phylogenetic trees showing evolutionary relationships between groups</w:t>
      </w:r>
    </w:p>
    <w:p w14:paraId="58619313" w14:textId="77777777" w:rsidR="007F399F" w:rsidRDefault="007F399F" w:rsidP="007F399F">
      <w:pPr>
        <w:pStyle w:val="ListItem"/>
        <w:numPr>
          <w:ilvl w:val="0"/>
          <w:numId w:val="15"/>
        </w:numPr>
        <w:jc w:val="left"/>
        <w:rPr>
          <w:rFonts w:ascii="Calibri" w:hAnsi="Calibri" w:cs="Calibri"/>
          <w:color w:val="auto"/>
        </w:rPr>
      </w:pPr>
      <w:r w:rsidRPr="007F399F">
        <w:rPr>
          <w:rFonts w:ascii="Calibri" w:hAnsi="Calibri" w:cs="Calibri"/>
          <w:color w:val="auto"/>
        </w:rPr>
        <w:t>the fossil record is incomplete and cannot represent the entire biodiversity of a time or a location due to many factors that affect fossil formation, the persistence of fossils and accessibility to fossilised remains</w:t>
      </w:r>
    </w:p>
    <w:p w14:paraId="0DD2E5D9" w14:textId="77777777" w:rsidR="007F399F" w:rsidRDefault="007F399F" w:rsidP="007F399F">
      <w:pPr>
        <w:pStyle w:val="ListItem"/>
        <w:numPr>
          <w:ilvl w:val="0"/>
          <w:numId w:val="15"/>
        </w:numPr>
        <w:jc w:val="left"/>
        <w:rPr>
          <w:rFonts w:ascii="Calibri" w:hAnsi="Calibri" w:cs="Calibri"/>
          <w:color w:val="auto"/>
        </w:rPr>
      </w:pPr>
      <w:r w:rsidRPr="007F399F">
        <w:rPr>
          <w:rFonts w:ascii="Calibri" w:hAnsi="Calibri" w:cs="Calibri"/>
          <w:color w:val="auto"/>
        </w:rPr>
        <w:t>sequencing a fossil record requires a combination of relative and absolute dating techniques to locate fossils onto the geological time line</w:t>
      </w:r>
    </w:p>
    <w:p w14:paraId="2D3BF0DA" w14:textId="6EC873F2" w:rsidR="007F399F" w:rsidRPr="007F399F" w:rsidRDefault="007F399F" w:rsidP="007F399F">
      <w:pPr>
        <w:pStyle w:val="ListItem"/>
        <w:numPr>
          <w:ilvl w:val="0"/>
          <w:numId w:val="15"/>
        </w:numPr>
        <w:jc w:val="left"/>
        <w:rPr>
          <w:rFonts w:ascii="Calibri" w:hAnsi="Calibri" w:cs="Calibri"/>
          <w:color w:val="auto"/>
        </w:rPr>
      </w:pPr>
      <w:r w:rsidRPr="007F399F">
        <w:rPr>
          <w:rFonts w:ascii="Calibri" w:hAnsi="Calibri" w:cs="Calibri"/>
          <w:color w:val="auto"/>
        </w:rPr>
        <w:t>both relative dating techniques, including stratigraphy and index fossils, and absolute dating techniques, including radiocarbon dating and potassium-argon dating, have limitations of application</w:t>
      </w:r>
    </w:p>
    <w:p w14:paraId="6F93A11A" w14:textId="77777777" w:rsidR="007F399F" w:rsidRPr="00DD0146" w:rsidRDefault="007F399F" w:rsidP="007F399F">
      <w:pPr>
        <w:pStyle w:val="Paragraph"/>
        <w:rPr>
          <w:rFonts w:ascii="Calibri" w:hAnsi="Calibri" w:cs="Calibri"/>
          <w:b/>
          <w:color w:val="auto"/>
        </w:rPr>
      </w:pPr>
      <w:r>
        <w:rPr>
          <w:rFonts w:ascii="Calibri" w:hAnsi="Calibri" w:cs="Calibri"/>
          <w:b/>
          <w:color w:val="auto"/>
        </w:rPr>
        <w:t>Hominid</w:t>
      </w:r>
      <w:r w:rsidRPr="00DD0146">
        <w:rPr>
          <w:rFonts w:ascii="Calibri" w:hAnsi="Calibri" w:cs="Calibri"/>
          <w:b/>
          <w:color w:val="auto"/>
        </w:rPr>
        <w:t xml:space="preserve"> evolutionary trends</w:t>
      </w:r>
    </w:p>
    <w:p w14:paraId="0D984E58" w14:textId="77777777" w:rsidR="007F399F" w:rsidRPr="00DD0146" w:rsidRDefault="007F399F" w:rsidP="007F399F">
      <w:pPr>
        <w:pStyle w:val="ListItem"/>
        <w:numPr>
          <w:ilvl w:val="0"/>
          <w:numId w:val="16"/>
        </w:numPr>
        <w:spacing w:after="0"/>
        <w:jc w:val="left"/>
        <w:rPr>
          <w:rFonts w:ascii="Calibri" w:hAnsi="Calibri" w:cs="Calibri"/>
          <w:color w:val="auto"/>
        </w:rPr>
      </w:pPr>
      <w:r>
        <w:rPr>
          <w:rFonts w:ascii="Calibri" w:hAnsi="Calibri" w:cs="Calibri"/>
          <w:color w:val="auto"/>
        </w:rPr>
        <w:t>h</w:t>
      </w:r>
      <w:r w:rsidRPr="00DD0146">
        <w:rPr>
          <w:rFonts w:ascii="Calibri" w:hAnsi="Calibri" w:cs="Calibri"/>
          <w:color w:val="auto"/>
        </w:rPr>
        <w:t>umans as primates are classified in the same taxonomic family as the great apes. The species within the family are differentiated by DNA nucleotide sequences</w:t>
      </w:r>
      <w:r>
        <w:rPr>
          <w:rFonts w:ascii="Calibri" w:hAnsi="Calibri" w:cs="Calibri"/>
          <w:color w:val="auto"/>
        </w:rPr>
        <w:t>,</w:t>
      </w:r>
      <w:r w:rsidRPr="00DD0146">
        <w:rPr>
          <w:rFonts w:ascii="Calibri" w:hAnsi="Calibri" w:cs="Calibri"/>
          <w:color w:val="auto"/>
        </w:rPr>
        <w:t xml:space="preserve"> which brings about differences in</w:t>
      </w:r>
      <w:r>
        <w:rPr>
          <w:rFonts w:ascii="Calibri" w:hAnsi="Calibri" w:cs="Calibri"/>
          <w:color w:val="auto"/>
        </w:rPr>
        <w:t>:</w:t>
      </w:r>
    </w:p>
    <w:p w14:paraId="27024F07" w14:textId="77777777" w:rsidR="007F399F" w:rsidRPr="00F07790" w:rsidRDefault="007F399F" w:rsidP="007F399F">
      <w:pPr>
        <w:numPr>
          <w:ilvl w:val="2"/>
          <w:numId w:val="7"/>
        </w:numPr>
        <w:tabs>
          <w:tab w:val="num" w:pos="851"/>
          <w:tab w:val="num" w:pos="2059"/>
        </w:tabs>
        <w:spacing w:after="0"/>
        <w:jc w:val="left"/>
        <w:rPr>
          <w:rFonts w:cs="Arial"/>
        </w:rPr>
      </w:pPr>
      <w:r w:rsidRPr="00F07790">
        <w:rPr>
          <w:rFonts w:cs="Arial"/>
        </w:rPr>
        <w:lastRenderedPageBreak/>
        <w:t>relative size of cerebral cortex</w:t>
      </w:r>
    </w:p>
    <w:p w14:paraId="1E9E76D8" w14:textId="77777777" w:rsidR="007F399F" w:rsidRPr="00F07790" w:rsidRDefault="007F399F" w:rsidP="007F399F">
      <w:pPr>
        <w:numPr>
          <w:ilvl w:val="2"/>
          <w:numId w:val="7"/>
        </w:numPr>
        <w:tabs>
          <w:tab w:val="num" w:pos="851"/>
          <w:tab w:val="num" w:pos="2059"/>
        </w:tabs>
        <w:spacing w:after="0"/>
        <w:jc w:val="left"/>
        <w:rPr>
          <w:rFonts w:cs="Arial"/>
        </w:rPr>
      </w:pPr>
      <w:r w:rsidRPr="00F07790">
        <w:rPr>
          <w:rFonts w:cs="Arial"/>
        </w:rPr>
        <w:t>mobility of the digits</w:t>
      </w:r>
    </w:p>
    <w:p w14:paraId="4041F1E5" w14:textId="77777777" w:rsidR="007F399F" w:rsidRPr="00F07790" w:rsidRDefault="007F399F" w:rsidP="007F399F">
      <w:pPr>
        <w:numPr>
          <w:ilvl w:val="2"/>
          <w:numId w:val="7"/>
        </w:numPr>
        <w:tabs>
          <w:tab w:val="num" w:pos="851"/>
          <w:tab w:val="num" w:pos="2059"/>
        </w:tabs>
        <w:spacing w:after="0"/>
        <w:jc w:val="left"/>
        <w:rPr>
          <w:rFonts w:cs="Arial"/>
        </w:rPr>
      </w:pPr>
      <w:r w:rsidRPr="00F07790">
        <w:rPr>
          <w:rFonts w:cs="Arial"/>
        </w:rPr>
        <w:t xml:space="preserve">locomotion – adaptations to bipedalism and </w:t>
      </w:r>
      <w:proofErr w:type="spellStart"/>
      <w:r w:rsidRPr="00F07790">
        <w:rPr>
          <w:rFonts w:cs="Arial"/>
        </w:rPr>
        <w:t>quadrupedalism</w:t>
      </w:r>
      <w:proofErr w:type="spellEnd"/>
    </w:p>
    <w:p w14:paraId="3CE9A539" w14:textId="77777777" w:rsidR="007F399F" w:rsidRDefault="007F399F" w:rsidP="007F399F">
      <w:pPr>
        <w:numPr>
          <w:ilvl w:val="2"/>
          <w:numId w:val="7"/>
        </w:numPr>
        <w:tabs>
          <w:tab w:val="num" w:pos="851"/>
          <w:tab w:val="num" w:pos="2059"/>
        </w:tabs>
        <w:spacing w:after="0"/>
        <w:jc w:val="left"/>
        <w:rPr>
          <w:rFonts w:cs="Arial"/>
        </w:rPr>
      </w:pPr>
      <w:proofErr w:type="spellStart"/>
      <w:r w:rsidRPr="00F07790">
        <w:rPr>
          <w:rFonts w:cs="Arial"/>
        </w:rPr>
        <w:t>prognathism</w:t>
      </w:r>
      <w:proofErr w:type="spellEnd"/>
      <w:r w:rsidRPr="00F07790">
        <w:rPr>
          <w:rFonts w:cs="Arial"/>
        </w:rPr>
        <w:t xml:space="preserve"> and dentition</w:t>
      </w:r>
    </w:p>
    <w:p w14:paraId="6A745D09" w14:textId="77777777" w:rsidR="007F399F" w:rsidRPr="007106AF" w:rsidRDefault="007F399F" w:rsidP="007F399F">
      <w:pPr>
        <w:pStyle w:val="ListItem"/>
        <w:numPr>
          <w:ilvl w:val="0"/>
          <w:numId w:val="16"/>
        </w:numPr>
        <w:spacing w:after="0"/>
        <w:jc w:val="left"/>
        <w:rPr>
          <w:rFonts w:ascii="Calibri" w:hAnsi="Calibri" w:cs="Calibri"/>
          <w:color w:val="auto"/>
        </w:rPr>
      </w:pPr>
      <w:r>
        <w:rPr>
          <w:rFonts w:ascii="Calibri" w:hAnsi="Calibri" w:cs="Calibri"/>
          <w:color w:val="auto"/>
        </w:rPr>
        <w:t>d</w:t>
      </w:r>
      <w:r w:rsidRPr="00072EEF">
        <w:rPr>
          <w:rFonts w:ascii="Calibri" w:hAnsi="Calibri" w:cs="Calibri"/>
          <w:color w:val="auto"/>
        </w:rPr>
        <w:t>etermining relatedness and possible e</w:t>
      </w:r>
      <w:r>
        <w:rPr>
          <w:rFonts w:ascii="Calibri" w:hAnsi="Calibri" w:cs="Calibri"/>
          <w:color w:val="auto"/>
        </w:rPr>
        <w:t>volutionary pathways for hominid</w:t>
      </w:r>
      <w:r w:rsidRPr="00072EEF">
        <w:rPr>
          <w:rFonts w:ascii="Calibri" w:hAnsi="Calibri" w:cs="Calibri"/>
          <w:color w:val="auto"/>
        </w:rPr>
        <w:t>s uses evidence from comparisons of modern humans and</w:t>
      </w:r>
      <w:r>
        <w:rPr>
          <w:rFonts w:ascii="Calibri" w:hAnsi="Calibri" w:cs="Calibri"/>
          <w:color w:val="auto"/>
        </w:rPr>
        <w:t xml:space="preserve"> the great apes with fossils of:</w:t>
      </w:r>
    </w:p>
    <w:p w14:paraId="0D22209A" w14:textId="77777777" w:rsidR="007F399F" w:rsidRPr="002321BA" w:rsidRDefault="007F399F" w:rsidP="007F399F">
      <w:pPr>
        <w:numPr>
          <w:ilvl w:val="2"/>
          <w:numId w:val="7"/>
        </w:numPr>
        <w:tabs>
          <w:tab w:val="num" w:pos="851"/>
          <w:tab w:val="num" w:pos="2059"/>
        </w:tabs>
        <w:spacing w:after="0"/>
        <w:jc w:val="left"/>
        <w:rPr>
          <w:rFonts w:cs="Arial"/>
          <w:i/>
        </w:rPr>
      </w:pPr>
      <w:r w:rsidRPr="002321BA">
        <w:rPr>
          <w:rFonts w:cs="Arial"/>
          <w:i/>
        </w:rPr>
        <w:t>Australopithecus afarensis</w:t>
      </w:r>
    </w:p>
    <w:p w14:paraId="714970DC" w14:textId="77777777" w:rsidR="007F399F" w:rsidRPr="002321BA" w:rsidRDefault="007F399F" w:rsidP="007F399F">
      <w:pPr>
        <w:numPr>
          <w:ilvl w:val="2"/>
          <w:numId w:val="7"/>
        </w:numPr>
        <w:tabs>
          <w:tab w:val="num" w:pos="851"/>
          <w:tab w:val="num" w:pos="2059"/>
        </w:tabs>
        <w:spacing w:after="0"/>
        <w:jc w:val="left"/>
        <w:rPr>
          <w:rFonts w:cs="Arial"/>
          <w:i/>
        </w:rPr>
      </w:pPr>
      <w:r w:rsidRPr="002321BA">
        <w:rPr>
          <w:rFonts w:cs="Arial"/>
          <w:i/>
        </w:rPr>
        <w:t>Australopithecus africanus</w:t>
      </w:r>
    </w:p>
    <w:p w14:paraId="297B9B9D" w14:textId="77777777" w:rsidR="007F399F" w:rsidRPr="002321BA" w:rsidRDefault="007F399F" w:rsidP="007F399F">
      <w:pPr>
        <w:numPr>
          <w:ilvl w:val="2"/>
          <w:numId w:val="7"/>
        </w:numPr>
        <w:tabs>
          <w:tab w:val="num" w:pos="851"/>
          <w:tab w:val="num" w:pos="2059"/>
        </w:tabs>
        <w:spacing w:after="0"/>
        <w:jc w:val="left"/>
        <w:rPr>
          <w:rFonts w:cs="Arial"/>
          <w:i/>
        </w:rPr>
      </w:pPr>
      <w:r w:rsidRPr="002321BA">
        <w:rPr>
          <w:rFonts w:cs="Arial"/>
          <w:i/>
        </w:rPr>
        <w:t>Paranthropus robustus</w:t>
      </w:r>
    </w:p>
    <w:p w14:paraId="060D9AE6" w14:textId="77777777" w:rsidR="007F399F" w:rsidRPr="002321BA" w:rsidRDefault="007F399F" w:rsidP="007F399F">
      <w:pPr>
        <w:numPr>
          <w:ilvl w:val="2"/>
          <w:numId w:val="7"/>
        </w:numPr>
        <w:tabs>
          <w:tab w:val="num" w:pos="851"/>
          <w:tab w:val="num" w:pos="2059"/>
        </w:tabs>
        <w:spacing w:after="0"/>
        <w:jc w:val="left"/>
        <w:rPr>
          <w:rFonts w:cs="Arial"/>
          <w:i/>
        </w:rPr>
      </w:pPr>
      <w:r w:rsidRPr="002321BA">
        <w:rPr>
          <w:rFonts w:cs="Arial"/>
          <w:i/>
        </w:rPr>
        <w:t xml:space="preserve">Homo </w:t>
      </w:r>
      <w:proofErr w:type="spellStart"/>
      <w:r w:rsidRPr="002321BA">
        <w:rPr>
          <w:rFonts w:cs="Arial"/>
          <w:i/>
        </w:rPr>
        <w:t>habilis</w:t>
      </w:r>
      <w:proofErr w:type="spellEnd"/>
    </w:p>
    <w:p w14:paraId="52FC1A42" w14:textId="77777777" w:rsidR="007F399F" w:rsidRPr="002321BA" w:rsidRDefault="007F399F" w:rsidP="007F399F">
      <w:pPr>
        <w:numPr>
          <w:ilvl w:val="2"/>
          <w:numId w:val="7"/>
        </w:numPr>
        <w:tabs>
          <w:tab w:val="num" w:pos="851"/>
          <w:tab w:val="num" w:pos="2059"/>
        </w:tabs>
        <w:spacing w:after="0"/>
        <w:jc w:val="left"/>
        <w:rPr>
          <w:rFonts w:cs="Arial"/>
          <w:i/>
        </w:rPr>
      </w:pPr>
      <w:r w:rsidRPr="002321BA">
        <w:rPr>
          <w:rFonts w:cs="Arial"/>
          <w:i/>
        </w:rPr>
        <w:t>Homo erectus</w:t>
      </w:r>
    </w:p>
    <w:p w14:paraId="2C88325D" w14:textId="77777777" w:rsidR="007F399F" w:rsidRPr="002321BA" w:rsidRDefault="007F399F" w:rsidP="007F399F">
      <w:pPr>
        <w:numPr>
          <w:ilvl w:val="2"/>
          <w:numId w:val="7"/>
        </w:numPr>
        <w:tabs>
          <w:tab w:val="num" w:pos="851"/>
          <w:tab w:val="num" w:pos="2059"/>
        </w:tabs>
        <w:spacing w:after="0"/>
        <w:jc w:val="left"/>
        <w:rPr>
          <w:rFonts w:cs="Arial"/>
          <w:i/>
        </w:rPr>
      </w:pPr>
      <w:r>
        <w:rPr>
          <w:rFonts w:cs="Arial"/>
          <w:i/>
        </w:rPr>
        <w:t>Homo neanderthalensis</w:t>
      </w:r>
    </w:p>
    <w:p w14:paraId="0000F234" w14:textId="77777777" w:rsidR="007F399F" w:rsidRPr="002321BA" w:rsidRDefault="007F399F" w:rsidP="007F399F">
      <w:pPr>
        <w:numPr>
          <w:ilvl w:val="2"/>
          <w:numId w:val="7"/>
        </w:numPr>
        <w:tabs>
          <w:tab w:val="num" w:pos="851"/>
          <w:tab w:val="num" w:pos="2059"/>
        </w:tabs>
        <w:spacing w:after="0"/>
        <w:jc w:val="left"/>
        <w:rPr>
          <w:rFonts w:cs="Arial"/>
          <w:i/>
        </w:rPr>
      </w:pPr>
      <w:r w:rsidRPr="002321BA">
        <w:rPr>
          <w:rFonts w:cs="Arial"/>
          <w:i/>
        </w:rPr>
        <w:t>Homo sapiens</w:t>
      </w:r>
    </w:p>
    <w:p w14:paraId="3F587541" w14:textId="77777777" w:rsidR="007F399F" w:rsidRPr="00072EEF" w:rsidRDefault="007F399F" w:rsidP="007F399F">
      <w:pPr>
        <w:pStyle w:val="ListItem"/>
        <w:numPr>
          <w:ilvl w:val="0"/>
          <w:numId w:val="16"/>
        </w:numPr>
        <w:spacing w:after="0"/>
        <w:jc w:val="left"/>
        <w:rPr>
          <w:rFonts w:ascii="Calibri" w:hAnsi="Calibri" w:cs="Calibri"/>
          <w:color w:val="auto"/>
        </w:rPr>
      </w:pPr>
      <w:r>
        <w:rPr>
          <w:rFonts w:ascii="Calibri" w:hAnsi="Calibri" w:cs="Calibri"/>
          <w:color w:val="auto"/>
        </w:rPr>
        <w:t>t</w:t>
      </w:r>
      <w:r w:rsidRPr="00072EEF">
        <w:rPr>
          <w:rFonts w:ascii="Calibri" w:hAnsi="Calibri" w:cs="Calibri"/>
          <w:color w:val="auto"/>
        </w:rPr>
        <w:t>ool us</w:t>
      </w:r>
      <w:r>
        <w:rPr>
          <w:rFonts w:ascii="Calibri" w:hAnsi="Calibri" w:cs="Calibri"/>
          <w:color w:val="auto"/>
        </w:rPr>
        <w:t>e is seen in a number of hominid</w:t>
      </w:r>
      <w:r w:rsidRPr="00072EEF">
        <w:rPr>
          <w:rFonts w:ascii="Calibri" w:hAnsi="Calibri" w:cs="Calibri"/>
          <w:color w:val="auto"/>
        </w:rPr>
        <w:t xml:space="preserve"> speci</w:t>
      </w:r>
      <w:bookmarkStart w:id="0" w:name="_GoBack"/>
      <w:bookmarkEnd w:id="0"/>
      <w:r w:rsidRPr="00072EEF">
        <w:rPr>
          <w:rFonts w:ascii="Calibri" w:hAnsi="Calibri" w:cs="Calibri"/>
          <w:color w:val="auto"/>
        </w:rPr>
        <w:t>es and the study of these tools provides important insight into the evolution of the human cognitive abilities and lifestyles: trends are seen in the changes in manufacturing techniques and the materia</w:t>
      </w:r>
      <w:r>
        <w:rPr>
          <w:rFonts w:ascii="Calibri" w:hAnsi="Calibri" w:cs="Calibri"/>
          <w:color w:val="auto"/>
        </w:rPr>
        <w:t>ls used in the tool cultures of:</w:t>
      </w:r>
    </w:p>
    <w:p w14:paraId="3F971994" w14:textId="77777777" w:rsidR="007F399F" w:rsidRPr="000602F1" w:rsidRDefault="007F399F" w:rsidP="007F399F">
      <w:pPr>
        <w:numPr>
          <w:ilvl w:val="2"/>
          <w:numId w:val="7"/>
        </w:numPr>
        <w:tabs>
          <w:tab w:val="num" w:pos="851"/>
          <w:tab w:val="num" w:pos="2059"/>
        </w:tabs>
        <w:spacing w:after="0"/>
        <w:jc w:val="left"/>
        <w:rPr>
          <w:rFonts w:cs="Arial"/>
          <w:i/>
        </w:rPr>
      </w:pPr>
      <w:r w:rsidRPr="000602F1">
        <w:rPr>
          <w:rFonts w:cs="Arial"/>
          <w:i/>
        </w:rPr>
        <w:t xml:space="preserve">Homo </w:t>
      </w:r>
      <w:proofErr w:type="spellStart"/>
      <w:r w:rsidRPr="000602F1">
        <w:rPr>
          <w:rFonts w:cs="Arial"/>
          <w:i/>
        </w:rPr>
        <w:t>habilis</w:t>
      </w:r>
      <w:proofErr w:type="spellEnd"/>
    </w:p>
    <w:p w14:paraId="22BD17A9" w14:textId="77777777" w:rsidR="007F399F" w:rsidRPr="000602F1" w:rsidRDefault="007F399F" w:rsidP="007F399F">
      <w:pPr>
        <w:numPr>
          <w:ilvl w:val="2"/>
          <w:numId w:val="7"/>
        </w:numPr>
        <w:tabs>
          <w:tab w:val="num" w:pos="851"/>
          <w:tab w:val="num" w:pos="2059"/>
        </w:tabs>
        <w:spacing w:after="0"/>
        <w:jc w:val="left"/>
        <w:rPr>
          <w:rFonts w:cs="Arial"/>
          <w:i/>
        </w:rPr>
      </w:pPr>
      <w:r w:rsidRPr="000602F1">
        <w:rPr>
          <w:rFonts w:cs="Arial"/>
          <w:i/>
        </w:rPr>
        <w:t>Homo erectus</w:t>
      </w:r>
    </w:p>
    <w:p w14:paraId="72258A82" w14:textId="77777777" w:rsidR="007F399F" w:rsidRDefault="007F399F" w:rsidP="007F399F">
      <w:pPr>
        <w:numPr>
          <w:ilvl w:val="2"/>
          <w:numId w:val="7"/>
        </w:numPr>
        <w:tabs>
          <w:tab w:val="num" w:pos="851"/>
          <w:tab w:val="num" w:pos="2059"/>
        </w:tabs>
        <w:spacing w:after="0"/>
        <w:jc w:val="left"/>
        <w:rPr>
          <w:rFonts w:cs="Arial"/>
          <w:i/>
        </w:rPr>
      </w:pPr>
      <w:r>
        <w:rPr>
          <w:rFonts w:cs="Arial"/>
          <w:i/>
        </w:rPr>
        <w:t>Homo neanderthalensis</w:t>
      </w:r>
    </w:p>
    <w:p w14:paraId="7698CC71" w14:textId="3D78A058" w:rsidR="007F399F" w:rsidRPr="007F399F" w:rsidRDefault="007F399F" w:rsidP="007F399F">
      <w:pPr>
        <w:pStyle w:val="ListParagraph"/>
        <w:numPr>
          <w:ilvl w:val="2"/>
          <w:numId w:val="7"/>
        </w:numPr>
        <w:spacing w:after="0"/>
        <w:jc w:val="left"/>
        <w:rPr>
          <w:rFonts w:cs="Arial"/>
          <w:i/>
        </w:rPr>
      </w:pPr>
      <w:r w:rsidRPr="007F399F">
        <w:rPr>
          <w:rFonts w:cs="Arial"/>
          <w:i/>
        </w:rPr>
        <w:t xml:space="preserve">Home </w:t>
      </w:r>
      <w:proofErr w:type="spellStart"/>
      <w:r w:rsidRPr="007F399F">
        <w:rPr>
          <w:rFonts w:cs="Arial"/>
          <w:i/>
        </w:rPr>
        <w:t>sapien</w:t>
      </w:r>
      <w:proofErr w:type="spellEnd"/>
      <w:r w:rsidRPr="007F399F">
        <w:rPr>
          <w:rFonts w:cs="Arial"/>
          <w:i/>
        </w:rPr>
        <w:t xml:space="preserve"> </w:t>
      </w:r>
    </w:p>
    <w:p w14:paraId="5EE7FDD7" w14:textId="77777777" w:rsidR="007F399F" w:rsidRDefault="007F399F" w:rsidP="007F399F">
      <w:pPr>
        <w:spacing w:after="0"/>
        <w:jc w:val="left"/>
        <w:rPr>
          <w:rFonts w:cs="Arial"/>
        </w:rPr>
      </w:pPr>
    </w:p>
    <w:p w14:paraId="05020570" w14:textId="77777777" w:rsidR="007F399F" w:rsidRDefault="007F399F" w:rsidP="007F399F">
      <w:pPr>
        <w:spacing w:after="0"/>
        <w:jc w:val="left"/>
        <w:rPr>
          <w:rFonts w:cs="Arial"/>
        </w:rPr>
      </w:pPr>
    </w:p>
    <w:p w14:paraId="3997557B" w14:textId="77777777" w:rsidR="007F399F" w:rsidRDefault="007F399F" w:rsidP="007F399F">
      <w:pPr>
        <w:spacing w:after="0"/>
        <w:jc w:val="left"/>
        <w:rPr>
          <w:rFonts w:cs="Arial"/>
        </w:rPr>
      </w:pPr>
    </w:p>
    <w:p w14:paraId="7DB72792" w14:textId="77777777" w:rsidR="007F399F" w:rsidRDefault="007F399F" w:rsidP="007F399F">
      <w:pPr>
        <w:spacing w:after="0"/>
        <w:jc w:val="left"/>
        <w:rPr>
          <w:rFonts w:cs="Arial"/>
        </w:rPr>
      </w:pPr>
    </w:p>
    <w:p w14:paraId="76760EB6" w14:textId="77777777" w:rsidR="007F399F" w:rsidRDefault="007F399F" w:rsidP="007F399F">
      <w:pPr>
        <w:spacing w:after="0"/>
        <w:jc w:val="left"/>
        <w:rPr>
          <w:rFonts w:cs="Arial"/>
        </w:rPr>
      </w:pPr>
    </w:p>
    <w:p w14:paraId="2A1F53EE" w14:textId="77777777" w:rsidR="007F399F" w:rsidRDefault="007F399F" w:rsidP="007F399F">
      <w:pPr>
        <w:spacing w:after="0"/>
        <w:jc w:val="left"/>
        <w:rPr>
          <w:rFonts w:cs="Arial"/>
        </w:rPr>
      </w:pPr>
    </w:p>
    <w:p w14:paraId="0EE39606" w14:textId="77777777" w:rsidR="007F399F" w:rsidRDefault="007F399F" w:rsidP="007F399F">
      <w:pPr>
        <w:spacing w:after="0"/>
        <w:jc w:val="left"/>
        <w:rPr>
          <w:rFonts w:cs="Arial"/>
        </w:rPr>
      </w:pPr>
    </w:p>
    <w:p w14:paraId="1B8CB232" w14:textId="253F84EE" w:rsidR="007F399F" w:rsidRPr="007F399F" w:rsidRDefault="007F399F" w:rsidP="007F399F">
      <w:pPr>
        <w:spacing w:after="0"/>
        <w:jc w:val="left"/>
        <w:rPr>
          <w:rFonts w:cs="Arial"/>
          <w:i/>
        </w:rPr>
      </w:pPr>
      <w:r w:rsidRPr="005A734E">
        <w:br w:type="page"/>
      </w:r>
    </w:p>
    <w:p w14:paraId="4A5D15AA" w14:textId="77777777" w:rsidR="007F399F" w:rsidRPr="007F399F" w:rsidRDefault="007F399F" w:rsidP="007F399F">
      <w:pPr>
        <w:pStyle w:val="ListItem"/>
        <w:jc w:val="left"/>
        <w:rPr>
          <w:rFonts w:ascii="Calibri" w:hAnsi="Calibri" w:cs="Calibri"/>
          <w:color w:val="auto"/>
          <w:sz w:val="24"/>
          <w:szCs w:val="24"/>
        </w:rPr>
      </w:pPr>
    </w:p>
    <w:p w14:paraId="3C8E5627" w14:textId="7FB4AEBA" w:rsidR="007F399F" w:rsidRPr="007F399F" w:rsidRDefault="007F399F" w:rsidP="007F399F">
      <w:pPr>
        <w:pStyle w:val="ListParagraph"/>
        <w:tabs>
          <w:tab w:val="num" w:pos="851"/>
          <w:tab w:val="num" w:pos="2059"/>
        </w:tabs>
        <w:spacing w:after="0"/>
        <w:ind w:left="1800"/>
        <w:jc w:val="left"/>
        <w:rPr>
          <w:rFonts w:cs="Arial"/>
        </w:rPr>
      </w:pPr>
    </w:p>
    <w:p w14:paraId="71DBAB3A" w14:textId="77777777" w:rsidR="007F399F" w:rsidRPr="007F399F" w:rsidRDefault="007F399F" w:rsidP="007F399F">
      <w:pPr>
        <w:pStyle w:val="ListItem"/>
        <w:ind w:left="1440"/>
        <w:jc w:val="left"/>
        <w:rPr>
          <w:rFonts w:ascii="Calibri" w:hAnsi="Calibri" w:cs="Calibri"/>
          <w:color w:val="auto"/>
          <w:sz w:val="24"/>
          <w:szCs w:val="24"/>
        </w:rPr>
      </w:pPr>
    </w:p>
    <w:p w14:paraId="1E1F3B4B" w14:textId="77777777" w:rsidR="007F399F" w:rsidRPr="007F399F" w:rsidRDefault="007F399F" w:rsidP="007F399F">
      <w:pPr>
        <w:pStyle w:val="ListParagraph"/>
        <w:rPr>
          <w:rFonts w:cs="Calibri"/>
          <w:iCs/>
          <w:color w:val="000000" w:themeColor="text1"/>
          <w:sz w:val="24"/>
          <w:szCs w:val="24"/>
          <w:lang w:eastAsia="en-AU"/>
        </w:rPr>
      </w:pPr>
    </w:p>
    <w:sectPr w:rsidR="007F399F" w:rsidRPr="007F399F" w:rsidSect="00004C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D0E06"/>
    <w:multiLevelType w:val="hybridMultilevel"/>
    <w:tmpl w:val="11D0A170"/>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F6F1F"/>
    <w:multiLevelType w:val="hybridMultilevel"/>
    <w:tmpl w:val="B072A946"/>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719E8"/>
    <w:multiLevelType w:val="hybridMultilevel"/>
    <w:tmpl w:val="97FC2AC6"/>
    <w:lvl w:ilvl="0" w:tplc="669E4164">
      <w:start w:val="1"/>
      <w:numFmt w:val="bullet"/>
      <w:lvlText w:val=""/>
      <w:lvlJc w:val="left"/>
      <w:pPr>
        <w:tabs>
          <w:tab w:val="num" w:pos="357"/>
        </w:tabs>
        <w:ind w:left="357" w:hanging="357"/>
      </w:pPr>
      <w:rPr>
        <w:rFonts w:ascii="Symbol" w:hAnsi="Symbol" w:hint="default"/>
        <w:color w:val="auto"/>
        <w:sz w:val="20"/>
        <w:szCs w:val="20"/>
      </w:rPr>
    </w:lvl>
    <w:lvl w:ilvl="1" w:tplc="9EAA60DC">
      <w:start w:val="1"/>
      <w:numFmt w:val="bullet"/>
      <w:lvlText w:val=""/>
      <w:lvlJc w:val="left"/>
      <w:pPr>
        <w:tabs>
          <w:tab w:val="num" w:pos="1043"/>
        </w:tabs>
        <w:ind w:left="1043" w:hanging="360"/>
      </w:pPr>
      <w:rPr>
        <w:rFonts w:ascii="Wingdings" w:hAnsi="Wingdings" w:hint="default"/>
        <w:sz w:val="20"/>
        <w:szCs w:val="20"/>
      </w:rPr>
    </w:lvl>
    <w:lvl w:ilvl="2" w:tplc="04090005">
      <w:start w:val="1"/>
      <w:numFmt w:val="bullet"/>
      <w:lvlText w:val=""/>
      <w:lvlJc w:val="left"/>
      <w:pPr>
        <w:ind w:left="1763" w:hanging="360"/>
      </w:pPr>
      <w:rPr>
        <w:rFonts w:ascii="Wingdings" w:hAnsi="Wingdings" w:hint="default"/>
      </w:rPr>
    </w:lvl>
    <w:lvl w:ilvl="3" w:tplc="04090001" w:tentative="1">
      <w:start w:val="1"/>
      <w:numFmt w:val="bullet"/>
      <w:lvlText w:val=""/>
      <w:lvlJc w:val="left"/>
      <w:pPr>
        <w:tabs>
          <w:tab w:val="num" w:pos="2483"/>
        </w:tabs>
        <w:ind w:left="2483" w:hanging="360"/>
      </w:pPr>
      <w:rPr>
        <w:rFonts w:ascii="Symbol" w:hAnsi="Symbol" w:hint="default"/>
      </w:rPr>
    </w:lvl>
    <w:lvl w:ilvl="4" w:tplc="04090003" w:tentative="1">
      <w:start w:val="1"/>
      <w:numFmt w:val="bullet"/>
      <w:lvlText w:val="o"/>
      <w:lvlJc w:val="left"/>
      <w:pPr>
        <w:tabs>
          <w:tab w:val="num" w:pos="3203"/>
        </w:tabs>
        <w:ind w:left="3203" w:hanging="360"/>
      </w:pPr>
      <w:rPr>
        <w:rFonts w:ascii="Courier New" w:hAnsi="Courier New" w:cs="Courier New" w:hint="default"/>
      </w:rPr>
    </w:lvl>
    <w:lvl w:ilvl="5" w:tplc="04090005" w:tentative="1">
      <w:start w:val="1"/>
      <w:numFmt w:val="bullet"/>
      <w:lvlText w:val=""/>
      <w:lvlJc w:val="left"/>
      <w:pPr>
        <w:tabs>
          <w:tab w:val="num" w:pos="3923"/>
        </w:tabs>
        <w:ind w:left="3923" w:hanging="360"/>
      </w:pPr>
      <w:rPr>
        <w:rFonts w:ascii="Wingdings" w:hAnsi="Wingdings" w:hint="default"/>
      </w:rPr>
    </w:lvl>
    <w:lvl w:ilvl="6" w:tplc="04090001" w:tentative="1">
      <w:start w:val="1"/>
      <w:numFmt w:val="bullet"/>
      <w:lvlText w:val=""/>
      <w:lvlJc w:val="left"/>
      <w:pPr>
        <w:tabs>
          <w:tab w:val="num" w:pos="4643"/>
        </w:tabs>
        <w:ind w:left="4643" w:hanging="360"/>
      </w:pPr>
      <w:rPr>
        <w:rFonts w:ascii="Symbol" w:hAnsi="Symbol" w:hint="default"/>
      </w:rPr>
    </w:lvl>
    <w:lvl w:ilvl="7" w:tplc="04090003" w:tentative="1">
      <w:start w:val="1"/>
      <w:numFmt w:val="bullet"/>
      <w:lvlText w:val="o"/>
      <w:lvlJc w:val="left"/>
      <w:pPr>
        <w:tabs>
          <w:tab w:val="num" w:pos="5363"/>
        </w:tabs>
        <w:ind w:left="5363" w:hanging="360"/>
      </w:pPr>
      <w:rPr>
        <w:rFonts w:ascii="Courier New" w:hAnsi="Courier New" w:cs="Courier New" w:hint="default"/>
      </w:rPr>
    </w:lvl>
    <w:lvl w:ilvl="8" w:tplc="04090005" w:tentative="1">
      <w:start w:val="1"/>
      <w:numFmt w:val="bullet"/>
      <w:lvlText w:val=""/>
      <w:lvlJc w:val="left"/>
      <w:pPr>
        <w:tabs>
          <w:tab w:val="num" w:pos="6083"/>
        </w:tabs>
        <w:ind w:left="6083" w:hanging="360"/>
      </w:pPr>
      <w:rPr>
        <w:rFonts w:ascii="Wingdings" w:hAnsi="Wingdings" w:hint="default"/>
      </w:rPr>
    </w:lvl>
  </w:abstractNum>
  <w:abstractNum w:abstractNumId="3" w15:restartNumberingAfterBreak="0">
    <w:nsid w:val="19841EE1"/>
    <w:multiLevelType w:val="hybridMultilevel"/>
    <w:tmpl w:val="03DA0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40EEE"/>
    <w:multiLevelType w:val="hybridMultilevel"/>
    <w:tmpl w:val="C4129E74"/>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8391F"/>
    <w:multiLevelType w:val="hybridMultilevel"/>
    <w:tmpl w:val="13C846C6"/>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000519"/>
    <w:multiLevelType w:val="hybridMultilevel"/>
    <w:tmpl w:val="6E6C98F0"/>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B61D75"/>
    <w:multiLevelType w:val="hybridMultilevel"/>
    <w:tmpl w:val="70527A7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8E60F6"/>
    <w:multiLevelType w:val="hybridMultilevel"/>
    <w:tmpl w:val="10CCB45A"/>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4B46A2"/>
    <w:multiLevelType w:val="hybridMultilevel"/>
    <w:tmpl w:val="12DAB96A"/>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1B3779"/>
    <w:multiLevelType w:val="hybridMultilevel"/>
    <w:tmpl w:val="D57ED8C6"/>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2918E7"/>
    <w:multiLevelType w:val="hybridMultilevel"/>
    <w:tmpl w:val="17D217BC"/>
    <w:lvl w:ilvl="0" w:tplc="82EE603E">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F2513"/>
    <w:multiLevelType w:val="hybridMultilevel"/>
    <w:tmpl w:val="C2804912"/>
    <w:lvl w:ilvl="0" w:tplc="82EE603E">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6D4947A2"/>
    <w:multiLevelType w:val="hybridMultilevel"/>
    <w:tmpl w:val="383CB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D5E50"/>
    <w:multiLevelType w:val="hybridMultilevel"/>
    <w:tmpl w:val="CA4692C6"/>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5E7AD9"/>
    <w:multiLevelType w:val="hybridMultilevel"/>
    <w:tmpl w:val="4C6E7542"/>
    <w:lvl w:ilvl="0" w:tplc="0C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12"/>
  </w:num>
  <w:num w:numId="4">
    <w:abstractNumId w:val="5"/>
  </w:num>
  <w:num w:numId="5">
    <w:abstractNumId w:val="13"/>
  </w:num>
  <w:num w:numId="6">
    <w:abstractNumId w:val="15"/>
  </w:num>
  <w:num w:numId="7">
    <w:abstractNumId w:val="2"/>
  </w:num>
  <w:num w:numId="8">
    <w:abstractNumId w:val="1"/>
  </w:num>
  <w:num w:numId="9">
    <w:abstractNumId w:val="7"/>
  </w:num>
  <w:num w:numId="10">
    <w:abstractNumId w:val="11"/>
  </w:num>
  <w:num w:numId="11">
    <w:abstractNumId w:val="0"/>
  </w:num>
  <w:num w:numId="12">
    <w:abstractNumId w:val="9"/>
  </w:num>
  <w:num w:numId="13">
    <w:abstractNumId w:val="8"/>
  </w:num>
  <w:num w:numId="14">
    <w:abstractNumId w:val="14"/>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12"/>
    <w:rsid w:val="00004C9A"/>
    <w:rsid w:val="00436110"/>
    <w:rsid w:val="007F399F"/>
    <w:rsid w:val="00BC7A12"/>
    <w:rsid w:val="00F13218"/>
    <w:rsid w:val="00FB6CA8"/>
    <w:rsid w:val="00FC31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4EF6"/>
  <w15:chartTrackingRefBased/>
  <w15:docId w15:val="{3467F9D0-5202-E645-B591-77469FA9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7A12"/>
  </w:style>
  <w:style w:type="paragraph" w:styleId="Heading1">
    <w:name w:val="heading 1"/>
    <w:basedOn w:val="Normal"/>
    <w:next w:val="Normal"/>
    <w:link w:val="Heading1Char"/>
    <w:uiPriority w:val="9"/>
    <w:qFormat/>
    <w:rsid w:val="00BC7A12"/>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BC7A12"/>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C7A12"/>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C7A12"/>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C7A12"/>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BC7A12"/>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BC7A12"/>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BC7A12"/>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BC7A12"/>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A12"/>
    <w:pPr>
      <w:ind w:left="720"/>
      <w:contextualSpacing/>
    </w:pPr>
  </w:style>
  <w:style w:type="paragraph" w:customStyle="1" w:styleId="ListItem">
    <w:name w:val="List Item"/>
    <w:basedOn w:val="Normal"/>
    <w:link w:val="ListItemChar"/>
    <w:qFormat/>
    <w:rsid w:val="00BC7A12"/>
    <w:pPr>
      <w:spacing w:before="120" w:after="120"/>
    </w:pPr>
    <w:rPr>
      <w:rFonts w:ascii="Arial" w:hAnsi="Arial" w:cs="Arial"/>
      <w:iCs/>
      <w:color w:val="595959" w:themeColor="text1" w:themeTint="A6"/>
      <w:sz w:val="22"/>
      <w:szCs w:val="22"/>
      <w:lang w:eastAsia="en-AU"/>
    </w:rPr>
  </w:style>
  <w:style w:type="character" w:customStyle="1" w:styleId="ListItemChar">
    <w:name w:val="List Item Char"/>
    <w:basedOn w:val="DefaultParagraphFont"/>
    <w:link w:val="ListItem"/>
    <w:rsid w:val="00BC7A12"/>
    <w:rPr>
      <w:rFonts w:ascii="Arial" w:hAnsi="Arial" w:cs="Arial"/>
      <w:iCs/>
      <w:color w:val="595959" w:themeColor="text1" w:themeTint="A6"/>
      <w:sz w:val="22"/>
      <w:szCs w:val="22"/>
      <w:lang w:eastAsia="en-AU"/>
    </w:rPr>
  </w:style>
  <w:style w:type="character" w:customStyle="1" w:styleId="Heading1Char">
    <w:name w:val="Heading 1 Char"/>
    <w:basedOn w:val="DefaultParagraphFont"/>
    <w:link w:val="Heading1"/>
    <w:uiPriority w:val="9"/>
    <w:rsid w:val="00BC7A12"/>
    <w:rPr>
      <w:smallCaps/>
      <w:spacing w:val="5"/>
      <w:sz w:val="32"/>
      <w:szCs w:val="32"/>
    </w:rPr>
  </w:style>
  <w:style w:type="character" w:customStyle="1" w:styleId="Heading2Char">
    <w:name w:val="Heading 2 Char"/>
    <w:basedOn w:val="DefaultParagraphFont"/>
    <w:link w:val="Heading2"/>
    <w:uiPriority w:val="9"/>
    <w:rsid w:val="00BC7A12"/>
    <w:rPr>
      <w:smallCaps/>
      <w:spacing w:val="5"/>
      <w:sz w:val="28"/>
      <w:szCs w:val="28"/>
    </w:rPr>
  </w:style>
  <w:style w:type="character" w:customStyle="1" w:styleId="Heading3Char">
    <w:name w:val="Heading 3 Char"/>
    <w:basedOn w:val="DefaultParagraphFont"/>
    <w:link w:val="Heading3"/>
    <w:uiPriority w:val="9"/>
    <w:semiHidden/>
    <w:rsid w:val="00BC7A12"/>
    <w:rPr>
      <w:smallCaps/>
      <w:spacing w:val="5"/>
      <w:sz w:val="24"/>
      <w:szCs w:val="24"/>
    </w:rPr>
  </w:style>
  <w:style w:type="character" w:customStyle="1" w:styleId="Heading4Char">
    <w:name w:val="Heading 4 Char"/>
    <w:basedOn w:val="DefaultParagraphFont"/>
    <w:link w:val="Heading4"/>
    <w:uiPriority w:val="9"/>
    <w:semiHidden/>
    <w:rsid w:val="00BC7A12"/>
    <w:rPr>
      <w:smallCaps/>
      <w:spacing w:val="10"/>
      <w:sz w:val="22"/>
      <w:szCs w:val="22"/>
    </w:rPr>
  </w:style>
  <w:style w:type="character" w:customStyle="1" w:styleId="Heading5Char">
    <w:name w:val="Heading 5 Char"/>
    <w:basedOn w:val="DefaultParagraphFont"/>
    <w:link w:val="Heading5"/>
    <w:uiPriority w:val="9"/>
    <w:semiHidden/>
    <w:rsid w:val="00BC7A1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BC7A12"/>
    <w:rPr>
      <w:smallCaps/>
      <w:color w:val="ED7D31" w:themeColor="accent2"/>
      <w:spacing w:val="5"/>
      <w:sz w:val="22"/>
    </w:rPr>
  </w:style>
  <w:style w:type="character" w:customStyle="1" w:styleId="Heading7Char">
    <w:name w:val="Heading 7 Char"/>
    <w:basedOn w:val="DefaultParagraphFont"/>
    <w:link w:val="Heading7"/>
    <w:uiPriority w:val="9"/>
    <w:semiHidden/>
    <w:rsid w:val="00BC7A12"/>
    <w:rPr>
      <w:b/>
      <w:smallCaps/>
      <w:color w:val="ED7D31" w:themeColor="accent2"/>
      <w:spacing w:val="10"/>
    </w:rPr>
  </w:style>
  <w:style w:type="character" w:customStyle="1" w:styleId="Heading8Char">
    <w:name w:val="Heading 8 Char"/>
    <w:basedOn w:val="DefaultParagraphFont"/>
    <w:link w:val="Heading8"/>
    <w:uiPriority w:val="9"/>
    <w:semiHidden/>
    <w:rsid w:val="00BC7A12"/>
    <w:rPr>
      <w:b/>
      <w:i/>
      <w:smallCaps/>
      <w:color w:val="C45911" w:themeColor="accent2" w:themeShade="BF"/>
    </w:rPr>
  </w:style>
  <w:style w:type="character" w:customStyle="1" w:styleId="Heading9Char">
    <w:name w:val="Heading 9 Char"/>
    <w:basedOn w:val="DefaultParagraphFont"/>
    <w:link w:val="Heading9"/>
    <w:uiPriority w:val="9"/>
    <w:semiHidden/>
    <w:rsid w:val="00BC7A12"/>
    <w:rPr>
      <w:b/>
      <w:i/>
      <w:smallCaps/>
      <w:color w:val="823B0B" w:themeColor="accent2" w:themeShade="7F"/>
    </w:rPr>
  </w:style>
  <w:style w:type="paragraph" w:styleId="Caption">
    <w:name w:val="caption"/>
    <w:basedOn w:val="Normal"/>
    <w:next w:val="Normal"/>
    <w:uiPriority w:val="35"/>
    <w:semiHidden/>
    <w:unhideWhenUsed/>
    <w:qFormat/>
    <w:rsid w:val="00BC7A12"/>
    <w:rPr>
      <w:b/>
      <w:bCs/>
      <w:caps/>
      <w:sz w:val="16"/>
      <w:szCs w:val="18"/>
    </w:rPr>
  </w:style>
  <w:style w:type="paragraph" w:styleId="Title">
    <w:name w:val="Title"/>
    <w:basedOn w:val="Normal"/>
    <w:next w:val="Normal"/>
    <w:link w:val="TitleChar"/>
    <w:uiPriority w:val="10"/>
    <w:qFormat/>
    <w:rsid w:val="00BC7A12"/>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BC7A12"/>
    <w:rPr>
      <w:smallCaps/>
      <w:sz w:val="48"/>
      <w:szCs w:val="48"/>
    </w:rPr>
  </w:style>
  <w:style w:type="paragraph" w:styleId="Subtitle">
    <w:name w:val="Subtitle"/>
    <w:basedOn w:val="Normal"/>
    <w:next w:val="Normal"/>
    <w:link w:val="SubtitleChar"/>
    <w:uiPriority w:val="11"/>
    <w:qFormat/>
    <w:rsid w:val="00BC7A1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C7A12"/>
    <w:rPr>
      <w:rFonts w:asciiTheme="majorHAnsi" w:eastAsiaTheme="majorEastAsia" w:hAnsiTheme="majorHAnsi" w:cstheme="majorBidi"/>
      <w:szCs w:val="22"/>
    </w:rPr>
  </w:style>
  <w:style w:type="character" w:styleId="Strong">
    <w:name w:val="Strong"/>
    <w:uiPriority w:val="22"/>
    <w:qFormat/>
    <w:rsid w:val="00BC7A12"/>
    <w:rPr>
      <w:b/>
      <w:color w:val="ED7D31" w:themeColor="accent2"/>
    </w:rPr>
  </w:style>
  <w:style w:type="character" w:styleId="Emphasis">
    <w:name w:val="Emphasis"/>
    <w:uiPriority w:val="20"/>
    <w:qFormat/>
    <w:rsid w:val="00BC7A12"/>
    <w:rPr>
      <w:b/>
      <w:i/>
      <w:spacing w:val="10"/>
    </w:rPr>
  </w:style>
  <w:style w:type="paragraph" w:styleId="NoSpacing">
    <w:name w:val="No Spacing"/>
    <w:basedOn w:val="Normal"/>
    <w:link w:val="NoSpacingChar"/>
    <w:uiPriority w:val="1"/>
    <w:qFormat/>
    <w:rsid w:val="00BC7A12"/>
    <w:pPr>
      <w:spacing w:after="0" w:line="240" w:lineRule="auto"/>
    </w:pPr>
  </w:style>
  <w:style w:type="character" w:customStyle="1" w:styleId="NoSpacingChar">
    <w:name w:val="No Spacing Char"/>
    <w:basedOn w:val="DefaultParagraphFont"/>
    <w:link w:val="NoSpacing"/>
    <w:uiPriority w:val="1"/>
    <w:rsid w:val="00BC7A12"/>
  </w:style>
  <w:style w:type="paragraph" w:styleId="Quote">
    <w:name w:val="Quote"/>
    <w:basedOn w:val="Normal"/>
    <w:next w:val="Normal"/>
    <w:link w:val="QuoteChar"/>
    <w:uiPriority w:val="29"/>
    <w:qFormat/>
    <w:rsid w:val="00BC7A12"/>
    <w:rPr>
      <w:i/>
    </w:rPr>
  </w:style>
  <w:style w:type="character" w:customStyle="1" w:styleId="QuoteChar">
    <w:name w:val="Quote Char"/>
    <w:basedOn w:val="DefaultParagraphFont"/>
    <w:link w:val="Quote"/>
    <w:uiPriority w:val="29"/>
    <w:rsid w:val="00BC7A12"/>
    <w:rPr>
      <w:i/>
    </w:rPr>
  </w:style>
  <w:style w:type="paragraph" w:styleId="IntenseQuote">
    <w:name w:val="Intense Quote"/>
    <w:basedOn w:val="Normal"/>
    <w:next w:val="Normal"/>
    <w:link w:val="IntenseQuoteChar"/>
    <w:uiPriority w:val="30"/>
    <w:qFormat/>
    <w:rsid w:val="00BC7A1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C7A12"/>
    <w:rPr>
      <w:b/>
      <w:i/>
      <w:color w:val="FFFFFF" w:themeColor="background1"/>
      <w:shd w:val="clear" w:color="auto" w:fill="ED7D31" w:themeFill="accent2"/>
    </w:rPr>
  </w:style>
  <w:style w:type="character" w:styleId="SubtleEmphasis">
    <w:name w:val="Subtle Emphasis"/>
    <w:uiPriority w:val="19"/>
    <w:qFormat/>
    <w:rsid w:val="00BC7A12"/>
    <w:rPr>
      <w:i/>
    </w:rPr>
  </w:style>
  <w:style w:type="character" w:styleId="IntenseEmphasis">
    <w:name w:val="Intense Emphasis"/>
    <w:uiPriority w:val="21"/>
    <w:qFormat/>
    <w:rsid w:val="00BC7A12"/>
    <w:rPr>
      <w:b/>
      <w:i/>
      <w:color w:val="ED7D31" w:themeColor="accent2"/>
      <w:spacing w:val="10"/>
    </w:rPr>
  </w:style>
  <w:style w:type="character" w:styleId="SubtleReference">
    <w:name w:val="Subtle Reference"/>
    <w:uiPriority w:val="31"/>
    <w:qFormat/>
    <w:rsid w:val="00BC7A12"/>
    <w:rPr>
      <w:b/>
    </w:rPr>
  </w:style>
  <w:style w:type="character" w:styleId="IntenseReference">
    <w:name w:val="Intense Reference"/>
    <w:uiPriority w:val="32"/>
    <w:qFormat/>
    <w:rsid w:val="00BC7A12"/>
    <w:rPr>
      <w:b/>
      <w:bCs/>
      <w:smallCaps/>
      <w:spacing w:val="5"/>
      <w:sz w:val="22"/>
      <w:szCs w:val="22"/>
      <w:u w:val="single"/>
    </w:rPr>
  </w:style>
  <w:style w:type="character" w:styleId="BookTitle">
    <w:name w:val="Book Title"/>
    <w:uiPriority w:val="33"/>
    <w:qFormat/>
    <w:rsid w:val="00BC7A1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C7A12"/>
    <w:pPr>
      <w:outlineLvl w:val="9"/>
    </w:pPr>
  </w:style>
  <w:style w:type="paragraph" w:customStyle="1" w:styleId="Paragraph">
    <w:name w:val="Paragraph"/>
    <w:basedOn w:val="Normal"/>
    <w:link w:val="ParagraphChar"/>
    <w:qFormat/>
    <w:rsid w:val="007F399F"/>
    <w:pPr>
      <w:spacing w:before="120" w:after="120"/>
      <w:jc w:val="left"/>
    </w:pPr>
    <w:rPr>
      <w:rFonts w:ascii="Arial" w:eastAsiaTheme="minorHAnsi" w:hAnsi="Arial" w:cs="Arial"/>
      <w:color w:val="595959" w:themeColor="text1" w:themeTint="A6"/>
      <w:sz w:val="22"/>
      <w:szCs w:val="22"/>
      <w:lang w:eastAsia="en-AU"/>
    </w:rPr>
  </w:style>
  <w:style w:type="character" w:customStyle="1" w:styleId="ParagraphChar">
    <w:name w:val="Paragraph Char"/>
    <w:basedOn w:val="DefaultParagraphFont"/>
    <w:link w:val="Paragraph"/>
    <w:locked/>
    <w:rsid w:val="007F399F"/>
    <w:rPr>
      <w:rFonts w:ascii="Arial" w:eastAsiaTheme="minorHAnsi" w:hAnsi="Arial" w:cs="Arial"/>
      <w:color w:val="595959" w:themeColor="text1" w:themeTint="A6"/>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ikipedia.org/wiki/Inf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org/wiki/Antibiotic" TargetMode="External"/><Relationship Id="rId5" Type="http://schemas.openxmlformats.org/officeDocument/2006/relationships/hyperlink" Target="http://www.australiancurriculum.edu.au/Glossary?a=SSCSBI&amp;t=Secondary%20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1677</Words>
  <Characters>9561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hickey</dc:creator>
  <cp:keywords/>
  <dc:description/>
  <cp:lastModifiedBy>lily hickey</cp:lastModifiedBy>
  <cp:revision>1</cp:revision>
  <dcterms:created xsi:type="dcterms:W3CDTF">2018-09-29T01:11:00Z</dcterms:created>
  <dcterms:modified xsi:type="dcterms:W3CDTF">2018-09-29T01:36:00Z</dcterms:modified>
</cp:coreProperties>
</file>