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tbl>
      <w:tblPr>
        <w:tblStyle w:val="TableGrid"/>
        <w:tblW w:type="auto" w:w="0"/>
        <w:tblLook w:val="04A0"/>
      </w:tblPr>
      <w:tblGrid>
        <w:gridCol w:w="3270"/>
        <w:gridCol w:w="6578"/>
      </w:tblGrid>
      <w:tr>
        <w:tc>
          <w:tcPr>
            <w:tcW w:type="dxa" w:w="14283"/>
            <w:gridSpan w:val="2"/>
            <w:vAlign w:val="center"/>
          </w:tcPr>
          <w:p>
            <w:pPr>
              <w:rPr>
                <w:b w:val="1"/>
                <w:sz w:val="20"/>
                <w:szCs w:val="20"/>
                <w:lang w:bidi="ar_SA" w:eastAsia="en_US" w:val="en_US"/>
              </w:rPr>
            </w:pPr>
            <w:r>
              <w:rPr>
                <w:b w:val="1"/>
                <w:sz w:val="20"/>
                <w:szCs w:val="20"/>
              </w:rPr>
              <w:t>INTRODUCTION</w:t>
            </w:r>
          </w:p>
          <w:p>
            <w:pPr>
              <w:rPr>
                <w:b w:val="1"/>
                <w:sz w:val="20"/>
                <w:szCs w:val="20"/>
                <w:lang w:bidi="ar_SA" w:eastAsia="en_US" w:val="en_US"/>
              </w:rPr>
            </w:pPr>
            <w:r>
              <w:rPr>
                <w:b w:val="1"/>
                <w:sz w:val="20"/>
                <w:szCs w:val="20"/>
              </w:rPr>
              <w:t xml:space="preserve">Your introduction is incredibly important. If you turn a marker ‘off’ at this stage, it can be difficult to get them back. </w:t>
            </w:r>
          </w:p>
        </w:tc>
      </w:tr>
      <w:tr>
        <w:tc>
          <w:tcPr>
            <w:tcW w:type="dxa" w:w="4258"/>
            <w:vAlign w:val="center"/>
          </w:tcPr>
          <w:p>
            <w:pPr>
              <w:rPr>
                <w:sz w:val="20"/>
                <w:szCs w:val="20"/>
                <w:lang w:bidi="ar_SA" w:eastAsia="en_US" w:val="en_US"/>
              </w:rPr>
            </w:pPr>
            <w:r>
              <w:rPr>
                <w:sz w:val="20"/>
                <w:szCs w:val="20"/>
              </w:rPr>
              <w:t xml:space="preserve">State the topic of your essay – a general response to the question. If you are struggling, use words from the question. </w:t>
            </w:r>
          </w:p>
        </w:tc>
        <w:tc>
          <w:tcPr>
            <w:tcW w:type="dxa" w:w="10025"/>
            <w:vAlign w:val="center"/>
          </w:tcPr>
          <w:p>
            <w:pPr>
              <w:rPr>
                <w:sz w:val="20"/>
                <w:szCs w:val="20"/>
                <w:lang w:bidi="ar_SA" w:eastAsia="en_US" w:val="en_US"/>
              </w:rPr>
            </w:pPr>
          </w:p>
          <w:p>
            <w:pPr>
              <w:rPr>
                <w:sz w:val="20"/>
                <w:szCs w:val="20"/>
                <w:lang w:bidi="ar_SA" w:eastAsia="en_US" w:val="en_US"/>
              </w:rPr>
            </w:pPr>
          </w:p>
        </w:tc>
      </w:tr>
      <w:tr>
        <w:tc>
          <w:tcPr>
            <w:tcW w:type="dxa" w:w="4258"/>
            <w:vAlign w:val="center"/>
          </w:tcPr>
          <w:p>
            <w:pPr>
              <w:rPr>
                <w:sz w:val="20"/>
                <w:szCs w:val="20"/>
                <w:lang w:bidi="ar_SA" w:eastAsia="en_US" w:val="en_US"/>
              </w:rPr>
            </w:pPr>
            <w:r>
              <w:rPr>
                <w:sz w:val="20"/>
                <w:szCs w:val="20"/>
              </w:rPr>
              <w:t xml:space="preserve">Define any terms that may be necessary for understanding. This is not for the marker but to define any term that may carry various meanings. </w:t>
            </w:r>
            <w:r>
              <w:rPr>
                <w:sz w:val="20"/>
                <w:szCs w:val="20"/>
              </w:rPr>
              <w:t>ie</w:t>
            </w:r>
            <w:r>
              <w:rPr>
                <w:sz w:val="20"/>
                <w:szCs w:val="20"/>
              </w:rPr>
              <w:t>. Executive.</w:t>
            </w:r>
          </w:p>
        </w:tc>
        <w:tc>
          <w:tcPr>
            <w:tcW w:type="dxa" w:w="10025"/>
            <w:vAlign w:val="center"/>
          </w:tcPr>
          <w:p>
            <w:pPr>
              <w:rPr>
                <w:sz w:val="20"/>
                <w:szCs w:val="20"/>
                <w:lang w:bidi="ar_SA" w:eastAsia="en_US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 xml:space="preserve">The Governor General acts as the Queens’ representative in Australia to perform the “powers and functions of the Queen”, as </w:t>
            </w: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 xml:space="preserve">established in Section 2 of the </w:t>
            </w: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 xml:space="preserve">Constitution. </w:t>
            </w:r>
          </w:p>
          <w:p>
            <w:pPr>
              <w:rPr>
                <w:sz w:val="20"/>
                <w:szCs w:val="20"/>
                <w:lang w:bidi="ar_SA" w:eastAsia="en_US" w:val="en_US"/>
              </w:rPr>
            </w:pPr>
          </w:p>
          <w:p>
            <w:pPr>
              <w:rPr>
                <w:sz w:val="20"/>
                <w:szCs w:val="20"/>
                <w:lang w:bidi="ar_SA" w:eastAsia="en_US" w:val="en_US"/>
              </w:rPr>
            </w:pPr>
          </w:p>
        </w:tc>
      </w:tr>
      <w:tr>
        <w:tc>
          <w:tcPr>
            <w:tcW w:type="dxa" w:w="4258"/>
            <w:vAlign w:val="center"/>
          </w:tcPr>
          <w:p>
            <w:pPr>
              <w:rPr>
                <w:sz w:val="20"/>
                <w:szCs w:val="20"/>
                <w:lang w:bidi="ar_SA" w:eastAsia="en_US" w:val="en_US"/>
              </w:rPr>
            </w:pPr>
            <w:r>
              <w:rPr>
                <w:sz w:val="20"/>
                <w:szCs w:val="20"/>
              </w:rPr>
              <w:t xml:space="preserve">Include a brief outline of your essay – what are the major points of your paragraphs – this could be two or three sentences but no more. </w:t>
            </w:r>
          </w:p>
        </w:tc>
        <w:tc>
          <w:tcPr>
            <w:tcW w:type="dxa" w:w="10025"/>
            <w:vAlign w:val="center"/>
          </w:tcPr>
          <w:p>
            <w:pPr>
              <w:rPr>
                <w:sz w:val="20"/>
                <w:szCs w:val="20"/>
                <w:lang w:bidi="ar_SA" w:eastAsia="en_US" w:val="en_US"/>
              </w:rPr>
            </w:pPr>
          </w:p>
          <w:p>
            <w:pPr>
              <w:rPr>
                <w:sz w:val="20"/>
                <w:szCs w:val="20"/>
                <w:lang w:bidi="ar_SA" w:eastAsia="en_US" w:val="en_US"/>
              </w:rPr>
            </w:pPr>
          </w:p>
          <w:p>
            <w:pPr>
              <w:rPr>
                <w:sz w:val="20"/>
                <w:szCs w:val="20"/>
                <w:lang w:bidi="ar_SA" w:eastAsia="en_US" w:val="en_US"/>
              </w:rPr>
            </w:pPr>
            <w:bookmarkStart w:id="0" w:name="_GoBack"/>
            <w:bookmarkEnd w:id="0"/>
          </w:p>
        </w:tc>
      </w:tr>
      <w:tr>
        <w:tc>
          <w:tcPr>
            <w:tcW w:type="dxa" w:w="4258"/>
            <w:vAlign w:val="center"/>
          </w:tcPr>
          <w:p>
            <w:pPr>
              <w:rPr>
                <w:sz w:val="20"/>
                <w:szCs w:val="20"/>
                <w:lang w:bidi="ar_SA" w:eastAsia="en_US" w:val="en_US"/>
              </w:rPr>
            </w:pPr>
            <w:r>
              <w:rPr>
                <w:sz w:val="20"/>
                <w:szCs w:val="20"/>
              </w:rPr>
              <w:t>Clear thesis that answers the question and clearly shows where you are going. This is a vital sentence that should be carefully constructed.</w:t>
            </w:r>
          </w:p>
        </w:tc>
        <w:tc>
          <w:tcPr>
            <w:tcW w:type="dxa" w:w="10025"/>
            <w:vAlign w:val="center"/>
          </w:tcPr>
          <w:p>
            <w:pPr>
              <w:rPr>
                <w:sz w:val="20"/>
                <w:szCs w:val="20"/>
                <w:lang w:bidi="ar_SA" w:eastAsia="en_US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 xml:space="preserve">The </w:t>
            </w: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 xml:space="preserve">appointment, removal, powers, and </w:t>
            </w: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 xml:space="preserve">accountability of the </w:t>
            </w: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 xml:space="preserve">Governor General are highly </w:t>
            </w: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 xml:space="preserve">inconsistent between </w:t>
            </w: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>theory and practice.</w:t>
            </w:r>
          </w:p>
          <w:p>
            <w:pPr>
              <w:rPr>
                <w:sz w:val="20"/>
                <w:szCs w:val="20"/>
                <w:lang w:bidi="ar_SA" w:eastAsia="en_US" w:val="en_US"/>
              </w:rPr>
            </w:pPr>
          </w:p>
        </w:tc>
      </w:tr>
      <w:tr>
        <w:trPr>
          <w:trHeight w:hRule="atLeast" w:val="1052"/>
        </w:trPr>
        <w:tc>
          <w:tcPr>
            <w:tcW w:type="dxa" w:w="14283"/>
            <w:gridSpan w:val="2"/>
            <w:vAlign w:val="center"/>
          </w:tcPr>
          <w:p>
            <w:pPr>
              <w:rPr>
                <w:b w:val="1"/>
                <w:sz w:val="20"/>
                <w:szCs w:val="20"/>
                <w:lang w:bidi="ar_SA" w:eastAsia="en_US" w:val="en_US"/>
              </w:rPr>
            </w:pPr>
            <w:r>
              <w:rPr>
                <w:b w:val="1"/>
                <w:sz w:val="20"/>
                <w:szCs w:val="20"/>
              </w:rPr>
              <w:t>BODY</w:t>
            </w:r>
            <w:r>
              <w:rPr>
                <w:b w:val="1"/>
                <w:sz w:val="20"/>
                <w:szCs w:val="20"/>
              </w:rPr>
              <w:t xml:space="preserve"> (3-4 paragraphs)</w:t>
            </w:r>
          </w:p>
          <w:p>
            <w:pPr>
              <w:rPr>
                <w:sz w:val="20"/>
                <w:szCs w:val="20"/>
                <w:lang w:bidi="ar_SA" w:eastAsia="en_US" w:val="en_US"/>
              </w:rPr>
            </w:pPr>
            <w:r>
              <w:rPr>
                <w:b w:val="1"/>
                <w:sz w:val="20"/>
                <w:szCs w:val="20"/>
              </w:rPr>
              <w:t>This is your opportunity to show off and unleash all your detail. Approach each paragraph as a separate point and ensure it has a start, a middle and an end.</w:t>
            </w:r>
          </w:p>
        </w:tc>
      </w:tr>
      <w:tr>
        <w:tc>
          <w:tcPr>
            <w:tcW w:type="dxa" w:w="4258"/>
            <w:vAlign w:val="center"/>
          </w:tcPr>
          <w:p>
            <w:pPr>
              <w:rPr>
                <w:sz w:val="20"/>
                <w:szCs w:val="20"/>
                <w:lang w:bidi="ar_SA" w:eastAsia="en_US" w:val="en_US"/>
              </w:rPr>
            </w:pPr>
            <w:r>
              <w:rPr>
                <w:sz w:val="20"/>
                <w:szCs w:val="20"/>
              </w:rPr>
              <w:t xml:space="preserve">Topic Sentence. What is the major point of the paragraph? Must be well structured and clearly responding to the question. </w:t>
            </w:r>
          </w:p>
        </w:tc>
        <w:tc>
          <w:tcPr>
            <w:tcW w:type="dxa" w:w="10025"/>
            <w:vAlign w:val="center"/>
          </w:tcPr>
          <w:p>
            <w:pPr>
              <w:rPr>
                <w:sz w:val="20"/>
                <w:szCs w:val="20"/>
                <w:lang w:bidi="ar_SA" w:eastAsia="en_US" w:val="en_US"/>
              </w:rPr>
            </w:pPr>
          </w:p>
          <w:p>
            <w:pPr>
              <w:rPr>
                <w:sz w:val="20"/>
                <w:szCs w:val="20"/>
                <w:lang w:bidi="ar_SA" w:eastAsia="en_US" w:val="en_US"/>
              </w:rPr>
            </w:pPr>
          </w:p>
          <w:p>
            <w:pPr>
              <w:rPr>
                <w:sz w:val="20"/>
                <w:szCs w:val="20"/>
                <w:lang w:bidi="ar_SA" w:eastAsia="en_US" w:val="en_US"/>
              </w:rPr>
            </w:pPr>
          </w:p>
          <w:p>
            <w:pPr>
              <w:rPr>
                <w:sz w:val="20"/>
                <w:szCs w:val="20"/>
                <w:lang w:bidi="ar_SA" w:eastAsia="en_US" w:val="en_US"/>
              </w:rPr>
            </w:pPr>
          </w:p>
        </w:tc>
      </w:tr>
      <w:tr>
        <w:tc>
          <w:tcPr>
            <w:tcW w:type="dxa" w:w="4258"/>
            <w:vAlign w:val="center"/>
          </w:tcPr>
          <w:p>
            <w:pPr>
              <w:rPr>
                <w:sz w:val="20"/>
                <w:szCs w:val="20"/>
                <w:lang w:bidi="ar_SA" w:eastAsia="en_US" w:val="en_US"/>
              </w:rPr>
            </w:pPr>
            <w:r>
              <w:rPr>
                <w:sz w:val="20"/>
                <w:szCs w:val="20"/>
              </w:rPr>
              <w:t xml:space="preserve">Supporting sentences. These should prove your topic sentence is correct and can include examples, case studies, statistics etc. Most paragraphs will have between three and five of these. </w:t>
            </w:r>
          </w:p>
        </w:tc>
        <w:tc>
          <w:tcPr>
            <w:tcW w:type="dxa" w:w="10025"/>
            <w:vAlign w:val="center"/>
          </w:tcPr>
          <w:p>
            <w:pPr>
              <w:rPr>
                <w:sz w:val="20"/>
                <w:szCs w:val="20"/>
                <w:lang w:bidi="ar_SA" w:eastAsia="en_US" w:val="en_US"/>
              </w:rPr>
            </w:pPr>
          </w:p>
          <w:p>
            <w:pPr>
              <w:rPr>
                <w:sz w:val="20"/>
                <w:szCs w:val="20"/>
                <w:lang w:bidi="ar_SA" w:eastAsia="en_US" w:val="en_US"/>
              </w:rPr>
            </w:pPr>
          </w:p>
          <w:p>
            <w:pPr>
              <w:rPr>
                <w:sz w:val="20"/>
                <w:szCs w:val="20"/>
                <w:lang w:bidi="ar_SA" w:eastAsia="en_US" w:val="en_US"/>
              </w:rPr>
            </w:pPr>
          </w:p>
        </w:tc>
      </w:tr>
      <w:tr>
        <w:tc>
          <w:tcPr>
            <w:tcW w:type="dxa" w:w="4258"/>
            <w:vAlign w:val="center"/>
          </w:tcPr>
          <w:p>
            <w:pPr>
              <w:rPr>
                <w:sz w:val="20"/>
                <w:szCs w:val="20"/>
                <w:lang w:bidi="ar_SA" w:eastAsia="en_US" w:val="en_US"/>
              </w:rPr>
            </w:pPr>
            <w:r>
              <w:rPr>
                <w:sz w:val="20"/>
                <w:szCs w:val="20"/>
              </w:rPr>
              <w:t xml:space="preserve">Concluding sentence. Link back to a response to the question. DO NOT decide that the marker can decipher your main point. This sentence should be well considered and planned. </w:t>
            </w:r>
          </w:p>
        </w:tc>
        <w:tc>
          <w:tcPr>
            <w:tcW w:type="dxa" w:w="10025"/>
            <w:vAlign w:val="center"/>
          </w:tcPr>
          <w:p>
            <w:pPr>
              <w:rPr>
                <w:sz w:val="20"/>
                <w:szCs w:val="20"/>
                <w:lang w:bidi="ar_SA" w:eastAsia="en_US" w:val="en_US"/>
              </w:rPr>
            </w:pPr>
          </w:p>
          <w:p>
            <w:pPr>
              <w:rPr>
                <w:sz w:val="20"/>
                <w:szCs w:val="20"/>
                <w:lang w:bidi="ar_SA" w:eastAsia="en_US" w:val="en_US"/>
              </w:rPr>
            </w:pPr>
          </w:p>
          <w:p>
            <w:pPr>
              <w:rPr>
                <w:sz w:val="20"/>
                <w:szCs w:val="20"/>
                <w:lang w:bidi="ar_SA" w:eastAsia="en_US" w:val="en_US"/>
              </w:rPr>
            </w:pPr>
          </w:p>
          <w:p>
            <w:pPr>
              <w:rPr>
                <w:sz w:val="20"/>
                <w:szCs w:val="20"/>
                <w:lang w:bidi="ar_SA" w:eastAsia="en_US" w:val="en_US"/>
              </w:rPr>
            </w:pPr>
          </w:p>
          <w:p>
            <w:pPr>
              <w:rPr>
                <w:sz w:val="20"/>
                <w:szCs w:val="20"/>
                <w:lang w:bidi="ar_SA" w:eastAsia="en_US" w:val="en_US"/>
              </w:rPr>
            </w:pPr>
          </w:p>
        </w:tc>
      </w:tr>
      <w:tr>
        <w:tc>
          <w:tcPr>
            <w:tcW w:type="dxa" w:w="14283"/>
            <w:gridSpan w:val="2"/>
            <w:vAlign w:val="center"/>
          </w:tcPr>
          <w:p>
            <w:pPr>
              <w:rPr>
                <w:b w:val="1"/>
                <w:sz w:val="20"/>
                <w:szCs w:val="20"/>
                <w:lang w:bidi="ar_SA" w:eastAsia="en_US" w:val="en_US"/>
              </w:rPr>
            </w:pPr>
            <w:r>
              <w:rPr>
                <w:b w:val="1"/>
                <w:sz w:val="20"/>
                <w:szCs w:val="20"/>
              </w:rPr>
              <w:t>CONCLUSION</w:t>
            </w:r>
          </w:p>
          <w:p>
            <w:pPr>
              <w:rPr>
                <w:b w:val="1"/>
                <w:sz w:val="20"/>
                <w:szCs w:val="20"/>
                <w:lang w:bidi="ar_SA" w:eastAsia="en_US" w:val="en_US"/>
              </w:rPr>
            </w:pPr>
            <w:r>
              <w:rPr>
                <w:b w:val="1"/>
                <w:sz w:val="20"/>
                <w:szCs w:val="20"/>
              </w:rPr>
              <w:t xml:space="preserve">Do not be disheartened if you find conclusions difficult. You will improve and they become easier as you gain experience. Try not to repeat yourself but, if you </w:t>
            </w:r>
            <w:r>
              <w:rPr>
                <w:b w:val="1"/>
                <w:sz w:val="20"/>
                <w:szCs w:val="20"/>
              </w:rPr>
              <w:t>have to</w:t>
            </w:r>
            <w:r>
              <w:rPr>
                <w:b w:val="1"/>
                <w:sz w:val="20"/>
                <w:szCs w:val="20"/>
              </w:rPr>
              <w:t xml:space="preserve">, do so, rather than not doing anything. </w:t>
            </w:r>
          </w:p>
        </w:tc>
      </w:tr>
      <w:tr>
        <w:tc>
          <w:tcPr>
            <w:tcW w:type="dxa" w:w="4258"/>
            <w:vAlign w:val="center"/>
          </w:tcPr>
          <w:p>
            <w:pPr>
              <w:rPr>
                <w:sz w:val="20"/>
                <w:szCs w:val="20"/>
                <w:lang w:bidi="ar_SA" w:eastAsia="en_US" w:val="en_US"/>
              </w:rPr>
            </w:pPr>
            <w:r>
              <w:rPr>
                <w:sz w:val="20"/>
                <w:szCs w:val="20"/>
              </w:rPr>
              <w:t xml:space="preserve">Construct a sentence that makes it clear that you are concluding the essay. A restating of your thesis is acceptable but try to be creative.   </w:t>
            </w:r>
          </w:p>
        </w:tc>
        <w:tc>
          <w:tcPr>
            <w:tcW w:type="dxa" w:w="10025"/>
            <w:vAlign w:val="center"/>
          </w:tcPr>
          <w:p>
            <w:pPr>
              <w:rPr>
                <w:sz w:val="20"/>
                <w:szCs w:val="20"/>
                <w:lang w:bidi="ar_SA" w:eastAsia="en_US" w:val="en_US"/>
              </w:rPr>
            </w:pPr>
          </w:p>
          <w:p>
            <w:pPr>
              <w:rPr>
                <w:sz w:val="20"/>
                <w:szCs w:val="20"/>
                <w:lang w:bidi="ar_SA" w:eastAsia="en_US" w:val="en_US"/>
              </w:rPr>
            </w:pPr>
          </w:p>
          <w:p>
            <w:pPr>
              <w:rPr>
                <w:sz w:val="20"/>
                <w:szCs w:val="20"/>
                <w:lang w:bidi="ar_SA" w:eastAsia="en_US" w:val="en_US"/>
              </w:rPr>
            </w:pPr>
          </w:p>
          <w:p>
            <w:pPr>
              <w:rPr>
                <w:sz w:val="20"/>
                <w:szCs w:val="20"/>
                <w:lang w:bidi="ar_SA" w:eastAsia="en_US" w:val="en_US"/>
              </w:rPr>
            </w:pPr>
          </w:p>
        </w:tc>
      </w:tr>
      <w:tr>
        <w:tc>
          <w:tcPr>
            <w:tcW w:type="dxa" w:w="4258"/>
            <w:vAlign w:val="center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Restate your major points. This can be very difficult to do.  </w:t>
            </w:r>
          </w:p>
        </w:tc>
        <w:tc>
          <w:tcPr>
            <w:tcW w:type="dxa" w:w="10025"/>
            <w:vAlign w:val="center"/>
          </w:tcPr>
          <w:p>
            <w:pPr>
              <w:rPr>
                <w:sz w:val="20"/>
                <w:szCs w:val="20"/>
                <w:lang w:bidi="ar_SA" w:eastAsia="en_US" w:val="en_US"/>
              </w:rPr>
            </w:pPr>
          </w:p>
          <w:p>
            <w:pPr>
              <w:rPr>
                <w:sz w:val="20"/>
                <w:szCs w:val="20"/>
                <w:lang w:bidi="ar_SA" w:eastAsia="en_US" w:val="en_US"/>
              </w:rPr>
            </w:pPr>
          </w:p>
        </w:tc>
      </w:tr>
      <w:tr>
        <w:tc>
          <w:tcPr>
            <w:tcW w:type="dxa" w:w="4258"/>
            <w:vAlign w:val="center"/>
          </w:tcPr>
          <w:p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A strong concluding sentence that summarises your position and provides some relevance as to why it is important, how it is relevant today or similar. </w:t>
            </w:r>
          </w:p>
        </w:tc>
        <w:tc>
          <w:tcPr>
            <w:tcW w:type="dxa" w:w="10025"/>
            <w:vAlign w:val="center"/>
          </w:tcPr>
          <w:p>
            <w:pPr>
              <w:rPr>
                <w:sz w:val="20"/>
                <w:szCs w:val="20"/>
                <w:lang w:bidi="ar_SA" w:eastAsia="en_US" w:val="en_US"/>
              </w:rPr>
            </w:pPr>
          </w:p>
          <w:p>
            <w:pPr>
              <w:rPr>
                <w:sz w:val="20"/>
                <w:szCs w:val="20"/>
                <w:lang w:bidi="ar_SA" w:eastAsia="en_US" w:val="en_US"/>
              </w:rPr>
            </w:pPr>
          </w:p>
          <w:p>
            <w:pPr>
              <w:rPr>
                <w:sz w:val="20"/>
                <w:szCs w:val="20"/>
                <w:lang w:bidi="ar_SA" w:eastAsia="en_US" w:val="en_US"/>
              </w:rPr>
            </w:pPr>
          </w:p>
        </w:tc>
      </w:tr>
    </w:tbl>
    <w:p>
      <w:pPr>
        <w:rPr>
          <w:sz w:val="24"/>
          <w:szCs w:val="24"/>
          <w:lang w:bidi="ar_SA" w:eastAsia="en_US" w:val="en_US"/>
        </w:rPr>
      </w:pPr>
    </w:p>
    <w:p>
      <w:pPr>
        <w:rPr>
          <w:sz w:val="24"/>
          <w:szCs w:val="24"/>
          <w:lang w:bidi="ar_SA" w:eastAsia="en_US" w:val="en_US"/>
        </w:rPr>
      </w:pP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CA"/>
        </w:rPr>
        <w:t xml:space="preserve">“The office of 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CA"/>
        </w:rPr>
        <w:t xml:space="preserve">the Governor General is highly debatable in Australia 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CA"/>
        </w:rPr>
        <w:t xml:space="preserve">in terms 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CA"/>
        </w:rPr>
        <w:t xml:space="preserve">of appointment, removal, 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CA"/>
        </w:rPr>
        <w:t xml:space="preserve">powers, and 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CA"/>
        </w:rPr>
        <w:t xml:space="preserve">accountability.” Evaluate this claim, referring to 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CA"/>
        </w:rPr>
        <w:t xml:space="preserve">specific Governors-General of 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CA"/>
        </w:rPr>
        <w:t>Australia.</w:t>
      </w:r>
    </w:p>
    <w:p>
      <w:pPr>
        <w:rPr>
          <w:sz w:val="24"/>
          <w:szCs w:val="24"/>
          <w:lang w:bidi="ar_SA" w:eastAsia="en_US" w:val="en_US"/>
        </w:rPr>
      </w:pPr>
    </w:p>
    <w:p>
      <w:pPr>
        <w:rPr>
          <w:sz w:val="24"/>
          <w:szCs w:val="24"/>
          <w:lang w:bidi="ar_SA" w:eastAsia="en_US" w:val="en_US"/>
        </w:rPr>
      </w:pPr>
    </w:p>
    <w:sectPr>
      <w:pgSz w:h="16840" w:w="11900"/>
      <w:pgMar w:bottom="1134" w:footer="708" w:gutter="0" w:header="708" w:left="1134" w:right="1134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hybridMultilevel"/>
    <w:tmpl w:val="DA1A9A78"/>
    <w:numStyleLink w:val=""/>
    <w:lvl w:ilvl="0">
      <w:start w:val="1"/>
      <w:numFmt w:val="bullet"/>
      <w:lvlText w:val=""/>
      <w:lvlJc w:val="left"/>
      <w:pPr>
        <w:tabs>
          <w:tab w:leader="none" w:pos="720" w:val="num"/>
        </w:tabs>
        <w:ind w:hanging="360" w:left="720"/>
      </w:pPr>
      <w:rPr>
        <w:rFonts w:ascii="Wingdings 2" w:hAnsi="Wingdings 2"/>
      </w:rPr>
    </w:lvl>
    <w:lvl w:ilvl="1">
      <w:start w:val="0"/>
      <w:numFmt w:val="bullet"/>
      <w:lvlText w:val="◦"/>
      <w:lvlJc w:val="left"/>
      <w:pPr>
        <w:tabs>
          <w:tab w:leader="none" w:pos="1440" w:val="num"/>
        </w:tabs>
        <w:ind w:hanging="360" w:left="1440"/>
      </w:pPr>
      <w:rPr>
        <w:rFonts w:ascii="Verdana" w:hAnsi="Verdana"/>
      </w:rPr>
    </w:lvl>
    <w:lvl w:ilvl="2">
      <w:start w:val="0"/>
      <w:numFmt w:val="bullet"/>
      <w:lvlText w:val=""/>
      <w:lvlJc w:val="left"/>
      <w:pPr>
        <w:tabs>
          <w:tab w:leader="none" w:pos="2160" w:val="num"/>
        </w:tabs>
        <w:ind w:hanging="360" w:left="2160"/>
      </w:pPr>
      <w:rPr>
        <w:rFonts w:ascii="Wingdings 2" w:hAnsi="Wingdings 2"/>
      </w:rPr>
    </w:lvl>
    <w:lvl w:ilvl="3">
      <w:start w:val="1"/>
      <w:numFmt w:val="bullet"/>
      <w:lvlText w:val=""/>
      <w:lvlJc w:val="left"/>
      <w:pPr>
        <w:tabs>
          <w:tab w:leader="none" w:pos="2880" w:val="num"/>
        </w:tabs>
        <w:ind w:hanging="360" w:left="2880"/>
      </w:pPr>
      <w:rPr>
        <w:rFonts w:ascii="Wingdings 2" w:hAnsi="Wingdings 2"/>
      </w:rPr>
    </w:lvl>
    <w:lvl w:ilvl="4">
      <w:start w:val="1"/>
      <w:numFmt w:val="bullet"/>
      <w:lvlText w:val=""/>
      <w:lvlJc w:val="left"/>
      <w:pPr>
        <w:tabs>
          <w:tab w:leader="none" w:pos="3600" w:val="num"/>
        </w:tabs>
        <w:ind w:hanging="360" w:left="3600"/>
      </w:pPr>
      <w:rPr>
        <w:rFonts w:ascii="Wingdings 2" w:hAnsi="Wingdings 2"/>
      </w:rPr>
    </w:lvl>
    <w:lvl w:ilvl="5">
      <w:start w:val="1"/>
      <w:numFmt w:val="bullet"/>
      <w:lvlText w:val=""/>
      <w:lvlJc w:val="left"/>
      <w:pPr>
        <w:tabs>
          <w:tab w:leader="none" w:pos="4320" w:val="num"/>
        </w:tabs>
        <w:ind w:hanging="360" w:left="4320"/>
      </w:pPr>
      <w:rPr>
        <w:rFonts w:ascii="Wingdings 2" w:hAnsi="Wingdings 2"/>
      </w:rPr>
    </w:lvl>
    <w:lvl w:ilvl="6">
      <w:start w:val="1"/>
      <w:numFmt w:val="bullet"/>
      <w:lvlText w:val=""/>
      <w:lvlJc w:val="left"/>
      <w:pPr>
        <w:tabs>
          <w:tab w:leader="none" w:pos="5040" w:val="num"/>
        </w:tabs>
        <w:ind w:hanging="360" w:left="5040"/>
      </w:pPr>
      <w:rPr>
        <w:rFonts w:ascii="Wingdings 2" w:hAnsi="Wingdings 2"/>
      </w:rPr>
    </w:lvl>
    <w:lvl w:ilvl="7">
      <w:start w:val="1"/>
      <w:numFmt w:val="bullet"/>
      <w:lvlText w:val=""/>
      <w:lvlJc w:val="left"/>
      <w:pPr>
        <w:tabs>
          <w:tab w:leader="none" w:pos="5760" w:val="num"/>
        </w:tabs>
        <w:ind w:hanging="360" w:left="5760"/>
      </w:pPr>
      <w:rPr>
        <w:rFonts w:ascii="Wingdings 2" w:hAnsi="Wingdings 2"/>
      </w:rPr>
    </w:lvl>
    <w:lvl w:ilvl="8">
      <w:start w:val="1"/>
      <w:numFmt w:val="bullet"/>
      <w:lvlText w:val=""/>
      <w:lvlJc w:val="left"/>
      <w:pPr>
        <w:tabs>
          <w:tab w:leader="none" w:pos="6480" w:val="num"/>
        </w:tabs>
        <w:ind w:hanging="360" w:left="6480"/>
      </w:pPr>
      <w:rPr>
        <w:rFonts w:ascii="Wingdings 2" w:hAnsi="Wingdings 2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24"/>
  <w:proofState w:spelling="clean" w:grammar="clean"/>
  <w:defaultTabStop w:val="720"/>
  <w:characterSpacingControl w:val="doNotCompress"/>
  <w:savePreviewPicture w:val="1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1E1"/>
    <w:rsid w:val="002B3834"/>
    <w:rsid w:val="003E71E1"/>
    <w:rsid w:val="0078026B"/>
    <w:rsid w:val="00A0040F"/>
    <w:rsid w:val="00D01449"/>
    <w:rsid w:val="00D96C37"/>
    <w:rsid w:val="00DD391B"/>
    <w:rsid w:val="00F3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 w:val="1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1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/>
  <Pages>1</Pages>
  <Words>296</Words>
  <Characters>2031</Characters>
  <Lines>14</Lines>
  <Paragraphs>3</Paragraphs>
  <TotalTime>0</TotalTime>
  <ScaleCrop>0</ScaleCrop>
  <LinksUpToDate>0</LinksUpToDate>
  <CharactersWithSpaces>2429</CharactersWithSpaces>
  <SharedDoc>0</SharedDoc>
  <HyperlinksChanged>0</HyperlinksChanged>
  <Application>Microsoft Macintosh Word</Application>
  <AppVersion>15.0000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Kyle</dc:creator>
  <cp:keywords/>
  <dc:description/>
  <cp:lastModifiedBy>TESS MARSLEN</cp:lastModifiedBy>
  <cp:revision>2</cp:revision>
  <dcterms:created xsi:type="dcterms:W3CDTF">2019-03-07T02:57:00Z</dcterms:created>
  <dcterms:modified xsi:type="dcterms:W3CDTF">2019-03-07T02:57:00Z</dcterms:modified>
</cp:coreProperties>
</file>