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b w:val="1"/>
          <w:sz w:val="60"/>
          <w:szCs w:val="60"/>
        </w:rPr>
      </w:pPr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Unit Three</w:t>
      </w:r>
    </w:p>
    <w:p w:rsidR="00000000" w:rsidDel="00000000" w:rsidP="00000000" w:rsidRDefault="00000000" w:rsidRPr="00000000" w14:paraId="00000002">
      <w:pPr>
        <w:rPr>
          <w:rFonts w:ascii="Amatic SC" w:cs="Amatic SC" w:eastAsia="Amatic SC" w:hAnsi="Amatic SC"/>
          <w:b w:val="1"/>
          <w:sz w:val="36"/>
          <w:szCs w:val="36"/>
        </w:rPr>
      </w:pP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I n f l u e n c e s   o n  </w:t>
      </w: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L a w m a k i n g</w:t>
      </w: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definitions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law:</w:t>
      </w:r>
      <w:r w:rsidDel="00000000" w:rsidR="00000000" w:rsidRPr="00000000">
        <w:rPr>
          <w:rtl w:val="0"/>
        </w:rPr>
        <w:t xml:space="preserve"> a collection of formal regulations, made and enforced by a sovereign authority that governs society by controlling the behaviour of its members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constitutions:</w:t>
      </w:r>
      <w:r w:rsidDel="00000000" w:rsidR="00000000" w:rsidRPr="00000000">
        <w:rPr>
          <w:rtl w:val="0"/>
        </w:rPr>
        <w:t xml:space="preserve"> a superior or fundamental form of law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legislation:</w:t>
      </w:r>
      <w:r w:rsidDel="00000000" w:rsidR="00000000" w:rsidRPr="00000000">
        <w:rPr>
          <w:rtl w:val="0"/>
        </w:rPr>
        <w:t xml:space="preserve"> statutes made by a democratically elected legislature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judicial decisions:</w:t>
      </w:r>
      <w:r w:rsidDel="00000000" w:rsidR="00000000" w:rsidRPr="00000000">
        <w:rPr>
          <w:rtl w:val="0"/>
        </w:rPr>
        <w:t xml:space="preserve"> precedents made by judges in courts on particular cases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regulations and ordinances:</w:t>
      </w:r>
      <w:r w:rsidDel="00000000" w:rsidR="00000000" w:rsidRPr="00000000">
        <w:rPr>
          <w:rtl w:val="0"/>
        </w:rPr>
        <w:t xml:space="preserve"> made by the executive under authority delegated by parliament via legislation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political parties:</w:t>
      </w:r>
      <w:r w:rsidDel="00000000" w:rsidR="00000000" w:rsidRPr="00000000">
        <w:rPr>
          <w:rtl w:val="0"/>
        </w:rPr>
        <w:t xml:space="preserve"> associations of individuals with broadly similar ideological views that have a broad focus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major parties:</w:t>
      </w:r>
      <w:r w:rsidDel="00000000" w:rsidR="00000000" w:rsidRPr="00000000">
        <w:rPr>
          <w:rtl w:val="0"/>
        </w:rPr>
        <w:t xml:space="preserve"> any party with enough electoral support to form government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coalition:</w:t>
      </w:r>
      <w:r w:rsidDel="00000000" w:rsidR="00000000" w:rsidRPr="00000000">
        <w:rPr>
          <w:rtl w:val="0"/>
        </w:rPr>
        <w:t xml:space="preserve"> a partnership formed between a major party and a minor party with similar ideologies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minor party:</w:t>
      </w:r>
      <w:r w:rsidDel="00000000" w:rsidR="00000000" w:rsidRPr="00000000">
        <w:rPr>
          <w:rtl w:val="0"/>
        </w:rPr>
        <w:t xml:space="preserve"> party with enough support to regularly win some seats but not enough to form government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micro party:</w:t>
      </w:r>
      <w:r w:rsidDel="00000000" w:rsidR="00000000" w:rsidRPr="00000000">
        <w:rPr>
          <w:rtl w:val="0"/>
        </w:rPr>
        <w:t xml:space="preserve"> party that may win a seat, almost always in the senate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ideology:</w:t>
      </w:r>
      <w:r w:rsidDel="00000000" w:rsidR="00000000" w:rsidRPr="00000000">
        <w:rPr>
          <w:rtl w:val="0"/>
        </w:rPr>
        <w:t xml:space="preserve"> a set of coherent beliefs about how society should be organised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substantial political party influence:</w:t>
      </w:r>
      <w:r w:rsidDel="00000000" w:rsidR="00000000" w:rsidRPr="00000000">
        <w:rPr>
          <w:rtl w:val="0"/>
        </w:rPr>
        <w:t xml:space="preserve"> significant power over legislation by being able to generate many bills and pass acts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strong political party influence:</w:t>
      </w:r>
      <w:r w:rsidDel="00000000" w:rsidR="00000000" w:rsidRPr="00000000">
        <w:rPr>
          <w:rtl w:val="0"/>
        </w:rPr>
        <w:t xml:space="preserve"> significant power over legislation by being able to force amendments or block passage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moderate political party influence:</w:t>
      </w:r>
      <w:r w:rsidDel="00000000" w:rsidR="00000000" w:rsidRPr="00000000">
        <w:rPr>
          <w:rtl w:val="0"/>
        </w:rPr>
        <w:t xml:space="preserve"> some power to suggest amendments or combine with other parties to enhance power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limited political party influence:</w:t>
      </w:r>
      <w:r w:rsidDel="00000000" w:rsidR="00000000" w:rsidRPr="00000000">
        <w:rPr>
          <w:rtl w:val="0"/>
        </w:rPr>
        <w:t xml:space="preserve"> little to no power to influence legislation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parliament</w:t>
      </w:r>
      <w:r w:rsidDel="00000000" w:rsidR="00000000" w:rsidRPr="00000000">
        <w:rPr>
          <w:shd w:fill="82e2b2" w:val="clear"/>
          <w:rtl w:val="0"/>
        </w:rPr>
        <w:t xml:space="preserve"> as a law-making institution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democratic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sovereign and therefore superior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flexible, responsive, and proactive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courts as a law-making institution</w:t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authoritative</w:t>
      </w:r>
    </w:p>
    <w:p w:rsidR="00000000" w:rsidDel="00000000" w:rsidP="00000000" w:rsidRDefault="00000000" w:rsidRPr="00000000" w14:paraId="00000029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apolitical and independent</w:t>
      </w:r>
    </w:p>
    <w:p w:rsidR="00000000" w:rsidDel="00000000" w:rsidP="00000000" w:rsidRDefault="00000000" w:rsidRPr="00000000" w14:paraId="0000002A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inferior due to lack of democratic legitimacy</w:t>
      </w:r>
    </w:p>
    <w:p w:rsidR="00000000" w:rsidDel="00000000" w:rsidP="00000000" w:rsidRDefault="00000000" w:rsidRPr="00000000" w14:paraId="0000002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and reactive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individuals and their influence on lawmaking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individuals will only participate in lawmaking at election time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individuals are highly motivated, very active, powerful, or members of parliament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limits to individuals’ influence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resources (money and time)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access to key decision makers such as government ministers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organisational support (they are on their own)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strengths to individuals’ influence</w:t>
      </w:r>
    </w:p>
    <w:p w:rsidR="00000000" w:rsidDel="00000000" w:rsidP="00000000" w:rsidRDefault="00000000" w:rsidRPr="00000000" w14:paraId="0000003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resources and/or backing from a pressure group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an independent or in a position of power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persistence and/or skill</w:t>
      </w:r>
    </w:p>
    <w:p w:rsidR="00000000" w:rsidDel="00000000" w:rsidP="00000000" w:rsidRDefault="00000000" w:rsidRPr="00000000" w14:paraId="0000003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have a public profile</w:t>
      </w:r>
    </w:p>
    <w:p w:rsidR="00000000" w:rsidDel="00000000" w:rsidP="00000000" w:rsidRDefault="00000000" w:rsidRPr="00000000" w14:paraId="0000003B">
      <w:pPr>
        <w:ind w:left="0" w:firstLine="0"/>
        <w:rPr>
          <w:shd w:fill="82e2b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ronald williams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challenged the constitutionality of the commonwealth’s national schools chaplaincy program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courts to force parliament to make new laws and amend existing ones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williams</w:t>
      </w:r>
      <w:r w:rsidDel="00000000" w:rsidR="00000000" w:rsidRPr="00000000">
        <w:rPr>
          <w:i w:val="1"/>
          <w:rtl w:val="0"/>
        </w:rPr>
        <w:t xml:space="preserve"> v </w:t>
      </w:r>
      <w:r w:rsidDel="00000000" w:rsidR="00000000" w:rsidRPr="00000000">
        <w:rPr>
          <w:i w:val="1"/>
          <w:rtl w:val="0"/>
        </w:rPr>
        <w:t xml:space="preserve">commonwealth</w:t>
      </w:r>
      <w:r w:rsidDel="00000000" w:rsidR="00000000" w:rsidRPr="00000000">
        <w:rPr>
          <w:i w:val="1"/>
          <w:rtl w:val="0"/>
        </w:rPr>
        <w:t xml:space="preserve"> of </w:t>
      </w:r>
      <w:r w:rsidDel="00000000" w:rsidR="00000000" w:rsidRPr="00000000">
        <w:rPr>
          <w:i w:val="1"/>
          <w:rtl w:val="0"/>
        </w:rPr>
        <w:t xml:space="preserve">australia</w:t>
      </w:r>
      <w:r w:rsidDel="00000000" w:rsidR="00000000" w:rsidRPr="00000000">
        <w:rPr>
          <w:i w:val="1"/>
          <w:rtl w:val="0"/>
        </w:rPr>
        <w:t xml:space="preserve"> [2012] hca 23 “williams no 1”</w:t>
      </w:r>
    </w:p>
    <w:p w:rsidR="00000000" w:rsidDel="00000000" w:rsidP="00000000" w:rsidRDefault="00000000" w:rsidRPr="00000000" w14:paraId="0000004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court found that section 61 did not permit the government to fund the program without legislation</w:t>
      </w:r>
    </w:p>
    <w:p w:rsidR="00000000" w:rsidDel="00000000" w:rsidP="00000000" w:rsidRDefault="00000000" w:rsidRPr="00000000" w14:paraId="0000004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declared that programs could not be funded if parliament has power to legislate but has not done so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 continued to legislate under section 51(xxiiia) ‘social services power’ after amending the financial management and accountability act 1997 (cth)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williams</w:t>
      </w:r>
      <w:r w:rsidDel="00000000" w:rsidR="00000000" w:rsidRPr="00000000">
        <w:rPr>
          <w:i w:val="1"/>
          <w:rtl w:val="0"/>
        </w:rPr>
        <w:t xml:space="preserve"> v </w:t>
      </w:r>
      <w:r w:rsidDel="00000000" w:rsidR="00000000" w:rsidRPr="00000000">
        <w:rPr>
          <w:i w:val="1"/>
          <w:rtl w:val="0"/>
        </w:rPr>
        <w:t xml:space="preserve">commonwealth</w:t>
      </w:r>
      <w:r w:rsidDel="00000000" w:rsidR="00000000" w:rsidRPr="00000000">
        <w:rPr>
          <w:i w:val="1"/>
          <w:rtl w:val="0"/>
        </w:rPr>
        <w:t xml:space="preserve"> of </w:t>
      </w:r>
      <w:r w:rsidDel="00000000" w:rsidR="00000000" w:rsidRPr="00000000">
        <w:rPr>
          <w:i w:val="1"/>
          <w:rtl w:val="0"/>
        </w:rPr>
        <w:t xml:space="preserve">australia</w:t>
      </w:r>
      <w:r w:rsidDel="00000000" w:rsidR="00000000" w:rsidRPr="00000000">
        <w:rPr>
          <w:i w:val="1"/>
          <w:rtl w:val="0"/>
        </w:rPr>
        <w:t xml:space="preserve"> [2014] hca 23 “williams no 2”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court that section 51(xxiiia) required benefits to be paid directly to the beneficiary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 were being made to the scripture union of queensland and therefore unlawful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</w:t>
      </w:r>
      <w:r w:rsidDel="00000000" w:rsidR="00000000" w:rsidRPr="00000000">
        <w:rPr>
          <w:rtl w:val="0"/>
        </w:rPr>
        <w:t xml:space="preserve"> now must fund the program under section 96 tied grants and the states may reject or interpret these grants in ways the commonwealth did not intend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ronald williams’ success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motivated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funded by private donations from like-minded parents and other supporters of secular non-religious education in state schools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david</w:t>
      </w:r>
      <w:r w:rsidDel="00000000" w:rsidR="00000000" w:rsidRPr="00000000">
        <w:rPr>
          <w:shd w:fill="82e2b2" w:val="clear"/>
          <w:rtl w:val="0"/>
        </w:rPr>
        <w:t xml:space="preserve"> </w:t>
      </w:r>
      <w:r w:rsidDel="00000000" w:rsidR="00000000" w:rsidRPr="00000000">
        <w:rPr>
          <w:shd w:fill="82e2b2" w:val="clear"/>
          <w:rtl w:val="0"/>
        </w:rPr>
        <w:t xml:space="preserve">manne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rights lawyer and migration agent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plaintiff</w:t>
      </w:r>
      <w:r w:rsidDel="00000000" w:rsidR="00000000" w:rsidRPr="00000000">
        <w:rPr>
          <w:i w:val="1"/>
          <w:rtl w:val="0"/>
        </w:rPr>
        <w:t xml:space="preserve"> m70/2011 v minister for immigration and citizenship</w:t>
      </w:r>
    </w:p>
    <w:p w:rsidR="00000000" w:rsidDel="00000000" w:rsidP="00000000" w:rsidRDefault="00000000" w:rsidRPr="00000000" w14:paraId="00000052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court found that </w:t>
      </w:r>
      <w:r w:rsidDel="00000000" w:rsidR="00000000" w:rsidRPr="00000000">
        <w:rPr>
          <w:rtl w:val="0"/>
        </w:rPr>
        <w:t xml:space="preserve">malaysia</w:t>
      </w:r>
      <w:r w:rsidDel="00000000" w:rsidR="00000000" w:rsidRPr="00000000">
        <w:rPr>
          <w:rtl w:val="0"/>
        </w:rPr>
        <w:t xml:space="preserve"> was not legally bound to protect asylum seekers under the migration act 1958</w:t>
      </w:r>
    </w:p>
    <w:p w:rsidR="00000000" w:rsidDel="00000000" w:rsidP="00000000" w:rsidRDefault="00000000" w:rsidRPr="00000000" w14:paraId="00000053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malaysia solution was declared invalid</w:t>
      </w:r>
    </w:p>
    <w:p w:rsidR="00000000" w:rsidDel="00000000" w:rsidP="00000000" w:rsidRDefault="00000000" w:rsidRPr="00000000" w14:paraId="0000005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the court also decided that an unaccompanied asylum seeker who is under 18 years of age may not lawfully be taken from </w:t>
      </w:r>
      <w:r w:rsidDel="00000000" w:rsidR="00000000" w:rsidRPr="00000000">
        <w:rPr>
          <w:highlight w:val="white"/>
          <w:rtl w:val="0"/>
        </w:rPr>
        <w:t xml:space="preserve">australia</w:t>
      </w:r>
      <w:r w:rsidDel="00000000" w:rsidR="00000000" w:rsidRPr="00000000">
        <w:rPr>
          <w:highlight w:val="white"/>
          <w:rtl w:val="0"/>
        </w:rPr>
        <w:t xml:space="preserve"> without the minister's written consent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david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manne’s</w:t>
      </w:r>
      <w:r w:rsidDel="00000000" w:rsidR="00000000" w:rsidRPr="00000000">
        <w:rPr>
          <w:i w:val="1"/>
          <w:rtl w:val="0"/>
        </w:rPr>
        <w:t xml:space="preserve"> success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legal training, skills, and moral motivation to represent plaintiffs in migration cases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by refugee advocates and the refugee and immigration legal centre who provide him with resources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antony</w:t>
      </w:r>
      <w:r w:rsidDel="00000000" w:rsidR="00000000" w:rsidRPr="00000000">
        <w:rPr>
          <w:shd w:fill="82e2b2" w:val="clear"/>
          <w:rtl w:val="0"/>
        </w:rPr>
        <w:t xml:space="preserve"> green</w:t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known and respected psephologist (studies elections and electoral systems)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senate</w:t>
      </w:r>
      <w:r w:rsidDel="00000000" w:rsidR="00000000" w:rsidRPr="00000000">
        <w:rPr>
          <w:i w:val="1"/>
          <w:rtl w:val="0"/>
        </w:rPr>
        <w:t xml:space="preserve"> electoral reforms</w:t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 standing committee on electoral matters invited submissions concerning suggestions for senate electoral reforms in 2014 following the 2013 election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antony</w:t>
      </w:r>
      <w:r w:rsidDel="00000000" w:rsidR="00000000" w:rsidRPr="00000000">
        <w:rPr>
          <w:rtl w:val="0"/>
        </w:rPr>
        <w:t xml:space="preserve"> green suggested abolishing group ticket voting, allowing voters to number party preferences above the line and introducing optional preferential voting below the line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parliament</w:t>
      </w:r>
      <w:r w:rsidDel="00000000" w:rsidR="00000000" w:rsidRPr="00000000">
        <w:rPr>
          <w:rtl w:val="0"/>
        </w:rPr>
        <w:t xml:space="preserve"> passed the commonwealth electoral amendment act 2016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antony green’s success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universally respected with a public profile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submission attracted public attention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independent members of parliament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 is strong in a hung parliament where their vote is necessary for a minority government to retain office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participate in parliamentary committees and debate during lawmaking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rob</w:t>
      </w:r>
      <w:r w:rsidDel="00000000" w:rsidR="00000000" w:rsidRPr="00000000">
        <w:rPr>
          <w:i w:val="1"/>
          <w:rtl w:val="0"/>
        </w:rPr>
        <w:t xml:space="preserve"> oakeshott and tony windsor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represented regional electorates and prioritised fast broadband and water management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gillard government committed $1.7 billion to the murray darling basin plan in order to gain the support of these independents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andrew wilkie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wanted to reform gambling laws but lost gillard’s support when the labor speaker returned to the backbench, providing an extra labor vote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independents’ success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their support is necessary for the government to retain office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increase over time as popularity of major parties decreases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political parties and their influence on lawmaking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political parties are associations of individuals with broadly similar ideological views that have a broad focus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influence lawmaking by winning seats (forming government, forming coalitions, holding the senate balance of power, or engaging in preference deals)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elected, parties may introduce bills, debate bills, seek amendments, participate in senate committees, and vote on bills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government parties</w:t>
      </w:r>
    </w:p>
    <w:p w:rsidR="00000000" w:rsidDel="00000000" w:rsidP="00000000" w:rsidRDefault="00000000" w:rsidRPr="00000000" w14:paraId="0000007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have complete dominance over the lower house, effectively guaranteeing the passage of all government bills through the lower house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democratic will of the majority mandate</w:t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bills originate from the cabinet (86% in 2016)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junior party of a governing coalition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participates in cabinet discussions and therefore influences policy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nationals combined with liberals to prevent debate of marriage equality laws (2015)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opposition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block or amend government bills in the senate with some support required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minor party supporting a minority government</w:t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leverage over the governing party as government relies on their support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greens forced gillard government to introduce a carbon tax, which she explicitly said she would not do in her pre-campaign promises (2011)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minor party holding the senate balance of power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determine whether a bill is passed or blocked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some power to negotiate amendments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greens consistently influence legislation such as the electoral amendment act (2016)</w:t>
      </w:r>
    </w:p>
    <w:p w:rsidR="00000000" w:rsidDel="00000000" w:rsidP="00000000" w:rsidRDefault="00000000" w:rsidRPr="00000000" w14:paraId="0000008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minor and micro parties with preference deals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negotiate with other parties, especially major parties, in order to influence them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parties may be persuaded to modify their policies in return for second preference on the ‘how to vote’ cards of minor and micro parties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through the judiciary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party may challenge a law or government policy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bob day challenged the constitutionality of electoral amendment act 2016 and failed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communist party challenged a law forcing its dissolution and won (1951)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pressure groups and their influence on lawmaking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groups are associations of individuals with similar views and a narrow focus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sectional pressure groups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 the self-interest of sections of the community (parts of society)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sectors typically represented are business, particular industries, labour, and professions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business council of australia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australian council of trade unions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cause groups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motivated by a principle, aim, or movement perceived to be beneficial to all of society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 their cause and expend their efforts and resources for the good of society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recognise (constitutional recognition of aboriginal people)</w:t>
        <w:br w:type="textWrapping"/>
        <w:t xml:space="preserve">⤷ australian marriage equality (advocates for marriage rights for same sex couples)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hybrid groups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advocate for the interests of a section of society but also for related policies which they believe to be in the wider interests of society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returned services league (better treatment of returned soldiers, sailors, and air force)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australian medical association (on behalf of the medical profession as well as health interests of all australians)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peak bodies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associations composed of smaller pressure groups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resources, larger size, can represent interests at a commonwealth level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insider groups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that represent important sectors of society or the economy and are regarded as legitimate by the government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governments often respect and seek out their advice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resourced and exclusive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outsider groups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 causes, principles, or aims that are less central to core government business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 often does not pay attention unless circumstances make them prominent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poorly resourced and less professional but highly motivated and inclusive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pressure group strategies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direct lobbying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directly meeting or communicating with lawmakers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often former politicians and ministers with access and insider knowledge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clubs australia lobbied the gillard government to prevent the introduction of tough anti-gambling laws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submissions to parliament</w:t>
      </w:r>
    </w:p>
    <w:p w:rsidR="00000000" w:rsidDel="00000000" w:rsidP="00000000" w:rsidRDefault="00000000" w:rsidRPr="00000000" w14:paraId="000000C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statements or arguments from someone seeking to influence the lawmaking process</w:t>
      </w:r>
    </w:p>
    <w:p w:rsidR="00000000" w:rsidDel="00000000" w:rsidP="00000000" w:rsidRDefault="00000000" w:rsidRPr="00000000" w14:paraId="000000C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parliamentary committees investigate submissions and may make recommendations to parliament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refugee and immigration legal centre made a submission to the parliamentary joint committee on human rights regarding the migration act 1958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direct action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action such as street marches, picketing, and sit-ins</w:t>
      </w:r>
    </w:p>
    <w:p w:rsidR="00000000" w:rsidDel="00000000" w:rsidP="00000000" w:rsidRDefault="00000000" w:rsidRPr="00000000" w14:paraId="000000C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inexpensive and may encourage media coverage, increasing publicity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#lovemakesaway protestors occupied the offices of foreign minister julie bishop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court action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action to contest the interpretation of statues, challenge executive decisions, or to create new precedents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expensive so usually it is insider/sectional groups that can afford to go to court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mackay conservation group halted the development of adani mine by challenging the environment minister’s decision to approve it in the federal court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advertising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media to communicate with the public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expensive so usually used by insider/sectional groups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minerals council of australia ran a campaign against the resources super profits tax, planned for introduction in 2012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online campaigns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reach large numbers of people at little cost, raise funds, and create online petitions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an avenue for smaller and less resourced groups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get-up! is an online-only petitioning group with a membership of over one million followers. they successfully challenged the commonwealth electoral act, allowing a later closer date on the electoral rolls so more people could vote (2010)</w:t>
      </w:r>
    </w:p>
    <w:p w:rsidR="00000000" w:rsidDel="00000000" w:rsidP="00000000" w:rsidRDefault="00000000" w:rsidRPr="00000000" w14:paraId="000000D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celebrities</w:t>
      </w:r>
    </w:p>
    <w:p w:rsidR="00000000" w:rsidDel="00000000" w:rsidP="00000000" w:rsidRDefault="00000000" w:rsidRPr="00000000" w14:paraId="000000D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a prominent person to endorse pressure group objectives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cate blanchett has given her name and support to the australian conservation foundation and was an active voice against the scrapping of the carbon tax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quizlet</w:t>
      </w:r>
    </w:p>
    <w:p w:rsidR="00000000" w:rsidDel="00000000" w:rsidP="00000000" w:rsidRDefault="00000000" w:rsidRPr="00000000" w14:paraId="000000DD">
      <w:pPr>
        <w:ind w:left="0" w:firstLine="0"/>
        <w:rPr>
          <w:color w:val="82e2b2"/>
        </w:rPr>
      </w:pPr>
      <w:hyperlink r:id="rId6">
        <w:r w:rsidDel="00000000" w:rsidR="00000000" w:rsidRPr="00000000">
          <w:rPr>
            <w:color w:val="82e2b2"/>
            <w:u w:val="single"/>
            <w:rtl w:val="0"/>
          </w:rPr>
          <w:t xml:space="preserve">https://quizlet.com/_7hbipn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example essay structure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introduction - introduce all influences on law making, define law, strong thesis with argument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paragraph 1 - influence of political parties and evaluate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paragraph 2 - influence of individuals and evaluate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paragraph 3 - influence of pressure groups and evaluate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conclusion - restate points and examples, strong finish with evaluation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hd w:fill="82e2b2" w:val="clear"/>
        </w:rPr>
      </w:pPr>
      <w:r w:rsidDel="00000000" w:rsidR="00000000" w:rsidRPr="00000000">
        <w:rPr>
          <w:shd w:fill="82e2b2" w:val="clear"/>
          <w:rtl w:val="0"/>
        </w:rPr>
        <w:t xml:space="preserve">practice essay questions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“pressure groups and political parties are always more successful influencing </w:t>
      </w:r>
      <w:r w:rsidDel="00000000" w:rsidR="00000000" w:rsidRPr="00000000">
        <w:rPr>
          <w:rtl w:val="0"/>
        </w:rPr>
        <w:t xml:space="preserve">lawmaking</w:t>
      </w:r>
      <w:r w:rsidDel="00000000" w:rsidR="00000000" w:rsidRPr="00000000">
        <w:rPr>
          <w:rtl w:val="0"/>
        </w:rPr>
        <w:t xml:space="preserve"> through parliament than the courts.” assess. {25 marks}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evaluate the impact of individuals or pressure groups, compared to political parties, on the lawmaking process. {25 marks}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matic SC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right"/>
      <w:rPr>
        <w:rFonts w:ascii="Amatic SC" w:cs="Amatic SC" w:eastAsia="Amatic SC" w:hAnsi="Amatic SC"/>
        <w:b w:val="1"/>
        <w:sz w:val="36"/>
        <w:szCs w:val="36"/>
      </w:rPr>
    </w:pPr>
    <w:r w:rsidDel="00000000" w:rsidR="00000000" w:rsidRPr="00000000">
      <w:rPr>
        <w:rFonts w:ascii="Amatic SC" w:cs="Amatic SC" w:eastAsia="Amatic SC" w:hAnsi="Amatic SC"/>
        <w:b w:val="1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7hbipn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maticSC-regular.ttf"/><Relationship Id="rId5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