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41A15" w14:textId="77777777" w:rsidR="00DB1472" w:rsidRDefault="00DB1472" w:rsidP="00AD5893">
      <w:pPr>
        <w:tabs>
          <w:tab w:val="right" w:pos="9360"/>
        </w:tabs>
        <w:rPr>
          <w:rFonts w:cs="Arial"/>
          <w:b/>
          <w:bCs/>
          <w:szCs w:val="22"/>
        </w:rPr>
      </w:pPr>
    </w:p>
    <w:p w14:paraId="407946E9" w14:textId="77777777" w:rsidR="00DB1472" w:rsidRDefault="00DB1472" w:rsidP="00AD5893">
      <w:pPr>
        <w:ind w:right="-46"/>
        <w:rPr>
          <w:rFonts w:cs="Arial"/>
          <w:b/>
          <w:bCs/>
          <w:szCs w:val="22"/>
        </w:rPr>
      </w:pPr>
    </w:p>
    <w:p w14:paraId="07A223BA" w14:textId="77777777" w:rsidR="00DB1472" w:rsidRPr="000175AB" w:rsidRDefault="00DB1472" w:rsidP="00FA399F">
      <w:pPr>
        <w:jc w:val="center"/>
        <w:rPr>
          <w:b/>
          <w:sz w:val="30"/>
        </w:rPr>
      </w:pPr>
      <w:r>
        <w:rPr>
          <w:b/>
          <w:sz w:val="30"/>
        </w:rPr>
        <w:t>2015 PLEAWA Mock Exam</w:t>
      </w:r>
    </w:p>
    <w:p w14:paraId="72414A31" w14:textId="77777777" w:rsidR="00DB1472" w:rsidRDefault="00DB1472" w:rsidP="00FA399F">
      <w:pPr>
        <w:tabs>
          <w:tab w:val="right" w:pos="9270"/>
        </w:tabs>
        <w:jc w:val="center"/>
        <w:rPr>
          <w:rFonts w:cs="Arial"/>
        </w:rPr>
      </w:pPr>
    </w:p>
    <w:p w14:paraId="4DC83FC6" w14:textId="77777777" w:rsidR="00DB1472" w:rsidRDefault="00DB1472" w:rsidP="00FA399F">
      <w:pPr>
        <w:tabs>
          <w:tab w:val="right" w:pos="9270"/>
        </w:tabs>
        <w:jc w:val="center"/>
        <w:rPr>
          <w:rFonts w:cs="Arial"/>
        </w:rPr>
      </w:pPr>
    </w:p>
    <w:p w14:paraId="16436014" w14:textId="77777777" w:rsidR="00DB1472" w:rsidRDefault="00DB1472" w:rsidP="00FA399F">
      <w:pPr>
        <w:tabs>
          <w:tab w:val="right" w:pos="9270"/>
        </w:tabs>
        <w:jc w:val="center"/>
        <w:rPr>
          <w:rFonts w:cs="Arial"/>
        </w:rPr>
      </w:pPr>
    </w:p>
    <w:p w14:paraId="31C9AE3E" w14:textId="77777777" w:rsidR="00DB1472" w:rsidRDefault="00DB1472" w:rsidP="00FA399F">
      <w:pPr>
        <w:tabs>
          <w:tab w:val="right" w:pos="9270"/>
        </w:tabs>
        <w:rPr>
          <w:rFonts w:cs="Arial"/>
        </w:rPr>
      </w:pPr>
    </w:p>
    <w:p w14:paraId="212E453C" w14:textId="77777777" w:rsidR="00DB1472" w:rsidRPr="008D318A" w:rsidRDefault="00DB1472" w:rsidP="00FA399F">
      <w:pPr>
        <w:tabs>
          <w:tab w:val="right" w:pos="9270"/>
        </w:tabs>
        <w:jc w:val="center"/>
        <w:rPr>
          <w:rFonts w:cs="Arial"/>
        </w:rPr>
      </w:pPr>
    </w:p>
    <w:p w14:paraId="0722D7EE" w14:textId="77777777" w:rsidR="00DB1472" w:rsidRDefault="00DB1472" w:rsidP="00FA399F">
      <w:pPr>
        <w:pStyle w:val="Caption"/>
        <w:tabs>
          <w:tab w:val="clear" w:pos="9360"/>
        </w:tabs>
        <w:jc w:val="center"/>
        <w:rPr>
          <w:rFonts w:ascii="Arial" w:hAnsi="Arial" w:cs="Arial"/>
          <w:bCs/>
          <w:color w:val="auto"/>
          <w:szCs w:val="28"/>
        </w:rPr>
      </w:pPr>
      <w:r>
        <w:rPr>
          <w:rFonts w:ascii="Arial" w:hAnsi="Arial" w:cs="Arial"/>
          <w:bCs/>
          <w:color w:val="auto"/>
          <w:szCs w:val="28"/>
        </w:rPr>
        <w:t>3A / 3B</w:t>
      </w:r>
    </w:p>
    <w:p w14:paraId="5EC283BA" w14:textId="77777777" w:rsidR="00DB1472" w:rsidRDefault="00DB1472" w:rsidP="00FA399F">
      <w:pPr>
        <w:pStyle w:val="Caption"/>
        <w:tabs>
          <w:tab w:val="clear" w:pos="9360"/>
        </w:tabs>
        <w:jc w:val="center"/>
        <w:rPr>
          <w:rFonts w:ascii="Arial" w:hAnsi="Arial" w:cs="Arial"/>
          <w:bCs/>
          <w:color w:val="auto"/>
          <w:szCs w:val="28"/>
        </w:rPr>
      </w:pPr>
      <w:r>
        <w:rPr>
          <w:rFonts w:ascii="Arial" w:hAnsi="Arial" w:cs="Arial"/>
          <w:bCs/>
          <w:color w:val="auto"/>
          <w:szCs w:val="28"/>
        </w:rPr>
        <w:t>POLITICS</w:t>
      </w:r>
    </w:p>
    <w:p w14:paraId="67444E3C" w14:textId="77777777" w:rsidR="00DB1472" w:rsidRDefault="00DB1472" w:rsidP="00FA399F">
      <w:pPr>
        <w:pStyle w:val="Heading3"/>
        <w:spacing w:line="240" w:lineRule="auto"/>
        <w:jc w:val="center"/>
        <w:rPr>
          <w:rFonts w:ascii="Arial" w:hAnsi="Arial" w:cs="Arial"/>
          <w:sz w:val="40"/>
          <w:szCs w:val="28"/>
        </w:rPr>
      </w:pPr>
      <w:r>
        <w:rPr>
          <w:rFonts w:ascii="Arial" w:hAnsi="Arial" w:cs="Arial"/>
          <w:sz w:val="40"/>
          <w:szCs w:val="28"/>
        </w:rPr>
        <w:t>AND LAW</w:t>
      </w:r>
    </w:p>
    <w:p w14:paraId="427A4191" w14:textId="77777777" w:rsidR="00DB1472" w:rsidRDefault="00DB1472" w:rsidP="00FA399F">
      <w:pPr>
        <w:rPr>
          <w:lang w:val="en-AU"/>
        </w:rPr>
      </w:pPr>
    </w:p>
    <w:p w14:paraId="6732357C" w14:textId="77777777" w:rsidR="00DB1472" w:rsidRDefault="00DB1472" w:rsidP="00FA399F">
      <w:pPr>
        <w:rPr>
          <w:lang w:val="en-AU"/>
        </w:rPr>
      </w:pPr>
    </w:p>
    <w:p w14:paraId="0C3ABFC6" w14:textId="77777777" w:rsidR="00DB1472" w:rsidRDefault="00DB1472" w:rsidP="00FA399F">
      <w:pPr>
        <w:rPr>
          <w:lang w:val="en-AU"/>
        </w:rPr>
      </w:pPr>
    </w:p>
    <w:p w14:paraId="44DBCDB8" w14:textId="77777777" w:rsidR="00DB1472" w:rsidRDefault="00DB1472" w:rsidP="00FA399F">
      <w:pPr>
        <w:rPr>
          <w:lang w:val="en-AU"/>
        </w:rPr>
      </w:pPr>
    </w:p>
    <w:p w14:paraId="3F6FEDED" w14:textId="77777777" w:rsidR="00DB1472" w:rsidRDefault="00DB1472" w:rsidP="00FA399F">
      <w:pPr>
        <w:rPr>
          <w:lang w:val="en-AU"/>
        </w:rPr>
      </w:pPr>
    </w:p>
    <w:p w14:paraId="44076E05" w14:textId="77777777" w:rsidR="00DB1472" w:rsidRPr="00FA399F" w:rsidRDefault="00DB1472" w:rsidP="00FA399F">
      <w:pPr>
        <w:jc w:val="center"/>
        <w:rPr>
          <w:b/>
          <w:sz w:val="40"/>
          <w:szCs w:val="40"/>
          <w:lang w:val="en-AU"/>
        </w:rPr>
      </w:pPr>
      <w:r w:rsidRPr="00FA399F">
        <w:rPr>
          <w:b/>
          <w:sz w:val="40"/>
          <w:szCs w:val="40"/>
          <w:lang w:val="en-AU"/>
        </w:rPr>
        <w:t>SUGGESTED ANSWER GUIDE</w:t>
      </w:r>
    </w:p>
    <w:p w14:paraId="6C14963F" w14:textId="77777777" w:rsidR="00DB1472" w:rsidRPr="00210EAE" w:rsidRDefault="00DB1472" w:rsidP="00AD5893">
      <w:pPr>
        <w:tabs>
          <w:tab w:val="right" w:pos="9270"/>
        </w:tabs>
        <w:rPr>
          <w:rFonts w:cs="Arial"/>
          <w:b/>
          <w:szCs w:val="28"/>
        </w:rPr>
      </w:pPr>
    </w:p>
    <w:p w14:paraId="6CD4E652" w14:textId="77777777" w:rsidR="00DB1472" w:rsidRPr="008D318A" w:rsidRDefault="00DB1472" w:rsidP="00AD5893">
      <w:pPr>
        <w:tabs>
          <w:tab w:val="right" w:pos="9270"/>
        </w:tabs>
        <w:rPr>
          <w:rFonts w:cs="Arial"/>
          <w:b/>
        </w:rPr>
      </w:pPr>
    </w:p>
    <w:p w14:paraId="3E94C64F" w14:textId="77777777" w:rsidR="00DB1472" w:rsidRPr="00A83CEF" w:rsidRDefault="00DB1472" w:rsidP="00AD5893">
      <w:pPr>
        <w:tabs>
          <w:tab w:val="right" w:pos="9270"/>
        </w:tabs>
        <w:rPr>
          <w:rFonts w:cs="Arial"/>
        </w:rPr>
      </w:pPr>
    </w:p>
    <w:p w14:paraId="6C889B8A" w14:textId="77777777" w:rsidR="00DB1472" w:rsidRPr="00A83CEF" w:rsidRDefault="00DB1472" w:rsidP="00AD5893">
      <w:pPr>
        <w:suppressAutoHyphens/>
        <w:rPr>
          <w:rFonts w:cs="Arial"/>
          <w:spacing w:val="-4"/>
        </w:rPr>
      </w:pPr>
    </w:p>
    <w:p w14:paraId="4FC3EAFA" w14:textId="77777777" w:rsidR="00DB1472" w:rsidRPr="00A83CEF" w:rsidRDefault="00DB1472" w:rsidP="00AD5893">
      <w:pPr>
        <w:rPr>
          <w:rFonts w:cs="Arial"/>
        </w:rPr>
      </w:pPr>
    </w:p>
    <w:p w14:paraId="2A1A5DC0" w14:textId="77777777" w:rsidR="00DB1472" w:rsidRPr="00A83CEF" w:rsidRDefault="00DB1472" w:rsidP="00AD5893">
      <w:pPr>
        <w:rPr>
          <w:rFonts w:cs="Arial"/>
        </w:rPr>
      </w:pPr>
    </w:p>
    <w:p w14:paraId="508B5BED" w14:textId="77777777" w:rsidR="00DB1472" w:rsidRDefault="00DB1472" w:rsidP="00FA399F">
      <w:pPr>
        <w:tabs>
          <w:tab w:val="left" w:pos="720"/>
          <w:tab w:val="right" w:pos="9360"/>
        </w:tabs>
        <w:jc w:val="center"/>
        <w:rPr>
          <w:b/>
        </w:rPr>
      </w:pPr>
      <w:r>
        <w:rPr>
          <w:b/>
        </w:rPr>
        <w:t xml:space="preserve">This is a suggested answer guide only. Alternative answers to questions may be possible. </w:t>
      </w:r>
    </w:p>
    <w:p w14:paraId="0D527063" w14:textId="77777777" w:rsidR="00DB1472" w:rsidRDefault="00DB1472" w:rsidP="00FA399F">
      <w:pPr>
        <w:tabs>
          <w:tab w:val="left" w:pos="720"/>
          <w:tab w:val="right" w:pos="9360"/>
        </w:tabs>
        <w:jc w:val="center"/>
        <w:rPr>
          <w:b/>
        </w:rPr>
      </w:pPr>
    </w:p>
    <w:p w14:paraId="2EAE3EE9" w14:textId="77777777" w:rsidR="00DB1472" w:rsidRDefault="00DB1472" w:rsidP="00FA399F">
      <w:pPr>
        <w:tabs>
          <w:tab w:val="left" w:pos="720"/>
          <w:tab w:val="right" w:pos="9360"/>
        </w:tabs>
        <w:jc w:val="center"/>
        <w:rPr>
          <w:b/>
        </w:rPr>
      </w:pPr>
    </w:p>
    <w:p w14:paraId="6DB04C48" w14:textId="77777777" w:rsidR="00DB1472" w:rsidRDefault="00DB1472" w:rsidP="00FA399F">
      <w:pPr>
        <w:tabs>
          <w:tab w:val="left" w:pos="720"/>
          <w:tab w:val="right" w:pos="9360"/>
        </w:tabs>
        <w:jc w:val="center"/>
        <w:rPr>
          <w:b/>
        </w:rPr>
      </w:pPr>
    </w:p>
    <w:p w14:paraId="1F6B459E" w14:textId="77777777" w:rsidR="00DB1472" w:rsidRDefault="00DB1472" w:rsidP="00FA399F">
      <w:pPr>
        <w:tabs>
          <w:tab w:val="left" w:pos="720"/>
          <w:tab w:val="right" w:pos="9360"/>
        </w:tabs>
        <w:jc w:val="center"/>
        <w:rPr>
          <w:b/>
        </w:rPr>
      </w:pPr>
      <w:r>
        <w:rPr>
          <w:b/>
        </w:rPr>
        <w:t>Assessment key words used include:</w:t>
      </w:r>
    </w:p>
    <w:p w14:paraId="715A81C2" w14:textId="77777777" w:rsidR="00DB1472" w:rsidRDefault="00DB1472" w:rsidP="00FA399F">
      <w:pPr>
        <w:tabs>
          <w:tab w:val="left" w:pos="720"/>
          <w:tab w:val="right" w:pos="9360"/>
        </w:tabs>
        <w:jc w:val="center"/>
        <w:rPr>
          <w:b/>
        </w:rPr>
      </w:pPr>
    </w:p>
    <w:p w14:paraId="3830D4A1" w14:textId="77777777" w:rsidR="00DB1472" w:rsidRPr="000D7096" w:rsidRDefault="00DB1472" w:rsidP="00844040">
      <w:pPr>
        <w:autoSpaceDE w:val="0"/>
        <w:autoSpaceDN w:val="0"/>
        <w:adjustRightInd w:val="0"/>
        <w:spacing w:line="276" w:lineRule="auto"/>
        <w:rPr>
          <w:rFonts w:ascii="ArialMT" w:hAnsi="ArialMT" w:cs="ArialMT"/>
          <w:color w:val="000000"/>
          <w:szCs w:val="22"/>
        </w:rPr>
      </w:pPr>
      <w:r w:rsidRPr="000D7096">
        <w:rPr>
          <w:rFonts w:ascii="ArialMT" w:hAnsi="ArialMT" w:cs="ArialMT"/>
          <w:b/>
          <w:color w:val="000000"/>
          <w:szCs w:val="22"/>
        </w:rPr>
        <w:t>Discuss</w:t>
      </w:r>
      <w:r w:rsidRPr="000D7096">
        <w:rPr>
          <w:rFonts w:ascii="ArialMT" w:hAnsi="ArialMT" w:cs="ArialMT"/>
          <w:color w:val="000000"/>
          <w:szCs w:val="22"/>
        </w:rPr>
        <w:t xml:space="preserve">: </w:t>
      </w:r>
      <w:r w:rsidRPr="000D7096">
        <w:rPr>
          <w:rFonts w:ascii="ArialMT" w:hAnsi="ArialMT" w:cs="ArialMT"/>
          <w:color w:val="000000"/>
          <w:szCs w:val="22"/>
        </w:rPr>
        <w:tab/>
      </w:r>
      <w:r w:rsidRPr="000D7096">
        <w:rPr>
          <w:rFonts w:ascii="ArialMT" w:hAnsi="ArialMT" w:cs="ArialMT"/>
          <w:color w:val="000000"/>
          <w:szCs w:val="22"/>
        </w:rPr>
        <w:tab/>
      </w:r>
      <w:r w:rsidRPr="000D7096">
        <w:rPr>
          <w:rFonts w:ascii="ArialMT" w:hAnsi="ArialMT" w:cs="ArialMT"/>
          <w:color w:val="000000"/>
          <w:szCs w:val="22"/>
        </w:rPr>
        <w:tab/>
        <w:t>identify issues and provide points for and/or against</w:t>
      </w:r>
    </w:p>
    <w:p w14:paraId="445A06B8" w14:textId="77777777" w:rsidR="00DB1472" w:rsidRPr="000D7096" w:rsidRDefault="00DB1472" w:rsidP="00844040">
      <w:pPr>
        <w:autoSpaceDE w:val="0"/>
        <w:autoSpaceDN w:val="0"/>
        <w:adjustRightInd w:val="0"/>
        <w:spacing w:line="276" w:lineRule="auto"/>
        <w:rPr>
          <w:rFonts w:ascii="ArialMT" w:hAnsi="ArialMT" w:cs="ArialMT"/>
          <w:color w:val="000000"/>
          <w:szCs w:val="22"/>
        </w:rPr>
      </w:pPr>
      <w:r w:rsidRPr="000D7096">
        <w:rPr>
          <w:rFonts w:ascii="ArialMT" w:hAnsi="ArialMT" w:cs="ArialMT"/>
          <w:b/>
          <w:color w:val="000000"/>
          <w:szCs w:val="22"/>
        </w:rPr>
        <w:t>Distinguish:</w:t>
      </w:r>
      <w:r w:rsidRPr="000D7096">
        <w:rPr>
          <w:rFonts w:ascii="ArialMT" w:hAnsi="ArialMT" w:cs="ArialMT"/>
          <w:b/>
          <w:color w:val="000000"/>
          <w:szCs w:val="22"/>
        </w:rPr>
        <w:tab/>
      </w:r>
      <w:r w:rsidRPr="000D7096">
        <w:rPr>
          <w:rFonts w:ascii="ArialMT" w:hAnsi="ArialMT" w:cs="ArialMT"/>
          <w:b/>
          <w:color w:val="000000"/>
          <w:szCs w:val="22"/>
        </w:rPr>
        <w:tab/>
      </w:r>
      <w:r w:rsidRPr="000D7096">
        <w:rPr>
          <w:rFonts w:ascii="ArialMT" w:hAnsi="ArialMT" w:cs="ArialMT"/>
          <w:color w:val="000000"/>
          <w:szCs w:val="22"/>
        </w:rPr>
        <w:tab/>
        <w:t>recognise or note/indicate as being distinct or different from;</w:t>
      </w:r>
    </w:p>
    <w:p w14:paraId="4CC09FB4" w14:textId="77777777" w:rsidR="00DB1472" w:rsidRPr="000D7096" w:rsidRDefault="00DB1472" w:rsidP="00844040">
      <w:pPr>
        <w:autoSpaceDE w:val="0"/>
        <w:autoSpaceDN w:val="0"/>
        <w:adjustRightInd w:val="0"/>
        <w:spacing w:line="276" w:lineRule="auto"/>
        <w:ind w:left="2160" w:firstLine="720"/>
        <w:rPr>
          <w:rFonts w:ascii="ArialMT" w:hAnsi="ArialMT" w:cs="ArialMT"/>
          <w:color w:val="000000"/>
          <w:szCs w:val="22"/>
        </w:rPr>
      </w:pPr>
      <w:r w:rsidRPr="000D7096">
        <w:rPr>
          <w:rFonts w:ascii="ArialMT" w:hAnsi="ArialMT" w:cs="ArialMT"/>
          <w:color w:val="000000"/>
          <w:szCs w:val="22"/>
        </w:rPr>
        <w:t>note differences between</w:t>
      </w:r>
    </w:p>
    <w:p w14:paraId="14BB9496" w14:textId="77777777" w:rsidR="00DB1472" w:rsidRPr="000D7096" w:rsidRDefault="00DB1472" w:rsidP="00844040">
      <w:pPr>
        <w:autoSpaceDE w:val="0"/>
        <w:autoSpaceDN w:val="0"/>
        <w:adjustRightInd w:val="0"/>
        <w:spacing w:line="276" w:lineRule="auto"/>
        <w:rPr>
          <w:rFonts w:ascii="ArialMT" w:hAnsi="ArialMT" w:cs="ArialMT"/>
          <w:color w:val="000000"/>
          <w:szCs w:val="22"/>
        </w:rPr>
      </w:pPr>
      <w:r w:rsidRPr="000D7096">
        <w:rPr>
          <w:rFonts w:ascii="ArialMT" w:hAnsi="ArialMT" w:cs="ArialMT"/>
          <w:b/>
          <w:color w:val="000000"/>
          <w:szCs w:val="22"/>
        </w:rPr>
        <w:t>Explain</w:t>
      </w:r>
      <w:r w:rsidRPr="000D7096">
        <w:rPr>
          <w:rFonts w:ascii="ArialMT" w:hAnsi="ArialMT" w:cs="ArialMT"/>
          <w:color w:val="000000"/>
          <w:szCs w:val="22"/>
        </w:rPr>
        <w:t xml:space="preserve">: </w:t>
      </w:r>
      <w:r w:rsidRPr="000D7096">
        <w:rPr>
          <w:rFonts w:ascii="ArialMT" w:hAnsi="ArialMT" w:cs="ArialMT"/>
          <w:color w:val="000000"/>
          <w:szCs w:val="22"/>
        </w:rPr>
        <w:tab/>
      </w:r>
      <w:r w:rsidRPr="000D7096">
        <w:rPr>
          <w:rFonts w:ascii="ArialMT" w:hAnsi="ArialMT" w:cs="ArialMT"/>
          <w:color w:val="000000"/>
          <w:szCs w:val="22"/>
        </w:rPr>
        <w:tab/>
      </w:r>
      <w:r w:rsidRPr="000D7096">
        <w:rPr>
          <w:rFonts w:ascii="ArialMT" w:hAnsi="ArialMT" w:cs="ArialMT"/>
          <w:color w:val="000000"/>
          <w:szCs w:val="22"/>
        </w:rPr>
        <w:tab/>
        <w:t>relate cause and effect; make the relationships between things</w:t>
      </w:r>
    </w:p>
    <w:p w14:paraId="7B3FE9F3" w14:textId="77777777" w:rsidR="00DB1472" w:rsidRPr="000D7096" w:rsidRDefault="00DB1472" w:rsidP="00844040">
      <w:pPr>
        <w:autoSpaceDE w:val="0"/>
        <w:autoSpaceDN w:val="0"/>
        <w:adjustRightInd w:val="0"/>
        <w:spacing w:line="276" w:lineRule="auto"/>
        <w:ind w:left="2160" w:firstLine="720"/>
        <w:rPr>
          <w:rFonts w:ascii="ArialMT" w:hAnsi="ArialMT" w:cs="ArialMT"/>
          <w:color w:val="000000"/>
          <w:szCs w:val="22"/>
        </w:rPr>
      </w:pPr>
      <w:r w:rsidRPr="000D7096">
        <w:rPr>
          <w:rFonts w:ascii="ArialMT" w:hAnsi="ArialMT" w:cs="ArialMT"/>
          <w:color w:val="000000"/>
          <w:szCs w:val="22"/>
        </w:rPr>
        <w:t>evident; provide why and/or how</w:t>
      </w:r>
    </w:p>
    <w:p w14:paraId="5DFEF69A" w14:textId="77777777" w:rsidR="00DB1472" w:rsidRPr="000D7096" w:rsidRDefault="00DB1472" w:rsidP="00EA7477">
      <w:pPr>
        <w:autoSpaceDE w:val="0"/>
        <w:autoSpaceDN w:val="0"/>
        <w:adjustRightInd w:val="0"/>
        <w:spacing w:line="276" w:lineRule="auto"/>
        <w:rPr>
          <w:rFonts w:ascii="ArialMT" w:hAnsi="ArialMT" w:cs="ArialMT"/>
          <w:color w:val="000000"/>
          <w:szCs w:val="22"/>
        </w:rPr>
      </w:pPr>
      <w:r w:rsidRPr="000D7096">
        <w:rPr>
          <w:rFonts w:ascii="ArialMT" w:hAnsi="ArialMT" w:cs="ArialMT"/>
          <w:b/>
          <w:color w:val="000000"/>
          <w:szCs w:val="22"/>
        </w:rPr>
        <w:t xml:space="preserve">Evaluate: </w:t>
      </w:r>
      <w:r w:rsidRPr="000D7096">
        <w:rPr>
          <w:rFonts w:ascii="ArialMT" w:hAnsi="ArialMT" w:cs="ArialMT"/>
          <w:b/>
          <w:color w:val="000000"/>
          <w:szCs w:val="22"/>
        </w:rPr>
        <w:tab/>
      </w:r>
      <w:r w:rsidRPr="000D7096">
        <w:rPr>
          <w:rFonts w:ascii="ArialMT" w:hAnsi="ArialMT" w:cs="ArialMT"/>
          <w:b/>
          <w:color w:val="000000"/>
          <w:szCs w:val="22"/>
        </w:rPr>
        <w:tab/>
      </w:r>
      <w:r w:rsidRPr="000D7096">
        <w:rPr>
          <w:rFonts w:ascii="ArialMT" w:hAnsi="ArialMT" w:cs="ArialMT"/>
          <w:b/>
          <w:color w:val="000000"/>
          <w:szCs w:val="22"/>
        </w:rPr>
        <w:tab/>
      </w:r>
      <w:r w:rsidRPr="000D7096">
        <w:rPr>
          <w:rFonts w:ascii="ArialMT" w:hAnsi="ArialMT" w:cs="ArialMT"/>
          <w:color w:val="000000"/>
          <w:szCs w:val="22"/>
        </w:rPr>
        <w:t>make a judg</w:t>
      </w:r>
      <w:r>
        <w:rPr>
          <w:rFonts w:ascii="ArialMT" w:hAnsi="ArialMT" w:cs="ArialMT"/>
          <w:color w:val="000000"/>
          <w:szCs w:val="22"/>
        </w:rPr>
        <w:t>e</w:t>
      </w:r>
      <w:r w:rsidRPr="000D7096">
        <w:rPr>
          <w:rFonts w:ascii="ArialMT" w:hAnsi="ArialMT" w:cs="ArialMT"/>
          <w:color w:val="000000"/>
          <w:szCs w:val="22"/>
        </w:rPr>
        <w:t>ment based on criteria; determine the value of</w:t>
      </w:r>
    </w:p>
    <w:p w14:paraId="19475E5F" w14:textId="77777777" w:rsidR="00DB1472" w:rsidRPr="000D7096" w:rsidRDefault="00DB1472" w:rsidP="00A470D4">
      <w:pPr>
        <w:autoSpaceDE w:val="0"/>
        <w:autoSpaceDN w:val="0"/>
        <w:adjustRightInd w:val="0"/>
        <w:spacing w:line="276" w:lineRule="auto"/>
        <w:rPr>
          <w:rFonts w:ascii="ArialMT" w:hAnsi="ArialMT" w:cs="ArialMT"/>
          <w:color w:val="000000"/>
          <w:szCs w:val="22"/>
        </w:rPr>
      </w:pPr>
      <w:r w:rsidRPr="000D7096">
        <w:rPr>
          <w:b/>
          <w:color w:val="000000"/>
        </w:rPr>
        <w:t>Identify</w:t>
      </w:r>
      <w:r w:rsidRPr="000D7096">
        <w:rPr>
          <w:rFonts w:ascii="ArialMT" w:hAnsi="ArialMT" w:cs="ArialMT"/>
          <w:color w:val="000000"/>
          <w:szCs w:val="22"/>
        </w:rPr>
        <w:t xml:space="preserve"> </w:t>
      </w:r>
      <w:r w:rsidRPr="000D7096">
        <w:rPr>
          <w:rFonts w:ascii="ArialMT" w:hAnsi="ArialMT" w:cs="ArialMT"/>
          <w:color w:val="000000"/>
          <w:szCs w:val="22"/>
        </w:rPr>
        <w:tab/>
      </w:r>
      <w:r w:rsidRPr="000D7096">
        <w:rPr>
          <w:rFonts w:ascii="ArialMT" w:hAnsi="ArialMT" w:cs="ArialMT"/>
          <w:color w:val="000000"/>
          <w:szCs w:val="22"/>
        </w:rPr>
        <w:tab/>
      </w:r>
      <w:r w:rsidRPr="000D7096">
        <w:rPr>
          <w:rFonts w:ascii="ArialMT" w:hAnsi="ArialMT" w:cs="ArialMT"/>
          <w:color w:val="000000"/>
          <w:szCs w:val="22"/>
        </w:rPr>
        <w:tab/>
        <w:t>recognise and name</w:t>
      </w:r>
    </w:p>
    <w:p w14:paraId="61FC0F9E" w14:textId="77777777" w:rsidR="00DB1472" w:rsidRPr="000D7096" w:rsidRDefault="00DB1472" w:rsidP="00844040">
      <w:pPr>
        <w:autoSpaceDE w:val="0"/>
        <w:autoSpaceDN w:val="0"/>
        <w:adjustRightInd w:val="0"/>
        <w:spacing w:line="276" w:lineRule="auto"/>
        <w:rPr>
          <w:rFonts w:ascii="ArialMT" w:hAnsi="ArialMT" w:cs="ArialMT"/>
          <w:color w:val="000000"/>
          <w:szCs w:val="22"/>
        </w:rPr>
      </w:pPr>
      <w:r w:rsidRPr="000D7096">
        <w:rPr>
          <w:rFonts w:ascii="ArialMT" w:hAnsi="ArialMT" w:cs="ArialMT"/>
          <w:b/>
          <w:color w:val="000000"/>
          <w:szCs w:val="22"/>
        </w:rPr>
        <w:t>Outline:</w:t>
      </w:r>
      <w:r w:rsidRPr="000D7096">
        <w:rPr>
          <w:rFonts w:ascii="ArialMT" w:hAnsi="ArialMT" w:cs="ArialMT"/>
          <w:color w:val="000000"/>
          <w:szCs w:val="22"/>
        </w:rPr>
        <w:tab/>
      </w:r>
      <w:r w:rsidRPr="000D7096">
        <w:rPr>
          <w:rFonts w:ascii="ArialMT" w:hAnsi="ArialMT" w:cs="ArialMT"/>
          <w:color w:val="000000"/>
          <w:szCs w:val="22"/>
        </w:rPr>
        <w:tab/>
      </w:r>
      <w:r w:rsidRPr="000D7096">
        <w:rPr>
          <w:rFonts w:ascii="ArialMT" w:hAnsi="ArialMT" w:cs="ArialMT"/>
          <w:color w:val="000000"/>
          <w:szCs w:val="22"/>
        </w:rPr>
        <w:tab/>
        <w:t>sketch in general terms; indicate the main features of</w:t>
      </w:r>
    </w:p>
    <w:p w14:paraId="1DF00794" w14:textId="77777777" w:rsidR="00DB1472" w:rsidRDefault="00DB1472" w:rsidP="00FA399F">
      <w:pPr>
        <w:tabs>
          <w:tab w:val="left" w:pos="720"/>
          <w:tab w:val="right" w:pos="9360"/>
        </w:tabs>
        <w:jc w:val="center"/>
        <w:rPr>
          <w:b/>
          <w:sz w:val="28"/>
          <w:szCs w:val="28"/>
        </w:rPr>
      </w:pPr>
    </w:p>
    <w:p w14:paraId="1C5F70D1" w14:textId="77777777" w:rsidR="00DB1472" w:rsidRDefault="00DB1472" w:rsidP="00FA399F">
      <w:pPr>
        <w:tabs>
          <w:tab w:val="left" w:pos="720"/>
          <w:tab w:val="right" w:pos="9360"/>
        </w:tabs>
        <w:jc w:val="center"/>
        <w:rPr>
          <w:b/>
          <w:sz w:val="28"/>
          <w:szCs w:val="28"/>
        </w:rPr>
      </w:pPr>
    </w:p>
    <w:p w14:paraId="1477B04F" w14:textId="77777777" w:rsidR="00DB1472" w:rsidRDefault="00DB1472" w:rsidP="00FA399F">
      <w:pPr>
        <w:tabs>
          <w:tab w:val="left" w:pos="720"/>
          <w:tab w:val="right" w:pos="9360"/>
        </w:tabs>
        <w:jc w:val="center"/>
        <w:rPr>
          <w:b/>
          <w:sz w:val="28"/>
          <w:szCs w:val="28"/>
        </w:rPr>
      </w:pPr>
    </w:p>
    <w:p w14:paraId="4EB38AE2" w14:textId="77777777" w:rsidR="00DB1472" w:rsidRDefault="00DB1472" w:rsidP="00FA399F">
      <w:pPr>
        <w:tabs>
          <w:tab w:val="left" w:pos="720"/>
          <w:tab w:val="right" w:pos="9360"/>
        </w:tabs>
        <w:jc w:val="center"/>
        <w:rPr>
          <w:b/>
          <w:sz w:val="28"/>
          <w:szCs w:val="28"/>
        </w:rPr>
      </w:pPr>
    </w:p>
    <w:p w14:paraId="58E3E52E" w14:textId="77777777" w:rsidR="00DB1472" w:rsidRDefault="00DB1472" w:rsidP="00FA399F">
      <w:pPr>
        <w:tabs>
          <w:tab w:val="left" w:pos="720"/>
          <w:tab w:val="right" w:pos="9360"/>
        </w:tabs>
        <w:jc w:val="center"/>
        <w:rPr>
          <w:b/>
          <w:sz w:val="28"/>
          <w:szCs w:val="28"/>
        </w:rPr>
      </w:pPr>
    </w:p>
    <w:p w14:paraId="39DBF0D3" w14:textId="77777777" w:rsidR="00DB1472" w:rsidRDefault="00DB1472" w:rsidP="00FA399F">
      <w:pPr>
        <w:tabs>
          <w:tab w:val="left" w:pos="720"/>
          <w:tab w:val="right" w:pos="9360"/>
        </w:tabs>
        <w:jc w:val="center"/>
        <w:rPr>
          <w:b/>
          <w:sz w:val="28"/>
          <w:szCs w:val="28"/>
        </w:rPr>
      </w:pPr>
    </w:p>
    <w:p w14:paraId="45B2A3B2" w14:textId="77777777" w:rsidR="00DB1472" w:rsidRDefault="00DB1472" w:rsidP="00FA399F">
      <w:pPr>
        <w:tabs>
          <w:tab w:val="left" w:pos="720"/>
          <w:tab w:val="right" w:pos="9360"/>
        </w:tabs>
        <w:jc w:val="center"/>
        <w:rPr>
          <w:b/>
          <w:sz w:val="28"/>
          <w:szCs w:val="28"/>
        </w:rPr>
      </w:pPr>
    </w:p>
    <w:p w14:paraId="713EC3B8" w14:textId="77777777" w:rsidR="00DB1472" w:rsidRDefault="00DB1472" w:rsidP="00FA399F">
      <w:pPr>
        <w:tabs>
          <w:tab w:val="left" w:pos="720"/>
          <w:tab w:val="right" w:pos="9360"/>
        </w:tabs>
        <w:jc w:val="center"/>
        <w:rPr>
          <w:b/>
          <w:sz w:val="28"/>
          <w:szCs w:val="28"/>
        </w:rPr>
      </w:pPr>
    </w:p>
    <w:p w14:paraId="0FE764CE" w14:textId="77777777" w:rsidR="00DB1472" w:rsidRDefault="00DB1472" w:rsidP="00FA399F">
      <w:pPr>
        <w:tabs>
          <w:tab w:val="left" w:pos="720"/>
          <w:tab w:val="right" w:pos="9360"/>
        </w:tabs>
        <w:jc w:val="center"/>
        <w:rPr>
          <w:b/>
          <w:sz w:val="28"/>
          <w:szCs w:val="28"/>
        </w:rPr>
      </w:pPr>
    </w:p>
    <w:p w14:paraId="3B12E929" w14:textId="77777777" w:rsidR="00DB1472" w:rsidRDefault="00DB1472" w:rsidP="00FA399F">
      <w:pPr>
        <w:tabs>
          <w:tab w:val="left" w:pos="720"/>
          <w:tab w:val="right" w:pos="9360"/>
        </w:tabs>
        <w:jc w:val="center"/>
        <w:rPr>
          <w:b/>
          <w:sz w:val="28"/>
          <w:szCs w:val="28"/>
        </w:rPr>
      </w:pPr>
    </w:p>
    <w:p w14:paraId="5F8797D1" w14:textId="77777777" w:rsidR="00DB1472" w:rsidRDefault="00DB1472" w:rsidP="00FA399F">
      <w:pPr>
        <w:tabs>
          <w:tab w:val="left" w:pos="720"/>
          <w:tab w:val="right" w:pos="9360"/>
        </w:tabs>
        <w:jc w:val="center"/>
        <w:rPr>
          <w:b/>
          <w:sz w:val="28"/>
          <w:szCs w:val="28"/>
        </w:rPr>
      </w:pPr>
    </w:p>
    <w:p w14:paraId="6FD82987" w14:textId="77777777" w:rsidR="00DB1472" w:rsidRDefault="00DB1472" w:rsidP="00FA399F">
      <w:pPr>
        <w:tabs>
          <w:tab w:val="left" w:pos="720"/>
          <w:tab w:val="right" w:pos="9360"/>
        </w:tabs>
        <w:jc w:val="center"/>
        <w:rPr>
          <w:b/>
          <w:sz w:val="28"/>
          <w:szCs w:val="28"/>
        </w:rPr>
      </w:pPr>
    </w:p>
    <w:p w14:paraId="52BE22DE" w14:textId="77777777" w:rsidR="00DB1472" w:rsidRDefault="00DB1472" w:rsidP="00FA399F">
      <w:pPr>
        <w:tabs>
          <w:tab w:val="left" w:pos="720"/>
          <w:tab w:val="right" w:pos="9360"/>
        </w:tabs>
        <w:jc w:val="center"/>
        <w:rPr>
          <w:b/>
          <w:sz w:val="28"/>
          <w:szCs w:val="28"/>
        </w:rPr>
      </w:pPr>
    </w:p>
    <w:p w14:paraId="634C7E2E" w14:textId="77777777" w:rsidR="00DB1472" w:rsidRPr="00844040" w:rsidRDefault="00DB1472" w:rsidP="00FA399F">
      <w:pPr>
        <w:tabs>
          <w:tab w:val="left" w:pos="720"/>
          <w:tab w:val="right" w:pos="9360"/>
        </w:tabs>
        <w:jc w:val="center"/>
        <w:rPr>
          <w:b/>
          <w:sz w:val="28"/>
          <w:szCs w:val="28"/>
        </w:rPr>
      </w:pPr>
      <w:r w:rsidRPr="00844040">
        <w:rPr>
          <w:b/>
          <w:sz w:val="28"/>
          <w:szCs w:val="28"/>
        </w:rPr>
        <w:lastRenderedPageBreak/>
        <w:t xml:space="preserve">Section One:  Short response </w:t>
      </w:r>
      <w:r w:rsidRPr="00844040">
        <w:rPr>
          <w:b/>
          <w:sz w:val="28"/>
          <w:szCs w:val="28"/>
        </w:rPr>
        <w:tab/>
        <w:t>30% (30 Marks)</w:t>
      </w:r>
    </w:p>
    <w:p w14:paraId="08919B42" w14:textId="77777777" w:rsidR="00DB1472" w:rsidRDefault="00DB1472" w:rsidP="00AD5893">
      <w:pPr>
        <w:pBdr>
          <w:bottom w:val="single" w:sz="6" w:space="1" w:color="auto"/>
        </w:pBdr>
        <w:tabs>
          <w:tab w:val="left" w:pos="720"/>
          <w:tab w:val="right" w:pos="9360"/>
        </w:tabs>
        <w:rPr>
          <w:b/>
        </w:rPr>
      </w:pPr>
    </w:p>
    <w:p w14:paraId="54FDDFB5" w14:textId="77777777" w:rsidR="00DB1472" w:rsidRDefault="00DB1472" w:rsidP="00AD5893">
      <w:pPr>
        <w:tabs>
          <w:tab w:val="left" w:pos="720"/>
          <w:tab w:val="right" w:pos="9360"/>
        </w:tabs>
        <w:rPr>
          <w:b/>
        </w:rPr>
      </w:pPr>
    </w:p>
    <w:p w14:paraId="2A7C0D74" w14:textId="77777777" w:rsidR="00DB1472" w:rsidRDefault="00DB1472" w:rsidP="000952EC">
      <w:pPr>
        <w:pBdr>
          <w:bottom w:val="single" w:sz="12" w:space="1" w:color="auto"/>
        </w:pBdr>
        <w:tabs>
          <w:tab w:val="left" w:pos="720"/>
          <w:tab w:val="right" w:pos="9360"/>
        </w:tabs>
        <w:rPr>
          <w:b/>
        </w:rPr>
      </w:pPr>
      <w:r w:rsidRPr="005D6BC3">
        <w:rPr>
          <w:b/>
        </w:rPr>
        <w:t>Part A: Unit 3A</w:t>
      </w:r>
    </w:p>
    <w:p w14:paraId="741CE7CA" w14:textId="77777777" w:rsidR="00DB1472" w:rsidRDefault="00DB1472" w:rsidP="000952EC">
      <w:pPr>
        <w:pBdr>
          <w:bottom w:val="single" w:sz="12" w:space="1" w:color="auto"/>
        </w:pBdr>
        <w:tabs>
          <w:tab w:val="left" w:pos="720"/>
          <w:tab w:val="right" w:pos="9360"/>
        </w:tabs>
        <w:rPr>
          <w:b/>
        </w:rPr>
      </w:pPr>
    </w:p>
    <w:p w14:paraId="13F5299F" w14:textId="77777777" w:rsidR="00DB1472" w:rsidRPr="005D6BC3" w:rsidRDefault="00DB1472" w:rsidP="000952EC">
      <w:pPr>
        <w:tabs>
          <w:tab w:val="left" w:pos="720"/>
          <w:tab w:val="right" w:pos="9360"/>
        </w:tabs>
        <w:rPr>
          <w:b/>
        </w:rPr>
      </w:pPr>
    </w:p>
    <w:p w14:paraId="3F4A6857" w14:textId="77777777" w:rsidR="00DB1472" w:rsidRPr="00FE5C0D" w:rsidRDefault="00DB1472" w:rsidP="00AD5893">
      <w:pPr>
        <w:tabs>
          <w:tab w:val="left" w:pos="720"/>
          <w:tab w:val="right" w:pos="9360"/>
        </w:tabs>
        <w:rPr>
          <w:rFonts w:cs="Arial"/>
          <w:b/>
          <w:szCs w:val="22"/>
        </w:rPr>
      </w:pPr>
      <w:r w:rsidRPr="00FE5C0D">
        <w:rPr>
          <w:rFonts w:cs="Arial"/>
          <w:b/>
          <w:szCs w:val="22"/>
        </w:rPr>
        <w:t xml:space="preserve">Question 1 </w:t>
      </w:r>
      <w:r w:rsidRPr="00FE5C0D">
        <w:rPr>
          <w:rFonts w:cs="Arial"/>
          <w:b/>
          <w:szCs w:val="22"/>
        </w:rPr>
        <w:tab/>
        <w:t>(10 marks)</w:t>
      </w:r>
    </w:p>
    <w:p w14:paraId="2491B88F" w14:textId="77777777" w:rsidR="00DB1472" w:rsidRPr="00FE5C0D" w:rsidRDefault="00DB1472" w:rsidP="00AD5893">
      <w:pPr>
        <w:tabs>
          <w:tab w:val="left" w:pos="720"/>
          <w:tab w:val="right" w:pos="9360"/>
        </w:tabs>
        <w:rPr>
          <w:rFonts w:cs="Arial"/>
          <w:szCs w:val="22"/>
        </w:rPr>
      </w:pPr>
    </w:p>
    <w:p w14:paraId="05620F75" w14:textId="77777777" w:rsidR="00DB1472" w:rsidRPr="00472444" w:rsidRDefault="00DB1472" w:rsidP="00472444">
      <w:pPr>
        <w:tabs>
          <w:tab w:val="left" w:pos="720"/>
          <w:tab w:val="right" w:pos="9360"/>
        </w:tabs>
        <w:ind w:left="720" w:hanging="720"/>
        <w:jc w:val="both"/>
        <w:rPr>
          <w:b/>
        </w:rPr>
      </w:pPr>
      <w:r w:rsidRPr="00536A4B">
        <w:rPr>
          <w:b/>
        </w:rPr>
        <w:t xml:space="preserve">(a) </w:t>
      </w:r>
      <w:r w:rsidRPr="00536A4B">
        <w:rPr>
          <w:b/>
        </w:rPr>
        <w:tab/>
      </w:r>
      <w:r w:rsidRPr="001F2AC3">
        <w:rPr>
          <w:b/>
        </w:rPr>
        <w:t>What is meant by the term ‘division of powers’ in the Australian political and legal system?</w:t>
      </w:r>
      <w:r w:rsidRPr="00536A4B">
        <w:rPr>
          <w:b/>
        </w:rPr>
        <w:tab/>
        <w:t xml:space="preserve">(2 marks)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766F5E57" w14:textId="77777777">
        <w:tc>
          <w:tcPr>
            <w:tcW w:w="7848" w:type="dxa"/>
          </w:tcPr>
          <w:p w14:paraId="1DF7B640"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43177850"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1885812D" w14:textId="77777777">
        <w:tc>
          <w:tcPr>
            <w:tcW w:w="7848" w:type="dxa"/>
          </w:tcPr>
          <w:p w14:paraId="2983222C" w14:textId="77777777" w:rsidR="00DB1472" w:rsidRPr="00FE5C0D" w:rsidRDefault="00DB1472" w:rsidP="00331BEE">
            <w:pPr>
              <w:numPr>
                <w:ilvl w:val="0"/>
                <w:numId w:val="5"/>
              </w:numPr>
              <w:jc w:val="both"/>
              <w:rPr>
                <w:rFonts w:cs="Arial"/>
                <w:color w:val="000000"/>
              </w:rPr>
            </w:pPr>
            <w:r w:rsidRPr="00FE5C0D">
              <w:rPr>
                <w:rFonts w:cs="Arial"/>
                <w:color w:val="000000"/>
                <w:szCs w:val="22"/>
              </w:rPr>
              <w:t xml:space="preserve">Clear explanation of the term with reference to </w:t>
            </w:r>
            <w:r>
              <w:rPr>
                <w:rFonts w:cs="Arial"/>
                <w:color w:val="000000"/>
                <w:szCs w:val="22"/>
              </w:rPr>
              <w:t>the allocation of responsibilities, such as residual, exclusive and concurrent powers, given to different levels of government through the Constitutional framework of the nation.</w:t>
            </w:r>
          </w:p>
        </w:tc>
        <w:tc>
          <w:tcPr>
            <w:tcW w:w="1008" w:type="dxa"/>
          </w:tcPr>
          <w:p w14:paraId="26C2C17C"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3E8A820A" w14:textId="77777777">
        <w:tc>
          <w:tcPr>
            <w:tcW w:w="7848" w:type="dxa"/>
          </w:tcPr>
          <w:p w14:paraId="54B947A1" w14:textId="77777777" w:rsidR="00DB1472" w:rsidRPr="00FE5C0D" w:rsidRDefault="00DB1472" w:rsidP="005A5EDB">
            <w:pPr>
              <w:numPr>
                <w:ilvl w:val="0"/>
                <w:numId w:val="5"/>
              </w:numPr>
              <w:jc w:val="both"/>
              <w:rPr>
                <w:rFonts w:cs="Arial"/>
                <w:color w:val="000000"/>
              </w:rPr>
            </w:pPr>
            <w:r w:rsidRPr="00FE5C0D">
              <w:rPr>
                <w:rFonts w:cs="Arial"/>
                <w:color w:val="000000"/>
                <w:szCs w:val="22"/>
              </w:rPr>
              <w:t>Mention of only part of the meaning of the term.</w:t>
            </w:r>
          </w:p>
        </w:tc>
        <w:tc>
          <w:tcPr>
            <w:tcW w:w="1008" w:type="dxa"/>
          </w:tcPr>
          <w:p w14:paraId="62FDD2BD" w14:textId="77777777" w:rsidR="00DB1472" w:rsidRPr="00FE5C0D" w:rsidRDefault="00DB1472" w:rsidP="008863E1">
            <w:pPr>
              <w:jc w:val="center"/>
              <w:rPr>
                <w:rFonts w:cs="Arial"/>
                <w:color w:val="000000"/>
              </w:rPr>
            </w:pPr>
            <w:r w:rsidRPr="00FE5C0D">
              <w:rPr>
                <w:rFonts w:cs="Arial"/>
                <w:color w:val="000000"/>
                <w:szCs w:val="22"/>
              </w:rPr>
              <w:t>1</w:t>
            </w:r>
          </w:p>
        </w:tc>
      </w:tr>
    </w:tbl>
    <w:p w14:paraId="62AB8A41" w14:textId="77777777" w:rsidR="00DB1472" w:rsidRDefault="00DB1472" w:rsidP="00AD5893">
      <w:pPr>
        <w:tabs>
          <w:tab w:val="left" w:pos="720"/>
          <w:tab w:val="right" w:pos="9360"/>
        </w:tabs>
        <w:rPr>
          <w:rFonts w:cs="Arial"/>
          <w:b/>
          <w:szCs w:val="22"/>
        </w:rPr>
      </w:pPr>
    </w:p>
    <w:p w14:paraId="69E3CA89" w14:textId="77777777" w:rsidR="00DB1472" w:rsidRPr="00FE5C0D" w:rsidRDefault="00DB1472" w:rsidP="00AD5893">
      <w:pPr>
        <w:tabs>
          <w:tab w:val="left" w:pos="720"/>
          <w:tab w:val="right" w:pos="9360"/>
        </w:tabs>
        <w:rPr>
          <w:rFonts w:cs="Arial"/>
          <w:b/>
          <w:szCs w:val="22"/>
        </w:rPr>
      </w:pPr>
    </w:p>
    <w:p w14:paraId="62DDCB53" w14:textId="77777777" w:rsidR="00DB1472" w:rsidRPr="00536A4B" w:rsidRDefault="00DB1472" w:rsidP="00536A4B">
      <w:pPr>
        <w:tabs>
          <w:tab w:val="left" w:pos="720"/>
          <w:tab w:val="right" w:pos="9360"/>
        </w:tabs>
        <w:ind w:left="720" w:hanging="720"/>
        <w:jc w:val="both"/>
        <w:rPr>
          <w:b/>
        </w:rPr>
      </w:pPr>
      <w:r w:rsidRPr="00536A4B">
        <w:rPr>
          <w:b/>
        </w:rPr>
        <w:t xml:space="preserve">(b) </w:t>
      </w:r>
      <w:r w:rsidRPr="00536A4B">
        <w:rPr>
          <w:b/>
        </w:rPr>
        <w:tab/>
      </w:r>
      <w:r w:rsidRPr="001F2AC3">
        <w:rPr>
          <w:b/>
        </w:rPr>
        <w:t>Outline three financial powers of the Commonwealth Parliament.</w:t>
      </w:r>
      <w:r>
        <w:rPr>
          <w:b/>
        </w:rPr>
        <w:tab/>
      </w:r>
      <w:r w:rsidRPr="00536A4B">
        <w:rPr>
          <w:b/>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629C3288" w14:textId="77777777">
        <w:tc>
          <w:tcPr>
            <w:tcW w:w="7848" w:type="dxa"/>
          </w:tcPr>
          <w:p w14:paraId="71CE1C05" w14:textId="77777777" w:rsidR="00DB1472" w:rsidRPr="00FE5C0D" w:rsidRDefault="00DB1472" w:rsidP="008863E1">
            <w:pPr>
              <w:ind w:left="360"/>
              <w:jc w:val="center"/>
              <w:rPr>
                <w:rFonts w:cs="Arial"/>
                <w:color w:val="000000"/>
              </w:rPr>
            </w:pPr>
            <w:r w:rsidRPr="00FE5C0D">
              <w:rPr>
                <w:rFonts w:cs="Arial"/>
                <w:color w:val="000000"/>
                <w:szCs w:val="22"/>
              </w:rPr>
              <w:t>Description</w:t>
            </w:r>
          </w:p>
        </w:tc>
        <w:tc>
          <w:tcPr>
            <w:tcW w:w="1008" w:type="dxa"/>
          </w:tcPr>
          <w:p w14:paraId="0B15E91A"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1E21BF17" w14:textId="77777777">
        <w:tc>
          <w:tcPr>
            <w:tcW w:w="7848" w:type="dxa"/>
          </w:tcPr>
          <w:p w14:paraId="1D4B6C11" w14:textId="77777777" w:rsidR="00DB1472" w:rsidRDefault="00DB1472" w:rsidP="003E7C01">
            <w:pPr>
              <w:jc w:val="both"/>
              <w:rPr>
                <w:rFonts w:cs="Arial"/>
              </w:rPr>
            </w:pPr>
            <w:r w:rsidRPr="00FE5C0D">
              <w:rPr>
                <w:rFonts w:cs="Arial"/>
                <w:color w:val="000000"/>
                <w:szCs w:val="22"/>
              </w:rPr>
              <w:t xml:space="preserve">Three </w:t>
            </w:r>
            <w:r>
              <w:rPr>
                <w:rFonts w:cs="Arial"/>
                <w:szCs w:val="22"/>
              </w:rPr>
              <w:t xml:space="preserve">examples of </w:t>
            </w:r>
            <w:r w:rsidRPr="00331BEE">
              <w:t>financial powers of the Commonwealth Parliament</w:t>
            </w:r>
            <w:r>
              <w:t xml:space="preserve"> could include:</w:t>
            </w:r>
          </w:p>
          <w:p w14:paraId="717D87CA" w14:textId="77777777" w:rsidR="00DB1472" w:rsidRPr="003E7C01" w:rsidRDefault="00DB1472" w:rsidP="003E7C01">
            <w:pPr>
              <w:pStyle w:val="ListParagraph"/>
              <w:numPr>
                <w:ilvl w:val="0"/>
                <w:numId w:val="5"/>
              </w:numPr>
              <w:jc w:val="both"/>
              <w:rPr>
                <w:rFonts w:ascii="Arial" w:hAnsi="Arial" w:cs="Arial"/>
                <w:sz w:val="22"/>
                <w:szCs w:val="22"/>
              </w:rPr>
            </w:pPr>
            <w:r w:rsidRPr="003E7C01">
              <w:rPr>
                <w:rFonts w:ascii="Arial" w:hAnsi="Arial" w:cs="Arial"/>
                <w:sz w:val="22"/>
                <w:szCs w:val="22"/>
              </w:rPr>
              <w:t>S.51.(ii.) Taxation; but so as not to discriminate between States or parts of States:</w:t>
            </w:r>
          </w:p>
          <w:p w14:paraId="77CF3263" w14:textId="77777777" w:rsidR="00DB1472" w:rsidRPr="003E7C01" w:rsidRDefault="00DB1472" w:rsidP="003E7C0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2"/>
                <w:szCs w:val="22"/>
                <w:lang w:eastAsia="en-AU"/>
              </w:rPr>
            </w:pPr>
            <w:r w:rsidRPr="003E7C01">
              <w:rPr>
                <w:rFonts w:ascii="Arial" w:hAnsi="Arial" w:cs="Arial"/>
                <w:sz w:val="22"/>
                <w:szCs w:val="22"/>
              </w:rPr>
              <w:t>S.86 On the establishment of the Commonwealth, the collection and control of duties of customs and of excise, and the control of the payment of bounties, shall pass to the Executive Government of the Commonwealth.</w:t>
            </w:r>
          </w:p>
          <w:p w14:paraId="62CCF048" w14:textId="77777777" w:rsidR="00DB1472" w:rsidRPr="003E7C01" w:rsidRDefault="00DB1472" w:rsidP="003E7C01">
            <w:pPr>
              <w:pStyle w:val="ListParagraph"/>
              <w:numPr>
                <w:ilvl w:val="0"/>
                <w:numId w:val="5"/>
              </w:numPr>
              <w:jc w:val="both"/>
              <w:rPr>
                <w:rFonts w:ascii="Arial" w:hAnsi="Arial" w:cs="Arial"/>
                <w:sz w:val="22"/>
                <w:szCs w:val="22"/>
              </w:rPr>
            </w:pPr>
            <w:r w:rsidRPr="003E7C01">
              <w:rPr>
                <w:rFonts w:ascii="Arial" w:hAnsi="Arial" w:cs="Arial"/>
                <w:sz w:val="22"/>
                <w:szCs w:val="22"/>
              </w:rPr>
              <w:t>S.87 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14:paraId="6B2ADEC8" w14:textId="77777777" w:rsidR="00DB1472" w:rsidRPr="003E7C01" w:rsidRDefault="00DB1472" w:rsidP="003E7C01">
            <w:pPr>
              <w:pStyle w:val="ListParagraph"/>
              <w:numPr>
                <w:ilvl w:val="0"/>
                <w:numId w:val="5"/>
              </w:numPr>
              <w:jc w:val="both"/>
              <w:rPr>
                <w:rFonts w:ascii="Arial" w:hAnsi="Arial" w:cs="Arial"/>
                <w:sz w:val="22"/>
                <w:szCs w:val="22"/>
              </w:rPr>
            </w:pPr>
            <w:r w:rsidRPr="003E7C01">
              <w:rPr>
                <w:rFonts w:ascii="Arial" w:hAnsi="Arial" w:cs="Arial"/>
                <w:sz w:val="22"/>
                <w:szCs w:val="22"/>
              </w:rPr>
              <w:t>S.90 On the imposition of uniform duties of customs the power of the Parliament to impose duties of customs and of excise, and to grant bounties on the production or export of goods, shall become exclusive.</w:t>
            </w:r>
          </w:p>
          <w:p w14:paraId="66B19CAF" w14:textId="77777777" w:rsidR="00DB1472" w:rsidRPr="003E7C01" w:rsidRDefault="00DB1472" w:rsidP="003E7C01">
            <w:pPr>
              <w:pStyle w:val="ListParagraph"/>
              <w:numPr>
                <w:ilvl w:val="0"/>
                <w:numId w:val="5"/>
              </w:numPr>
              <w:jc w:val="both"/>
              <w:rPr>
                <w:rFonts w:ascii="Arial" w:hAnsi="Arial" w:cs="Arial"/>
                <w:sz w:val="22"/>
                <w:szCs w:val="22"/>
              </w:rPr>
            </w:pPr>
            <w:r w:rsidRPr="003E7C01">
              <w:rPr>
                <w:rFonts w:ascii="Arial" w:hAnsi="Arial" w:cs="Arial"/>
                <w:sz w:val="22"/>
                <w:szCs w:val="22"/>
              </w:rPr>
              <w:t>S.96 During a period of ten years after the establishment of the Commonwealth and thereafter until the Parliament otherwise provides, the Parliament may grant financial assistance to any State on such terms and conditions as the Parliament thinks fit.</w:t>
            </w:r>
          </w:p>
          <w:p w14:paraId="46D4D37E" w14:textId="77777777" w:rsidR="00DB1472" w:rsidRDefault="00DB1472" w:rsidP="00980C60">
            <w:pPr>
              <w:ind w:left="720"/>
              <w:jc w:val="both"/>
              <w:rPr>
                <w:rFonts w:cs="Arial"/>
              </w:rPr>
            </w:pPr>
          </w:p>
          <w:p w14:paraId="6DC27485" w14:textId="77777777" w:rsidR="00DB1472" w:rsidRPr="00FA31D9" w:rsidRDefault="00DB1472" w:rsidP="003E7C01">
            <w:pPr>
              <w:ind w:left="720"/>
              <w:jc w:val="both"/>
              <w:rPr>
                <w:rFonts w:cs="Arial"/>
              </w:rPr>
            </w:pPr>
            <w:r>
              <w:rPr>
                <w:rFonts w:cs="Arial"/>
                <w:szCs w:val="22"/>
              </w:rPr>
              <w:t>Other examples are possible ie S.92 and 105A.</w:t>
            </w:r>
          </w:p>
        </w:tc>
        <w:tc>
          <w:tcPr>
            <w:tcW w:w="1008" w:type="dxa"/>
          </w:tcPr>
          <w:p w14:paraId="57FCF3CC" w14:textId="77777777" w:rsidR="00DB1472" w:rsidRPr="00FE5C0D" w:rsidRDefault="00DB1472" w:rsidP="008863E1">
            <w:pPr>
              <w:jc w:val="center"/>
              <w:rPr>
                <w:rFonts w:cs="Arial"/>
                <w:color w:val="000000"/>
              </w:rPr>
            </w:pPr>
            <w:r w:rsidRPr="00FE5C0D">
              <w:rPr>
                <w:rFonts w:cs="Arial"/>
                <w:color w:val="000000"/>
                <w:szCs w:val="22"/>
              </w:rPr>
              <w:t>3</w:t>
            </w:r>
          </w:p>
        </w:tc>
      </w:tr>
      <w:tr w:rsidR="00DB1472" w:rsidRPr="00FE5C0D" w14:paraId="39375332" w14:textId="77777777">
        <w:tc>
          <w:tcPr>
            <w:tcW w:w="7848" w:type="dxa"/>
          </w:tcPr>
          <w:p w14:paraId="0FAC9100" w14:textId="77777777" w:rsidR="00DB1472" w:rsidRPr="00FE5C0D" w:rsidRDefault="00DB1472" w:rsidP="005A5EDB">
            <w:pPr>
              <w:numPr>
                <w:ilvl w:val="0"/>
                <w:numId w:val="5"/>
              </w:numPr>
              <w:jc w:val="both"/>
              <w:rPr>
                <w:rFonts w:cs="Arial"/>
                <w:color w:val="000000"/>
              </w:rPr>
            </w:pPr>
            <w:r w:rsidRPr="00FE5C0D">
              <w:rPr>
                <w:rFonts w:cs="Arial"/>
                <w:color w:val="000000"/>
                <w:szCs w:val="22"/>
              </w:rPr>
              <w:t xml:space="preserve">Two distinct </w:t>
            </w:r>
            <w:r>
              <w:rPr>
                <w:rFonts w:cs="Arial"/>
                <w:color w:val="000000"/>
                <w:szCs w:val="22"/>
              </w:rPr>
              <w:t>examples</w:t>
            </w:r>
            <w:r w:rsidRPr="00FE5C0D">
              <w:rPr>
                <w:rFonts w:cs="Arial"/>
                <w:color w:val="000000"/>
                <w:szCs w:val="22"/>
              </w:rPr>
              <w:t xml:space="preserve"> are </w:t>
            </w:r>
            <w:r>
              <w:rPr>
                <w:rFonts w:cs="Arial"/>
                <w:color w:val="000000"/>
                <w:szCs w:val="22"/>
              </w:rPr>
              <w:t>outlined.</w:t>
            </w:r>
          </w:p>
        </w:tc>
        <w:tc>
          <w:tcPr>
            <w:tcW w:w="1008" w:type="dxa"/>
          </w:tcPr>
          <w:p w14:paraId="6A4376F4"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7DE38AFF" w14:textId="77777777">
        <w:tc>
          <w:tcPr>
            <w:tcW w:w="7848" w:type="dxa"/>
          </w:tcPr>
          <w:p w14:paraId="1A7F75DD" w14:textId="77777777" w:rsidR="00DB1472" w:rsidRPr="00FE5C0D" w:rsidRDefault="00DB1472" w:rsidP="003E7C01">
            <w:pPr>
              <w:numPr>
                <w:ilvl w:val="0"/>
                <w:numId w:val="5"/>
              </w:numPr>
              <w:jc w:val="both"/>
              <w:rPr>
                <w:rFonts w:cs="Arial"/>
                <w:color w:val="000000"/>
              </w:rPr>
            </w:pPr>
            <w:r w:rsidRPr="00FE5C0D">
              <w:rPr>
                <w:rFonts w:cs="Arial"/>
                <w:color w:val="000000"/>
                <w:szCs w:val="22"/>
              </w:rPr>
              <w:t xml:space="preserve"> One distinct </w:t>
            </w:r>
            <w:r>
              <w:rPr>
                <w:rFonts w:cs="Arial"/>
                <w:color w:val="000000"/>
                <w:szCs w:val="22"/>
              </w:rPr>
              <w:t xml:space="preserve">example outlined, three examples ‘listed’ </w:t>
            </w:r>
            <w:r w:rsidRPr="00FE5C0D">
              <w:rPr>
                <w:rFonts w:cs="Arial"/>
                <w:color w:val="000000"/>
                <w:szCs w:val="22"/>
              </w:rPr>
              <w:t xml:space="preserve">or merely </w:t>
            </w:r>
            <w:r>
              <w:rPr>
                <w:rFonts w:cs="Arial"/>
                <w:color w:val="000000"/>
                <w:szCs w:val="22"/>
              </w:rPr>
              <w:t xml:space="preserve">a </w:t>
            </w:r>
            <w:r w:rsidRPr="00FE5C0D">
              <w:rPr>
                <w:rFonts w:cs="Arial"/>
                <w:color w:val="000000"/>
                <w:szCs w:val="22"/>
              </w:rPr>
              <w:t xml:space="preserve">general description </w:t>
            </w:r>
            <w:r>
              <w:rPr>
                <w:rFonts w:cs="Arial"/>
                <w:color w:val="000000"/>
                <w:szCs w:val="22"/>
              </w:rPr>
              <w:t>given.</w:t>
            </w:r>
          </w:p>
        </w:tc>
        <w:tc>
          <w:tcPr>
            <w:tcW w:w="1008" w:type="dxa"/>
          </w:tcPr>
          <w:p w14:paraId="26D96AD1" w14:textId="77777777" w:rsidR="00DB1472" w:rsidRPr="00FE5C0D" w:rsidRDefault="00DB1472" w:rsidP="008863E1">
            <w:pPr>
              <w:jc w:val="center"/>
              <w:rPr>
                <w:rFonts w:cs="Arial"/>
                <w:color w:val="000000"/>
              </w:rPr>
            </w:pPr>
            <w:r w:rsidRPr="00FE5C0D">
              <w:rPr>
                <w:rFonts w:cs="Arial"/>
                <w:color w:val="000000"/>
                <w:szCs w:val="22"/>
              </w:rPr>
              <w:t>1</w:t>
            </w:r>
          </w:p>
        </w:tc>
      </w:tr>
    </w:tbl>
    <w:p w14:paraId="1D5845E2" w14:textId="77777777" w:rsidR="00DB1472" w:rsidRPr="00FE5C0D" w:rsidRDefault="00DB1472" w:rsidP="00503280">
      <w:pPr>
        <w:tabs>
          <w:tab w:val="right" w:leader="underscore" w:pos="9360"/>
        </w:tabs>
        <w:rPr>
          <w:rFonts w:cs="Arial"/>
          <w:szCs w:val="22"/>
        </w:rPr>
      </w:pPr>
    </w:p>
    <w:p w14:paraId="5E7DC2A5" w14:textId="77777777" w:rsidR="00DB1472" w:rsidRPr="00FE5C0D" w:rsidRDefault="00DB1472" w:rsidP="00503280">
      <w:pPr>
        <w:tabs>
          <w:tab w:val="left" w:pos="720"/>
          <w:tab w:val="right" w:pos="9360"/>
        </w:tabs>
        <w:ind w:left="720" w:hanging="720"/>
        <w:rPr>
          <w:rFonts w:cs="Arial"/>
          <w:szCs w:val="22"/>
        </w:rPr>
      </w:pPr>
    </w:p>
    <w:p w14:paraId="19A12217" w14:textId="77777777" w:rsidR="00DB1472" w:rsidRPr="00536A4B" w:rsidRDefault="00DB1472" w:rsidP="00536A4B">
      <w:pPr>
        <w:tabs>
          <w:tab w:val="left" w:pos="720"/>
          <w:tab w:val="right" w:pos="9360"/>
        </w:tabs>
        <w:ind w:left="720" w:hanging="720"/>
        <w:jc w:val="both"/>
        <w:rPr>
          <w:b/>
        </w:rPr>
      </w:pPr>
      <w:r w:rsidRPr="00536A4B">
        <w:rPr>
          <w:b/>
        </w:rPr>
        <w:t xml:space="preserve">(c) </w:t>
      </w:r>
      <w:r w:rsidRPr="00536A4B">
        <w:rPr>
          <w:b/>
        </w:rPr>
        <w:tab/>
      </w:r>
      <w:r w:rsidRPr="001F2AC3">
        <w:rPr>
          <w:b/>
        </w:rPr>
        <w:t xml:space="preserve">Identify the Opposition Leader of the Commonwealth of Australia and discuss the </w:t>
      </w:r>
      <w:r>
        <w:rPr>
          <w:b/>
        </w:rPr>
        <w:t>how they can be seen to have</w:t>
      </w:r>
      <w:r w:rsidRPr="001F2AC3">
        <w:rPr>
          <w:b/>
        </w:rPr>
        <w:t xml:space="preserve"> fulfilled </w:t>
      </w:r>
      <w:r>
        <w:rPr>
          <w:b/>
        </w:rPr>
        <w:t xml:space="preserve">two of </w:t>
      </w:r>
      <w:r w:rsidRPr="001F2AC3">
        <w:rPr>
          <w:b/>
        </w:rPr>
        <w:t>their roles.</w:t>
      </w:r>
      <w:r w:rsidRPr="00536A4B">
        <w:rPr>
          <w:b/>
        </w:rPr>
        <w:tab/>
        <w:t xml:space="preserve"> (5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62B7A774" w14:textId="77777777">
        <w:tc>
          <w:tcPr>
            <w:tcW w:w="7848" w:type="dxa"/>
          </w:tcPr>
          <w:p w14:paraId="55A58048"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49371F46" w14:textId="77777777" w:rsidR="00DB1472" w:rsidRPr="00FE5C0D" w:rsidRDefault="00DB1472" w:rsidP="008863E1">
            <w:pPr>
              <w:rPr>
                <w:rFonts w:cs="Arial"/>
                <w:color w:val="000000"/>
              </w:rPr>
            </w:pPr>
            <w:r w:rsidRPr="00FE5C0D">
              <w:rPr>
                <w:rFonts w:cs="Arial"/>
                <w:color w:val="000000"/>
                <w:szCs w:val="22"/>
              </w:rPr>
              <w:t>Marks</w:t>
            </w:r>
          </w:p>
        </w:tc>
      </w:tr>
      <w:tr w:rsidR="00DB1472" w:rsidRPr="00FE5C0D" w14:paraId="2A87FE3D" w14:textId="77777777">
        <w:tc>
          <w:tcPr>
            <w:tcW w:w="7848" w:type="dxa"/>
          </w:tcPr>
          <w:p w14:paraId="3AA003FA" w14:textId="77777777" w:rsidR="00DB1472" w:rsidRPr="003E7C01" w:rsidRDefault="00DB1472" w:rsidP="003E7C01">
            <w:pPr>
              <w:numPr>
                <w:ilvl w:val="0"/>
                <w:numId w:val="9"/>
              </w:numPr>
              <w:tabs>
                <w:tab w:val="clear" w:pos="1440"/>
                <w:tab w:val="num" w:pos="720"/>
              </w:tabs>
              <w:ind w:hanging="1080"/>
              <w:rPr>
                <w:rFonts w:cs="Arial"/>
                <w:sz w:val="18"/>
                <w:szCs w:val="18"/>
                <w:lang w:val="en-AU" w:eastAsia="en-AU"/>
              </w:rPr>
            </w:pPr>
            <w:r>
              <w:rPr>
                <w:rStyle w:val="Emphasis"/>
                <w:rFonts w:cs="Arial"/>
                <w:i w:val="0"/>
                <w:iCs/>
                <w:szCs w:val="22"/>
              </w:rPr>
              <w:t xml:space="preserve">Provides a detailed </w:t>
            </w:r>
            <w:r>
              <w:rPr>
                <w:color w:val="000000"/>
              </w:rPr>
              <w:t>discussion of two roles of the Opposition Leader and identifies current occupant</w:t>
            </w:r>
            <w:r>
              <w:t>. Discusses, using examples,  how they can be seen to have:</w:t>
            </w:r>
          </w:p>
          <w:p w14:paraId="27C56ACF" w14:textId="77777777" w:rsidR="00DB1472" w:rsidRPr="003E7C01" w:rsidRDefault="00DB1472" w:rsidP="003E7C01">
            <w:pPr>
              <w:numPr>
                <w:ilvl w:val="0"/>
                <w:numId w:val="9"/>
              </w:numPr>
              <w:tabs>
                <w:tab w:val="clear" w:pos="1440"/>
                <w:tab w:val="num" w:pos="720"/>
              </w:tabs>
              <w:ind w:hanging="22"/>
              <w:rPr>
                <w:rFonts w:cs="Arial"/>
                <w:sz w:val="18"/>
                <w:szCs w:val="18"/>
                <w:lang w:val="en-AU" w:eastAsia="en-AU"/>
              </w:rPr>
            </w:pPr>
            <w:r>
              <w:t>Chaired party meetings</w:t>
            </w:r>
          </w:p>
          <w:p w14:paraId="5B9F4AA2" w14:textId="77777777" w:rsidR="00DB1472" w:rsidRPr="003E7C01" w:rsidRDefault="00DB1472" w:rsidP="003E7C01">
            <w:pPr>
              <w:numPr>
                <w:ilvl w:val="0"/>
                <w:numId w:val="9"/>
              </w:numPr>
              <w:tabs>
                <w:tab w:val="clear" w:pos="1440"/>
                <w:tab w:val="num" w:pos="720"/>
              </w:tabs>
              <w:ind w:hanging="22"/>
              <w:rPr>
                <w:rFonts w:cs="Arial"/>
                <w:sz w:val="18"/>
                <w:szCs w:val="18"/>
                <w:lang w:val="en-AU" w:eastAsia="en-AU"/>
              </w:rPr>
            </w:pPr>
            <w:r>
              <w:t>Developed party policy</w:t>
            </w:r>
          </w:p>
          <w:p w14:paraId="08FF14FA" w14:textId="77777777" w:rsidR="00DB1472" w:rsidRPr="003E7C01" w:rsidRDefault="00DB1472" w:rsidP="003E7C01">
            <w:pPr>
              <w:numPr>
                <w:ilvl w:val="0"/>
                <w:numId w:val="9"/>
              </w:numPr>
              <w:tabs>
                <w:tab w:val="clear" w:pos="1440"/>
                <w:tab w:val="num" w:pos="720"/>
              </w:tabs>
              <w:ind w:hanging="22"/>
              <w:rPr>
                <w:rFonts w:cs="Arial"/>
                <w:sz w:val="18"/>
                <w:szCs w:val="18"/>
                <w:lang w:val="en-AU" w:eastAsia="en-AU"/>
              </w:rPr>
            </w:pPr>
            <w:r>
              <w:t xml:space="preserve">Chosen a shadow Cabinet </w:t>
            </w:r>
          </w:p>
          <w:p w14:paraId="3CD4726B" w14:textId="77777777" w:rsidR="00DB1472" w:rsidRPr="003E7C01" w:rsidRDefault="00DB1472" w:rsidP="003E7C01">
            <w:pPr>
              <w:numPr>
                <w:ilvl w:val="0"/>
                <w:numId w:val="9"/>
              </w:numPr>
              <w:tabs>
                <w:tab w:val="clear" w:pos="1440"/>
                <w:tab w:val="num" w:pos="720"/>
              </w:tabs>
              <w:ind w:left="2127" w:hanging="709"/>
              <w:rPr>
                <w:rFonts w:cs="Arial"/>
                <w:sz w:val="18"/>
                <w:szCs w:val="18"/>
                <w:lang w:val="en-AU" w:eastAsia="en-AU"/>
              </w:rPr>
            </w:pPr>
            <w:r>
              <w:lastRenderedPageBreak/>
              <w:t xml:space="preserve">Acted as the chief spokesperson of the party within and </w:t>
            </w:r>
          </w:p>
          <w:p w14:paraId="3D36442B" w14:textId="77777777" w:rsidR="00DB1472" w:rsidRPr="00DC0D80" w:rsidRDefault="00DB1472" w:rsidP="003E7C01">
            <w:pPr>
              <w:ind w:left="2127" w:hanging="709"/>
              <w:rPr>
                <w:rFonts w:cs="Arial"/>
                <w:sz w:val="18"/>
                <w:szCs w:val="18"/>
                <w:lang w:val="en-AU" w:eastAsia="en-AU"/>
              </w:rPr>
            </w:pPr>
            <w:r>
              <w:t xml:space="preserve">           outside of parliament</w:t>
            </w:r>
          </w:p>
        </w:tc>
        <w:tc>
          <w:tcPr>
            <w:tcW w:w="1008" w:type="dxa"/>
          </w:tcPr>
          <w:p w14:paraId="65E20288" w14:textId="77777777" w:rsidR="00DB1472" w:rsidRPr="00FE5C0D" w:rsidRDefault="00DB1472" w:rsidP="008863E1">
            <w:pPr>
              <w:jc w:val="center"/>
              <w:rPr>
                <w:rFonts w:cs="Arial"/>
                <w:color w:val="000000"/>
              </w:rPr>
            </w:pPr>
            <w:r>
              <w:rPr>
                <w:rFonts w:cs="Arial"/>
                <w:color w:val="000000"/>
                <w:szCs w:val="22"/>
              </w:rPr>
              <w:lastRenderedPageBreak/>
              <w:t>4-</w:t>
            </w:r>
            <w:r w:rsidRPr="00FE5C0D">
              <w:rPr>
                <w:rFonts w:cs="Arial"/>
                <w:color w:val="000000"/>
                <w:szCs w:val="22"/>
              </w:rPr>
              <w:t>5</w:t>
            </w:r>
          </w:p>
        </w:tc>
      </w:tr>
      <w:tr w:rsidR="00DB1472" w:rsidRPr="00FE5C0D" w14:paraId="0520D62B" w14:textId="77777777">
        <w:tc>
          <w:tcPr>
            <w:tcW w:w="7848" w:type="dxa"/>
          </w:tcPr>
          <w:p w14:paraId="3E31340A" w14:textId="77777777" w:rsidR="00DB1472" w:rsidRPr="00FE5C0D" w:rsidRDefault="00DB1472" w:rsidP="003E7C01">
            <w:pPr>
              <w:numPr>
                <w:ilvl w:val="0"/>
                <w:numId w:val="5"/>
              </w:numPr>
              <w:jc w:val="both"/>
              <w:rPr>
                <w:rFonts w:cs="Arial"/>
                <w:color w:val="000000"/>
              </w:rPr>
            </w:pPr>
            <w:r w:rsidRPr="00FE5C0D">
              <w:rPr>
                <w:rFonts w:cs="Arial"/>
                <w:color w:val="000000"/>
                <w:szCs w:val="22"/>
              </w:rPr>
              <w:lastRenderedPageBreak/>
              <w:t xml:space="preserve">Provides </w:t>
            </w:r>
            <w:r>
              <w:rPr>
                <w:rFonts w:cs="Arial"/>
                <w:color w:val="000000"/>
                <w:szCs w:val="22"/>
              </w:rPr>
              <w:t>some discussion, possibly generalized information on two roles.</w:t>
            </w:r>
          </w:p>
        </w:tc>
        <w:tc>
          <w:tcPr>
            <w:tcW w:w="1008" w:type="dxa"/>
          </w:tcPr>
          <w:p w14:paraId="00A64139" w14:textId="77777777" w:rsidR="00DB1472" w:rsidRPr="00FE5C0D" w:rsidRDefault="00DB1472" w:rsidP="00562603">
            <w:pPr>
              <w:jc w:val="center"/>
              <w:rPr>
                <w:rFonts w:cs="Arial"/>
                <w:color w:val="000000"/>
              </w:rPr>
            </w:pPr>
            <w:r>
              <w:rPr>
                <w:rFonts w:cs="Arial"/>
                <w:color w:val="000000"/>
                <w:szCs w:val="22"/>
              </w:rPr>
              <w:t>2-</w:t>
            </w:r>
            <w:r w:rsidRPr="00FE5C0D">
              <w:rPr>
                <w:rFonts w:cs="Arial"/>
                <w:color w:val="000000"/>
                <w:szCs w:val="22"/>
              </w:rPr>
              <w:t>3</w:t>
            </w:r>
          </w:p>
        </w:tc>
      </w:tr>
      <w:tr w:rsidR="00DB1472" w:rsidRPr="00FE5C0D" w14:paraId="1B8B4C1E" w14:textId="77777777">
        <w:tc>
          <w:tcPr>
            <w:tcW w:w="7848" w:type="dxa"/>
          </w:tcPr>
          <w:p w14:paraId="57C4D469" w14:textId="77777777" w:rsidR="00DB1472" w:rsidRPr="00FE5C0D" w:rsidRDefault="00DB1472" w:rsidP="003E7C01">
            <w:pPr>
              <w:numPr>
                <w:ilvl w:val="0"/>
                <w:numId w:val="5"/>
              </w:numPr>
              <w:jc w:val="both"/>
              <w:rPr>
                <w:rFonts w:cs="Arial"/>
                <w:color w:val="000000"/>
              </w:rPr>
            </w:pPr>
            <w:r>
              <w:rPr>
                <w:rFonts w:cs="Arial"/>
                <w:color w:val="000000"/>
                <w:szCs w:val="22"/>
              </w:rPr>
              <w:t>Identifies (gives name of) Bill Shorten as the current Leader of the Opposition.</w:t>
            </w:r>
          </w:p>
        </w:tc>
        <w:tc>
          <w:tcPr>
            <w:tcW w:w="1008" w:type="dxa"/>
          </w:tcPr>
          <w:p w14:paraId="3515AC99" w14:textId="77777777" w:rsidR="00DB1472" w:rsidRPr="00FE5C0D" w:rsidRDefault="00DB1472" w:rsidP="008863E1">
            <w:pPr>
              <w:jc w:val="center"/>
              <w:rPr>
                <w:rFonts w:cs="Arial"/>
                <w:color w:val="000000"/>
              </w:rPr>
            </w:pPr>
            <w:r>
              <w:rPr>
                <w:rFonts w:cs="Arial"/>
                <w:color w:val="000000"/>
                <w:szCs w:val="22"/>
              </w:rPr>
              <w:t>1</w:t>
            </w:r>
          </w:p>
        </w:tc>
      </w:tr>
    </w:tbl>
    <w:p w14:paraId="49F3C8E7" w14:textId="77777777" w:rsidR="00DB1472" w:rsidRPr="00FE5C0D" w:rsidRDefault="00DB1472" w:rsidP="00AD5893">
      <w:pPr>
        <w:tabs>
          <w:tab w:val="left" w:pos="720"/>
          <w:tab w:val="right" w:pos="9360"/>
        </w:tabs>
        <w:rPr>
          <w:rFonts w:cs="Arial"/>
          <w:szCs w:val="22"/>
        </w:rPr>
      </w:pPr>
    </w:p>
    <w:p w14:paraId="286F33FD" w14:textId="77777777" w:rsidR="00DB1472" w:rsidRDefault="00DB1472" w:rsidP="00AD5893">
      <w:pPr>
        <w:tabs>
          <w:tab w:val="left" w:pos="720"/>
          <w:tab w:val="right" w:pos="9360"/>
        </w:tabs>
        <w:rPr>
          <w:rFonts w:cs="Arial"/>
          <w:b/>
          <w:szCs w:val="22"/>
        </w:rPr>
      </w:pPr>
    </w:p>
    <w:p w14:paraId="4D2A443B" w14:textId="77777777" w:rsidR="00DB1472" w:rsidRDefault="00DB1472" w:rsidP="00AD5893">
      <w:pPr>
        <w:tabs>
          <w:tab w:val="left" w:pos="720"/>
          <w:tab w:val="right" w:pos="9360"/>
        </w:tabs>
        <w:rPr>
          <w:rFonts w:cs="Arial"/>
          <w:b/>
          <w:szCs w:val="22"/>
        </w:rPr>
      </w:pPr>
    </w:p>
    <w:p w14:paraId="698864AC" w14:textId="77777777" w:rsidR="00DB1472" w:rsidRDefault="00DB1472" w:rsidP="00AD5893">
      <w:pPr>
        <w:tabs>
          <w:tab w:val="left" w:pos="720"/>
          <w:tab w:val="right" w:pos="9360"/>
        </w:tabs>
        <w:rPr>
          <w:rFonts w:cs="Arial"/>
          <w:b/>
          <w:szCs w:val="22"/>
        </w:rPr>
      </w:pPr>
    </w:p>
    <w:p w14:paraId="308B0123" w14:textId="77777777" w:rsidR="00DB1472" w:rsidRPr="00FE5C0D" w:rsidRDefault="00DB1472" w:rsidP="00AD5893">
      <w:pPr>
        <w:tabs>
          <w:tab w:val="left" w:pos="720"/>
          <w:tab w:val="right" w:pos="9360"/>
        </w:tabs>
        <w:rPr>
          <w:rFonts w:cs="Arial"/>
          <w:b/>
          <w:szCs w:val="22"/>
        </w:rPr>
      </w:pPr>
    </w:p>
    <w:p w14:paraId="5FB76FB5" w14:textId="77777777" w:rsidR="00DB1472" w:rsidRDefault="00DB1472" w:rsidP="00AD5893">
      <w:pPr>
        <w:tabs>
          <w:tab w:val="left" w:pos="720"/>
          <w:tab w:val="right" w:pos="9360"/>
        </w:tabs>
        <w:rPr>
          <w:rFonts w:cs="Arial"/>
          <w:b/>
          <w:szCs w:val="22"/>
        </w:rPr>
      </w:pPr>
    </w:p>
    <w:p w14:paraId="1B456459" w14:textId="77777777" w:rsidR="00DB1472" w:rsidRPr="00FE5C0D" w:rsidRDefault="00DB1472" w:rsidP="00AD5893">
      <w:pPr>
        <w:tabs>
          <w:tab w:val="left" w:pos="720"/>
          <w:tab w:val="right" w:pos="9360"/>
        </w:tabs>
        <w:rPr>
          <w:rFonts w:cs="Arial"/>
          <w:b/>
          <w:szCs w:val="22"/>
        </w:rPr>
      </w:pPr>
      <w:r w:rsidRPr="00FE5C0D">
        <w:rPr>
          <w:rFonts w:cs="Arial"/>
          <w:b/>
          <w:szCs w:val="22"/>
        </w:rPr>
        <w:t>Question 2</w:t>
      </w:r>
      <w:r w:rsidRPr="00FE5C0D">
        <w:rPr>
          <w:rFonts w:cs="Arial"/>
          <w:b/>
          <w:szCs w:val="22"/>
        </w:rPr>
        <w:tab/>
        <w:t>(10 marks)</w:t>
      </w:r>
    </w:p>
    <w:p w14:paraId="50276BE5" w14:textId="77777777" w:rsidR="00DB1472" w:rsidRPr="00FE5C0D" w:rsidRDefault="00DB1472" w:rsidP="00AD5893">
      <w:pPr>
        <w:tabs>
          <w:tab w:val="left" w:pos="720"/>
          <w:tab w:val="right" w:pos="9360"/>
        </w:tabs>
        <w:rPr>
          <w:rFonts w:cs="Arial"/>
          <w:szCs w:val="22"/>
        </w:rPr>
      </w:pPr>
    </w:p>
    <w:p w14:paraId="13630790" w14:textId="77777777" w:rsidR="00DB1472" w:rsidRPr="00536A4B" w:rsidRDefault="00DB1472" w:rsidP="00536A4B">
      <w:pPr>
        <w:tabs>
          <w:tab w:val="left" w:pos="720"/>
          <w:tab w:val="right" w:pos="9360"/>
        </w:tabs>
        <w:rPr>
          <w:b/>
        </w:rPr>
      </w:pPr>
      <w:r w:rsidRPr="00536A4B">
        <w:rPr>
          <w:b/>
        </w:rPr>
        <w:t xml:space="preserve">(a) </w:t>
      </w:r>
      <w:r w:rsidRPr="00536A4B">
        <w:rPr>
          <w:b/>
        </w:rPr>
        <w:tab/>
      </w:r>
      <w:r w:rsidRPr="001F2AC3">
        <w:rPr>
          <w:b/>
        </w:rPr>
        <w:t>Explain the meaning of the term ‘pressure group’ in terms of Australian politics</w:t>
      </w:r>
      <w:r>
        <w:t>.</w:t>
      </w:r>
      <w:r w:rsidRPr="00536A4B">
        <w:rPr>
          <w:b/>
        </w:rPr>
        <w:tab/>
        <w:t>(2 marks)</w:t>
      </w:r>
      <w:r w:rsidRPr="00536A4B">
        <w:rPr>
          <w:b/>
          <w:sz w:val="6"/>
          <w:szCs w:val="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4EB45711" w14:textId="77777777">
        <w:tc>
          <w:tcPr>
            <w:tcW w:w="7848" w:type="dxa"/>
          </w:tcPr>
          <w:p w14:paraId="5925CAD8"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19E3AEC4"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4120BE01" w14:textId="77777777">
        <w:tc>
          <w:tcPr>
            <w:tcW w:w="7848" w:type="dxa"/>
          </w:tcPr>
          <w:p w14:paraId="777CF40D" w14:textId="77777777" w:rsidR="00DB1472" w:rsidRPr="00712C2C" w:rsidRDefault="00DB1472" w:rsidP="00F84004">
            <w:pPr>
              <w:numPr>
                <w:ilvl w:val="0"/>
                <w:numId w:val="5"/>
              </w:numPr>
              <w:rPr>
                <w:rFonts w:cs="Arial"/>
                <w:color w:val="000000"/>
              </w:rPr>
            </w:pPr>
            <w:r w:rsidRPr="00FE5C0D">
              <w:rPr>
                <w:rFonts w:cs="Arial"/>
                <w:color w:val="000000"/>
                <w:szCs w:val="22"/>
              </w:rPr>
              <w:t xml:space="preserve">Clear explanation of the term with reference to </w:t>
            </w:r>
            <w:r>
              <w:rPr>
                <w:rFonts w:cs="Arial"/>
                <w:color w:val="000000"/>
                <w:szCs w:val="22"/>
              </w:rPr>
              <w:t>a group of likeminded individuals who seek to influence the government without becoming the government themselves.</w:t>
            </w:r>
          </w:p>
        </w:tc>
        <w:tc>
          <w:tcPr>
            <w:tcW w:w="1008" w:type="dxa"/>
          </w:tcPr>
          <w:p w14:paraId="0FAB7E80"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13BDEF19" w14:textId="77777777">
        <w:tc>
          <w:tcPr>
            <w:tcW w:w="7848" w:type="dxa"/>
          </w:tcPr>
          <w:p w14:paraId="20260D79" w14:textId="77777777" w:rsidR="00DB1472" w:rsidRPr="00FE5C0D" w:rsidRDefault="00DB1472" w:rsidP="005A5EDB">
            <w:pPr>
              <w:numPr>
                <w:ilvl w:val="0"/>
                <w:numId w:val="5"/>
              </w:numPr>
              <w:rPr>
                <w:rFonts w:cs="Arial"/>
                <w:color w:val="000000"/>
              </w:rPr>
            </w:pPr>
            <w:r w:rsidRPr="00FE5C0D">
              <w:rPr>
                <w:rFonts w:cs="Arial"/>
                <w:color w:val="000000"/>
                <w:szCs w:val="22"/>
              </w:rPr>
              <w:t xml:space="preserve">Mention of only </w:t>
            </w:r>
            <w:r>
              <w:rPr>
                <w:rFonts w:cs="Arial"/>
                <w:color w:val="000000"/>
                <w:szCs w:val="22"/>
              </w:rPr>
              <w:t>part of the meaning of the term.</w:t>
            </w:r>
          </w:p>
        </w:tc>
        <w:tc>
          <w:tcPr>
            <w:tcW w:w="1008" w:type="dxa"/>
          </w:tcPr>
          <w:p w14:paraId="6EDF9E04" w14:textId="77777777" w:rsidR="00DB1472" w:rsidRPr="00FE5C0D" w:rsidRDefault="00DB1472" w:rsidP="008863E1">
            <w:pPr>
              <w:jc w:val="center"/>
              <w:rPr>
                <w:rFonts w:cs="Arial"/>
                <w:color w:val="000000"/>
              </w:rPr>
            </w:pPr>
            <w:r w:rsidRPr="00FE5C0D">
              <w:rPr>
                <w:rFonts w:cs="Arial"/>
                <w:color w:val="000000"/>
                <w:szCs w:val="22"/>
              </w:rPr>
              <w:t>1</w:t>
            </w:r>
          </w:p>
        </w:tc>
      </w:tr>
    </w:tbl>
    <w:p w14:paraId="788A5E6E" w14:textId="77777777" w:rsidR="00DB1472" w:rsidRPr="00FE5C0D" w:rsidRDefault="00DB1472" w:rsidP="005F4D56">
      <w:pPr>
        <w:tabs>
          <w:tab w:val="left" w:pos="720"/>
          <w:tab w:val="right" w:pos="9360"/>
        </w:tabs>
        <w:ind w:left="720" w:hanging="720"/>
        <w:rPr>
          <w:rFonts w:cs="Arial"/>
          <w:szCs w:val="22"/>
        </w:rPr>
      </w:pPr>
    </w:p>
    <w:p w14:paraId="6F55A5AF" w14:textId="77777777" w:rsidR="00DB1472" w:rsidRPr="00FE5C0D" w:rsidRDefault="00DB1472" w:rsidP="005F4D56">
      <w:pPr>
        <w:tabs>
          <w:tab w:val="left" w:pos="720"/>
          <w:tab w:val="right" w:pos="9360"/>
        </w:tabs>
        <w:ind w:left="720" w:hanging="720"/>
        <w:rPr>
          <w:rFonts w:cs="Arial"/>
          <w:szCs w:val="22"/>
        </w:rPr>
      </w:pPr>
    </w:p>
    <w:p w14:paraId="43C21100" w14:textId="77777777" w:rsidR="00DB1472" w:rsidRPr="00581BED" w:rsidRDefault="00DB1472" w:rsidP="00CC57C2">
      <w:pPr>
        <w:tabs>
          <w:tab w:val="left" w:pos="720"/>
          <w:tab w:val="right" w:pos="9360"/>
        </w:tabs>
        <w:ind w:left="720" w:hanging="720"/>
        <w:rPr>
          <w:b/>
        </w:rPr>
      </w:pPr>
      <w:r w:rsidRPr="00581BED">
        <w:rPr>
          <w:b/>
        </w:rPr>
        <w:t xml:space="preserve">(b) </w:t>
      </w:r>
      <w:r w:rsidRPr="00581BED">
        <w:rPr>
          <w:b/>
        </w:rPr>
        <w:tab/>
      </w:r>
      <w:r w:rsidRPr="001F2AC3">
        <w:rPr>
          <w:b/>
        </w:rPr>
        <w:t>Outline three ways a pressure group may attempt to influence the lawmaking process within parliament.</w:t>
      </w:r>
      <w:r>
        <w:rPr>
          <w:b/>
        </w:rPr>
        <w:tab/>
        <w:t>(</w:t>
      </w:r>
      <w:r w:rsidRPr="00581BED">
        <w:rPr>
          <w:b/>
        </w:rPr>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70232DA0" w14:textId="77777777" w:rsidTr="00AD6B12">
        <w:tc>
          <w:tcPr>
            <w:tcW w:w="7848" w:type="dxa"/>
          </w:tcPr>
          <w:p w14:paraId="07131288" w14:textId="77777777" w:rsidR="00DB1472" w:rsidRPr="00FE5C0D" w:rsidRDefault="00DB1472" w:rsidP="00AD6B12">
            <w:pPr>
              <w:ind w:left="360"/>
              <w:jc w:val="center"/>
              <w:rPr>
                <w:rFonts w:cs="Arial"/>
                <w:color w:val="000000"/>
              </w:rPr>
            </w:pPr>
            <w:r w:rsidRPr="00FE5C0D">
              <w:rPr>
                <w:rFonts w:cs="Arial"/>
                <w:color w:val="000000"/>
                <w:szCs w:val="22"/>
              </w:rPr>
              <w:t>Description</w:t>
            </w:r>
          </w:p>
        </w:tc>
        <w:tc>
          <w:tcPr>
            <w:tcW w:w="1008" w:type="dxa"/>
          </w:tcPr>
          <w:p w14:paraId="01BAA39B" w14:textId="77777777" w:rsidR="00DB1472" w:rsidRPr="00FE5C0D" w:rsidRDefault="00DB1472" w:rsidP="00AD6B12">
            <w:pPr>
              <w:jc w:val="center"/>
              <w:rPr>
                <w:rFonts w:cs="Arial"/>
                <w:color w:val="000000"/>
              </w:rPr>
            </w:pPr>
            <w:r w:rsidRPr="00FE5C0D">
              <w:rPr>
                <w:rFonts w:cs="Arial"/>
                <w:color w:val="000000"/>
                <w:szCs w:val="22"/>
              </w:rPr>
              <w:t>Marks</w:t>
            </w:r>
          </w:p>
        </w:tc>
      </w:tr>
      <w:tr w:rsidR="00DB1472" w:rsidRPr="00FE5C0D" w14:paraId="1EBFACBC" w14:textId="77777777" w:rsidTr="00AD6B12">
        <w:tc>
          <w:tcPr>
            <w:tcW w:w="7848" w:type="dxa"/>
          </w:tcPr>
          <w:p w14:paraId="109A3570" w14:textId="77777777" w:rsidR="00DB1472" w:rsidRPr="00F84004" w:rsidRDefault="00DB1472" w:rsidP="00F84004">
            <w:pPr>
              <w:numPr>
                <w:ilvl w:val="0"/>
                <w:numId w:val="17"/>
              </w:numPr>
              <w:ind w:hanging="294"/>
              <w:rPr>
                <w:rFonts w:ascii="Tahoma" w:hAnsi="Tahoma" w:cs="Tahoma"/>
              </w:rPr>
            </w:pPr>
            <w:r w:rsidRPr="00F75375">
              <w:t>Outline of th</w:t>
            </w:r>
            <w:r>
              <w:t>ree ways including but not limited to</w:t>
            </w:r>
          </w:p>
          <w:p w14:paraId="0700B9DF" w14:textId="77777777" w:rsidR="00DB1472" w:rsidRDefault="00DB1472" w:rsidP="00F84004">
            <w:pPr>
              <w:numPr>
                <w:ilvl w:val="0"/>
                <w:numId w:val="17"/>
              </w:numPr>
              <w:tabs>
                <w:tab w:val="clear" w:pos="720"/>
                <w:tab w:val="num" w:pos="993"/>
              </w:tabs>
              <w:ind w:left="1418" w:hanging="142"/>
              <w:rPr>
                <w:rFonts w:ascii="Tahoma" w:hAnsi="Tahoma" w:cs="Tahoma"/>
              </w:rPr>
            </w:pPr>
            <w:r>
              <w:rPr>
                <w:rFonts w:ascii="Tahoma" w:hAnsi="Tahoma" w:cs="Tahoma"/>
              </w:rPr>
              <w:t>Direct Action – strikes and protests in order to influence the   creation of bill, the debate of a bill in the second reading or committee stage or vote in the third reading stage.</w:t>
            </w:r>
          </w:p>
          <w:p w14:paraId="41E74B9F" w14:textId="77777777" w:rsidR="00DB1472" w:rsidRDefault="00DB1472" w:rsidP="00F84004">
            <w:pPr>
              <w:numPr>
                <w:ilvl w:val="0"/>
                <w:numId w:val="17"/>
              </w:numPr>
              <w:ind w:firstLine="556"/>
              <w:rPr>
                <w:rFonts w:ascii="Tahoma" w:hAnsi="Tahoma" w:cs="Tahoma"/>
              </w:rPr>
            </w:pPr>
            <w:r>
              <w:rPr>
                <w:rFonts w:ascii="Tahoma" w:hAnsi="Tahoma" w:cs="Tahoma"/>
              </w:rPr>
              <w:t>Lobbying</w:t>
            </w:r>
          </w:p>
          <w:p w14:paraId="614CE1A9" w14:textId="77777777" w:rsidR="00DB1472" w:rsidRDefault="00DB1472" w:rsidP="00F84004">
            <w:pPr>
              <w:numPr>
                <w:ilvl w:val="0"/>
                <w:numId w:val="17"/>
              </w:numPr>
              <w:ind w:firstLine="556"/>
              <w:rPr>
                <w:rFonts w:ascii="Tahoma" w:hAnsi="Tahoma" w:cs="Tahoma"/>
              </w:rPr>
            </w:pPr>
            <w:r>
              <w:rPr>
                <w:rFonts w:ascii="Tahoma" w:hAnsi="Tahoma" w:cs="Tahoma"/>
              </w:rPr>
              <w:t>Legal Action</w:t>
            </w:r>
          </w:p>
          <w:p w14:paraId="5D79F47F" w14:textId="77777777" w:rsidR="00DB1472" w:rsidRPr="00F84004" w:rsidRDefault="00DB1472" w:rsidP="00F84004">
            <w:pPr>
              <w:numPr>
                <w:ilvl w:val="0"/>
                <w:numId w:val="17"/>
              </w:numPr>
              <w:ind w:firstLine="556"/>
              <w:rPr>
                <w:rFonts w:ascii="Tahoma" w:hAnsi="Tahoma" w:cs="Tahoma"/>
              </w:rPr>
            </w:pPr>
            <w:r>
              <w:rPr>
                <w:rFonts w:ascii="Tahoma" w:hAnsi="Tahoma" w:cs="Tahoma"/>
              </w:rPr>
              <w:t>Approaching the Executive</w:t>
            </w:r>
          </w:p>
          <w:p w14:paraId="2AA59FC1" w14:textId="77777777" w:rsidR="00DB1472" w:rsidRDefault="00DB1472" w:rsidP="00F84004">
            <w:pPr>
              <w:numPr>
                <w:ilvl w:val="0"/>
                <w:numId w:val="17"/>
              </w:numPr>
              <w:ind w:firstLine="556"/>
              <w:rPr>
                <w:rFonts w:ascii="Tahoma" w:hAnsi="Tahoma" w:cs="Tahoma"/>
              </w:rPr>
            </w:pPr>
            <w:r>
              <w:rPr>
                <w:rFonts w:ascii="Tahoma" w:hAnsi="Tahoma" w:cs="Tahoma"/>
              </w:rPr>
              <w:t>Election Campaigning</w:t>
            </w:r>
          </w:p>
          <w:p w14:paraId="2EEE6D01" w14:textId="77777777" w:rsidR="00DB1472" w:rsidRDefault="00DB1472" w:rsidP="00F84004">
            <w:pPr>
              <w:numPr>
                <w:ilvl w:val="0"/>
                <w:numId w:val="17"/>
              </w:numPr>
              <w:ind w:firstLine="556"/>
              <w:rPr>
                <w:rFonts w:ascii="Tahoma" w:hAnsi="Tahoma" w:cs="Tahoma"/>
              </w:rPr>
            </w:pPr>
            <w:r>
              <w:rPr>
                <w:rFonts w:ascii="Tahoma" w:hAnsi="Tahoma" w:cs="Tahoma"/>
              </w:rPr>
              <w:t>Approaching Political Parties</w:t>
            </w:r>
          </w:p>
          <w:p w14:paraId="0BD89A8E" w14:textId="77777777" w:rsidR="00DB1472" w:rsidRPr="00F84004" w:rsidRDefault="00DB1472" w:rsidP="00C8505D">
            <w:pPr>
              <w:pStyle w:val="ColorfulList-Accent11"/>
            </w:pPr>
            <w:r w:rsidRPr="00F84004">
              <w:t>Note:</w:t>
            </w:r>
            <w:r>
              <w:t xml:space="preserve"> all responses should be clearly linked to the legislative process </w:t>
            </w:r>
            <w:r w:rsidRPr="00F84004">
              <w:t>within</w:t>
            </w:r>
            <w:r>
              <w:t xml:space="preserve"> parliament such as that done for direct action.</w:t>
            </w:r>
          </w:p>
        </w:tc>
        <w:tc>
          <w:tcPr>
            <w:tcW w:w="1008" w:type="dxa"/>
          </w:tcPr>
          <w:p w14:paraId="0FADEF3D" w14:textId="77777777" w:rsidR="00DB1472" w:rsidRPr="00FE5C0D" w:rsidRDefault="00DB1472" w:rsidP="00AD6B12">
            <w:pPr>
              <w:jc w:val="center"/>
              <w:rPr>
                <w:rFonts w:cs="Arial"/>
                <w:color w:val="000000"/>
              </w:rPr>
            </w:pPr>
            <w:r w:rsidRPr="00FE5C0D">
              <w:rPr>
                <w:rFonts w:cs="Arial"/>
                <w:color w:val="000000"/>
                <w:szCs w:val="22"/>
              </w:rPr>
              <w:t>3</w:t>
            </w:r>
          </w:p>
        </w:tc>
      </w:tr>
      <w:tr w:rsidR="00DB1472" w:rsidRPr="00FE5C0D" w14:paraId="51ECAE76" w14:textId="77777777" w:rsidTr="00AD6B12">
        <w:tc>
          <w:tcPr>
            <w:tcW w:w="7848" w:type="dxa"/>
          </w:tcPr>
          <w:p w14:paraId="3A527D44" w14:textId="77777777" w:rsidR="00DB1472" w:rsidRPr="00FE5C0D" w:rsidRDefault="00DB1472" w:rsidP="00F84004">
            <w:pPr>
              <w:numPr>
                <w:ilvl w:val="0"/>
                <w:numId w:val="8"/>
              </w:numPr>
              <w:tabs>
                <w:tab w:val="clear" w:pos="1255"/>
                <w:tab w:val="num" w:pos="709"/>
              </w:tabs>
              <w:ind w:hanging="829"/>
              <w:jc w:val="both"/>
              <w:rPr>
                <w:rFonts w:cs="Arial"/>
                <w:color w:val="000000"/>
              </w:rPr>
            </w:pPr>
            <w:r w:rsidRPr="00FE5C0D">
              <w:rPr>
                <w:rFonts w:cs="Arial"/>
                <w:color w:val="000000"/>
                <w:szCs w:val="22"/>
              </w:rPr>
              <w:t xml:space="preserve">Two </w:t>
            </w:r>
            <w:r>
              <w:rPr>
                <w:rFonts w:cs="Arial"/>
                <w:color w:val="000000"/>
                <w:szCs w:val="22"/>
              </w:rPr>
              <w:t>ways outlined.</w:t>
            </w:r>
          </w:p>
        </w:tc>
        <w:tc>
          <w:tcPr>
            <w:tcW w:w="1008" w:type="dxa"/>
          </w:tcPr>
          <w:p w14:paraId="099C72CC" w14:textId="77777777" w:rsidR="00DB1472" w:rsidRPr="00FE5C0D" w:rsidRDefault="00DB1472" w:rsidP="00AD6B12">
            <w:pPr>
              <w:jc w:val="center"/>
              <w:rPr>
                <w:rFonts w:cs="Arial"/>
                <w:color w:val="000000"/>
              </w:rPr>
            </w:pPr>
            <w:r w:rsidRPr="00FE5C0D">
              <w:rPr>
                <w:rFonts w:cs="Arial"/>
                <w:color w:val="000000"/>
                <w:szCs w:val="22"/>
              </w:rPr>
              <w:t>2</w:t>
            </w:r>
          </w:p>
        </w:tc>
      </w:tr>
      <w:tr w:rsidR="00DB1472" w:rsidRPr="00FE5C0D" w14:paraId="682326A3" w14:textId="77777777" w:rsidTr="00AD6B12">
        <w:tc>
          <w:tcPr>
            <w:tcW w:w="7848" w:type="dxa"/>
          </w:tcPr>
          <w:p w14:paraId="7FEDC11A" w14:textId="77777777" w:rsidR="00DB1472" w:rsidRPr="00FE5C0D" w:rsidRDefault="00DB1472" w:rsidP="00F84004">
            <w:pPr>
              <w:numPr>
                <w:ilvl w:val="0"/>
                <w:numId w:val="8"/>
              </w:numPr>
              <w:tabs>
                <w:tab w:val="clear" w:pos="1255"/>
                <w:tab w:val="num" w:pos="709"/>
              </w:tabs>
              <w:ind w:hanging="829"/>
              <w:jc w:val="both"/>
              <w:rPr>
                <w:rFonts w:cs="Arial"/>
                <w:color w:val="000000"/>
              </w:rPr>
            </w:pPr>
            <w:r w:rsidRPr="00FE5C0D">
              <w:rPr>
                <w:rFonts w:cs="Arial"/>
                <w:color w:val="000000"/>
                <w:szCs w:val="22"/>
              </w:rPr>
              <w:t xml:space="preserve">One </w:t>
            </w:r>
            <w:r>
              <w:rPr>
                <w:rFonts w:cs="Arial"/>
                <w:color w:val="000000"/>
                <w:szCs w:val="22"/>
              </w:rPr>
              <w:t>way outlined.</w:t>
            </w:r>
          </w:p>
        </w:tc>
        <w:tc>
          <w:tcPr>
            <w:tcW w:w="1008" w:type="dxa"/>
          </w:tcPr>
          <w:p w14:paraId="5F15F349" w14:textId="77777777" w:rsidR="00DB1472" w:rsidRPr="00FE5C0D" w:rsidRDefault="00DB1472" w:rsidP="00AD6B12">
            <w:pPr>
              <w:jc w:val="center"/>
              <w:rPr>
                <w:rFonts w:cs="Arial"/>
                <w:color w:val="000000"/>
              </w:rPr>
            </w:pPr>
            <w:r w:rsidRPr="00FE5C0D">
              <w:rPr>
                <w:rFonts w:cs="Arial"/>
                <w:color w:val="000000"/>
                <w:szCs w:val="22"/>
              </w:rPr>
              <w:t>1</w:t>
            </w:r>
          </w:p>
        </w:tc>
      </w:tr>
    </w:tbl>
    <w:p w14:paraId="278E235E" w14:textId="77777777" w:rsidR="00DB1472" w:rsidRDefault="00DB1472" w:rsidP="00702A74">
      <w:pPr>
        <w:pStyle w:val="MediumGrid21"/>
        <w:rPr>
          <w:rFonts w:cs="Arial"/>
        </w:rPr>
      </w:pPr>
    </w:p>
    <w:p w14:paraId="12EF930F" w14:textId="77777777" w:rsidR="00DB1472" w:rsidRPr="00FE5C0D" w:rsidRDefault="00DB1472" w:rsidP="00702A74">
      <w:pPr>
        <w:pStyle w:val="MediumGrid21"/>
        <w:rPr>
          <w:rFonts w:cs="Arial"/>
        </w:rPr>
      </w:pPr>
    </w:p>
    <w:p w14:paraId="0BE96BFC" w14:textId="77777777" w:rsidR="00DB1472" w:rsidRPr="00882B37" w:rsidRDefault="00DB1472" w:rsidP="00882B37">
      <w:pPr>
        <w:numPr>
          <w:ilvl w:val="0"/>
          <w:numId w:val="1"/>
        </w:numPr>
        <w:tabs>
          <w:tab w:val="left" w:pos="720"/>
          <w:tab w:val="right" w:pos="9360"/>
        </w:tabs>
        <w:ind w:hanging="1080"/>
        <w:rPr>
          <w:b/>
        </w:rPr>
      </w:pPr>
      <w:r w:rsidRPr="00882B37">
        <w:rPr>
          <w:b/>
        </w:rPr>
        <w:t xml:space="preserve"> </w:t>
      </w:r>
      <w:r w:rsidRPr="00882B37">
        <w:rPr>
          <w:rFonts w:cs="Arial"/>
          <w:b/>
          <w:szCs w:val="22"/>
        </w:rPr>
        <w:t>Discuss two reasons why federalism in Australia is often described as being ‘coercive’.</w:t>
      </w:r>
      <w:r>
        <w:rPr>
          <w:b/>
        </w:rPr>
        <w:tab/>
      </w:r>
      <w:r w:rsidRPr="00581BED">
        <w:rPr>
          <w:b/>
        </w:rPr>
        <w:t>(5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352BA619" w14:textId="77777777">
        <w:tc>
          <w:tcPr>
            <w:tcW w:w="7848" w:type="dxa"/>
          </w:tcPr>
          <w:p w14:paraId="14E06B9B"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008CD09C"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46C6C03B" w14:textId="77777777">
        <w:tc>
          <w:tcPr>
            <w:tcW w:w="7848" w:type="dxa"/>
          </w:tcPr>
          <w:p w14:paraId="668FD41D" w14:textId="77777777" w:rsidR="00DB1472" w:rsidRPr="005D1BC8" w:rsidRDefault="00DB1472" w:rsidP="00C8505D">
            <w:pPr>
              <w:pStyle w:val="ColorfulList-Accent11"/>
            </w:pPr>
            <w:r w:rsidRPr="005D1BC8">
              <w:t>Discusses in detail, two reasons. This may include defining coercive federalism as being characterised by an imbalance of power whereby the central government effectively dominates the states and can influence their actions.</w:t>
            </w:r>
          </w:p>
          <w:p w14:paraId="36C9495F" w14:textId="77777777" w:rsidR="00DB1472" w:rsidRPr="005D1BC8" w:rsidRDefault="00DB1472" w:rsidP="00C8505D">
            <w:pPr>
              <w:pStyle w:val="ColorfulList-Accent11"/>
            </w:pPr>
            <w:r w:rsidRPr="005D1BC8">
              <w:t>Examples of this might be developed including:</w:t>
            </w:r>
          </w:p>
          <w:p w14:paraId="631081CC" w14:textId="77777777" w:rsidR="00DB1472" w:rsidRPr="005D1BC8" w:rsidRDefault="00DB1472" w:rsidP="00C8505D">
            <w:pPr>
              <w:pStyle w:val="ColorfulList-Accent11"/>
            </w:pPr>
            <w:r w:rsidRPr="005D1BC8">
              <w:t>The immense financial power of the Commonwealth as a result of the  the vertical fiscal imbalance which arose after the 1942 Uniform (Income) Tax Agreement Act and its cases.</w:t>
            </w:r>
          </w:p>
          <w:p w14:paraId="0B506979" w14:textId="77777777" w:rsidR="00DB1472" w:rsidRPr="005D1BC8" w:rsidRDefault="00DB1472" w:rsidP="00C8505D">
            <w:pPr>
              <w:pStyle w:val="ColorfulList-Accent11"/>
            </w:pPr>
            <w:r w:rsidRPr="005D1BC8">
              <w:t>The fact that the Commonwealth Grants Commission, over which the Commonwealth has some control, is responsible for the carve up of the GST and states rely heavily on this GST revenue.</w:t>
            </w:r>
          </w:p>
          <w:p w14:paraId="26EAEBD3" w14:textId="77777777" w:rsidR="00DB1472" w:rsidRDefault="00DB1472" w:rsidP="00C8505D">
            <w:pPr>
              <w:pStyle w:val="ColorfulList-Accent11"/>
            </w:pPr>
            <w:r w:rsidRPr="005D1BC8">
              <w:t>The fact that revenue base of states can diminish over time leaving them more op</w:t>
            </w:r>
            <w:r>
              <w:t>en to influence by the Commonwe</w:t>
            </w:r>
            <w:r w:rsidRPr="005D1BC8">
              <w:t>a</w:t>
            </w:r>
            <w:r>
              <w:t>l</w:t>
            </w:r>
            <w:r w:rsidRPr="005D1BC8">
              <w:t xml:space="preserve">th ie WA and falling mineral royalties.  </w:t>
            </w:r>
          </w:p>
          <w:p w14:paraId="1D65BF38" w14:textId="77777777" w:rsidR="00DB1472" w:rsidRPr="007710CD" w:rsidRDefault="00DB1472" w:rsidP="00C8505D">
            <w:pPr>
              <w:pStyle w:val="ColorfulList-Accent11"/>
            </w:pPr>
            <w:r>
              <w:t>Other answers are possible and may include specific examples of coercion such as those from the Gillard and Rudd governments.</w:t>
            </w:r>
          </w:p>
        </w:tc>
        <w:tc>
          <w:tcPr>
            <w:tcW w:w="1008" w:type="dxa"/>
          </w:tcPr>
          <w:p w14:paraId="63657858" w14:textId="77777777" w:rsidR="00DB1472" w:rsidRPr="00FE5C0D" w:rsidRDefault="00DB1472" w:rsidP="008863E1">
            <w:pPr>
              <w:jc w:val="center"/>
              <w:rPr>
                <w:rFonts w:cs="Arial"/>
                <w:color w:val="000000"/>
              </w:rPr>
            </w:pPr>
            <w:r>
              <w:rPr>
                <w:rFonts w:cs="Arial"/>
                <w:color w:val="000000"/>
                <w:szCs w:val="22"/>
              </w:rPr>
              <w:t>4-</w:t>
            </w:r>
            <w:r w:rsidRPr="00FE5C0D">
              <w:rPr>
                <w:rFonts w:cs="Arial"/>
                <w:color w:val="000000"/>
                <w:szCs w:val="22"/>
              </w:rPr>
              <w:t>5</w:t>
            </w:r>
          </w:p>
        </w:tc>
      </w:tr>
      <w:tr w:rsidR="00DB1472" w:rsidRPr="00FE5C0D" w14:paraId="331C4EF8" w14:textId="77777777">
        <w:tc>
          <w:tcPr>
            <w:tcW w:w="7848" w:type="dxa"/>
          </w:tcPr>
          <w:p w14:paraId="51C95F5D" w14:textId="77777777" w:rsidR="00DB1472" w:rsidRPr="005D1BC8" w:rsidRDefault="00DB1472" w:rsidP="00C8505D">
            <w:pPr>
              <w:pStyle w:val="ColorfulList-Accent11"/>
              <w:rPr>
                <w:color w:val="000000"/>
              </w:rPr>
            </w:pPr>
            <w:r w:rsidRPr="005D1BC8">
              <w:lastRenderedPageBreak/>
              <w:t>Discusses two reasons.</w:t>
            </w:r>
          </w:p>
        </w:tc>
        <w:tc>
          <w:tcPr>
            <w:tcW w:w="1008" w:type="dxa"/>
          </w:tcPr>
          <w:p w14:paraId="355C5B03" w14:textId="77777777" w:rsidR="00DB1472" w:rsidRPr="00FE5C0D" w:rsidRDefault="00DB1472" w:rsidP="008863E1">
            <w:pPr>
              <w:jc w:val="center"/>
              <w:rPr>
                <w:rFonts w:cs="Arial"/>
                <w:color w:val="000000"/>
              </w:rPr>
            </w:pPr>
            <w:r>
              <w:rPr>
                <w:rFonts w:cs="Arial"/>
                <w:color w:val="000000"/>
                <w:szCs w:val="22"/>
              </w:rPr>
              <w:t>2-3</w:t>
            </w:r>
          </w:p>
        </w:tc>
      </w:tr>
      <w:tr w:rsidR="00DB1472" w:rsidRPr="00FE5C0D" w14:paraId="3024C42C" w14:textId="77777777">
        <w:tc>
          <w:tcPr>
            <w:tcW w:w="7848" w:type="dxa"/>
          </w:tcPr>
          <w:p w14:paraId="600E4181" w14:textId="77777777" w:rsidR="00DB1472" w:rsidRPr="005D1BC8" w:rsidRDefault="00DB1472" w:rsidP="00C8505D">
            <w:pPr>
              <w:pStyle w:val="ColorfulList-Accent11"/>
            </w:pPr>
            <w:r w:rsidRPr="005D1BC8">
              <w:t>Gives a statement</w:t>
            </w:r>
            <w:r>
              <w:t>.</w:t>
            </w:r>
          </w:p>
        </w:tc>
        <w:tc>
          <w:tcPr>
            <w:tcW w:w="1008" w:type="dxa"/>
          </w:tcPr>
          <w:p w14:paraId="1DF3E1A9" w14:textId="77777777" w:rsidR="00DB1472" w:rsidRPr="00FE5C0D" w:rsidRDefault="00DB1472" w:rsidP="008863E1">
            <w:pPr>
              <w:jc w:val="center"/>
              <w:rPr>
                <w:rFonts w:cs="Arial"/>
                <w:color w:val="000000"/>
              </w:rPr>
            </w:pPr>
            <w:r>
              <w:rPr>
                <w:rFonts w:cs="Arial"/>
                <w:color w:val="000000"/>
                <w:szCs w:val="22"/>
              </w:rPr>
              <w:t>1</w:t>
            </w:r>
          </w:p>
        </w:tc>
      </w:tr>
    </w:tbl>
    <w:p w14:paraId="0D86932B" w14:textId="77777777" w:rsidR="00DB1472" w:rsidRPr="00FE5C0D" w:rsidRDefault="00DB1472" w:rsidP="00702A74">
      <w:pPr>
        <w:pStyle w:val="MediumGrid21"/>
        <w:rPr>
          <w:rFonts w:cs="Arial"/>
          <w:u w:val="single"/>
        </w:rPr>
      </w:pPr>
    </w:p>
    <w:p w14:paraId="7EC8A186" w14:textId="77777777" w:rsidR="00DB1472" w:rsidRDefault="00DB1472" w:rsidP="00AD5893">
      <w:pPr>
        <w:pBdr>
          <w:bottom w:val="single" w:sz="12" w:space="1" w:color="auto"/>
        </w:pBdr>
        <w:tabs>
          <w:tab w:val="left" w:pos="720"/>
          <w:tab w:val="right" w:pos="9360"/>
        </w:tabs>
        <w:rPr>
          <w:rFonts w:cs="Arial"/>
          <w:b/>
          <w:szCs w:val="22"/>
        </w:rPr>
      </w:pPr>
    </w:p>
    <w:p w14:paraId="71E987C4" w14:textId="77777777" w:rsidR="00DB1472" w:rsidRDefault="00DB1472" w:rsidP="00AD5893">
      <w:pPr>
        <w:pBdr>
          <w:bottom w:val="single" w:sz="12" w:space="1" w:color="auto"/>
        </w:pBdr>
        <w:tabs>
          <w:tab w:val="left" w:pos="720"/>
          <w:tab w:val="right" w:pos="9360"/>
        </w:tabs>
        <w:rPr>
          <w:rFonts w:cs="Arial"/>
          <w:b/>
          <w:szCs w:val="22"/>
        </w:rPr>
      </w:pPr>
    </w:p>
    <w:p w14:paraId="270A4E3C" w14:textId="77777777" w:rsidR="00DB1472" w:rsidRPr="00FE5C0D" w:rsidRDefault="00DB1472" w:rsidP="00AD5893">
      <w:pPr>
        <w:pBdr>
          <w:bottom w:val="single" w:sz="12" w:space="1" w:color="auto"/>
        </w:pBdr>
        <w:tabs>
          <w:tab w:val="left" w:pos="720"/>
          <w:tab w:val="right" w:pos="9360"/>
        </w:tabs>
        <w:rPr>
          <w:rFonts w:cs="Arial"/>
          <w:b/>
          <w:szCs w:val="22"/>
        </w:rPr>
      </w:pPr>
      <w:r w:rsidRPr="00FE5C0D">
        <w:rPr>
          <w:rFonts w:cs="Arial"/>
          <w:b/>
          <w:szCs w:val="22"/>
        </w:rPr>
        <w:t>Part B:  Unit 3B</w:t>
      </w:r>
    </w:p>
    <w:p w14:paraId="51681A27" w14:textId="77777777" w:rsidR="00DB1472" w:rsidRPr="00FE5C0D" w:rsidRDefault="00DB1472" w:rsidP="00AD5893">
      <w:pPr>
        <w:pBdr>
          <w:bottom w:val="single" w:sz="12" w:space="1" w:color="auto"/>
        </w:pBdr>
        <w:tabs>
          <w:tab w:val="left" w:pos="720"/>
          <w:tab w:val="right" w:pos="9360"/>
        </w:tabs>
        <w:rPr>
          <w:rFonts w:cs="Arial"/>
          <w:b/>
          <w:szCs w:val="22"/>
        </w:rPr>
      </w:pPr>
    </w:p>
    <w:p w14:paraId="21C03983" w14:textId="77777777" w:rsidR="00DB1472" w:rsidRPr="00FE5C0D" w:rsidRDefault="00DB1472" w:rsidP="00AD5893">
      <w:pPr>
        <w:tabs>
          <w:tab w:val="left" w:pos="720"/>
          <w:tab w:val="right" w:pos="9360"/>
        </w:tabs>
        <w:rPr>
          <w:rFonts w:cs="Arial"/>
          <w:szCs w:val="22"/>
        </w:rPr>
      </w:pPr>
    </w:p>
    <w:p w14:paraId="666B2D48" w14:textId="77777777" w:rsidR="00DB1472" w:rsidRPr="00FE5C0D" w:rsidRDefault="00DB1472" w:rsidP="00AD5893">
      <w:pPr>
        <w:tabs>
          <w:tab w:val="left" w:pos="720"/>
          <w:tab w:val="right" w:pos="9360"/>
        </w:tabs>
        <w:rPr>
          <w:rFonts w:cs="Arial"/>
          <w:b/>
          <w:szCs w:val="22"/>
        </w:rPr>
      </w:pPr>
      <w:r w:rsidRPr="00FE5C0D">
        <w:rPr>
          <w:rFonts w:cs="Arial"/>
          <w:b/>
          <w:szCs w:val="22"/>
        </w:rPr>
        <w:t>Question 3</w:t>
      </w:r>
      <w:r w:rsidRPr="00FE5C0D">
        <w:rPr>
          <w:rFonts w:cs="Arial"/>
          <w:b/>
          <w:szCs w:val="22"/>
        </w:rPr>
        <w:tab/>
        <w:t>(10 marks)</w:t>
      </w:r>
    </w:p>
    <w:p w14:paraId="38B50311" w14:textId="77777777" w:rsidR="00DB1472" w:rsidRPr="00FE5C0D" w:rsidRDefault="00DB1472" w:rsidP="00AD5893">
      <w:pPr>
        <w:tabs>
          <w:tab w:val="left" w:pos="720"/>
          <w:tab w:val="right" w:pos="9360"/>
        </w:tabs>
        <w:rPr>
          <w:rFonts w:cs="Arial"/>
          <w:b/>
          <w:szCs w:val="22"/>
        </w:rPr>
      </w:pPr>
    </w:p>
    <w:p w14:paraId="134369D6" w14:textId="77777777" w:rsidR="00DB1472" w:rsidRPr="00882B37" w:rsidRDefault="00DB1472" w:rsidP="00581BED">
      <w:pPr>
        <w:tabs>
          <w:tab w:val="left" w:pos="720"/>
          <w:tab w:val="right" w:pos="9360"/>
        </w:tabs>
        <w:rPr>
          <w:b/>
        </w:rPr>
      </w:pPr>
      <w:r w:rsidRPr="00882B37">
        <w:rPr>
          <w:b/>
        </w:rPr>
        <w:t>(a)</w:t>
      </w:r>
      <w:r w:rsidRPr="00882B37">
        <w:rPr>
          <w:b/>
        </w:rPr>
        <w:tab/>
        <w:t xml:space="preserve">In terms of good governance, what is meant by the term ‘open government’? </w:t>
      </w:r>
    </w:p>
    <w:p w14:paraId="1C3FF53C" w14:textId="77777777" w:rsidR="00DB1472" w:rsidRPr="00581BED" w:rsidRDefault="00DB1472" w:rsidP="00581BED">
      <w:pPr>
        <w:tabs>
          <w:tab w:val="left" w:pos="720"/>
          <w:tab w:val="right" w:pos="9360"/>
        </w:tabs>
        <w:rPr>
          <w:b/>
        </w:rPr>
      </w:pPr>
      <w:r>
        <w:rPr>
          <w:b/>
        </w:rPr>
        <w:tab/>
      </w:r>
      <w:r>
        <w:rPr>
          <w:b/>
        </w:rPr>
        <w:tab/>
      </w:r>
      <w:r w:rsidRPr="00581BED">
        <w:rPr>
          <w:b/>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63629C80" w14:textId="77777777">
        <w:tc>
          <w:tcPr>
            <w:tcW w:w="7848" w:type="dxa"/>
          </w:tcPr>
          <w:p w14:paraId="5CAFC501"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5E2598C5"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5860BE6B" w14:textId="77777777">
        <w:tc>
          <w:tcPr>
            <w:tcW w:w="7848" w:type="dxa"/>
          </w:tcPr>
          <w:p w14:paraId="591AB9A8" w14:textId="77777777" w:rsidR="00DB1472" w:rsidRPr="00882B37" w:rsidRDefault="00DB1472" w:rsidP="005A5EDB">
            <w:pPr>
              <w:numPr>
                <w:ilvl w:val="0"/>
                <w:numId w:val="7"/>
              </w:numPr>
              <w:tabs>
                <w:tab w:val="right" w:pos="9360"/>
              </w:tabs>
              <w:rPr>
                <w:rFonts w:cs="Arial"/>
                <w:b/>
              </w:rPr>
            </w:pPr>
            <w:r w:rsidRPr="00882B37">
              <w:rPr>
                <w:rFonts w:cs="Arial"/>
                <w:color w:val="000000"/>
                <w:szCs w:val="22"/>
              </w:rPr>
              <w:t>Clear explanation of the term with reference to</w:t>
            </w:r>
            <w:r w:rsidRPr="00882B37">
              <w:rPr>
                <w:szCs w:val="22"/>
              </w:rPr>
              <w:t xml:space="preserve"> a </w:t>
            </w:r>
            <w:r w:rsidRPr="00882B37">
              <w:rPr>
                <w:rFonts w:cs="Arial"/>
                <w:szCs w:val="22"/>
              </w:rPr>
              <w:t>high degree of transparency and accountability in public processes. It can be seen to mean the ability to see who made decisions and what decisions were made.</w:t>
            </w:r>
          </w:p>
        </w:tc>
        <w:tc>
          <w:tcPr>
            <w:tcW w:w="1008" w:type="dxa"/>
          </w:tcPr>
          <w:p w14:paraId="71515618"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36035BE8" w14:textId="77777777">
        <w:tc>
          <w:tcPr>
            <w:tcW w:w="7848" w:type="dxa"/>
          </w:tcPr>
          <w:p w14:paraId="1275F7B3" w14:textId="77777777" w:rsidR="00DB1472" w:rsidRPr="00882B37" w:rsidRDefault="00DB1472" w:rsidP="005A5EDB">
            <w:pPr>
              <w:numPr>
                <w:ilvl w:val="0"/>
                <w:numId w:val="5"/>
              </w:numPr>
              <w:jc w:val="both"/>
              <w:rPr>
                <w:rFonts w:cs="Arial"/>
                <w:color w:val="000000"/>
              </w:rPr>
            </w:pPr>
            <w:r w:rsidRPr="00882B37">
              <w:rPr>
                <w:rFonts w:cs="Arial"/>
                <w:color w:val="000000"/>
                <w:szCs w:val="22"/>
              </w:rPr>
              <w:t>Mention of only part of the meaning of the term.</w:t>
            </w:r>
          </w:p>
        </w:tc>
        <w:tc>
          <w:tcPr>
            <w:tcW w:w="1008" w:type="dxa"/>
          </w:tcPr>
          <w:p w14:paraId="52AC45EC" w14:textId="77777777" w:rsidR="00DB1472" w:rsidRPr="00FE5C0D" w:rsidRDefault="00DB1472" w:rsidP="008863E1">
            <w:pPr>
              <w:jc w:val="center"/>
              <w:rPr>
                <w:rFonts w:cs="Arial"/>
                <w:color w:val="000000"/>
              </w:rPr>
            </w:pPr>
            <w:r w:rsidRPr="00FE5C0D">
              <w:rPr>
                <w:rFonts w:cs="Arial"/>
                <w:color w:val="000000"/>
                <w:szCs w:val="22"/>
              </w:rPr>
              <w:t>1</w:t>
            </w:r>
          </w:p>
        </w:tc>
      </w:tr>
    </w:tbl>
    <w:p w14:paraId="39E99FB5" w14:textId="77777777" w:rsidR="00DB1472" w:rsidRDefault="00DB1472" w:rsidP="00791CFF">
      <w:pPr>
        <w:tabs>
          <w:tab w:val="left" w:pos="720"/>
          <w:tab w:val="right" w:pos="9360"/>
        </w:tabs>
        <w:ind w:left="720" w:hanging="720"/>
        <w:rPr>
          <w:b/>
        </w:rPr>
      </w:pPr>
    </w:p>
    <w:p w14:paraId="52A0C715" w14:textId="77777777" w:rsidR="00DB1472" w:rsidRDefault="00DB1472" w:rsidP="00791CFF">
      <w:pPr>
        <w:tabs>
          <w:tab w:val="left" w:pos="720"/>
          <w:tab w:val="right" w:pos="9360"/>
        </w:tabs>
        <w:ind w:left="720" w:hanging="720"/>
        <w:rPr>
          <w:b/>
        </w:rPr>
      </w:pPr>
    </w:p>
    <w:p w14:paraId="7D0252C8" w14:textId="77777777" w:rsidR="00DB1472" w:rsidRPr="00FA6296" w:rsidRDefault="00DB1472" w:rsidP="00872AB2">
      <w:pPr>
        <w:tabs>
          <w:tab w:val="left" w:pos="720"/>
          <w:tab w:val="right" w:pos="9360"/>
        </w:tabs>
        <w:ind w:left="720" w:hanging="720"/>
        <w:rPr>
          <w:b/>
        </w:rPr>
      </w:pPr>
      <w:r w:rsidRPr="00581BED">
        <w:rPr>
          <w:b/>
        </w:rPr>
        <w:t>(b)</w:t>
      </w:r>
      <w:r w:rsidRPr="00581BED">
        <w:rPr>
          <w:b/>
        </w:rPr>
        <w:tab/>
      </w:r>
      <w:r>
        <w:rPr>
          <w:b/>
        </w:rPr>
        <w:t xml:space="preserve">Distinguish between ‘an administrative </w:t>
      </w:r>
      <w:r w:rsidRPr="005B5591">
        <w:rPr>
          <w:b/>
        </w:rPr>
        <w:t>inquiry’ and a ‘Royal Commission’ as methods of executive accountability.</w:t>
      </w:r>
      <w:r w:rsidRPr="00581BED">
        <w:rPr>
          <w:b/>
        </w:rPr>
        <w:tab/>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00681653" w14:textId="77777777">
        <w:tc>
          <w:tcPr>
            <w:tcW w:w="7848" w:type="dxa"/>
          </w:tcPr>
          <w:p w14:paraId="5D2EC0E9" w14:textId="77777777" w:rsidR="00DB1472" w:rsidRPr="00FE5C0D" w:rsidRDefault="00DB1472" w:rsidP="008863E1">
            <w:pPr>
              <w:ind w:left="360"/>
              <w:jc w:val="center"/>
              <w:rPr>
                <w:rFonts w:cs="Arial"/>
                <w:color w:val="000000"/>
              </w:rPr>
            </w:pPr>
            <w:r w:rsidRPr="00FE5C0D">
              <w:rPr>
                <w:rFonts w:cs="Arial"/>
                <w:color w:val="000000"/>
                <w:szCs w:val="22"/>
              </w:rPr>
              <w:t>Description</w:t>
            </w:r>
          </w:p>
        </w:tc>
        <w:tc>
          <w:tcPr>
            <w:tcW w:w="1008" w:type="dxa"/>
          </w:tcPr>
          <w:p w14:paraId="65AB8707"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2734A89E" w14:textId="77777777">
        <w:tc>
          <w:tcPr>
            <w:tcW w:w="7848" w:type="dxa"/>
          </w:tcPr>
          <w:p w14:paraId="342D2E84" w14:textId="77777777" w:rsidR="00DB1472" w:rsidRPr="00882B37" w:rsidRDefault="00DB1472" w:rsidP="00C8505D">
            <w:pPr>
              <w:pStyle w:val="ColorfulList-Accent11"/>
            </w:pPr>
            <w:r w:rsidRPr="00882B37">
              <w:t>Outline of the meaning of 'an administrative inquiry’ and ‘Royal Commission’ provided with a clear difference between the two provided within the response.</w:t>
            </w:r>
          </w:p>
          <w:p w14:paraId="445E58EB" w14:textId="77777777" w:rsidR="00DB1472" w:rsidRPr="00882B37" w:rsidRDefault="00DB1472" w:rsidP="00C90C70">
            <w:pPr>
              <w:ind w:left="360"/>
              <w:jc w:val="both"/>
            </w:pPr>
            <w:r w:rsidRPr="00882B37">
              <w:rPr>
                <w:rFonts w:cs="Arial"/>
                <w:szCs w:val="22"/>
              </w:rPr>
              <w:t xml:space="preserve">This may include reference to the fact that that </w:t>
            </w:r>
            <w:r>
              <w:rPr>
                <w:szCs w:val="22"/>
              </w:rPr>
              <w:t xml:space="preserve">an administrative inquiry refers to </w:t>
            </w:r>
            <w:r w:rsidR="00A931A0">
              <w:rPr>
                <w:szCs w:val="22"/>
              </w:rPr>
              <w:t>an</w:t>
            </w:r>
            <w:r>
              <w:rPr>
                <w:szCs w:val="22"/>
              </w:rPr>
              <w:t xml:space="preserve"> internal investigation established by the executive into a matter. A Royal Commission is a judicial like inquiry body, established by the executive which is carried out through external processes to the executive under the Royal Commissions Act of 1902.</w:t>
            </w:r>
          </w:p>
          <w:p w14:paraId="728604DD" w14:textId="77777777" w:rsidR="00DB1472" w:rsidRPr="00882B37" w:rsidRDefault="00DB1472" w:rsidP="00FA14F6">
            <w:pPr>
              <w:ind w:left="360"/>
              <w:jc w:val="both"/>
              <w:rPr>
                <w:color w:val="FF0000"/>
              </w:rPr>
            </w:pPr>
            <w:r w:rsidRPr="00882B37">
              <w:rPr>
                <w:szCs w:val="22"/>
              </w:rPr>
              <w:t xml:space="preserve">A difference between the two can be seen in the fact that </w:t>
            </w:r>
            <w:r>
              <w:rPr>
                <w:szCs w:val="22"/>
              </w:rPr>
              <w:t>an administrative inquiry reports its findings to the PM or the Minister whereas the findings of a Royal Commission are published in the public domain. Other differences could focus on the role of terms of reference in a RC but not in an AI.</w:t>
            </w:r>
          </w:p>
        </w:tc>
        <w:tc>
          <w:tcPr>
            <w:tcW w:w="1008" w:type="dxa"/>
          </w:tcPr>
          <w:p w14:paraId="1A7575CB" w14:textId="77777777" w:rsidR="00DB1472" w:rsidRPr="00FE5C0D" w:rsidRDefault="00DB1472" w:rsidP="008863E1">
            <w:pPr>
              <w:jc w:val="center"/>
              <w:rPr>
                <w:rFonts w:cs="Arial"/>
                <w:color w:val="000000"/>
              </w:rPr>
            </w:pPr>
            <w:r w:rsidRPr="00FE5C0D">
              <w:rPr>
                <w:rFonts w:cs="Arial"/>
                <w:color w:val="000000"/>
                <w:szCs w:val="22"/>
              </w:rPr>
              <w:t>3</w:t>
            </w:r>
          </w:p>
        </w:tc>
      </w:tr>
      <w:tr w:rsidR="00DB1472" w:rsidRPr="00FE5C0D" w14:paraId="63BEFB6C" w14:textId="77777777">
        <w:tc>
          <w:tcPr>
            <w:tcW w:w="7848" w:type="dxa"/>
          </w:tcPr>
          <w:p w14:paraId="2A356DE5" w14:textId="77777777" w:rsidR="00DB1472" w:rsidRPr="00882B37" w:rsidRDefault="00DB1472" w:rsidP="005A5EDB">
            <w:pPr>
              <w:numPr>
                <w:ilvl w:val="0"/>
                <w:numId w:val="8"/>
              </w:numPr>
              <w:tabs>
                <w:tab w:val="clear" w:pos="1255"/>
                <w:tab w:val="num" w:pos="709"/>
              </w:tabs>
              <w:ind w:hanging="829"/>
              <w:jc w:val="both"/>
              <w:rPr>
                <w:rFonts w:cs="Arial"/>
                <w:color w:val="000000"/>
              </w:rPr>
            </w:pPr>
            <w:r w:rsidRPr="00882B37">
              <w:rPr>
                <w:rFonts w:cs="Arial"/>
                <w:color w:val="000000"/>
                <w:szCs w:val="22"/>
              </w:rPr>
              <w:t>Two terms outlined but no clear difference offered.</w:t>
            </w:r>
          </w:p>
        </w:tc>
        <w:tc>
          <w:tcPr>
            <w:tcW w:w="1008" w:type="dxa"/>
          </w:tcPr>
          <w:p w14:paraId="5EC5C261"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44D60F1C" w14:textId="77777777">
        <w:tc>
          <w:tcPr>
            <w:tcW w:w="7848" w:type="dxa"/>
          </w:tcPr>
          <w:p w14:paraId="30C04590" w14:textId="77777777" w:rsidR="00DB1472" w:rsidRPr="00882B37" w:rsidRDefault="00DB1472" w:rsidP="005A5EDB">
            <w:pPr>
              <w:numPr>
                <w:ilvl w:val="0"/>
                <w:numId w:val="8"/>
              </w:numPr>
              <w:tabs>
                <w:tab w:val="clear" w:pos="1255"/>
                <w:tab w:val="num" w:pos="709"/>
              </w:tabs>
              <w:ind w:hanging="829"/>
              <w:jc w:val="both"/>
              <w:rPr>
                <w:rFonts w:cs="Arial"/>
                <w:color w:val="000000"/>
              </w:rPr>
            </w:pPr>
            <w:r w:rsidRPr="00882B37">
              <w:rPr>
                <w:rFonts w:cs="Arial"/>
                <w:color w:val="000000"/>
                <w:szCs w:val="22"/>
              </w:rPr>
              <w:t>One term discussed or a merely general description of responsibility.</w:t>
            </w:r>
          </w:p>
        </w:tc>
        <w:tc>
          <w:tcPr>
            <w:tcW w:w="1008" w:type="dxa"/>
          </w:tcPr>
          <w:p w14:paraId="5B396B4B" w14:textId="77777777" w:rsidR="00DB1472" w:rsidRPr="00FE5C0D" w:rsidRDefault="00DB1472" w:rsidP="008863E1">
            <w:pPr>
              <w:jc w:val="center"/>
              <w:rPr>
                <w:rFonts w:cs="Arial"/>
                <w:color w:val="000000"/>
              </w:rPr>
            </w:pPr>
            <w:r w:rsidRPr="00FE5C0D">
              <w:rPr>
                <w:rFonts w:cs="Arial"/>
                <w:color w:val="000000"/>
                <w:szCs w:val="22"/>
              </w:rPr>
              <w:t>1</w:t>
            </w:r>
          </w:p>
        </w:tc>
      </w:tr>
    </w:tbl>
    <w:p w14:paraId="630E9078" w14:textId="77777777" w:rsidR="00DB1472" w:rsidRPr="00FE5C0D" w:rsidRDefault="00DB1472" w:rsidP="00392134">
      <w:pPr>
        <w:tabs>
          <w:tab w:val="right" w:leader="underscore" w:pos="9360"/>
        </w:tabs>
        <w:ind w:firstLine="720"/>
        <w:rPr>
          <w:rFonts w:cs="Arial"/>
          <w:szCs w:val="22"/>
        </w:rPr>
      </w:pPr>
    </w:p>
    <w:p w14:paraId="40C929A1" w14:textId="77777777" w:rsidR="00DB1472" w:rsidRPr="00FE5C0D" w:rsidRDefault="00DB1472" w:rsidP="00392134">
      <w:pPr>
        <w:tabs>
          <w:tab w:val="right" w:leader="underscore" w:pos="9360"/>
        </w:tabs>
        <w:ind w:firstLine="720"/>
        <w:rPr>
          <w:rFonts w:cs="Arial"/>
          <w:szCs w:val="22"/>
        </w:rPr>
      </w:pPr>
    </w:p>
    <w:p w14:paraId="004EDDC2" w14:textId="77777777" w:rsidR="00DB1472" w:rsidRPr="004B649F" w:rsidRDefault="00DB1472" w:rsidP="00581BED">
      <w:pPr>
        <w:tabs>
          <w:tab w:val="left" w:pos="720"/>
          <w:tab w:val="right" w:pos="9360"/>
        </w:tabs>
        <w:ind w:left="720" w:hanging="720"/>
        <w:rPr>
          <w:rFonts w:cs="Arial"/>
          <w:b/>
          <w:szCs w:val="22"/>
        </w:rPr>
      </w:pPr>
      <w:r w:rsidRPr="004B649F">
        <w:rPr>
          <w:b/>
          <w:szCs w:val="22"/>
        </w:rPr>
        <w:t xml:space="preserve">(c) </w:t>
      </w:r>
      <w:r>
        <w:rPr>
          <w:b/>
          <w:szCs w:val="22"/>
        </w:rPr>
        <w:tab/>
      </w:r>
      <w:r w:rsidRPr="00CC57C2">
        <w:rPr>
          <w:rFonts w:cs="Arial"/>
          <w:b/>
          <w:szCs w:val="22"/>
        </w:rPr>
        <w:t xml:space="preserve">Discuss two ways that </w:t>
      </w:r>
      <w:r>
        <w:rPr>
          <w:rFonts w:cs="Arial"/>
          <w:b/>
          <w:szCs w:val="22"/>
        </w:rPr>
        <w:t>the Commonwealth Parliament</w:t>
      </w:r>
      <w:r w:rsidRPr="00CC57C2">
        <w:rPr>
          <w:rFonts w:cs="Arial"/>
          <w:b/>
          <w:szCs w:val="22"/>
        </w:rPr>
        <w:t xml:space="preserve"> can be held accountable in Australia.</w:t>
      </w:r>
      <w:r w:rsidRPr="001A07D6">
        <w:rPr>
          <w:rFonts w:cs="Arial"/>
          <w:szCs w:val="22"/>
        </w:rPr>
        <w:tab/>
      </w:r>
      <w:r w:rsidRPr="004B649F">
        <w:rPr>
          <w:b/>
          <w:szCs w:val="22"/>
        </w:rPr>
        <w:t>(5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332AB25F" w14:textId="77777777">
        <w:tc>
          <w:tcPr>
            <w:tcW w:w="7848" w:type="dxa"/>
          </w:tcPr>
          <w:p w14:paraId="6C9E0DE7"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06883A21"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5F668403" w14:textId="77777777">
        <w:tc>
          <w:tcPr>
            <w:tcW w:w="7848" w:type="dxa"/>
          </w:tcPr>
          <w:p w14:paraId="0809AAB3" w14:textId="77777777" w:rsidR="00DB1472" w:rsidRPr="00714939" w:rsidRDefault="00DB1472" w:rsidP="00C8505D">
            <w:pPr>
              <w:pStyle w:val="ColorfulList-Accent11"/>
            </w:pPr>
            <w:r w:rsidRPr="00714939">
              <w:t xml:space="preserve">Explains in detail </w:t>
            </w:r>
            <w:r w:rsidRPr="00DE5012">
              <w:t xml:space="preserve">two ways that </w:t>
            </w:r>
            <w:r>
              <w:t>the Commonwealth Parliament</w:t>
            </w:r>
            <w:r w:rsidRPr="00DE5012">
              <w:t xml:space="preserve"> can be held accountable in Australia</w:t>
            </w:r>
            <w:r>
              <w:t>.</w:t>
            </w:r>
          </w:p>
          <w:p w14:paraId="75E653BD" w14:textId="77777777" w:rsidR="00DB1472" w:rsidRDefault="00DB1472" w:rsidP="00C8505D">
            <w:pPr>
              <w:pStyle w:val="ColorfulList-Accent11"/>
            </w:pPr>
            <w:r w:rsidRPr="00714939">
              <w:t>This may include reference to</w:t>
            </w:r>
            <w:r>
              <w:t>:</w:t>
            </w:r>
          </w:p>
          <w:p w14:paraId="20277B23" w14:textId="77777777" w:rsidR="00DB1472" w:rsidRPr="00B066A1" w:rsidRDefault="00DB1472" w:rsidP="00B066A1">
            <w:pPr>
              <w:numPr>
                <w:ilvl w:val="0"/>
                <w:numId w:val="20"/>
              </w:numPr>
              <w:tabs>
                <w:tab w:val="clear" w:pos="1080"/>
                <w:tab w:val="num" w:pos="720"/>
              </w:tabs>
              <w:ind w:right="-62" w:hanging="720"/>
              <w:rPr>
                <w:rFonts w:cs="Arial"/>
              </w:rPr>
            </w:pPr>
            <w:r w:rsidRPr="00B066A1">
              <w:rPr>
                <w:rFonts w:cs="Arial"/>
                <w:szCs w:val="22"/>
              </w:rPr>
              <w:t>through elections to the House of Representatives and the Senate</w:t>
            </w:r>
          </w:p>
          <w:p w14:paraId="25ABC2C3" w14:textId="77777777" w:rsidR="00DB1472" w:rsidRPr="00B066A1" w:rsidRDefault="00DB1472" w:rsidP="00B066A1">
            <w:pPr>
              <w:numPr>
                <w:ilvl w:val="0"/>
                <w:numId w:val="20"/>
              </w:numPr>
              <w:tabs>
                <w:tab w:val="clear" w:pos="1080"/>
                <w:tab w:val="num" w:pos="720"/>
              </w:tabs>
              <w:ind w:right="-62" w:hanging="720"/>
              <w:rPr>
                <w:rFonts w:cs="Arial"/>
              </w:rPr>
            </w:pPr>
            <w:r w:rsidRPr="00B066A1">
              <w:rPr>
                <w:rFonts w:cs="Arial"/>
                <w:szCs w:val="22"/>
              </w:rPr>
              <w:t>through the committee system including the Privileges Committee</w:t>
            </w:r>
          </w:p>
          <w:p w14:paraId="495B6C89" w14:textId="77777777" w:rsidR="00DB1472" w:rsidRPr="00B066A1" w:rsidRDefault="00DB1472" w:rsidP="00B066A1">
            <w:pPr>
              <w:numPr>
                <w:ilvl w:val="0"/>
                <w:numId w:val="20"/>
              </w:numPr>
              <w:tabs>
                <w:tab w:val="clear" w:pos="1080"/>
                <w:tab w:val="num" w:pos="720"/>
              </w:tabs>
              <w:ind w:right="-62" w:hanging="720"/>
              <w:rPr>
                <w:rFonts w:cs="Arial"/>
              </w:rPr>
            </w:pPr>
            <w:r w:rsidRPr="00B066A1">
              <w:rPr>
                <w:rFonts w:cs="Arial"/>
                <w:szCs w:val="22"/>
              </w:rPr>
              <w:t>within the procedures and processes of parliament</w:t>
            </w:r>
          </w:p>
          <w:p w14:paraId="535F985D" w14:textId="77777777" w:rsidR="00DB1472" w:rsidRPr="00B066A1" w:rsidRDefault="00DB1472" w:rsidP="00B066A1">
            <w:pPr>
              <w:numPr>
                <w:ilvl w:val="0"/>
                <w:numId w:val="20"/>
              </w:numPr>
              <w:tabs>
                <w:tab w:val="clear" w:pos="1080"/>
                <w:tab w:val="num" w:pos="720"/>
              </w:tabs>
              <w:ind w:right="-62" w:hanging="720"/>
              <w:rPr>
                <w:rFonts w:cs="Arial"/>
              </w:rPr>
            </w:pPr>
            <w:r w:rsidRPr="00B066A1">
              <w:t>through judicial review</w:t>
            </w:r>
          </w:p>
        </w:tc>
        <w:tc>
          <w:tcPr>
            <w:tcW w:w="1008" w:type="dxa"/>
          </w:tcPr>
          <w:p w14:paraId="15650466" w14:textId="77777777" w:rsidR="00DB1472" w:rsidRPr="00FE5C0D" w:rsidRDefault="00DB1472" w:rsidP="007A1F5A">
            <w:pPr>
              <w:jc w:val="center"/>
              <w:rPr>
                <w:rFonts w:cs="Arial"/>
                <w:color w:val="000000"/>
              </w:rPr>
            </w:pPr>
            <w:r>
              <w:rPr>
                <w:rFonts w:cs="Arial"/>
                <w:color w:val="000000"/>
                <w:szCs w:val="22"/>
              </w:rPr>
              <w:t>4-</w:t>
            </w:r>
            <w:r w:rsidRPr="00FE5C0D">
              <w:rPr>
                <w:rFonts w:cs="Arial"/>
                <w:color w:val="000000"/>
                <w:szCs w:val="22"/>
              </w:rPr>
              <w:t>5</w:t>
            </w:r>
          </w:p>
        </w:tc>
      </w:tr>
      <w:tr w:rsidR="00DB1472" w:rsidRPr="00FE5C0D" w14:paraId="34B1230D" w14:textId="77777777">
        <w:tc>
          <w:tcPr>
            <w:tcW w:w="7848" w:type="dxa"/>
          </w:tcPr>
          <w:p w14:paraId="7AE34173" w14:textId="77777777" w:rsidR="00DB1472" w:rsidRPr="008404D1" w:rsidRDefault="00DB1472" w:rsidP="00C8505D">
            <w:pPr>
              <w:pStyle w:val="ColorfulList-Accent11"/>
            </w:pPr>
            <w:r w:rsidRPr="008404D1">
              <w:t xml:space="preserve">Explains </w:t>
            </w:r>
            <w:r>
              <w:t>two ways of judicial accountability using either generalised information or detail on one method.</w:t>
            </w:r>
          </w:p>
        </w:tc>
        <w:tc>
          <w:tcPr>
            <w:tcW w:w="1008" w:type="dxa"/>
          </w:tcPr>
          <w:p w14:paraId="7B52DB39" w14:textId="77777777" w:rsidR="00DB1472" w:rsidRPr="00FE5C0D" w:rsidRDefault="00DB1472" w:rsidP="007A1F5A">
            <w:pPr>
              <w:jc w:val="center"/>
              <w:rPr>
                <w:rFonts w:cs="Arial"/>
                <w:color w:val="000000"/>
              </w:rPr>
            </w:pPr>
            <w:r>
              <w:rPr>
                <w:rFonts w:cs="Arial"/>
                <w:color w:val="000000"/>
                <w:szCs w:val="22"/>
              </w:rPr>
              <w:t>2-3</w:t>
            </w:r>
          </w:p>
        </w:tc>
      </w:tr>
      <w:tr w:rsidR="00DB1472" w:rsidRPr="00FE5C0D" w14:paraId="019067C9" w14:textId="77777777">
        <w:tc>
          <w:tcPr>
            <w:tcW w:w="7848" w:type="dxa"/>
          </w:tcPr>
          <w:p w14:paraId="0A9A819E" w14:textId="77777777" w:rsidR="00DB1472" w:rsidRPr="008404D1" w:rsidRDefault="00DB1472" w:rsidP="00C8505D">
            <w:pPr>
              <w:pStyle w:val="ColorfulList-Accent11"/>
            </w:pPr>
            <w:r w:rsidRPr="008404D1">
              <w:t>Gives a statement about judicial review.</w:t>
            </w:r>
          </w:p>
        </w:tc>
        <w:tc>
          <w:tcPr>
            <w:tcW w:w="1008" w:type="dxa"/>
          </w:tcPr>
          <w:p w14:paraId="646B4058" w14:textId="77777777" w:rsidR="00DB1472" w:rsidRPr="00FE5C0D" w:rsidRDefault="00DB1472" w:rsidP="007A1F5A">
            <w:pPr>
              <w:jc w:val="center"/>
              <w:rPr>
                <w:rFonts w:cs="Arial"/>
                <w:color w:val="000000"/>
              </w:rPr>
            </w:pPr>
            <w:r>
              <w:rPr>
                <w:rFonts w:cs="Arial"/>
                <w:color w:val="000000"/>
                <w:szCs w:val="22"/>
              </w:rPr>
              <w:t>1</w:t>
            </w:r>
          </w:p>
        </w:tc>
      </w:tr>
    </w:tbl>
    <w:p w14:paraId="1BEA2825" w14:textId="77777777" w:rsidR="00DB1472" w:rsidRPr="00FE5C0D" w:rsidRDefault="00DB1472" w:rsidP="00392134">
      <w:pPr>
        <w:tabs>
          <w:tab w:val="right" w:leader="underscore" w:pos="9360"/>
        </w:tabs>
        <w:ind w:firstLine="720"/>
        <w:rPr>
          <w:rFonts w:cs="Arial"/>
          <w:szCs w:val="22"/>
        </w:rPr>
      </w:pPr>
    </w:p>
    <w:p w14:paraId="0112C7AC" w14:textId="77777777" w:rsidR="00DB1472" w:rsidRPr="00FE5C0D" w:rsidRDefault="00DB1472" w:rsidP="00392134">
      <w:pPr>
        <w:tabs>
          <w:tab w:val="left" w:pos="720"/>
          <w:tab w:val="right" w:pos="9360"/>
        </w:tabs>
        <w:rPr>
          <w:rFonts w:cs="Arial"/>
          <w:b/>
          <w:szCs w:val="22"/>
        </w:rPr>
      </w:pPr>
    </w:p>
    <w:p w14:paraId="6100FB1B" w14:textId="77777777" w:rsidR="00EA4124" w:rsidRDefault="00EA4124" w:rsidP="00AD5893">
      <w:pPr>
        <w:tabs>
          <w:tab w:val="left" w:pos="720"/>
          <w:tab w:val="right" w:pos="9360"/>
        </w:tabs>
        <w:rPr>
          <w:rFonts w:cs="Arial"/>
          <w:b/>
          <w:szCs w:val="22"/>
        </w:rPr>
      </w:pPr>
    </w:p>
    <w:p w14:paraId="7DAE182A" w14:textId="77777777" w:rsidR="00EA4124" w:rsidRDefault="00EA4124" w:rsidP="00AD5893">
      <w:pPr>
        <w:tabs>
          <w:tab w:val="left" w:pos="720"/>
          <w:tab w:val="right" w:pos="9360"/>
        </w:tabs>
        <w:rPr>
          <w:rFonts w:cs="Arial"/>
          <w:b/>
          <w:szCs w:val="22"/>
        </w:rPr>
      </w:pPr>
    </w:p>
    <w:p w14:paraId="4882C140" w14:textId="77777777" w:rsidR="00DB1472" w:rsidRPr="00FE5C0D" w:rsidRDefault="00DB1472" w:rsidP="00AD5893">
      <w:pPr>
        <w:tabs>
          <w:tab w:val="left" w:pos="720"/>
          <w:tab w:val="right" w:pos="9360"/>
        </w:tabs>
        <w:rPr>
          <w:rFonts w:cs="Arial"/>
          <w:b/>
          <w:szCs w:val="22"/>
        </w:rPr>
      </w:pPr>
      <w:r w:rsidRPr="00FE5C0D">
        <w:rPr>
          <w:rFonts w:cs="Arial"/>
          <w:b/>
          <w:szCs w:val="22"/>
        </w:rPr>
        <w:lastRenderedPageBreak/>
        <w:t xml:space="preserve">Question 4 </w:t>
      </w:r>
      <w:r w:rsidRPr="00FE5C0D">
        <w:rPr>
          <w:rFonts w:cs="Arial"/>
          <w:b/>
          <w:szCs w:val="22"/>
        </w:rPr>
        <w:tab/>
        <w:t>(10 marks)</w:t>
      </w:r>
    </w:p>
    <w:p w14:paraId="5B3C9971" w14:textId="77777777" w:rsidR="00DB1472" w:rsidRPr="00FE5C0D" w:rsidRDefault="00DB1472" w:rsidP="00AD5893">
      <w:pPr>
        <w:tabs>
          <w:tab w:val="left" w:pos="720"/>
          <w:tab w:val="right" w:pos="9360"/>
        </w:tabs>
        <w:rPr>
          <w:rFonts w:cs="Arial"/>
          <w:b/>
          <w:szCs w:val="22"/>
        </w:rPr>
      </w:pPr>
    </w:p>
    <w:p w14:paraId="3ED761F0" w14:textId="77777777" w:rsidR="00DB1472" w:rsidRDefault="00DB1472" w:rsidP="00581BED">
      <w:pPr>
        <w:tabs>
          <w:tab w:val="left" w:pos="720"/>
          <w:tab w:val="right" w:pos="9360"/>
        </w:tabs>
        <w:rPr>
          <w:b/>
        </w:rPr>
      </w:pPr>
      <w:r w:rsidRPr="00581BED">
        <w:rPr>
          <w:b/>
        </w:rPr>
        <w:t>(a)</w:t>
      </w:r>
      <w:r w:rsidRPr="00581BED">
        <w:rPr>
          <w:b/>
        </w:rPr>
        <w:tab/>
      </w:r>
      <w:r w:rsidRPr="00CC57C2">
        <w:rPr>
          <w:b/>
        </w:rPr>
        <w:t xml:space="preserve">With regard to human rights, </w:t>
      </w:r>
      <w:r>
        <w:rPr>
          <w:b/>
        </w:rPr>
        <w:t>what is meant by the term ‘i</w:t>
      </w:r>
      <w:r w:rsidRPr="005B5591">
        <w:rPr>
          <w:b/>
        </w:rPr>
        <w:t>nternational covenant’?</w:t>
      </w:r>
    </w:p>
    <w:p w14:paraId="67D4FE84" w14:textId="77777777" w:rsidR="00DB1472" w:rsidRPr="00581BED" w:rsidRDefault="00DB1472" w:rsidP="00581BED">
      <w:pPr>
        <w:tabs>
          <w:tab w:val="left" w:pos="720"/>
          <w:tab w:val="right" w:pos="9360"/>
        </w:tabs>
        <w:rPr>
          <w:b/>
        </w:rPr>
      </w:pPr>
      <w:r>
        <w:rPr>
          <w:b/>
        </w:rPr>
        <w:tab/>
      </w:r>
      <w:r w:rsidRPr="005B5591">
        <w:rPr>
          <w:b/>
        </w:rPr>
        <w:tab/>
      </w:r>
      <w:r w:rsidRPr="00581BED">
        <w:rPr>
          <w:b/>
        </w:rPr>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095C1FEB" w14:textId="77777777">
        <w:tc>
          <w:tcPr>
            <w:tcW w:w="7848" w:type="dxa"/>
          </w:tcPr>
          <w:p w14:paraId="7134EEFC" w14:textId="77777777" w:rsidR="00DB1472" w:rsidRPr="00FE5C0D" w:rsidRDefault="00DB1472" w:rsidP="008863E1">
            <w:pPr>
              <w:jc w:val="center"/>
              <w:rPr>
                <w:rFonts w:cs="Arial"/>
                <w:color w:val="000000"/>
              </w:rPr>
            </w:pPr>
            <w:r w:rsidRPr="00FE5C0D">
              <w:rPr>
                <w:rFonts w:cs="Arial"/>
                <w:color w:val="000000"/>
                <w:szCs w:val="22"/>
              </w:rPr>
              <w:t>Description</w:t>
            </w:r>
          </w:p>
        </w:tc>
        <w:tc>
          <w:tcPr>
            <w:tcW w:w="1008" w:type="dxa"/>
          </w:tcPr>
          <w:p w14:paraId="16C11C01"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497B575D" w14:textId="77777777">
        <w:tc>
          <w:tcPr>
            <w:tcW w:w="7848" w:type="dxa"/>
          </w:tcPr>
          <w:p w14:paraId="2E412DC6" w14:textId="6EE91BD1" w:rsidR="00DB1472" w:rsidRPr="00FE5C0D" w:rsidRDefault="00DB1472" w:rsidP="005A5EDB">
            <w:pPr>
              <w:numPr>
                <w:ilvl w:val="0"/>
                <w:numId w:val="7"/>
              </w:numPr>
              <w:tabs>
                <w:tab w:val="left" w:pos="720"/>
                <w:tab w:val="right" w:pos="9360"/>
              </w:tabs>
              <w:jc w:val="both"/>
              <w:rPr>
                <w:rFonts w:cs="Arial"/>
                <w:b/>
              </w:rPr>
            </w:pPr>
            <w:r w:rsidRPr="00FE5C0D">
              <w:rPr>
                <w:rFonts w:cs="Arial"/>
                <w:color w:val="000000"/>
                <w:szCs w:val="22"/>
              </w:rPr>
              <w:t xml:space="preserve">Clear explanation of the term with reference to </w:t>
            </w:r>
            <w:r w:rsidRPr="00A504A9">
              <w:rPr>
                <w:rFonts w:cs="Arial"/>
              </w:rPr>
              <w:t>an agreement under international law entered into by actors in international law, namely sovereign states and international organizations.</w:t>
            </w:r>
            <w:r w:rsidR="00FC3176">
              <w:rPr>
                <w:rFonts w:cs="Arial"/>
              </w:rPr>
              <w:t xml:space="preserve"> It</w:t>
            </w:r>
            <w:r>
              <w:rPr>
                <w:rFonts w:cs="Arial"/>
              </w:rPr>
              <w:t xml:space="preserve"> is another name for a treaty.</w:t>
            </w:r>
          </w:p>
        </w:tc>
        <w:tc>
          <w:tcPr>
            <w:tcW w:w="1008" w:type="dxa"/>
          </w:tcPr>
          <w:p w14:paraId="1585CFA3" w14:textId="77777777" w:rsidR="00DB1472" w:rsidRPr="00FE5C0D" w:rsidRDefault="00DB1472" w:rsidP="008863E1">
            <w:pPr>
              <w:jc w:val="center"/>
              <w:rPr>
                <w:rFonts w:cs="Arial"/>
                <w:color w:val="000000"/>
              </w:rPr>
            </w:pPr>
            <w:r w:rsidRPr="00FE5C0D">
              <w:rPr>
                <w:rFonts w:cs="Arial"/>
                <w:color w:val="000000"/>
                <w:szCs w:val="22"/>
              </w:rPr>
              <w:t>2</w:t>
            </w:r>
          </w:p>
        </w:tc>
      </w:tr>
      <w:tr w:rsidR="00DB1472" w:rsidRPr="00FE5C0D" w14:paraId="07767FFF" w14:textId="77777777">
        <w:tc>
          <w:tcPr>
            <w:tcW w:w="7848" w:type="dxa"/>
          </w:tcPr>
          <w:p w14:paraId="1BD358A3" w14:textId="77777777" w:rsidR="00DB1472" w:rsidRPr="00FE5C0D" w:rsidRDefault="00DB1472" w:rsidP="005A5EDB">
            <w:pPr>
              <w:numPr>
                <w:ilvl w:val="0"/>
                <w:numId w:val="5"/>
              </w:numPr>
              <w:jc w:val="both"/>
              <w:rPr>
                <w:rFonts w:cs="Arial"/>
                <w:color w:val="000000"/>
              </w:rPr>
            </w:pPr>
            <w:r w:rsidRPr="00FE5C0D">
              <w:rPr>
                <w:rFonts w:cs="Arial"/>
                <w:color w:val="000000"/>
                <w:szCs w:val="22"/>
              </w:rPr>
              <w:t>Mention of only part of the meaning of the term.</w:t>
            </w:r>
          </w:p>
        </w:tc>
        <w:tc>
          <w:tcPr>
            <w:tcW w:w="1008" w:type="dxa"/>
          </w:tcPr>
          <w:p w14:paraId="15FC347E" w14:textId="77777777" w:rsidR="00DB1472" w:rsidRPr="00FE5C0D" w:rsidRDefault="00DB1472" w:rsidP="008863E1">
            <w:pPr>
              <w:jc w:val="center"/>
              <w:rPr>
                <w:rFonts w:cs="Arial"/>
                <w:color w:val="000000"/>
              </w:rPr>
            </w:pPr>
            <w:r w:rsidRPr="00FE5C0D">
              <w:rPr>
                <w:rFonts w:cs="Arial"/>
                <w:color w:val="000000"/>
                <w:szCs w:val="22"/>
              </w:rPr>
              <w:t>1</w:t>
            </w:r>
          </w:p>
        </w:tc>
      </w:tr>
    </w:tbl>
    <w:p w14:paraId="68191248" w14:textId="77777777" w:rsidR="00DB1472" w:rsidRDefault="00DB1472" w:rsidP="00FA6296">
      <w:pPr>
        <w:tabs>
          <w:tab w:val="left" w:pos="720"/>
          <w:tab w:val="right" w:pos="9360"/>
        </w:tabs>
        <w:ind w:left="720" w:hanging="720"/>
        <w:rPr>
          <w:rFonts w:cs="Arial"/>
          <w:szCs w:val="22"/>
        </w:rPr>
      </w:pPr>
    </w:p>
    <w:p w14:paraId="24DF3A49" w14:textId="77777777" w:rsidR="00DB1472" w:rsidRDefault="00DB1472" w:rsidP="00FA6296">
      <w:pPr>
        <w:tabs>
          <w:tab w:val="left" w:pos="720"/>
          <w:tab w:val="right" w:pos="9360"/>
        </w:tabs>
        <w:ind w:left="720" w:hanging="720"/>
        <w:rPr>
          <w:rFonts w:cs="Arial"/>
          <w:szCs w:val="22"/>
        </w:rPr>
      </w:pPr>
    </w:p>
    <w:p w14:paraId="22CBCC1A" w14:textId="77777777" w:rsidR="00DB1472" w:rsidRDefault="00DB1472" w:rsidP="00FA6296">
      <w:pPr>
        <w:tabs>
          <w:tab w:val="left" w:pos="720"/>
          <w:tab w:val="right" w:pos="9360"/>
        </w:tabs>
        <w:ind w:left="720" w:hanging="720"/>
        <w:rPr>
          <w:rFonts w:cs="Arial"/>
          <w:szCs w:val="22"/>
        </w:rPr>
      </w:pPr>
    </w:p>
    <w:p w14:paraId="7F61C327" w14:textId="77777777" w:rsidR="00DB1472" w:rsidRPr="00581BED" w:rsidRDefault="00DB1472" w:rsidP="00581BED">
      <w:pPr>
        <w:tabs>
          <w:tab w:val="left" w:pos="720"/>
          <w:tab w:val="right" w:pos="9360"/>
        </w:tabs>
        <w:ind w:left="720" w:hanging="720"/>
        <w:jc w:val="both"/>
        <w:rPr>
          <w:b/>
        </w:rPr>
      </w:pPr>
      <w:r w:rsidRPr="00581BED">
        <w:rPr>
          <w:b/>
        </w:rPr>
        <w:t>(b)</w:t>
      </w:r>
      <w:r w:rsidRPr="00581BED">
        <w:rPr>
          <w:b/>
        </w:rPr>
        <w:tab/>
      </w:r>
      <w:r w:rsidRPr="005B5591">
        <w:rPr>
          <w:b/>
        </w:rPr>
        <w:t>Outline two arguments for and one argument against the view that the Australian political and legal system upholds the ideal of ‘popular participation’.</w:t>
      </w:r>
      <w:r w:rsidRPr="00581BED">
        <w:rPr>
          <w:b/>
        </w:rPr>
        <w:tab/>
        <w:t>(3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4995AABC" w14:textId="77777777">
        <w:tc>
          <w:tcPr>
            <w:tcW w:w="7848" w:type="dxa"/>
          </w:tcPr>
          <w:p w14:paraId="6488BAD5" w14:textId="77777777" w:rsidR="00DB1472" w:rsidRPr="00FE5C0D" w:rsidRDefault="00DB1472" w:rsidP="008863E1">
            <w:pPr>
              <w:ind w:left="360"/>
              <w:jc w:val="center"/>
              <w:rPr>
                <w:rFonts w:cs="Arial"/>
                <w:color w:val="000000"/>
              </w:rPr>
            </w:pPr>
            <w:r w:rsidRPr="00FE5C0D">
              <w:rPr>
                <w:rFonts w:cs="Arial"/>
                <w:color w:val="000000"/>
                <w:szCs w:val="22"/>
              </w:rPr>
              <w:t>Description</w:t>
            </w:r>
          </w:p>
        </w:tc>
        <w:tc>
          <w:tcPr>
            <w:tcW w:w="1008" w:type="dxa"/>
          </w:tcPr>
          <w:p w14:paraId="6C746D65" w14:textId="77777777" w:rsidR="00DB1472" w:rsidRPr="00FE5C0D" w:rsidRDefault="00DB1472" w:rsidP="008863E1">
            <w:pPr>
              <w:jc w:val="center"/>
              <w:rPr>
                <w:rFonts w:cs="Arial"/>
                <w:color w:val="000000"/>
              </w:rPr>
            </w:pPr>
            <w:r w:rsidRPr="00FE5C0D">
              <w:rPr>
                <w:rFonts w:cs="Arial"/>
                <w:color w:val="000000"/>
                <w:szCs w:val="22"/>
              </w:rPr>
              <w:t>Marks</w:t>
            </w:r>
          </w:p>
        </w:tc>
      </w:tr>
      <w:tr w:rsidR="00DB1472" w:rsidRPr="00FE5C0D" w14:paraId="08DAF2FC" w14:textId="77777777" w:rsidTr="008C0884">
        <w:tc>
          <w:tcPr>
            <w:tcW w:w="7848" w:type="dxa"/>
          </w:tcPr>
          <w:p w14:paraId="0DC3CFA2" w14:textId="77777777" w:rsidR="00DB1472" w:rsidRDefault="00DB1472" w:rsidP="00C8505D">
            <w:pPr>
              <w:pStyle w:val="ColorfulList-Accent11"/>
            </w:pPr>
            <w:r>
              <w:t xml:space="preserve">Identifies </w:t>
            </w:r>
            <w:r w:rsidRPr="007F256A">
              <w:t>two arguments for and one argument against the view that Australia upholds</w:t>
            </w:r>
            <w:r>
              <w:t xml:space="preserve"> ‘popular participation’ with reference to arguments such as:</w:t>
            </w:r>
          </w:p>
          <w:p w14:paraId="2C012B75" w14:textId="77777777" w:rsidR="00DB1472" w:rsidRDefault="00DB1472" w:rsidP="00C8505D">
            <w:pPr>
              <w:pStyle w:val="ColorfulList-Accent11"/>
              <w:numPr>
                <w:ilvl w:val="0"/>
                <w:numId w:val="21"/>
              </w:numPr>
            </w:pPr>
            <w:r>
              <w:t>Universal franchise for all citizens aged 18+ and enrolled on the electoral role</w:t>
            </w:r>
          </w:p>
          <w:p w14:paraId="43ECE46C" w14:textId="77777777" w:rsidR="00DB1472" w:rsidRDefault="00DB1472" w:rsidP="00C8505D">
            <w:pPr>
              <w:pStyle w:val="ColorfulList-Accent11"/>
              <w:numPr>
                <w:ilvl w:val="0"/>
                <w:numId w:val="21"/>
              </w:numPr>
            </w:pPr>
            <w:r>
              <w:t>Referendum process established under S.128 requires the involvement of the people of the commonwealth and of the states.</w:t>
            </w:r>
          </w:p>
          <w:p w14:paraId="7203D08F" w14:textId="77777777" w:rsidR="00DB1472" w:rsidRDefault="00DB1472" w:rsidP="00C8505D">
            <w:pPr>
              <w:pStyle w:val="ColorfulList-Accent11"/>
              <w:numPr>
                <w:ilvl w:val="0"/>
                <w:numId w:val="21"/>
              </w:numPr>
            </w:pPr>
            <w:r>
              <w:t>Pressure groups have the ability to influence lawmaking and policy through their input into the political and legal system.</w:t>
            </w:r>
          </w:p>
          <w:p w14:paraId="1764E92D" w14:textId="77777777" w:rsidR="00DB1472" w:rsidRPr="00D94539" w:rsidRDefault="00DB1472" w:rsidP="00C8505D">
            <w:pPr>
              <w:pStyle w:val="ColorfulList-Accent11"/>
            </w:pPr>
            <w:r>
              <w:t xml:space="preserve">One argument against the view can be seen in the fact that the Governor General is unelected by the populace. (Note other arguments possible).  </w:t>
            </w:r>
          </w:p>
        </w:tc>
        <w:tc>
          <w:tcPr>
            <w:tcW w:w="1008" w:type="dxa"/>
          </w:tcPr>
          <w:p w14:paraId="15521421" w14:textId="77777777" w:rsidR="00DB1472" w:rsidRPr="00F6726E" w:rsidRDefault="00DB1472" w:rsidP="00F6726E">
            <w:pPr>
              <w:jc w:val="center"/>
            </w:pPr>
            <w:r w:rsidRPr="00F6726E">
              <w:t>3</w:t>
            </w:r>
          </w:p>
        </w:tc>
      </w:tr>
      <w:tr w:rsidR="00DB1472" w:rsidRPr="00FE5C0D" w14:paraId="2CC98CAD" w14:textId="77777777">
        <w:tc>
          <w:tcPr>
            <w:tcW w:w="7848" w:type="dxa"/>
          </w:tcPr>
          <w:p w14:paraId="52A85B7A" w14:textId="77777777" w:rsidR="00DB1472" w:rsidRPr="00FE5C0D" w:rsidRDefault="00DB1472" w:rsidP="005A5EDB">
            <w:pPr>
              <w:numPr>
                <w:ilvl w:val="0"/>
                <w:numId w:val="8"/>
              </w:numPr>
              <w:tabs>
                <w:tab w:val="clear" w:pos="1255"/>
                <w:tab w:val="num" w:pos="709"/>
              </w:tabs>
              <w:ind w:hanging="889"/>
              <w:jc w:val="both"/>
              <w:rPr>
                <w:rFonts w:cs="Arial"/>
                <w:color w:val="000000"/>
              </w:rPr>
            </w:pPr>
            <w:r>
              <w:t>Identifies two arguments.</w:t>
            </w:r>
          </w:p>
        </w:tc>
        <w:tc>
          <w:tcPr>
            <w:tcW w:w="1008" w:type="dxa"/>
          </w:tcPr>
          <w:p w14:paraId="1FCA3E6D" w14:textId="77777777" w:rsidR="00DB1472" w:rsidRPr="00F6726E" w:rsidRDefault="00DB1472" w:rsidP="00F6726E">
            <w:pPr>
              <w:jc w:val="center"/>
            </w:pPr>
            <w:r w:rsidRPr="00F6726E">
              <w:t>2</w:t>
            </w:r>
          </w:p>
        </w:tc>
      </w:tr>
      <w:tr w:rsidR="00DB1472" w:rsidRPr="00FE5C0D" w14:paraId="1502D87C" w14:textId="77777777">
        <w:tc>
          <w:tcPr>
            <w:tcW w:w="7848" w:type="dxa"/>
          </w:tcPr>
          <w:p w14:paraId="4B26A1B6" w14:textId="77777777" w:rsidR="00DB1472" w:rsidRPr="00FE5C0D" w:rsidRDefault="00DB1472" w:rsidP="005A5EDB">
            <w:pPr>
              <w:numPr>
                <w:ilvl w:val="0"/>
                <w:numId w:val="8"/>
              </w:numPr>
              <w:tabs>
                <w:tab w:val="clear" w:pos="1255"/>
                <w:tab w:val="num" w:pos="709"/>
              </w:tabs>
              <w:ind w:hanging="889"/>
              <w:jc w:val="both"/>
              <w:rPr>
                <w:rFonts w:cs="Arial"/>
                <w:color w:val="000000"/>
              </w:rPr>
            </w:pPr>
            <w:r>
              <w:rPr>
                <w:rFonts w:cs="Arial"/>
                <w:color w:val="000000"/>
                <w:szCs w:val="22"/>
              </w:rPr>
              <w:t>Identifies one argument.</w:t>
            </w:r>
          </w:p>
        </w:tc>
        <w:tc>
          <w:tcPr>
            <w:tcW w:w="1008" w:type="dxa"/>
          </w:tcPr>
          <w:p w14:paraId="2416AD4B" w14:textId="77777777" w:rsidR="00DB1472" w:rsidRPr="00F6726E" w:rsidRDefault="00DB1472" w:rsidP="00F6726E">
            <w:pPr>
              <w:jc w:val="center"/>
            </w:pPr>
            <w:r w:rsidRPr="00F6726E">
              <w:t>1</w:t>
            </w:r>
          </w:p>
        </w:tc>
      </w:tr>
    </w:tbl>
    <w:p w14:paraId="2937D667" w14:textId="77777777" w:rsidR="00DB1472" w:rsidRPr="00FE5C0D" w:rsidRDefault="00DB1472" w:rsidP="00D6272A">
      <w:pPr>
        <w:ind w:hanging="889"/>
        <w:jc w:val="both"/>
        <w:rPr>
          <w:rFonts w:cs="Arial"/>
          <w:szCs w:val="22"/>
        </w:rPr>
      </w:pPr>
    </w:p>
    <w:p w14:paraId="5E290096" w14:textId="77777777" w:rsidR="00DB1472" w:rsidRPr="00FA6296" w:rsidRDefault="00DB1472" w:rsidP="00AD5893">
      <w:pPr>
        <w:tabs>
          <w:tab w:val="left" w:pos="720"/>
          <w:tab w:val="right" w:pos="9360"/>
        </w:tabs>
        <w:rPr>
          <w:rFonts w:cs="Arial"/>
          <w:b/>
          <w:szCs w:val="22"/>
        </w:rPr>
      </w:pPr>
    </w:p>
    <w:p w14:paraId="66086C28" w14:textId="77777777" w:rsidR="00DB1472" w:rsidRPr="00581BED" w:rsidRDefault="00DB1472" w:rsidP="00581BED">
      <w:pPr>
        <w:tabs>
          <w:tab w:val="left" w:pos="720"/>
          <w:tab w:val="right" w:pos="9360"/>
        </w:tabs>
        <w:ind w:left="720" w:hanging="720"/>
        <w:rPr>
          <w:b/>
        </w:rPr>
      </w:pPr>
      <w:r w:rsidRPr="00581BED">
        <w:rPr>
          <w:b/>
        </w:rPr>
        <w:t>(c)</w:t>
      </w:r>
      <w:r w:rsidRPr="00581BED">
        <w:rPr>
          <w:b/>
        </w:rPr>
        <w:tab/>
      </w:r>
      <w:r w:rsidRPr="005B5591">
        <w:rPr>
          <w:rFonts w:cs="Arial"/>
          <w:b/>
          <w:szCs w:val="22"/>
        </w:rPr>
        <w:t>Discuss two methods of human rights protection in a country other than Australia.</w:t>
      </w:r>
      <w:r w:rsidRPr="005B5591">
        <w:rPr>
          <w:b/>
        </w:rPr>
        <w:tab/>
        <w:t>(</w:t>
      </w:r>
      <w:r w:rsidRPr="00581BED">
        <w:rPr>
          <w:b/>
        </w:rPr>
        <w:t>5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FE5C0D" w14:paraId="6D13E9D0" w14:textId="77777777">
        <w:tc>
          <w:tcPr>
            <w:tcW w:w="7848" w:type="dxa"/>
          </w:tcPr>
          <w:p w14:paraId="6C2A296C" w14:textId="77777777" w:rsidR="00DB1472" w:rsidRPr="00FE5C0D" w:rsidRDefault="00DB1472" w:rsidP="00071E0A">
            <w:pPr>
              <w:jc w:val="center"/>
              <w:rPr>
                <w:rFonts w:cs="Arial"/>
                <w:color w:val="000000"/>
              </w:rPr>
            </w:pPr>
            <w:r w:rsidRPr="00FE5C0D">
              <w:rPr>
                <w:rFonts w:cs="Arial"/>
                <w:color w:val="000000"/>
                <w:szCs w:val="22"/>
              </w:rPr>
              <w:t>Description</w:t>
            </w:r>
          </w:p>
        </w:tc>
        <w:tc>
          <w:tcPr>
            <w:tcW w:w="1008" w:type="dxa"/>
          </w:tcPr>
          <w:p w14:paraId="28840DD8" w14:textId="77777777" w:rsidR="00DB1472" w:rsidRPr="00FE5C0D" w:rsidRDefault="00DB1472" w:rsidP="00071E0A">
            <w:pPr>
              <w:rPr>
                <w:rFonts w:cs="Arial"/>
                <w:color w:val="000000"/>
              </w:rPr>
            </w:pPr>
            <w:r w:rsidRPr="00FE5C0D">
              <w:rPr>
                <w:rFonts w:cs="Arial"/>
                <w:color w:val="000000"/>
                <w:szCs w:val="22"/>
              </w:rPr>
              <w:t>Marks</w:t>
            </w:r>
          </w:p>
        </w:tc>
      </w:tr>
      <w:tr w:rsidR="00DB1472" w:rsidRPr="00FE5C0D" w14:paraId="01375365" w14:textId="77777777">
        <w:tc>
          <w:tcPr>
            <w:tcW w:w="7848" w:type="dxa"/>
          </w:tcPr>
          <w:p w14:paraId="2FFDC24E" w14:textId="77777777" w:rsidR="00DB1472" w:rsidRDefault="00DB1472" w:rsidP="00C8505D">
            <w:pPr>
              <w:pStyle w:val="ColorfulList-Accent11"/>
            </w:pPr>
            <w:r w:rsidRPr="00F6726E">
              <w:t xml:space="preserve">Explains </w:t>
            </w:r>
            <w:r>
              <w:t xml:space="preserve">what is meant by the term and discusses two examples </w:t>
            </w:r>
            <w:r w:rsidRPr="008C0884">
              <w:t>with reference to</w:t>
            </w:r>
            <w:r>
              <w:t xml:space="preserve"> another country. For example, in terms of the USA, this could include reference to:</w:t>
            </w:r>
          </w:p>
          <w:p w14:paraId="3513F9FC" w14:textId="77777777" w:rsidR="00DB1472" w:rsidRPr="0060182B" w:rsidRDefault="00DB1472" w:rsidP="005E4F3B">
            <w:pPr>
              <w:numPr>
                <w:ilvl w:val="0"/>
                <w:numId w:val="22"/>
              </w:numPr>
              <w:autoSpaceDE w:val="0"/>
              <w:autoSpaceDN w:val="0"/>
              <w:adjustRightInd w:val="0"/>
              <w:jc w:val="both"/>
              <w:rPr>
                <w:rFonts w:cs="Arial"/>
              </w:rPr>
            </w:pPr>
            <w:r w:rsidRPr="0060182B">
              <w:rPr>
                <w:rFonts w:cs="Arial"/>
                <w:szCs w:val="22"/>
              </w:rPr>
              <w:t xml:space="preserve">The US Bill of Rights </w:t>
            </w:r>
            <w:r>
              <w:rPr>
                <w:rFonts w:cs="Arial"/>
                <w:szCs w:val="22"/>
              </w:rPr>
              <w:t xml:space="preserve">which </w:t>
            </w:r>
            <w:r w:rsidRPr="0060182B">
              <w:rPr>
                <w:rFonts w:cs="Arial"/>
                <w:szCs w:val="22"/>
              </w:rPr>
              <w:t>consists of a series of amendments to the Constitution which came</w:t>
            </w:r>
            <w:r>
              <w:rPr>
                <w:rFonts w:cs="Arial"/>
                <w:szCs w:val="22"/>
              </w:rPr>
              <w:t xml:space="preserve"> </w:t>
            </w:r>
            <w:r w:rsidRPr="0060182B">
              <w:rPr>
                <w:rFonts w:cs="Arial"/>
                <w:szCs w:val="22"/>
              </w:rPr>
              <w:t xml:space="preserve">into force in 1789. </w:t>
            </w:r>
          </w:p>
          <w:p w14:paraId="5A6A159B" w14:textId="77777777" w:rsidR="00DB1472" w:rsidRDefault="00DB1472" w:rsidP="005E4F3B">
            <w:pPr>
              <w:numPr>
                <w:ilvl w:val="0"/>
                <w:numId w:val="22"/>
              </w:numPr>
              <w:autoSpaceDE w:val="0"/>
              <w:autoSpaceDN w:val="0"/>
              <w:adjustRightInd w:val="0"/>
              <w:jc w:val="both"/>
              <w:rPr>
                <w:rFonts w:cs="Arial"/>
              </w:rPr>
            </w:pPr>
            <w:r w:rsidRPr="0060182B">
              <w:rPr>
                <w:rFonts w:cs="Arial"/>
                <w:szCs w:val="22"/>
              </w:rPr>
              <w:t>US Supreme Court</w:t>
            </w:r>
            <w:r>
              <w:rPr>
                <w:rFonts w:cs="Arial"/>
                <w:szCs w:val="22"/>
              </w:rPr>
              <w:t xml:space="preserve"> - </w:t>
            </w:r>
            <w:r w:rsidRPr="0060182B">
              <w:rPr>
                <w:rFonts w:cs="Arial"/>
                <w:szCs w:val="22"/>
              </w:rPr>
              <w:t>Upon th</w:t>
            </w:r>
            <w:r>
              <w:rPr>
                <w:rFonts w:cs="Arial"/>
                <w:szCs w:val="22"/>
              </w:rPr>
              <w:t xml:space="preserve">e </w:t>
            </w:r>
            <w:r w:rsidR="00A931A0">
              <w:rPr>
                <w:rFonts w:cs="Arial"/>
                <w:szCs w:val="22"/>
              </w:rPr>
              <w:t>Bill</w:t>
            </w:r>
            <w:r>
              <w:rPr>
                <w:rFonts w:cs="Arial"/>
                <w:szCs w:val="22"/>
              </w:rPr>
              <w:t xml:space="preserve"> of Rights exists</w:t>
            </w:r>
            <w:r w:rsidRPr="0060182B">
              <w:rPr>
                <w:rFonts w:cs="Arial"/>
                <w:szCs w:val="22"/>
              </w:rPr>
              <w:t xml:space="preserve"> </w:t>
            </w:r>
            <w:r>
              <w:rPr>
                <w:rFonts w:cs="Arial"/>
                <w:szCs w:val="22"/>
              </w:rPr>
              <w:t>a vast and complex expanse of case law</w:t>
            </w:r>
            <w:r w:rsidRPr="0060182B">
              <w:rPr>
                <w:rFonts w:cs="Arial"/>
                <w:szCs w:val="22"/>
              </w:rPr>
              <w:t xml:space="preserve"> has developed</w:t>
            </w:r>
            <w:r>
              <w:rPr>
                <w:rFonts w:cs="Arial"/>
                <w:szCs w:val="22"/>
              </w:rPr>
              <w:t xml:space="preserve"> through the US Supreme Court who interpret the Constitution.</w:t>
            </w:r>
          </w:p>
          <w:p w14:paraId="32CBCC14" w14:textId="77777777" w:rsidR="00DB1472" w:rsidRDefault="00DB1472" w:rsidP="005E4F3B">
            <w:pPr>
              <w:numPr>
                <w:ilvl w:val="0"/>
                <w:numId w:val="22"/>
              </w:numPr>
              <w:autoSpaceDE w:val="0"/>
              <w:autoSpaceDN w:val="0"/>
              <w:adjustRightInd w:val="0"/>
              <w:jc w:val="both"/>
              <w:rPr>
                <w:rFonts w:cs="Arial"/>
              </w:rPr>
            </w:pPr>
            <w:r>
              <w:rPr>
                <w:rFonts w:cs="Arial"/>
                <w:szCs w:val="22"/>
              </w:rPr>
              <w:t>I</w:t>
            </w:r>
            <w:r w:rsidRPr="0060182B">
              <w:rPr>
                <w:rFonts w:cs="Arial"/>
                <w:szCs w:val="22"/>
              </w:rPr>
              <w:t xml:space="preserve">ndividual rights are also protected under State constitutions in the US. Indeed, one reason why the US Constitution did not at first contain a Bill of Rights was because these were already protected in most cases at the State level. </w:t>
            </w:r>
          </w:p>
          <w:p w14:paraId="4F60DCE7" w14:textId="77777777" w:rsidR="00DB1472" w:rsidRPr="005E4F3B" w:rsidRDefault="00DB1472" w:rsidP="005E4F3B">
            <w:pPr>
              <w:numPr>
                <w:ilvl w:val="0"/>
                <w:numId w:val="22"/>
              </w:numPr>
              <w:autoSpaceDE w:val="0"/>
              <w:autoSpaceDN w:val="0"/>
              <w:adjustRightInd w:val="0"/>
              <w:jc w:val="both"/>
              <w:rPr>
                <w:rFonts w:cs="Arial"/>
              </w:rPr>
            </w:pPr>
            <w:r>
              <w:t>Statute Law - ie the Civil Rights Act of 1964.</w:t>
            </w:r>
          </w:p>
        </w:tc>
        <w:tc>
          <w:tcPr>
            <w:tcW w:w="1008" w:type="dxa"/>
          </w:tcPr>
          <w:p w14:paraId="52076840" w14:textId="77777777" w:rsidR="00DB1472" w:rsidRPr="00FE5C0D" w:rsidRDefault="00DB1472" w:rsidP="007A1F5A">
            <w:pPr>
              <w:jc w:val="center"/>
              <w:rPr>
                <w:rFonts w:cs="Arial"/>
                <w:color w:val="000000"/>
              </w:rPr>
            </w:pPr>
            <w:r>
              <w:rPr>
                <w:rFonts w:cs="Arial"/>
                <w:color w:val="000000"/>
                <w:szCs w:val="22"/>
              </w:rPr>
              <w:t>4-</w:t>
            </w:r>
            <w:r w:rsidRPr="00FE5C0D">
              <w:rPr>
                <w:rFonts w:cs="Arial"/>
                <w:color w:val="000000"/>
                <w:szCs w:val="22"/>
              </w:rPr>
              <w:t>5</w:t>
            </w:r>
          </w:p>
        </w:tc>
      </w:tr>
      <w:tr w:rsidR="00DB1472" w:rsidRPr="00FE5C0D" w14:paraId="287253B0" w14:textId="77777777">
        <w:tc>
          <w:tcPr>
            <w:tcW w:w="7848" w:type="dxa"/>
          </w:tcPr>
          <w:p w14:paraId="4286EBA2" w14:textId="77777777" w:rsidR="00DB1472" w:rsidRPr="00FE5C0D" w:rsidRDefault="00DB1472" w:rsidP="00C8505D">
            <w:pPr>
              <w:pStyle w:val="ColorfulList-Accent11"/>
              <w:rPr>
                <w:color w:val="000000"/>
              </w:rPr>
            </w:pPr>
            <w:r w:rsidRPr="00F6726E">
              <w:t xml:space="preserve">Explains </w:t>
            </w:r>
            <w:r>
              <w:t xml:space="preserve">the term and one example. </w:t>
            </w:r>
          </w:p>
        </w:tc>
        <w:tc>
          <w:tcPr>
            <w:tcW w:w="1008" w:type="dxa"/>
          </w:tcPr>
          <w:p w14:paraId="4D0A8A8E" w14:textId="77777777" w:rsidR="00DB1472" w:rsidRPr="00FE5C0D" w:rsidRDefault="00DB1472" w:rsidP="007A1F5A">
            <w:pPr>
              <w:jc w:val="center"/>
              <w:rPr>
                <w:rFonts w:cs="Arial"/>
                <w:color w:val="000000"/>
              </w:rPr>
            </w:pPr>
            <w:r>
              <w:rPr>
                <w:rFonts w:cs="Arial"/>
                <w:color w:val="000000"/>
                <w:szCs w:val="22"/>
              </w:rPr>
              <w:t>2-3</w:t>
            </w:r>
          </w:p>
        </w:tc>
      </w:tr>
      <w:tr w:rsidR="00DB1472" w:rsidRPr="00FE5C0D" w14:paraId="5F9CB0BA" w14:textId="77777777">
        <w:tc>
          <w:tcPr>
            <w:tcW w:w="7848" w:type="dxa"/>
          </w:tcPr>
          <w:p w14:paraId="45014235" w14:textId="77777777" w:rsidR="00DB1472" w:rsidRPr="00FE5C0D" w:rsidRDefault="00DB1472" w:rsidP="00C8505D">
            <w:pPr>
              <w:pStyle w:val="ColorfulList-Accent11"/>
            </w:pPr>
            <w:r>
              <w:t>Explains the term.</w:t>
            </w:r>
          </w:p>
        </w:tc>
        <w:tc>
          <w:tcPr>
            <w:tcW w:w="1008" w:type="dxa"/>
          </w:tcPr>
          <w:p w14:paraId="5C55B8BA" w14:textId="77777777" w:rsidR="00DB1472" w:rsidRPr="00FE5C0D" w:rsidRDefault="00DB1472" w:rsidP="007A1F5A">
            <w:pPr>
              <w:jc w:val="center"/>
              <w:rPr>
                <w:rFonts w:cs="Arial"/>
                <w:color w:val="000000"/>
              </w:rPr>
            </w:pPr>
            <w:r>
              <w:rPr>
                <w:rFonts w:cs="Arial"/>
                <w:color w:val="000000"/>
                <w:szCs w:val="22"/>
              </w:rPr>
              <w:t>1</w:t>
            </w:r>
          </w:p>
        </w:tc>
      </w:tr>
    </w:tbl>
    <w:p w14:paraId="1934C4C3" w14:textId="77777777" w:rsidR="00DB1472" w:rsidRPr="00FE5C0D" w:rsidRDefault="00DB1472" w:rsidP="00662F19">
      <w:pPr>
        <w:autoSpaceDE w:val="0"/>
        <w:autoSpaceDN w:val="0"/>
        <w:adjustRightInd w:val="0"/>
        <w:rPr>
          <w:rFonts w:cs="Arial"/>
          <w:bCs/>
          <w:szCs w:val="22"/>
        </w:rPr>
      </w:pPr>
    </w:p>
    <w:p w14:paraId="186D239D" w14:textId="77777777" w:rsidR="00DB1472" w:rsidRPr="00FE5C0D" w:rsidRDefault="00DB1472" w:rsidP="00662F19">
      <w:pPr>
        <w:autoSpaceDE w:val="0"/>
        <w:autoSpaceDN w:val="0"/>
        <w:adjustRightInd w:val="0"/>
        <w:rPr>
          <w:rFonts w:cs="Arial"/>
          <w:bCs/>
          <w:szCs w:val="22"/>
        </w:rPr>
      </w:pPr>
    </w:p>
    <w:p w14:paraId="6D88C225" w14:textId="77777777" w:rsidR="00EA4124" w:rsidRDefault="00EA4124" w:rsidP="00AD5893">
      <w:pPr>
        <w:tabs>
          <w:tab w:val="left" w:pos="720"/>
          <w:tab w:val="right" w:pos="9360"/>
        </w:tabs>
        <w:rPr>
          <w:rFonts w:cs="Arial"/>
          <w:b/>
          <w:sz w:val="28"/>
          <w:szCs w:val="28"/>
        </w:rPr>
        <w:sectPr w:rsidR="00EA4124" w:rsidSect="00416FD2">
          <w:headerReference w:type="even" r:id="rId7"/>
          <w:pgSz w:w="11909" w:h="16834" w:code="9"/>
          <w:pgMar w:top="862" w:right="1298" w:bottom="862" w:left="1298" w:header="720" w:footer="720" w:gutter="0"/>
          <w:cols w:space="708"/>
          <w:docGrid w:linePitch="360"/>
        </w:sectPr>
      </w:pPr>
    </w:p>
    <w:p w14:paraId="2DFC0F69" w14:textId="1AE20FE7" w:rsidR="00DB1472" w:rsidRPr="00976DD2" w:rsidRDefault="00DB1472" w:rsidP="00AD5893">
      <w:pPr>
        <w:tabs>
          <w:tab w:val="left" w:pos="720"/>
          <w:tab w:val="right" w:pos="9360"/>
        </w:tabs>
        <w:rPr>
          <w:rFonts w:cs="Arial"/>
          <w:sz w:val="28"/>
          <w:szCs w:val="28"/>
        </w:rPr>
      </w:pPr>
      <w:r w:rsidRPr="00976DD2">
        <w:rPr>
          <w:rFonts w:cs="Arial"/>
          <w:b/>
          <w:sz w:val="28"/>
          <w:szCs w:val="28"/>
        </w:rPr>
        <w:lastRenderedPageBreak/>
        <w:t xml:space="preserve">Section Two:  Source analysis </w:t>
      </w:r>
      <w:r w:rsidRPr="00976DD2">
        <w:rPr>
          <w:rFonts w:cs="Arial"/>
          <w:b/>
          <w:sz w:val="28"/>
          <w:szCs w:val="28"/>
        </w:rPr>
        <w:tab/>
        <w:t>20% (20 Marks)</w:t>
      </w:r>
    </w:p>
    <w:p w14:paraId="39E7ECA9" w14:textId="77777777" w:rsidR="00DB1472" w:rsidRPr="00FE5C0D" w:rsidRDefault="00DB1472" w:rsidP="00AD5893">
      <w:pPr>
        <w:tabs>
          <w:tab w:val="left" w:pos="720"/>
          <w:tab w:val="right" w:pos="9360"/>
        </w:tabs>
        <w:rPr>
          <w:rFonts w:cs="Arial"/>
          <w:szCs w:val="22"/>
        </w:rPr>
      </w:pPr>
    </w:p>
    <w:p w14:paraId="116EEE1B" w14:textId="77777777" w:rsidR="00DB1472" w:rsidRPr="00581BED" w:rsidRDefault="00DB1472" w:rsidP="00581BED">
      <w:pPr>
        <w:autoSpaceDE w:val="0"/>
        <w:autoSpaceDN w:val="0"/>
        <w:adjustRightInd w:val="0"/>
        <w:rPr>
          <w:rFonts w:cs="Arial"/>
          <w:b/>
          <w:szCs w:val="22"/>
          <w:lang w:val="en-AU" w:eastAsia="en-AU"/>
        </w:rPr>
      </w:pPr>
      <w:r w:rsidRPr="00581BED">
        <w:rPr>
          <w:rFonts w:cs="Arial"/>
          <w:b/>
          <w:szCs w:val="22"/>
        </w:rPr>
        <w:t xml:space="preserve">Source 1 : Unit 3A – </w:t>
      </w:r>
      <w:r w:rsidRPr="005B5591">
        <w:rPr>
          <w:b/>
          <w:szCs w:val="22"/>
        </w:rPr>
        <w:t>The South African Presidency</w:t>
      </w:r>
    </w:p>
    <w:p w14:paraId="67B14C0F" w14:textId="77777777" w:rsidR="00DB1472" w:rsidRDefault="00DB1472" w:rsidP="00AD5893">
      <w:pPr>
        <w:tabs>
          <w:tab w:val="left" w:pos="720"/>
          <w:tab w:val="right" w:pos="9360"/>
        </w:tabs>
        <w:rPr>
          <w:rFonts w:cs="Arial"/>
          <w:b/>
          <w:szCs w:val="22"/>
        </w:rPr>
      </w:pPr>
    </w:p>
    <w:p w14:paraId="17BFDBE1" w14:textId="77777777" w:rsidR="00DB1472" w:rsidRDefault="00DB1472" w:rsidP="00AD5893">
      <w:pPr>
        <w:tabs>
          <w:tab w:val="left" w:pos="720"/>
          <w:tab w:val="right" w:pos="9360"/>
        </w:tabs>
        <w:rPr>
          <w:rFonts w:cs="Arial"/>
          <w:b/>
          <w:szCs w:val="22"/>
        </w:rPr>
      </w:pPr>
    </w:p>
    <w:p w14:paraId="366306F4" w14:textId="77777777" w:rsidR="00DB1472" w:rsidRPr="00694E08" w:rsidRDefault="00DB1472" w:rsidP="00AD5893">
      <w:pPr>
        <w:tabs>
          <w:tab w:val="left" w:pos="720"/>
          <w:tab w:val="right" w:pos="9360"/>
        </w:tabs>
        <w:rPr>
          <w:rFonts w:cs="Arial"/>
          <w:b/>
          <w:vanish/>
          <w:szCs w:val="22"/>
          <w:specVanish/>
        </w:rPr>
      </w:pPr>
      <w:r w:rsidRPr="00694E08">
        <w:rPr>
          <w:rFonts w:cs="Arial"/>
          <w:b/>
          <w:szCs w:val="22"/>
        </w:rPr>
        <w:t xml:space="preserve">Question 5 </w:t>
      </w:r>
      <w:r w:rsidRPr="00694E08">
        <w:rPr>
          <w:rFonts w:cs="Arial"/>
          <w:b/>
          <w:szCs w:val="22"/>
        </w:rPr>
        <w:tab/>
        <w:t>(20 marks)</w:t>
      </w:r>
    </w:p>
    <w:p w14:paraId="100E8BAC" w14:textId="77777777" w:rsidR="00DB1472" w:rsidRPr="00694E08" w:rsidRDefault="00DB1472" w:rsidP="00AD5893">
      <w:pPr>
        <w:tabs>
          <w:tab w:val="left" w:pos="720"/>
          <w:tab w:val="right" w:pos="9360"/>
        </w:tabs>
        <w:rPr>
          <w:rFonts w:cs="Arial"/>
          <w:b/>
          <w:szCs w:val="22"/>
        </w:rPr>
      </w:pPr>
      <w:r w:rsidRPr="00694E08">
        <w:rPr>
          <w:rFonts w:cs="Arial"/>
          <w:b/>
          <w:szCs w:val="22"/>
        </w:rPr>
        <w:t xml:space="preserve"> </w:t>
      </w:r>
    </w:p>
    <w:p w14:paraId="1910EE79" w14:textId="77777777" w:rsidR="00DB1472" w:rsidRPr="00694E08" w:rsidRDefault="00DB1472" w:rsidP="003703DC">
      <w:pPr>
        <w:tabs>
          <w:tab w:val="left" w:pos="720"/>
          <w:tab w:val="right" w:pos="9360"/>
        </w:tabs>
        <w:ind w:left="1080"/>
        <w:rPr>
          <w:rFonts w:cs="Arial"/>
          <w:szCs w:val="22"/>
        </w:rPr>
      </w:pPr>
    </w:p>
    <w:p w14:paraId="39995925" w14:textId="77777777" w:rsidR="00DB1472" w:rsidRPr="006951A2" w:rsidRDefault="00DB1472" w:rsidP="005A5EDB">
      <w:pPr>
        <w:numPr>
          <w:ilvl w:val="0"/>
          <w:numId w:val="2"/>
        </w:numPr>
        <w:tabs>
          <w:tab w:val="clear" w:pos="1080"/>
          <w:tab w:val="left" w:pos="720"/>
          <w:tab w:val="left" w:pos="810"/>
          <w:tab w:val="right" w:pos="9360"/>
        </w:tabs>
        <w:ind w:left="720"/>
        <w:rPr>
          <w:b/>
        </w:rPr>
      </w:pPr>
      <w:r>
        <w:t>Explain what is meant by the phrase ‘head of state’.</w:t>
      </w:r>
      <w:r w:rsidRPr="006951A2">
        <w:rPr>
          <w:b/>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7524C1DF" w14:textId="77777777">
        <w:tc>
          <w:tcPr>
            <w:tcW w:w="7848" w:type="dxa"/>
          </w:tcPr>
          <w:p w14:paraId="4AFDBB54"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03086C06" w14:textId="77777777" w:rsidR="00DB1472" w:rsidRPr="00694E08" w:rsidRDefault="00DB1472" w:rsidP="00F81B44">
            <w:pPr>
              <w:jc w:val="center"/>
              <w:rPr>
                <w:rFonts w:cs="Arial"/>
                <w:color w:val="000000"/>
              </w:rPr>
            </w:pPr>
            <w:r w:rsidRPr="00694E08">
              <w:rPr>
                <w:rFonts w:cs="Arial"/>
                <w:color w:val="000000"/>
                <w:szCs w:val="22"/>
              </w:rPr>
              <w:t>Marks</w:t>
            </w:r>
          </w:p>
        </w:tc>
      </w:tr>
      <w:tr w:rsidR="00DB1472" w:rsidRPr="00694E08" w14:paraId="7D0B4A84" w14:textId="77777777">
        <w:tc>
          <w:tcPr>
            <w:tcW w:w="7848" w:type="dxa"/>
          </w:tcPr>
          <w:p w14:paraId="1E2E81DA" w14:textId="60780A4E" w:rsidR="00DB1472" w:rsidRPr="00175AD3" w:rsidRDefault="00DB1472" w:rsidP="005A5EDB">
            <w:pPr>
              <w:numPr>
                <w:ilvl w:val="0"/>
                <w:numId w:val="7"/>
              </w:numPr>
              <w:tabs>
                <w:tab w:val="left" w:pos="720"/>
                <w:tab w:val="right" w:pos="9360"/>
              </w:tabs>
              <w:jc w:val="both"/>
              <w:rPr>
                <w:rFonts w:cs="Arial"/>
                <w:b/>
              </w:rPr>
            </w:pPr>
            <w:r w:rsidRPr="00175AD3">
              <w:rPr>
                <w:rFonts w:cs="Arial"/>
                <w:color w:val="000000"/>
                <w:szCs w:val="22"/>
              </w:rPr>
              <w:t xml:space="preserve">Clear explanation of the term with reference </w:t>
            </w:r>
            <w:r>
              <w:rPr>
                <w:rFonts w:cs="Arial"/>
                <w:color w:val="000000"/>
                <w:szCs w:val="22"/>
              </w:rPr>
              <w:t>"</w:t>
            </w:r>
            <w:r w:rsidRPr="000C5DBC">
              <w:rPr>
                <w:rFonts w:cs="Arial"/>
                <w:szCs w:val="22"/>
              </w:rPr>
              <w:t xml:space="preserve">a symbolic national leader who is </w:t>
            </w:r>
            <w:r w:rsidR="00FC3176">
              <w:rPr>
                <w:rFonts w:cs="Arial"/>
                <w:szCs w:val="22"/>
              </w:rPr>
              <w:t>expected to embody the values and</w:t>
            </w:r>
            <w:r w:rsidRPr="000C5DBC">
              <w:rPr>
                <w:rFonts w:cs="Arial"/>
                <w:szCs w:val="22"/>
              </w:rPr>
              <w:t xml:space="preserve"> aspirations of his people.</w:t>
            </w:r>
            <w:r>
              <w:rPr>
                <w:rFonts w:cs="Arial"/>
                <w:szCs w:val="22"/>
              </w:rPr>
              <w:t>"</w:t>
            </w:r>
          </w:p>
        </w:tc>
        <w:tc>
          <w:tcPr>
            <w:tcW w:w="1008" w:type="dxa"/>
          </w:tcPr>
          <w:p w14:paraId="793839B8" w14:textId="77777777" w:rsidR="00DB1472" w:rsidRPr="00694E08" w:rsidRDefault="00DB1472" w:rsidP="00F81B44">
            <w:pPr>
              <w:jc w:val="center"/>
              <w:rPr>
                <w:rFonts w:cs="Arial"/>
                <w:color w:val="000000"/>
              </w:rPr>
            </w:pPr>
            <w:r w:rsidRPr="00694E08">
              <w:rPr>
                <w:rFonts w:cs="Arial"/>
                <w:color w:val="000000"/>
                <w:szCs w:val="22"/>
              </w:rPr>
              <w:t>2</w:t>
            </w:r>
          </w:p>
        </w:tc>
      </w:tr>
      <w:tr w:rsidR="00DB1472" w:rsidRPr="00694E08" w14:paraId="766C3A65" w14:textId="77777777">
        <w:tc>
          <w:tcPr>
            <w:tcW w:w="7848" w:type="dxa"/>
          </w:tcPr>
          <w:p w14:paraId="3536A1C4" w14:textId="77777777" w:rsidR="00DB1472" w:rsidRPr="00694E08" w:rsidRDefault="00DB1472" w:rsidP="005A5EDB">
            <w:pPr>
              <w:numPr>
                <w:ilvl w:val="0"/>
                <w:numId w:val="5"/>
              </w:numPr>
              <w:jc w:val="both"/>
              <w:rPr>
                <w:rFonts w:cs="Arial"/>
                <w:color w:val="000000"/>
              </w:rPr>
            </w:pPr>
            <w:r w:rsidRPr="00694E08">
              <w:rPr>
                <w:rFonts w:cs="Arial"/>
                <w:color w:val="000000"/>
                <w:szCs w:val="22"/>
              </w:rPr>
              <w:t>Mention of only part of the meaning of the term.</w:t>
            </w:r>
          </w:p>
        </w:tc>
        <w:tc>
          <w:tcPr>
            <w:tcW w:w="1008" w:type="dxa"/>
          </w:tcPr>
          <w:p w14:paraId="0BE8A0C4" w14:textId="77777777" w:rsidR="00DB1472" w:rsidRPr="00694E08" w:rsidRDefault="00DB1472" w:rsidP="00F81B44">
            <w:pPr>
              <w:jc w:val="center"/>
              <w:rPr>
                <w:rFonts w:cs="Arial"/>
                <w:color w:val="000000"/>
              </w:rPr>
            </w:pPr>
            <w:r w:rsidRPr="00694E08">
              <w:rPr>
                <w:rFonts w:cs="Arial"/>
                <w:color w:val="000000"/>
                <w:szCs w:val="22"/>
              </w:rPr>
              <w:t>1</w:t>
            </w:r>
          </w:p>
        </w:tc>
      </w:tr>
    </w:tbl>
    <w:p w14:paraId="31092190" w14:textId="77777777" w:rsidR="00DB1472" w:rsidRPr="00694E08" w:rsidRDefault="00DB1472" w:rsidP="003311FA">
      <w:pPr>
        <w:tabs>
          <w:tab w:val="left" w:pos="720"/>
          <w:tab w:val="right" w:pos="9360"/>
        </w:tabs>
        <w:rPr>
          <w:rFonts w:cs="Arial"/>
          <w:szCs w:val="22"/>
        </w:rPr>
      </w:pPr>
    </w:p>
    <w:p w14:paraId="4659684E" w14:textId="77777777" w:rsidR="00DB1472" w:rsidRPr="00694E08" w:rsidRDefault="00DB1472" w:rsidP="003311FA">
      <w:pPr>
        <w:tabs>
          <w:tab w:val="left" w:pos="720"/>
          <w:tab w:val="right" w:pos="9360"/>
        </w:tabs>
        <w:rPr>
          <w:rFonts w:cs="Arial"/>
          <w:szCs w:val="22"/>
        </w:rPr>
      </w:pPr>
    </w:p>
    <w:p w14:paraId="6F034DC0" w14:textId="77777777" w:rsidR="00DB1472" w:rsidRPr="00581BED" w:rsidRDefault="00DB1472" w:rsidP="005B5591">
      <w:pPr>
        <w:tabs>
          <w:tab w:val="left" w:pos="720"/>
          <w:tab w:val="right" w:pos="9360"/>
        </w:tabs>
        <w:ind w:left="720" w:hanging="720"/>
        <w:jc w:val="both"/>
        <w:rPr>
          <w:b/>
        </w:rPr>
      </w:pPr>
      <w:r w:rsidRPr="00581BED">
        <w:rPr>
          <w:b/>
        </w:rPr>
        <w:t xml:space="preserve">(b) </w:t>
      </w:r>
      <w:r w:rsidRPr="00581BED">
        <w:rPr>
          <w:b/>
        </w:rPr>
        <w:tab/>
      </w:r>
      <w:r w:rsidRPr="005B5591">
        <w:rPr>
          <w:b/>
        </w:rPr>
        <w:t>With reference to the source, identify and explain two powers of the South African President.</w:t>
      </w:r>
      <w:r w:rsidRPr="00581BED">
        <w:rPr>
          <w:b/>
        </w:rPr>
        <w:tab/>
        <w:t>(4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2DF46276" w14:textId="77777777">
        <w:tc>
          <w:tcPr>
            <w:tcW w:w="7848" w:type="dxa"/>
          </w:tcPr>
          <w:p w14:paraId="6CCAC1A6"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3973E3BB" w14:textId="77777777" w:rsidR="00DB1472" w:rsidRPr="00694E08" w:rsidRDefault="00DB1472" w:rsidP="00F81B44">
            <w:pPr>
              <w:jc w:val="center"/>
              <w:rPr>
                <w:rFonts w:cs="Arial"/>
                <w:color w:val="000000"/>
              </w:rPr>
            </w:pPr>
            <w:r w:rsidRPr="00694E08">
              <w:rPr>
                <w:rFonts w:cs="Arial"/>
                <w:color w:val="000000"/>
                <w:szCs w:val="22"/>
              </w:rPr>
              <w:t>Marks</w:t>
            </w:r>
          </w:p>
        </w:tc>
      </w:tr>
      <w:tr w:rsidR="00DB1472" w:rsidRPr="00694E08" w14:paraId="7785B4E3" w14:textId="77777777">
        <w:tc>
          <w:tcPr>
            <w:tcW w:w="7848" w:type="dxa"/>
          </w:tcPr>
          <w:p w14:paraId="1372276E" w14:textId="77777777" w:rsidR="00DB1472" w:rsidRPr="009E1047" w:rsidRDefault="00DB1472" w:rsidP="005A5EDB">
            <w:pPr>
              <w:numPr>
                <w:ilvl w:val="0"/>
                <w:numId w:val="6"/>
              </w:numPr>
              <w:jc w:val="both"/>
              <w:rPr>
                <w:rFonts w:cs="Arial"/>
              </w:rPr>
            </w:pPr>
            <w:r>
              <w:rPr>
                <w:rFonts w:cs="Arial"/>
                <w:szCs w:val="22"/>
              </w:rPr>
              <w:t>Identifies and explains two ways in detail and in doing so r</w:t>
            </w:r>
            <w:r w:rsidRPr="009E1047">
              <w:rPr>
                <w:rFonts w:cs="Arial"/>
                <w:szCs w:val="22"/>
              </w:rPr>
              <w:t xml:space="preserve">efers to source (i.e. ‘In source </w:t>
            </w:r>
            <w:r>
              <w:rPr>
                <w:rFonts w:cs="Arial"/>
                <w:szCs w:val="22"/>
              </w:rPr>
              <w:t>1</w:t>
            </w:r>
            <w:r w:rsidRPr="009E1047">
              <w:rPr>
                <w:rFonts w:cs="Arial"/>
                <w:szCs w:val="22"/>
              </w:rPr>
              <w:t>..” or uses direct quotes)</w:t>
            </w:r>
          </w:p>
          <w:p w14:paraId="1D5F6348" w14:textId="77777777" w:rsidR="00DB1472" w:rsidRPr="00FE5AF2" w:rsidRDefault="00DB1472" w:rsidP="00FE5AF2">
            <w:pPr>
              <w:widowControl w:val="0"/>
              <w:numPr>
                <w:ilvl w:val="0"/>
                <w:numId w:val="6"/>
              </w:numPr>
              <w:tabs>
                <w:tab w:val="clear" w:pos="720"/>
                <w:tab w:val="num" w:pos="1260"/>
              </w:tabs>
              <w:autoSpaceDE w:val="0"/>
              <w:autoSpaceDN w:val="0"/>
              <w:adjustRightInd w:val="0"/>
              <w:ind w:left="1260" w:hanging="540"/>
              <w:jc w:val="both"/>
              <w:rPr>
                <w:rFonts w:cs="Arial"/>
              </w:rPr>
            </w:pPr>
            <w:r w:rsidRPr="00FE5AF2">
              <w:rPr>
                <w:rFonts w:cs="Arial"/>
                <w:szCs w:val="22"/>
              </w:rPr>
              <w:t xml:space="preserve">He appoints ministers and influences the appointment of senior officials. </w:t>
            </w:r>
          </w:p>
          <w:p w14:paraId="6F707D19" w14:textId="77777777" w:rsidR="00DB1472" w:rsidRPr="00FE5AF2" w:rsidRDefault="00DB1472" w:rsidP="00FE5AF2">
            <w:pPr>
              <w:widowControl w:val="0"/>
              <w:numPr>
                <w:ilvl w:val="0"/>
                <w:numId w:val="6"/>
              </w:numPr>
              <w:tabs>
                <w:tab w:val="clear" w:pos="720"/>
                <w:tab w:val="num" w:pos="1260"/>
              </w:tabs>
              <w:autoSpaceDE w:val="0"/>
              <w:autoSpaceDN w:val="0"/>
              <w:adjustRightInd w:val="0"/>
              <w:ind w:left="1260" w:hanging="540"/>
              <w:jc w:val="both"/>
              <w:rPr>
                <w:rFonts w:cs="Arial"/>
              </w:rPr>
            </w:pPr>
            <w:r w:rsidRPr="00FE5AF2">
              <w:rPr>
                <w:rFonts w:cs="Arial"/>
                <w:szCs w:val="22"/>
              </w:rPr>
              <w:t>He chairs the cabinet, steers some cabinet committees, and appoints the chairs of others.</w:t>
            </w:r>
          </w:p>
          <w:p w14:paraId="497C0DE9" w14:textId="77777777" w:rsidR="00DB1472" w:rsidRPr="00FE5AF2" w:rsidRDefault="00DB1472" w:rsidP="00FE5AF2">
            <w:pPr>
              <w:widowControl w:val="0"/>
              <w:numPr>
                <w:ilvl w:val="0"/>
                <w:numId w:val="6"/>
              </w:numPr>
              <w:tabs>
                <w:tab w:val="clear" w:pos="720"/>
                <w:tab w:val="num" w:pos="1260"/>
              </w:tabs>
              <w:autoSpaceDE w:val="0"/>
              <w:autoSpaceDN w:val="0"/>
              <w:adjustRightInd w:val="0"/>
              <w:ind w:left="1260" w:hanging="540"/>
              <w:jc w:val="both"/>
              <w:rPr>
                <w:rFonts w:cs="Arial"/>
              </w:rPr>
            </w:pPr>
            <w:r w:rsidRPr="00FE5AF2">
              <w:rPr>
                <w:rFonts w:cs="Arial"/>
                <w:szCs w:val="22"/>
              </w:rPr>
              <w:t xml:space="preserve">He can dominate foreign policy. And he can adopt any other policy area and make it his own. </w:t>
            </w:r>
          </w:p>
          <w:p w14:paraId="372E77CA" w14:textId="77777777" w:rsidR="00DB1472" w:rsidRPr="00FE5AF2" w:rsidRDefault="00DB1472" w:rsidP="00FE5AF2">
            <w:pPr>
              <w:widowControl w:val="0"/>
              <w:numPr>
                <w:ilvl w:val="0"/>
                <w:numId w:val="6"/>
              </w:numPr>
              <w:tabs>
                <w:tab w:val="clear" w:pos="720"/>
                <w:tab w:val="num" w:pos="1260"/>
              </w:tabs>
              <w:autoSpaceDE w:val="0"/>
              <w:autoSpaceDN w:val="0"/>
              <w:adjustRightInd w:val="0"/>
              <w:ind w:left="1260" w:hanging="540"/>
              <w:jc w:val="both"/>
              <w:rPr>
                <w:rFonts w:cs="Arial"/>
              </w:rPr>
            </w:pPr>
            <w:r w:rsidRPr="00FE5AF2">
              <w:rPr>
                <w:rFonts w:cs="Arial"/>
                <w:szCs w:val="22"/>
              </w:rPr>
              <w:t xml:space="preserve">In addition, he can bypass full cabinet and terrify his ministers with the threat of dismissal. </w:t>
            </w:r>
          </w:p>
          <w:p w14:paraId="0CB6598D" w14:textId="77777777" w:rsidR="00DB1472" w:rsidRPr="00FE5AF2" w:rsidRDefault="00DB1472" w:rsidP="00FE5AF2">
            <w:pPr>
              <w:widowControl w:val="0"/>
              <w:numPr>
                <w:ilvl w:val="0"/>
                <w:numId w:val="6"/>
              </w:numPr>
              <w:tabs>
                <w:tab w:val="clear" w:pos="720"/>
                <w:tab w:val="num" w:pos="1260"/>
              </w:tabs>
              <w:autoSpaceDE w:val="0"/>
              <w:autoSpaceDN w:val="0"/>
              <w:adjustRightInd w:val="0"/>
              <w:ind w:left="1260" w:hanging="540"/>
              <w:jc w:val="both"/>
              <w:rPr>
                <w:rFonts w:cs="Arial"/>
              </w:rPr>
            </w:pPr>
            <w:r w:rsidRPr="00FE5AF2">
              <w:rPr>
                <w:rFonts w:cs="Arial"/>
                <w:szCs w:val="22"/>
              </w:rPr>
              <w:t>A president also appoints members of public bodies, giving him a huge realm of patronage.</w:t>
            </w:r>
          </w:p>
          <w:p w14:paraId="4A962F8B" w14:textId="77777777" w:rsidR="00DB1472" w:rsidRPr="00694E08" w:rsidRDefault="00DB1472" w:rsidP="00C8505D">
            <w:pPr>
              <w:pStyle w:val="ColorfulList-Accent11"/>
              <w:numPr>
                <w:ilvl w:val="0"/>
                <w:numId w:val="6"/>
              </w:numPr>
            </w:pPr>
            <w:r w:rsidRPr="00FE5AF2">
              <w:t>The president is also (usually) the head of the largest party in parliament. This provides him with a unique opportunity to combine state and party instruments in the exercise of power</w:t>
            </w:r>
          </w:p>
        </w:tc>
        <w:tc>
          <w:tcPr>
            <w:tcW w:w="1008" w:type="dxa"/>
          </w:tcPr>
          <w:p w14:paraId="7EAABF9C" w14:textId="77777777" w:rsidR="00DB1472" w:rsidRPr="00694E08" w:rsidRDefault="00DB1472" w:rsidP="00F81B44">
            <w:pPr>
              <w:jc w:val="center"/>
              <w:rPr>
                <w:rFonts w:cs="Arial"/>
                <w:color w:val="000000"/>
              </w:rPr>
            </w:pPr>
            <w:r w:rsidRPr="00694E08">
              <w:rPr>
                <w:rFonts w:cs="Arial"/>
                <w:color w:val="000000"/>
                <w:szCs w:val="22"/>
              </w:rPr>
              <w:t>4</w:t>
            </w:r>
          </w:p>
        </w:tc>
      </w:tr>
      <w:tr w:rsidR="00DB1472" w:rsidRPr="00694E08" w14:paraId="3642D0DE" w14:textId="77777777">
        <w:tc>
          <w:tcPr>
            <w:tcW w:w="7848" w:type="dxa"/>
          </w:tcPr>
          <w:p w14:paraId="5F7953FC" w14:textId="77777777" w:rsidR="00DB1472" w:rsidRDefault="00DB1472" w:rsidP="005A5EDB">
            <w:pPr>
              <w:numPr>
                <w:ilvl w:val="0"/>
                <w:numId w:val="6"/>
              </w:numPr>
              <w:jc w:val="both"/>
              <w:rPr>
                <w:rFonts w:cs="Arial"/>
              </w:rPr>
            </w:pPr>
            <w:r>
              <w:rPr>
                <w:rFonts w:cs="Arial"/>
                <w:szCs w:val="22"/>
              </w:rPr>
              <w:t>Identifies and explains two ways without explanation of both or</w:t>
            </w:r>
          </w:p>
          <w:p w14:paraId="4C97DD90" w14:textId="77777777" w:rsidR="00DB1472" w:rsidRPr="00694E08" w:rsidRDefault="00DB1472" w:rsidP="005A5EDB">
            <w:pPr>
              <w:numPr>
                <w:ilvl w:val="0"/>
                <w:numId w:val="6"/>
              </w:numPr>
              <w:jc w:val="both"/>
              <w:rPr>
                <w:rFonts w:cs="Arial"/>
              </w:rPr>
            </w:pPr>
            <w:r w:rsidRPr="00694E08">
              <w:rPr>
                <w:rFonts w:cs="Arial"/>
                <w:szCs w:val="22"/>
              </w:rPr>
              <w:t>May re</w:t>
            </w:r>
            <w:r>
              <w:rPr>
                <w:rFonts w:cs="Arial"/>
                <w:szCs w:val="22"/>
              </w:rPr>
              <w:t>fer to source (i.e. ‘In source 1</w:t>
            </w:r>
            <w:r w:rsidRPr="00694E08">
              <w:rPr>
                <w:rFonts w:cs="Arial"/>
                <w:szCs w:val="22"/>
              </w:rPr>
              <w:t>..” or uses direct quotes)</w:t>
            </w:r>
          </w:p>
        </w:tc>
        <w:tc>
          <w:tcPr>
            <w:tcW w:w="1008" w:type="dxa"/>
          </w:tcPr>
          <w:p w14:paraId="791BB02E" w14:textId="77777777" w:rsidR="00DB1472" w:rsidRPr="00694E08" w:rsidRDefault="00DB1472" w:rsidP="00F81B44">
            <w:pPr>
              <w:jc w:val="center"/>
              <w:rPr>
                <w:rFonts w:cs="Arial"/>
                <w:color w:val="000000"/>
              </w:rPr>
            </w:pPr>
            <w:r w:rsidRPr="00694E08">
              <w:rPr>
                <w:rFonts w:cs="Arial"/>
                <w:color w:val="000000"/>
                <w:szCs w:val="22"/>
              </w:rPr>
              <w:t>3</w:t>
            </w:r>
          </w:p>
        </w:tc>
      </w:tr>
      <w:tr w:rsidR="00DB1472" w:rsidRPr="00694E08" w14:paraId="702D2A16" w14:textId="77777777">
        <w:tc>
          <w:tcPr>
            <w:tcW w:w="7848" w:type="dxa"/>
          </w:tcPr>
          <w:p w14:paraId="3C53ADBD" w14:textId="77777777" w:rsidR="00DB1472" w:rsidRDefault="00DB1472" w:rsidP="005A5EDB">
            <w:pPr>
              <w:numPr>
                <w:ilvl w:val="0"/>
                <w:numId w:val="6"/>
              </w:numPr>
              <w:jc w:val="both"/>
              <w:rPr>
                <w:rFonts w:cs="Arial"/>
              </w:rPr>
            </w:pPr>
            <w:r>
              <w:rPr>
                <w:rFonts w:cs="Arial"/>
                <w:szCs w:val="22"/>
              </w:rPr>
              <w:t>identifies two ways without explanation or</w:t>
            </w:r>
          </w:p>
          <w:p w14:paraId="713D045F" w14:textId="77777777" w:rsidR="00DB1472" w:rsidRPr="00694E08" w:rsidRDefault="00DB1472" w:rsidP="005A5EDB">
            <w:pPr>
              <w:numPr>
                <w:ilvl w:val="0"/>
                <w:numId w:val="6"/>
              </w:numPr>
              <w:jc w:val="both"/>
              <w:rPr>
                <w:rFonts w:cs="Arial"/>
              </w:rPr>
            </w:pPr>
            <w:r w:rsidRPr="00694E08">
              <w:rPr>
                <w:rFonts w:cs="Arial"/>
                <w:szCs w:val="22"/>
              </w:rPr>
              <w:t>May refer to source (but does so in general terms possibly by summing up source material)</w:t>
            </w:r>
          </w:p>
        </w:tc>
        <w:tc>
          <w:tcPr>
            <w:tcW w:w="1008" w:type="dxa"/>
          </w:tcPr>
          <w:p w14:paraId="4CDDB31C" w14:textId="77777777" w:rsidR="00DB1472" w:rsidRPr="00694E08" w:rsidRDefault="00DB1472" w:rsidP="00F81B44">
            <w:pPr>
              <w:jc w:val="center"/>
              <w:rPr>
                <w:rFonts w:cs="Arial"/>
                <w:color w:val="000000"/>
              </w:rPr>
            </w:pPr>
            <w:r w:rsidRPr="00694E08">
              <w:rPr>
                <w:rFonts w:cs="Arial"/>
                <w:color w:val="000000"/>
                <w:szCs w:val="22"/>
              </w:rPr>
              <w:t>2</w:t>
            </w:r>
          </w:p>
        </w:tc>
      </w:tr>
      <w:tr w:rsidR="00DB1472" w:rsidRPr="00694E08" w14:paraId="053830DB" w14:textId="77777777">
        <w:tc>
          <w:tcPr>
            <w:tcW w:w="7848" w:type="dxa"/>
          </w:tcPr>
          <w:p w14:paraId="0FB483EF" w14:textId="77777777" w:rsidR="00DB1472" w:rsidRPr="00694E08" w:rsidRDefault="00DB1472" w:rsidP="005A5EDB">
            <w:pPr>
              <w:numPr>
                <w:ilvl w:val="0"/>
                <w:numId w:val="6"/>
              </w:numPr>
              <w:jc w:val="both"/>
              <w:rPr>
                <w:rFonts w:cs="Arial"/>
                <w:color w:val="000000"/>
              </w:rPr>
            </w:pPr>
            <w:r>
              <w:rPr>
                <w:rFonts w:cs="Arial"/>
                <w:color w:val="000000"/>
                <w:szCs w:val="22"/>
              </w:rPr>
              <w:t>Identifies a way</w:t>
            </w:r>
          </w:p>
        </w:tc>
        <w:tc>
          <w:tcPr>
            <w:tcW w:w="1008" w:type="dxa"/>
          </w:tcPr>
          <w:p w14:paraId="1B3617B5" w14:textId="77777777" w:rsidR="00DB1472" w:rsidRPr="00694E08" w:rsidRDefault="00DB1472" w:rsidP="00F81B44">
            <w:pPr>
              <w:jc w:val="center"/>
              <w:rPr>
                <w:rFonts w:cs="Arial"/>
                <w:color w:val="000000"/>
              </w:rPr>
            </w:pPr>
            <w:r w:rsidRPr="00694E08">
              <w:rPr>
                <w:rFonts w:cs="Arial"/>
                <w:color w:val="000000"/>
                <w:szCs w:val="22"/>
              </w:rPr>
              <w:t>1</w:t>
            </w:r>
          </w:p>
        </w:tc>
      </w:tr>
    </w:tbl>
    <w:p w14:paraId="57B6FA94" w14:textId="77777777" w:rsidR="00DB1472" w:rsidRDefault="00DB1472" w:rsidP="00EE3E34">
      <w:pPr>
        <w:tabs>
          <w:tab w:val="left" w:pos="720"/>
          <w:tab w:val="right" w:pos="9360"/>
        </w:tabs>
        <w:rPr>
          <w:rFonts w:cs="Arial"/>
          <w:szCs w:val="22"/>
        </w:rPr>
      </w:pPr>
    </w:p>
    <w:p w14:paraId="21B7E260" w14:textId="77777777" w:rsidR="00DB1472" w:rsidRPr="00694E08" w:rsidRDefault="00DB1472" w:rsidP="00EE3E34">
      <w:pPr>
        <w:tabs>
          <w:tab w:val="left" w:pos="720"/>
          <w:tab w:val="right" w:pos="9360"/>
        </w:tabs>
        <w:rPr>
          <w:rFonts w:cs="Arial"/>
          <w:szCs w:val="22"/>
        </w:rPr>
      </w:pPr>
    </w:p>
    <w:p w14:paraId="267431DA" w14:textId="77777777" w:rsidR="00DB1472" w:rsidRPr="00581BED" w:rsidRDefault="00DB1472" w:rsidP="00581BED">
      <w:pPr>
        <w:tabs>
          <w:tab w:val="left" w:pos="720"/>
          <w:tab w:val="right" w:pos="9360"/>
        </w:tabs>
        <w:ind w:left="720" w:hanging="720"/>
        <w:jc w:val="both"/>
        <w:rPr>
          <w:b/>
        </w:rPr>
      </w:pPr>
      <w:r>
        <w:rPr>
          <w:b/>
        </w:rPr>
        <w:t xml:space="preserve">(c) </w:t>
      </w:r>
      <w:r>
        <w:rPr>
          <w:b/>
        </w:rPr>
        <w:tab/>
      </w:r>
      <w:r w:rsidRPr="005B5591">
        <w:rPr>
          <w:b/>
        </w:rPr>
        <w:t>Discuss one similarity and one difference between the role of the South African President and that played by the Australian Governor General.</w:t>
      </w:r>
      <w:r w:rsidRPr="00581BED">
        <w:rPr>
          <w:b/>
        </w:rPr>
        <w:tab/>
        <w:t>(6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305CC16A" w14:textId="77777777">
        <w:tc>
          <w:tcPr>
            <w:tcW w:w="7848" w:type="dxa"/>
          </w:tcPr>
          <w:p w14:paraId="52A93BC8"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41673B5A" w14:textId="77777777" w:rsidR="00DB1472" w:rsidRPr="00694E08" w:rsidRDefault="00DB1472" w:rsidP="00F81B44">
            <w:pPr>
              <w:jc w:val="center"/>
              <w:rPr>
                <w:rFonts w:cs="Arial"/>
                <w:color w:val="000000"/>
              </w:rPr>
            </w:pPr>
            <w:r w:rsidRPr="00694E08">
              <w:rPr>
                <w:rFonts w:cs="Arial"/>
                <w:color w:val="000000"/>
                <w:szCs w:val="22"/>
              </w:rPr>
              <w:t>Marks</w:t>
            </w:r>
          </w:p>
        </w:tc>
      </w:tr>
      <w:tr w:rsidR="00DB1472" w:rsidRPr="00694E08" w14:paraId="48D5E446" w14:textId="77777777" w:rsidTr="00FE5AF2">
        <w:trPr>
          <w:trHeight w:val="783"/>
        </w:trPr>
        <w:tc>
          <w:tcPr>
            <w:tcW w:w="7848" w:type="dxa"/>
          </w:tcPr>
          <w:p w14:paraId="7174D18D" w14:textId="77777777" w:rsidR="00DB1472" w:rsidRPr="00FE5AF2" w:rsidRDefault="00DB1472" w:rsidP="00FE5AF2">
            <w:pPr>
              <w:numPr>
                <w:ilvl w:val="0"/>
                <w:numId w:val="6"/>
              </w:numPr>
              <w:tabs>
                <w:tab w:val="right" w:pos="9360"/>
              </w:tabs>
              <w:jc w:val="both"/>
              <w:rPr>
                <w:rFonts w:cs="Arial"/>
              </w:rPr>
            </w:pPr>
            <w:r w:rsidRPr="00694E08">
              <w:t xml:space="preserve">Clearly </w:t>
            </w:r>
            <w:r>
              <w:t xml:space="preserve">discusses </w:t>
            </w:r>
            <w:r w:rsidRPr="00A15752">
              <w:rPr>
                <w:u w:val="single"/>
              </w:rPr>
              <w:t>in detail</w:t>
            </w:r>
            <w:r w:rsidRPr="00694E08">
              <w:t xml:space="preserve"> </w:t>
            </w:r>
            <w:r w:rsidRPr="00E95328">
              <w:t xml:space="preserve">ONE </w:t>
            </w:r>
            <w:r>
              <w:t>similarity</w:t>
            </w:r>
            <w:r w:rsidRPr="00E95328">
              <w:t xml:space="preserve"> and ONE </w:t>
            </w:r>
            <w:r>
              <w:t>difference. This could be in reference to their role as Head of State of South Africa and the representative of the Queen in Australia.</w:t>
            </w:r>
          </w:p>
        </w:tc>
        <w:tc>
          <w:tcPr>
            <w:tcW w:w="1008" w:type="dxa"/>
          </w:tcPr>
          <w:p w14:paraId="29980A75" w14:textId="77777777" w:rsidR="00DB1472" w:rsidRPr="00FE5AF2" w:rsidRDefault="00DB1472" w:rsidP="00FE5AF2">
            <w:pPr>
              <w:jc w:val="center"/>
              <w:rPr>
                <w:rFonts w:cs="Arial"/>
                <w:color w:val="000000"/>
              </w:rPr>
            </w:pPr>
            <w:r w:rsidRPr="00694E08">
              <w:rPr>
                <w:rFonts w:cs="Arial"/>
                <w:color w:val="000000"/>
                <w:szCs w:val="22"/>
              </w:rPr>
              <w:t>5-6</w:t>
            </w:r>
          </w:p>
        </w:tc>
      </w:tr>
      <w:tr w:rsidR="00DB1472" w:rsidRPr="00694E08" w14:paraId="26B1FA89" w14:textId="77777777">
        <w:tc>
          <w:tcPr>
            <w:tcW w:w="7848" w:type="dxa"/>
          </w:tcPr>
          <w:p w14:paraId="50A32CFE" w14:textId="77777777" w:rsidR="00DB1472" w:rsidRPr="00A15752" w:rsidRDefault="00DB1472" w:rsidP="005A5EDB">
            <w:pPr>
              <w:numPr>
                <w:ilvl w:val="0"/>
                <w:numId w:val="6"/>
              </w:numPr>
              <w:tabs>
                <w:tab w:val="right" w:pos="9360"/>
              </w:tabs>
              <w:jc w:val="both"/>
              <w:rPr>
                <w:rFonts w:cs="Arial"/>
              </w:rPr>
            </w:pPr>
            <w:r>
              <w:rPr>
                <w:rFonts w:cs="Arial"/>
                <w:color w:val="000000"/>
                <w:szCs w:val="22"/>
              </w:rPr>
              <w:t>Discusses</w:t>
            </w:r>
            <w:r w:rsidRPr="00694E08">
              <w:rPr>
                <w:rFonts w:cs="Arial"/>
                <w:color w:val="000000"/>
                <w:szCs w:val="22"/>
              </w:rPr>
              <w:t xml:space="preserve"> </w:t>
            </w:r>
            <w:r w:rsidRPr="00E95328">
              <w:rPr>
                <w:rFonts w:cs="Arial"/>
                <w:color w:val="000000"/>
                <w:szCs w:val="22"/>
              </w:rPr>
              <w:t xml:space="preserve">ONE </w:t>
            </w:r>
            <w:r>
              <w:rPr>
                <w:rFonts w:cs="Arial"/>
                <w:color w:val="000000"/>
                <w:szCs w:val="22"/>
              </w:rPr>
              <w:t>similarity</w:t>
            </w:r>
            <w:r w:rsidRPr="00E95328">
              <w:rPr>
                <w:rFonts w:cs="Arial"/>
                <w:color w:val="000000"/>
                <w:szCs w:val="22"/>
              </w:rPr>
              <w:t xml:space="preserve"> and ONE </w:t>
            </w:r>
            <w:r>
              <w:rPr>
                <w:rFonts w:cs="Arial"/>
                <w:color w:val="000000"/>
                <w:szCs w:val="22"/>
              </w:rPr>
              <w:t>difference</w:t>
            </w:r>
          </w:p>
        </w:tc>
        <w:tc>
          <w:tcPr>
            <w:tcW w:w="1008" w:type="dxa"/>
          </w:tcPr>
          <w:p w14:paraId="1F01E4C4" w14:textId="77777777" w:rsidR="00DB1472" w:rsidRPr="00694E08" w:rsidRDefault="00DB1472" w:rsidP="00F81B44">
            <w:pPr>
              <w:jc w:val="center"/>
              <w:rPr>
                <w:rFonts w:cs="Arial"/>
                <w:color w:val="000000"/>
              </w:rPr>
            </w:pPr>
            <w:r w:rsidRPr="00694E08">
              <w:rPr>
                <w:rFonts w:cs="Arial"/>
                <w:color w:val="000000"/>
                <w:szCs w:val="22"/>
              </w:rPr>
              <w:t>3-4</w:t>
            </w:r>
          </w:p>
        </w:tc>
      </w:tr>
      <w:tr w:rsidR="00DB1472" w:rsidRPr="00694E08" w14:paraId="4747B2BB" w14:textId="77777777">
        <w:tc>
          <w:tcPr>
            <w:tcW w:w="7848" w:type="dxa"/>
          </w:tcPr>
          <w:p w14:paraId="14E5309D" w14:textId="77777777" w:rsidR="00DB1472" w:rsidRPr="00694E08" w:rsidRDefault="00DB1472" w:rsidP="005A5EDB">
            <w:pPr>
              <w:numPr>
                <w:ilvl w:val="0"/>
                <w:numId w:val="6"/>
              </w:numPr>
              <w:jc w:val="both"/>
              <w:rPr>
                <w:rFonts w:cs="Arial"/>
                <w:color w:val="000000"/>
              </w:rPr>
            </w:pPr>
            <w:r>
              <w:rPr>
                <w:rFonts w:cs="Arial"/>
                <w:color w:val="000000"/>
                <w:szCs w:val="22"/>
              </w:rPr>
              <w:t xml:space="preserve">Identifies </w:t>
            </w:r>
            <w:r w:rsidRPr="00E95328">
              <w:rPr>
                <w:rFonts w:cs="Arial"/>
                <w:color w:val="000000"/>
                <w:szCs w:val="22"/>
              </w:rPr>
              <w:t xml:space="preserve">ONE </w:t>
            </w:r>
            <w:r>
              <w:rPr>
                <w:rFonts w:cs="Arial"/>
                <w:color w:val="000000"/>
                <w:szCs w:val="22"/>
              </w:rPr>
              <w:t>similarity</w:t>
            </w:r>
            <w:r w:rsidRPr="00E95328">
              <w:rPr>
                <w:rFonts w:cs="Arial"/>
                <w:color w:val="000000"/>
                <w:szCs w:val="22"/>
              </w:rPr>
              <w:t xml:space="preserve"> </w:t>
            </w:r>
            <w:r>
              <w:rPr>
                <w:rFonts w:cs="Arial"/>
                <w:color w:val="000000"/>
                <w:szCs w:val="22"/>
              </w:rPr>
              <w:t>or</w:t>
            </w:r>
            <w:r w:rsidRPr="00E95328">
              <w:rPr>
                <w:rFonts w:cs="Arial"/>
                <w:color w:val="000000"/>
                <w:szCs w:val="22"/>
              </w:rPr>
              <w:t xml:space="preserve"> ONE </w:t>
            </w:r>
            <w:r>
              <w:rPr>
                <w:rFonts w:cs="Arial"/>
                <w:color w:val="000000"/>
                <w:szCs w:val="22"/>
              </w:rPr>
              <w:t>difference</w:t>
            </w:r>
          </w:p>
        </w:tc>
        <w:tc>
          <w:tcPr>
            <w:tcW w:w="1008" w:type="dxa"/>
          </w:tcPr>
          <w:p w14:paraId="3786BE85" w14:textId="77777777" w:rsidR="00DB1472" w:rsidRPr="00694E08" w:rsidRDefault="00DB1472" w:rsidP="00F81B44">
            <w:pPr>
              <w:jc w:val="center"/>
              <w:rPr>
                <w:rFonts w:cs="Arial"/>
                <w:color w:val="000000"/>
              </w:rPr>
            </w:pPr>
            <w:r w:rsidRPr="00694E08">
              <w:rPr>
                <w:rFonts w:cs="Arial"/>
                <w:color w:val="000000"/>
                <w:szCs w:val="22"/>
              </w:rPr>
              <w:t>1-2</w:t>
            </w:r>
          </w:p>
        </w:tc>
      </w:tr>
    </w:tbl>
    <w:p w14:paraId="24A0958A" w14:textId="77777777" w:rsidR="00DB1472" w:rsidRPr="00694E08" w:rsidRDefault="00DB1472" w:rsidP="00D42DCD">
      <w:pPr>
        <w:tabs>
          <w:tab w:val="left" w:pos="720"/>
          <w:tab w:val="right" w:pos="9360"/>
        </w:tabs>
        <w:rPr>
          <w:rFonts w:cs="Arial"/>
          <w:szCs w:val="22"/>
        </w:rPr>
      </w:pPr>
    </w:p>
    <w:p w14:paraId="3F958E4C" w14:textId="77777777" w:rsidR="00DB1472" w:rsidRPr="00694E08" w:rsidRDefault="00DB1472" w:rsidP="00D42DCD">
      <w:pPr>
        <w:tabs>
          <w:tab w:val="left" w:pos="720"/>
          <w:tab w:val="right" w:pos="9360"/>
        </w:tabs>
        <w:rPr>
          <w:rFonts w:cs="Arial"/>
          <w:szCs w:val="22"/>
        </w:rPr>
      </w:pPr>
    </w:p>
    <w:p w14:paraId="6780D82B" w14:textId="77777777" w:rsidR="00DB1472" w:rsidRDefault="00DB1472" w:rsidP="00872AB2">
      <w:pPr>
        <w:numPr>
          <w:ilvl w:val="0"/>
          <w:numId w:val="1"/>
        </w:numPr>
        <w:tabs>
          <w:tab w:val="clear" w:pos="1080"/>
          <w:tab w:val="num" w:pos="720"/>
          <w:tab w:val="right" w:pos="9360"/>
        </w:tabs>
        <w:ind w:left="720"/>
        <w:jc w:val="both"/>
        <w:rPr>
          <w:b/>
        </w:rPr>
      </w:pPr>
      <w:r w:rsidRPr="005B5591">
        <w:rPr>
          <w:b/>
        </w:rPr>
        <w:t>Identify two powers held by the Prime Minister of Australia and evaluate the current Prime Minister’s (or another recent Prime Minister’s) use of these powers</w:t>
      </w:r>
      <w:r w:rsidRPr="00CC57C2">
        <w:rPr>
          <w:b/>
        </w:rPr>
        <w:tab/>
      </w:r>
    </w:p>
    <w:p w14:paraId="54F1CC4D" w14:textId="77777777" w:rsidR="00DB1472" w:rsidRPr="00872AB2" w:rsidRDefault="00DB1472" w:rsidP="005B5591">
      <w:pPr>
        <w:tabs>
          <w:tab w:val="right" w:pos="9360"/>
        </w:tabs>
        <w:ind w:left="720"/>
        <w:jc w:val="both"/>
        <w:rPr>
          <w:b/>
        </w:rPr>
      </w:pPr>
      <w:r>
        <w:rPr>
          <w:b/>
        </w:rPr>
        <w:tab/>
      </w:r>
      <w:r w:rsidRPr="00CC57C2">
        <w:rPr>
          <w:b/>
        </w:rPr>
        <w:t>(8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070934D6" w14:textId="77777777">
        <w:tc>
          <w:tcPr>
            <w:tcW w:w="7848" w:type="dxa"/>
          </w:tcPr>
          <w:p w14:paraId="5B378847"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7C73F19E" w14:textId="77777777" w:rsidR="00DB1472" w:rsidRPr="00694E08" w:rsidRDefault="00DB1472" w:rsidP="00F81B44">
            <w:pPr>
              <w:rPr>
                <w:rFonts w:cs="Arial"/>
                <w:color w:val="000000"/>
              </w:rPr>
            </w:pPr>
            <w:r w:rsidRPr="00694E08">
              <w:rPr>
                <w:rFonts w:cs="Arial"/>
                <w:color w:val="000000"/>
                <w:szCs w:val="22"/>
              </w:rPr>
              <w:t>Marks</w:t>
            </w:r>
          </w:p>
        </w:tc>
      </w:tr>
      <w:tr w:rsidR="00DB1472" w:rsidRPr="00694E08" w14:paraId="5D1BDC84" w14:textId="77777777">
        <w:tc>
          <w:tcPr>
            <w:tcW w:w="7848" w:type="dxa"/>
          </w:tcPr>
          <w:p w14:paraId="073CA1BB" w14:textId="77777777" w:rsidR="00DB1472" w:rsidRDefault="00DB1472" w:rsidP="005A5EDB">
            <w:pPr>
              <w:numPr>
                <w:ilvl w:val="1"/>
                <w:numId w:val="5"/>
              </w:numPr>
              <w:tabs>
                <w:tab w:val="clear" w:pos="1440"/>
                <w:tab w:val="num" w:pos="720"/>
                <w:tab w:val="right" w:pos="9360"/>
              </w:tabs>
              <w:ind w:left="720"/>
              <w:jc w:val="both"/>
              <w:rPr>
                <w:rFonts w:cs="Arial"/>
              </w:rPr>
            </w:pPr>
            <w:r w:rsidRPr="00A15752">
              <w:rPr>
                <w:rFonts w:cs="Arial"/>
                <w:color w:val="000000"/>
                <w:szCs w:val="22"/>
              </w:rPr>
              <w:t xml:space="preserve">Clearly </w:t>
            </w:r>
            <w:r>
              <w:t>i</w:t>
            </w:r>
            <w:r w:rsidRPr="00A15752">
              <w:t xml:space="preserve">dentifies </w:t>
            </w:r>
            <w:r>
              <w:t xml:space="preserve">two powers held or exercisable by the Prime Minister </w:t>
            </w:r>
            <w:r>
              <w:lastRenderedPageBreak/>
              <w:t>and evaluates the use of these by Tony Abbott, Kevin Rudd or Julia Gillard.</w:t>
            </w:r>
          </w:p>
          <w:p w14:paraId="3C1527F3" w14:textId="77777777" w:rsidR="00DB1472" w:rsidRPr="00EE3DD4" w:rsidRDefault="00DB1472" w:rsidP="005A5EDB">
            <w:pPr>
              <w:numPr>
                <w:ilvl w:val="1"/>
                <w:numId w:val="5"/>
              </w:numPr>
              <w:tabs>
                <w:tab w:val="clear" w:pos="1440"/>
                <w:tab w:val="num" w:pos="720"/>
                <w:tab w:val="right" w:pos="9360"/>
              </w:tabs>
              <w:ind w:left="720"/>
              <w:jc w:val="both"/>
              <w:rPr>
                <w:rFonts w:cs="Arial"/>
              </w:rPr>
            </w:pPr>
            <w:r>
              <w:rPr>
                <w:rFonts w:cs="Arial"/>
                <w:szCs w:val="22"/>
              </w:rPr>
              <w:t>A</w:t>
            </w:r>
            <w:r w:rsidRPr="006D1363">
              <w:rPr>
                <w:rFonts w:cs="Arial"/>
                <w:color w:val="000000"/>
                <w:szCs w:val="22"/>
              </w:rPr>
              <w:t xml:space="preserve">nswers may refer to the fact that the </w:t>
            </w:r>
            <w:r>
              <w:rPr>
                <w:rFonts w:cs="Arial"/>
                <w:color w:val="000000"/>
                <w:szCs w:val="22"/>
              </w:rPr>
              <w:t>PM is the chair of Cabinet, advises the Governor General in the exercise of his / her power, heads the party with a majority of seats in the Lower House and can use party lines to effect in this regard.</w:t>
            </w:r>
          </w:p>
        </w:tc>
        <w:tc>
          <w:tcPr>
            <w:tcW w:w="1008" w:type="dxa"/>
          </w:tcPr>
          <w:p w14:paraId="12AA64C8" w14:textId="77777777" w:rsidR="00DB1472" w:rsidRDefault="00DB1472" w:rsidP="00416BB5">
            <w:pPr>
              <w:jc w:val="center"/>
              <w:rPr>
                <w:rFonts w:cs="Arial"/>
                <w:color w:val="000000"/>
              </w:rPr>
            </w:pPr>
          </w:p>
          <w:p w14:paraId="2DE8F56B" w14:textId="77777777" w:rsidR="00DB1472" w:rsidRPr="00694E08" w:rsidRDefault="00DB1472" w:rsidP="00416BB5">
            <w:pPr>
              <w:jc w:val="center"/>
              <w:rPr>
                <w:rFonts w:cs="Arial"/>
                <w:color w:val="000000"/>
              </w:rPr>
            </w:pPr>
            <w:r>
              <w:rPr>
                <w:rFonts w:cs="Arial"/>
                <w:color w:val="000000"/>
                <w:szCs w:val="22"/>
              </w:rPr>
              <w:lastRenderedPageBreak/>
              <w:t>7-8</w:t>
            </w:r>
          </w:p>
        </w:tc>
      </w:tr>
      <w:tr w:rsidR="00DB1472" w:rsidRPr="00694E08" w14:paraId="6C02CAB0" w14:textId="77777777">
        <w:tc>
          <w:tcPr>
            <w:tcW w:w="7848" w:type="dxa"/>
          </w:tcPr>
          <w:p w14:paraId="10E79B35" w14:textId="77777777" w:rsidR="00DB1472" w:rsidRPr="0035699B" w:rsidRDefault="00DB1472" w:rsidP="005A5EDB">
            <w:pPr>
              <w:numPr>
                <w:ilvl w:val="1"/>
                <w:numId w:val="6"/>
              </w:numPr>
              <w:tabs>
                <w:tab w:val="clear" w:pos="1440"/>
                <w:tab w:val="left" w:pos="720"/>
                <w:tab w:val="right" w:pos="9360"/>
              </w:tabs>
              <w:ind w:left="720"/>
              <w:jc w:val="both"/>
              <w:rPr>
                <w:rFonts w:cs="Arial"/>
              </w:rPr>
            </w:pPr>
            <w:r>
              <w:rPr>
                <w:rFonts w:cs="Arial"/>
                <w:color w:val="000000"/>
                <w:szCs w:val="22"/>
              </w:rPr>
              <w:lastRenderedPageBreak/>
              <w:t>I</w:t>
            </w:r>
            <w:r w:rsidRPr="00A15752">
              <w:t xml:space="preserve">dentifies </w:t>
            </w:r>
            <w:r>
              <w:t xml:space="preserve">two powers </w:t>
            </w:r>
            <w:r w:rsidRPr="00A15752">
              <w:t xml:space="preserve">and </w:t>
            </w:r>
            <w:r>
              <w:t>discusses them with detail.</w:t>
            </w:r>
          </w:p>
        </w:tc>
        <w:tc>
          <w:tcPr>
            <w:tcW w:w="1008" w:type="dxa"/>
          </w:tcPr>
          <w:p w14:paraId="2039FF45" w14:textId="77777777" w:rsidR="00DB1472" w:rsidRPr="00694E08" w:rsidRDefault="00DB1472" w:rsidP="00F81B44">
            <w:pPr>
              <w:jc w:val="center"/>
              <w:rPr>
                <w:rFonts w:cs="Arial"/>
                <w:color w:val="000000"/>
              </w:rPr>
            </w:pPr>
            <w:r w:rsidRPr="00694E08">
              <w:rPr>
                <w:rFonts w:cs="Arial"/>
                <w:color w:val="000000"/>
                <w:szCs w:val="22"/>
              </w:rPr>
              <w:t>5-6</w:t>
            </w:r>
          </w:p>
        </w:tc>
      </w:tr>
      <w:tr w:rsidR="00DB1472" w:rsidRPr="00694E08" w14:paraId="61E4969B" w14:textId="77777777">
        <w:tc>
          <w:tcPr>
            <w:tcW w:w="7848" w:type="dxa"/>
          </w:tcPr>
          <w:p w14:paraId="4226ACDC" w14:textId="77777777" w:rsidR="00DB1472" w:rsidRDefault="00DB1472" w:rsidP="005A5EDB">
            <w:pPr>
              <w:numPr>
                <w:ilvl w:val="1"/>
                <w:numId w:val="6"/>
              </w:numPr>
              <w:tabs>
                <w:tab w:val="clear" w:pos="1440"/>
                <w:tab w:val="left" w:pos="720"/>
                <w:tab w:val="right" w:pos="9360"/>
              </w:tabs>
              <w:ind w:left="720"/>
              <w:jc w:val="both"/>
              <w:rPr>
                <w:rFonts w:cs="Arial"/>
              </w:rPr>
            </w:pPr>
            <w:r>
              <w:rPr>
                <w:rFonts w:cs="Arial"/>
                <w:color w:val="000000"/>
                <w:szCs w:val="22"/>
              </w:rPr>
              <w:t>I</w:t>
            </w:r>
            <w:r w:rsidRPr="00A15752">
              <w:t>dentifies</w:t>
            </w:r>
            <w:r>
              <w:t xml:space="preserve"> two powers. </w:t>
            </w:r>
          </w:p>
          <w:p w14:paraId="60C2558D" w14:textId="77777777" w:rsidR="00DB1472" w:rsidRPr="00694E08" w:rsidRDefault="00DB1472" w:rsidP="005A5EDB">
            <w:pPr>
              <w:numPr>
                <w:ilvl w:val="0"/>
                <w:numId w:val="6"/>
              </w:numPr>
              <w:jc w:val="both"/>
              <w:rPr>
                <w:rFonts w:cs="Arial"/>
                <w:color w:val="000000"/>
              </w:rPr>
            </w:pPr>
            <w:r w:rsidRPr="00694E08">
              <w:rPr>
                <w:rFonts w:cs="Arial"/>
                <w:color w:val="000000"/>
                <w:szCs w:val="22"/>
              </w:rPr>
              <w:t xml:space="preserve">May use </w:t>
            </w:r>
            <w:r>
              <w:rPr>
                <w:rFonts w:cs="Arial"/>
                <w:color w:val="000000"/>
                <w:szCs w:val="22"/>
              </w:rPr>
              <w:t xml:space="preserve">generalized, </w:t>
            </w:r>
            <w:r w:rsidRPr="00694E08">
              <w:rPr>
                <w:rFonts w:cs="Arial"/>
                <w:color w:val="000000"/>
                <w:szCs w:val="22"/>
              </w:rPr>
              <w:t>or vague examples</w:t>
            </w:r>
            <w:r>
              <w:rPr>
                <w:rFonts w:cs="Arial"/>
                <w:color w:val="000000"/>
                <w:szCs w:val="22"/>
              </w:rPr>
              <w:t>.</w:t>
            </w:r>
          </w:p>
        </w:tc>
        <w:tc>
          <w:tcPr>
            <w:tcW w:w="1008" w:type="dxa"/>
          </w:tcPr>
          <w:p w14:paraId="1A58F610" w14:textId="77777777" w:rsidR="00DB1472" w:rsidRPr="00694E08" w:rsidRDefault="00DB1472" w:rsidP="00F81B44">
            <w:pPr>
              <w:jc w:val="center"/>
              <w:rPr>
                <w:rFonts w:cs="Arial"/>
                <w:color w:val="000000"/>
              </w:rPr>
            </w:pPr>
            <w:r w:rsidRPr="00694E08">
              <w:rPr>
                <w:rFonts w:cs="Arial"/>
                <w:color w:val="000000"/>
                <w:szCs w:val="22"/>
              </w:rPr>
              <w:t>3-4</w:t>
            </w:r>
          </w:p>
        </w:tc>
      </w:tr>
      <w:tr w:rsidR="00DB1472" w:rsidRPr="00694E08" w14:paraId="48B8205A" w14:textId="77777777">
        <w:tc>
          <w:tcPr>
            <w:tcW w:w="7848" w:type="dxa"/>
          </w:tcPr>
          <w:p w14:paraId="1972AD80" w14:textId="0B95937E" w:rsidR="00DB1472" w:rsidRPr="00694E08" w:rsidRDefault="00EA4124" w:rsidP="005A5EDB">
            <w:pPr>
              <w:numPr>
                <w:ilvl w:val="0"/>
                <w:numId w:val="6"/>
              </w:numPr>
              <w:jc w:val="both"/>
              <w:rPr>
                <w:rFonts w:cs="Arial"/>
                <w:color w:val="000000"/>
              </w:rPr>
            </w:pPr>
            <w:r>
              <w:rPr>
                <w:rFonts w:cs="Arial"/>
                <w:color w:val="000000"/>
                <w:szCs w:val="22"/>
              </w:rPr>
              <w:t>Refers to</w:t>
            </w:r>
            <w:r w:rsidR="00DB1472">
              <w:rPr>
                <w:rFonts w:cs="Arial"/>
                <w:color w:val="000000"/>
                <w:szCs w:val="22"/>
              </w:rPr>
              <w:t xml:space="preserve"> a power of a Prime Minister.</w:t>
            </w:r>
          </w:p>
          <w:p w14:paraId="5F76BE45" w14:textId="77777777" w:rsidR="00DB1472" w:rsidRPr="00694E08" w:rsidRDefault="00DB1472" w:rsidP="005A5EDB">
            <w:pPr>
              <w:numPr>
                <w:ilvl w:val="0"/>
                <w:numId w:val="6"/>
              </w:numPr>
              <w:jc w:val="both"/>
              <w:rPr>
                <w:rFonts w:cs="Arial"/>
                <w:color w:val="000000"/>
              </w:rPr>
            </w:pPr>
            <w:r w:rsidRPr="00694E08">
              <w:rPr>
                <w:rFonts w:cs="Arial"/>
                <w:color w:val="000000"/>
                <w:szCs w:val="22"/>
              </w:rPr>
              <w:t>Provides a general statement.</w:t>
            </w:r>
          </w:p>
        </w:tc>
        <w:tc>
          <w:tcPr>
            <w:tcW w:w="1008" w:type="dxa"/>
          </w:tcPr>
          <w:p w14:paraId="696E54CD" w14:textId="77777777" w:rsidR="00DB1472" w:rsidRPr="00694E08" w:rsidRDefault="00DB1472" w:rsidP="00F81B44">
            <w:pPr>
              <w:jc w:val="center"/>
              <w:rPr>
                <w:rFonts w:cs="Arial"/>
                <w:color w:val="000000"/>
              </w:rPr>
            </w:pPr>
            <w:r w:rsidRPr="00694E08">
              <w:rPr>
                <w:rFonts w:cs="Arial"/>
                <w:color w:val="000000"/>
                <w:szCs w:val="22"/>
              </w:rPr>
              <w:t>1-2</w:t>
            </w:r>
          </w:p>
        </w:tc>
      </w:tr>
    </w:tbl>
    <w:p w14:paraId="5ABDFB67" w14:textId="77777777" w:rsidR="00DB1472" w:rsidRPr="00694E08" w:rsidRDefault="00DB1472" w:rsidP="00AD5893">
      <w:pPr>
        <w:tabs>
          <w:tab w:val="left" w:pos="720"/>
          <w:tab w:val="right" w:pos="9360"/>
        </w:tabs>
        <w:rPr>
          <w:rFonts w:cs="Arial"/>
          <w:szCs w:val="22"/>
        </w:rPr>
      </w:pPr>
    </w:p>
    <w:p w14:paraId="45628F09" w14:textId="77777777" w:rsidR="00DB1472" w:rsidRDefault="00DB1472" w:rsidP="00812435">
      <w:pPr>
        <w:autoSpaceDE w:val="0"/>
        <w:autoSpaceDN w:val="0"/>
        <w:adjustRightInd w:val="0"/>
        <w:jc w:val="both"/>
        <w:rPr>
          <w:rFonts w:cs="Arial"/>
          <w:b/>
          <w:szCs w:val="22"/>
        </w:rPr>
      </w:pPr>
    </w:p>
    <w:p w14:paraId="71162655" w14:textId="77777777" w:rsidR="00DB1472" w:rsidRDefault="00DB1472" w:rsidP="00FE5B13">
      <w:pPr>
        <w:tabs>
          <w:tab w:val="left" w:pos="720"/>
          <w:tab w:val="right" w:pos="9360"/>
        </w:tabs>
        <w:rPr>
          <w:rFonts w:cs="Arial"/>
          <w:b/>
          <w:szCs w:val="22"/>
        </w:rPr>
      </w:pPr>
    </w:p>
    <w:p w14:paraId="79C97174" w14:textId="77777777" w:rsidR="00DB1472" w:rsidRDefault="00DB1472" w:rsidP="00581BED">
      <w:pPr>
        <w:autoSpaceDE w:val="0"/>
        <w:autoSpaceDN w:val="0"/>
        <w:adjustRightInd w:val="0"/>
        <w:rPr>
          <w:rFonts w:cs="Arial"/>
          <w:sz w:val="20"/>
          <w:szCs w:val="20"/>
          <w:lang w:val="en-AU" w:eastAsia="en-AU"/>
        </w:rPr>
      </w:pPr>
      <w:r w:rsidRPr="00581BED">
        <w:rPr>
          <w:rFonts w:cs="Arial"/>
          <w:b/>
          <w:szCs w:val="22"/>
        </w:rPr>
        <w:t xml:space="preserve">Source </w:t>
      </w:r>
      <w:r>
        <w:rPr>
          <w:rFonts w:cs="Arial"/>
          <w:b/>
          <w:szCs w:val="22"/>
        </w:rPr>
        <w:t>2</w:t>
      </w:r>
      <w:r w:rsidRPr="00581BED">
        <w:rPr>
          <w:rFonts w:cs="Arial"/>
          <w:b/>
          <w:szCs w:val="22"/>
        </w:rPr>
        <w:t>:</w:t>
      </w:r>
      <w:r>
        <w:rPr>
          <w:rFonts w:cs="Arial"/>
          <w:b/>
          <w:szCs w:val="22"/>
        </w:rPr>
        <w:t xml:space="preserve"> Unit 3B</w:t>
      </w:r>
      <w:r w:rsidRPr="00581BED">
        <w:rPr>
          <w:rFonts w:cs="Arial"/>
          <w:b/>
          <w:szCs w:val="22"/>
        </w:rPr>
        <w:t xml:space="preserve"> – </w:t>
      </w:r>
      <w:r w:rsidRPr="003B060D">
        <w:rPr>
          <w:rFonts w:cs="Arial"/>
          <w:b/>
          <w:szCs w:val="22"/>
        </w:rPr>
        <w:t>Lebanese Migrants in NSW (as of 2008)</w:t>
      </w:r>
    </w:p>
    <w:p w14:paraId="4012629B" w14:textId="77777777" w:rsidR="00DB1472" w:rsidRPr="00581BED" w:rsidRDefault="00DB1472" w:rsidP="00581BED">
      <w:pPr>
        <w:autoSpaceDE w:val="0"/>
        <w:autoSpaceDN w:val="0"/>
        <w:adjustRightInd w:val="0"/>
        <w:rPr>
          <w:rFonts w:cs="Arial"/>
          <w:sz w:val="20"/>
          <w:szCs w:val="20"/>
          <w:lang w:val="en-AU" w:eastAsia="en-AU"/>
        </w:rPr>
      </w:pPr>
    </w:p>
    <w:p w14:paraId="1C5DAAB4" w14:textId="77777777" w:rsidR="00DB1472" w:rsidRPr="00694E08" w:rsidRDefault="00DB1472" w:rsidP="00FE5B13">
      <w:pPr>
        <w:tabs>
          <w:tab w:val="left" w:pos="720"/>
          <w:tab w:val="right" w:pos="9360"/>
        </w:tabs>
        <w:rPr>
          <w:rFonts w:cs="Arial"/>
          <w:b/>
          <w:szCs w:val="22"/>
        </w:rPr>
      </w:pPr>
      <w:r w:rsidRPr="00694E08">
        <w:rPr>
          <w:rFonts w:cs="Arial"/>
          <w:b/>
          <w:szCs w:val="22"/>
        </w:rPr>
        <w:t>Question 6</w:t>
      </w:r>
      <w:r w:rsidRPr="00694E08">
        <w:rPr>
          <w:rFonts w:cs="Arial"/>
          <w:b/>
          <w:szCs w:val="22"/>
        </w:rPr>
        <w:tab/>
        <w:t>20 marks</w:t>
      </w:r>
    </w:p>
    <w:p w14:paraId="506A7F6D" w14:textId="77777777" w:rsidR="00DB1472" w:rsidRPr="00694E08" w:rsidRDefault="00DB1472" w:rsidP="00AD5893">
      <w:pPr>
        <w:tabs>
          <w:tab w:val="left" w:pos="720"/>
          <w:tab w:val="right" w:pos="9360"/>
        </w:tabs>
        <w:rPr>
          <w:rFonts w:cs="Arial"/>
          <w:szCs w:val="22"/>
        </w:rPr>
      </w:pPr>
    </w:p>
    <w:p w14:paraId="20A74FBE" w14:textId="77777777" w:rsidR="00DB1472" w:rsidRPr="00581BED" w:rsidRDefault="00DB1472" w:rsidP="00FA6296">
      <w:pPr>
        <w:tabs>
          <w:tab w:val="left" w:pos="720"/>
          <w:tab w:val="right" w:pos="9360"/>
        </w:tabs>
        <w:ind w:left="720" w:hanging="720"/>
        <w:rPr>
          <w:rFonts w:cs="Arial"/>
          <w:b/>
          <w:szCs w:val="22"/>
        </w:rPr>
      </w:pPr>
      <w:r w:rsidRPr="00581BED">
        <w:rPr>
          <w:rFonts w:cs="Arial"/>
          <w:b/>
          <w:szCs w:val="22"/>
        </w:rPr>
        <w:t>(a)</w:t>
      </w:r>
      <w:r w:rsidRPr="00581BED">
        <w:rPr>
          <w:rFonts w:cs="Arial"/>
          <w:b/>
          <w:szCs w:val="22"/>
        </w:rPr>
        <w:tab/>
      </w:r>
      <w:r w:rsidRPr="005B5591">
        <w:rPr>
          <w:b/>
        </w:rPr>
        <w:t>Explain what is meant by the term ‘public office’.</w:t>
      </w:r>
      <w:r w:rsidRPr="00581BED">
        <w:rPr>
          <w:b/>
        </w:rPr>
        <w:tab/>
        <w:t>(2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6D6E107C" w14:textId="77777777" w:rsidTr="00280CFE">
        <w:tc>
          <w:tcPr>
            <w:tcW w:w="7848" w:type="dxa"/>
          </w:tcPr>
          <w:p w14:paraId="4DAAE904"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30BA12C0" w14:textId="77777777" w:rsidR="00DB1472" w:rsidRPr="00694E08" w:rsidRDefault="00DB1472" w:rsidP="00F81B44">
            <w:pPr>
              <w:jc w:val="center"/>
              <w:rPr>
                <w:rFonts w:cs="Arial"/>
                <w:color w:val="000000"/>
              </w:rPr>
            </w:pPr>
            <w:r w:rsidRPr="00694E08">
              <w:rPr>
                <w:rFonts w:cs="Arial"/>
                <w:color w:val="000000"/>
                <w:szCs w:val="22"/>
              </w:rPr>
              <w:t>Marks</w:t>
            </w:r>
          </w:p>
        </w:tc>
      </w:tr>
      <w:tr w:rsidR="00DB1472" w:rsidRPr="00694E08" w14:paraId="146CEF7F" w14:textId="77777777" w:rsidTr="00280CFE">
        <w:tc>
          <w:tcPr>
            <w:tcW w:w="7848" w:type="dxa"/>
          </w:tcPr>
          <w:p w14:paraId="327B62DA" w14:textId="77777777" w:rsidR="00DB1472" w:rsidRPr="00FD2373" w:rsidRDefault="00DB1472" w:rsidP="005A5EDB">
            <w:pPr>
              <w:numPr>
                <w:ilvl w:val="2"/>
                <w:numId w:val="5"/>
              </w:numPr>
              <w:tabs>
                <w:tab w:val="clear" w:pos="2160"/>
                <w:tab w:val="num" w:pos="720"/>
              </w:tabs>
              <w:ind w:left="720"/>
              <w:jc w:val="both"/>
              <w:rPr>
                <w:rFonts w:cs="Arial"/>
                <w:b/>
              </w:rPr>
            </w:pPr>
            <w:r w:rsidRPr="00FD2373">
              <w:rPr>
                <w:rFonts w:cs="Arial"/>
                <w:color w:val="000000"/>
                <w:szCs w:val="22"/>
              </w:rPr>
              <w:t xml:space="preserve">Clear explanation of the term with reference to </w:t>
            </w:r>
            <w:r>
              <w:t>a position of authority or service involving responsibility to the public, usually in terms of the government.</w:t>
            </w:r>
          </w:p>
        </w:tc>
        <w:tc>
          <w:tcPr>
            <w:tcW w:w="1008" w:type="dxa"/>
          </w:tcPr>
          <w:p w14:paraId="428C1E23" w14:textId="77777777" w:rsidR="00DB1472" w:rsidRPr="00694E08" w:rsidRDefault="00DB1472" w:rsidP="005314DF">
            <w:pPr>
              <w:ind w:left="360"/>
              <w:rPr>
                <w:rFonts w:cs="Arial"/>
                <w:color w:val="000000"/>
              </w:rPr>
            </w:pPr>
            <w:r w:rsidRPr="00694E08">
              <w:rPr>
                <w:rFonts w:cs="Arial"/>
                <w:color w:val="000000"/>
                <w:szCs w:val="22"/>
              </w:rPr>
              <w:t>2</w:t>
            </w:r>
          </w:p>
        </w:tc>
      </w:tr>
      <w:tr w:rsidR="00DB1472" w:rsidRPr="00694E08" w14:paraId="434C2B9E" w14:textId="77777777" w:rsidTr="00280CFE">
        <w:tc>
          <w:tcPr>
            <w:tcW w:w="7848" w:type="dxa"/>
          </w:tcPr>
          <w:p w14:paraId="322C9941" w14:textId="77777777" w:rsidR="00DB1472" w:rsidRPr="00694E08" w:rsidRDefault="00DB1472" w:rsidP="005A5EDB">
            <w:pPr>
              <w:numPr>
                <w:ilvl w:val="0"/>
                <w:numId w:val="5"/>
              </w:numPr>
              <w:jc w:val="both"/>
              <w:rPr>
                <w:rFonts w:cs="Arial"/>
                <w:color w:val="000000"/>
              </w:rPr>
            </w:pPr>
            <w:r w:rsidRPr="00694E08">
              <w:rPr>
                <w:rFonts w:cs="Arial"/>
                <w:color w:val="000000"/>
                <w:szCs w:val="22"/>
              </w:rPr>
              <w:t>Mention of only part of the meaning of the term.</w:t>
            </w:r>
          </w:p>
        </w:tc>
        <w:tc>
          <w:tcPr>
            <w:tcW w:w="1008" w:type="dxa"/>
          </w:tcPr>
          <w:p w14:paraId="74001C57" w14:textId="77777777" w:rsidR="00DB1472" w:rsidRPr="00694E08" w:rsidRDefault="00DB1472" w:rsidP="00F81B44">
            <w:pPr>
              <w:jc w:val="center"/>
              <w:rPr>
                <w:rFonts w:cs="Arial"/>
                <w:color w:val="000000"/>
              </w:rPr>
            </w:pPr>
            <w:r w:rsidRPr="00694E08">
              <w:rPr>
                <w:rFonts w:cs="Arial"/>
                <w:color w:val="000000"/>
                <w:szCs w:val="22"/>
              </w:rPr>
              <w:t>1</w:t>
            </w:r>
          </w:p>
        </w:tc>
      </w:tr>
    </w:tbl>
    <w:p w14:paraId="5C322988" w14:textId="77777777" w:rsidR="00DB1472" w:rsidRPr="00694E08" w:rsidRDefault="00DB1472" w:rsidP="00AD5893">
      <w:pPr>
        <w:tabs>
          <w:tab w:val="left" w:pos="720"/>
          <w:tab w:val="right" w:pos="9360"/>
        </w:tabs>
        <w:rPr>
          <w:rFonts w:cs="Arial"/>
          <w:szCs w:val="22"/>
        </w:rPr>
      </w:pPr>
    </w:p>
    <w:p w14:paraId="0B703E25" w14:textId="77777777" w:rsidR="00DB1472" w:rsidRDefault="00DB1472" w:rsidP="00AD5893">
      <w:pPr>
        <w:tabs>
          <w:tab w:val="left" w:pos="720"/>
          <w:tab w:val="right" w:pos="9360"/>
        </w:tabs>
        <w:rPr>
          <w:rFonts w:cs="Arial"/>
          <w:szCs w:val="22"/>
        </w:rPr>
      </w:pPr>
    </w:p>
    <w:p w14:paraId="6C0CCEF5" w14:textId="77777777" w:rsidR="00DB1472" w:rsidRPr="005B5591" w:rsidRDefault="00DB1472" w:rsidP="005B5591">
      <w:pPr>
        <w:tabs>
          <w:tab w:val="left" w:pos="720"/>
          <w:tab w:val="right" w:pos="9360"/>
        </w:tabs>
        <w:jc w:val="both"/>
        <w:rPr>
          <w:b/>
        </w:rPr>
      </w:pPr>
      <w:r w:rsidRPr="005B5591">
        <w:rPr>
          <w:b/>
        </w:rPr>
        <w:t xml:space="preserve"> (b) </w:t>
      </w:r>
      <w:r w:rsidRPr="005B5591">
        <w:rPr>
          <w:b/>
        </w:rPr>
        <w:tab/>
        <w:t xml:space="preserve">With reference to the source, identify and explain two examples which prove that </w:t>
      </w:r>
    </w:p>
    <w:p w14:paraId="426C6BB7" w14:textId="77777777" w:rsidR="00DB1472" w:rsidRDefault="00DB1472" w:rsidP="005B5591">
      <w:pPr>
        <w:tabs>
          <w:tab w:val="left" w:pos="720"/>
          <w:tab w:val="right" w:pos="9360"/>
        </w:tabs>
        <w:ind w:left="360"/>
        <w:jc w:val="both"/>
        <w:rPr>
          <w:b/>
        </w:rPr>
      </w:pPr>
      <w:r w:rsidRPr="005B5591">
        <w:rPr>
          <w:b/>
        </w:rPr>
        <w:tab/>
        <w:t xml:space="preserve">Lebanese migrants have been involved in the political system in Australia. </w:t>
      </w:r>
    </w:p>
    <w:p w14:paraId="546D15BC" w14:textId="77777777" w:rsidR="00DB1472" w:rsidRPr="005B5591" w:rsidRDefault="00DB1472" w:rsidP="005B5591">
      <w:pPr>
        <w:tabs>
          <w:tab w:val="left" w:pos="720"/>
          <w:tab w:val="right" w:pos="9360"/>
        </w:tabs>
        <w:ind w:left="360"/>
        <w:jc w:val="both"/>
        <w:rPr>
          <w:b/>
        </w:rPr>
      </w:pPr>
      <w:r>
        <w:rPr>
          <w:b/>
        </w:rPr>
        <w:tab/>
      </w:r>
      <w:r>
        <w:rPr>
          <w:b/>
        </w:rPr>
        <w:tab/>
      </w:r>
      <w:r w:rsidRPr="005B5591">
        <w:rPr>
          <w:b/>
        </w:rPr>
        <w:t>(4 marks)</w:t>
      </w:r>
    </w:p>
    <w:p w14:paraId="77E7A75C" w14:textId="77777777" w:rsidR="00DB1472" w:rsidRPr="00872AB2" w:rsidRDefault="00DB1472" w:rsidP="005B5591">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08"/>
      </w:tblGrid>
      <w:tr w:rsidR="00DB1472" w:rsidRPr="00694E08" w14:paraId="1807A7C4" w14:textId="77777777">
        <w:tc>
          <w:tcPr>
            <w:tcW w:w="7848" w:type="dxa"/>
          </w:tcPr>
          <w:p w14:paraId="0D0C5B01" w14:textId="77777777" w:rsidR="00DB1472" w:rsidRPr="00694E08" w:rsidRDefault="00DB1472" w:rsidP="00F81B44">
            <w:pPr>
              <w:jc w:val="center"/>
              <w:rPr>
                <w:rFonts w:cs="Arial"/>
                <w:color w:val="000000"/>
              </w:rPr>
            </w:pPr>
            <w:r w:rsidRPr="00694E08">
              <w:rPr>
                <w:rFonts w:cs="Arial"/>
                <w:color w:val="000000"/>
                <w:szCs w:val="22"/>
              </w:rPr>
              <w:t>Description</w:t>
            </w:r>
          </w:p>
        </w:tc>
        <w:tc>
          <w:tcPr>
            <w:tcW w:w="1008" w:type="dxa"/>
          </w:tcPr>
          <w:p w14:paraId="2E0BDC1A" w14:textId="77777777" w:rsidR="00DB1472" w:rsidRPr="00694E08" w:rsidRDefault="00DB1472" w:rsidP="00F81B44">
            <w:pPr>
              <w:jc w:val="center"/>
              <w:rPr>
                <w:rFonts w:cs="Arial"/>
                <w:color w:val="000000"/>
              </w:rPr>
            </w:pPr>
            <w:r w:rsidRPr="00694E08">
              <w:rPr>
                <w:rFonts w:cs="Arial"/>
                <w:color w:val="000000"/>
                <w:szCs w:val="22"/>
              </w:rPr>
              <w:t>Marks</w:t>
            </w:r>
          </w:p>
        </w:tc>
      </w:tr>
      <w:tr w:rsidR="00DB1472" w:rsidRPr="00694E08" w14:paraId="4B4DC7C0" w14:textId="77777777">
        <w:tc>
          <w:tcPr>
            <w:tcW w:w="7848" w:type="dxa"/>
          </w:tcPr>
          <w:p w14:paraId="78BBC744" w14:textId="6BCDC400" w:rsidR="00DB1472" w:rsidRPr="009E1047" w:rsidRDefault="00DB1472" w:rsidP="005A5EDB">
            <w:pPr>
              <w:numPr>
                <w:ilvl w:val="0"/>
                <w:numId w:val="6"/>
              </w:numPr>
              <w:jc w:val="both"/>
              <w:rPr>
                <w:rFonts w:cs="Arial"/>
              </w:rPr>
            </w:pPr>
            <w:r>
              <w:rPr>
                <w:rFonts w:cs="Arial"/>
                <w:szCs w:val="22"/>
              </w:rPr>
              <w:t>Identifi</w:t>
            </w:r>
            <w:r w:rsidR="00FC3176">
              <w:rPr>
                <w:rFonts w:cs="Arial"/>
                <w:szCs w:val="22"/>
              </w:rPr>
              <w:t xml:space="preserve">es and explains two examples </w:t>
            </w:r>
            <w:bookmarkStart w:id="0" w:name="_GoBack"/>
            <w:bookmarkEnd w:id="0"/>
            <w:r>
              <w:rPr>
                <w:rFonts w:cs="Arial"/>
                <w:szCs w:val="22"/>
              </w:rPr>
              <w:t>and in doing so r</w:t>
            </w:r>
            <w:r w:rsidRPr="009E1047">
              <w:rPr>
                <w:rFonts w:cs="Arial"/>
                <w:szCs w:val="22"/>
              </w:rPr>
              <w:t xml:space="preserve">efers to source (i.e. ‘In source </w:t>
            </w:r>
            <w:r>
              <w:rPr>
                <w:rFonts w:cs="Arial"/>
                <w:szCs w:val="22"/>
              </w:rPr>
              <w:t>2</w:t>
            </w:r>
            <w:r w:rsidRPr="009E1047">
              <w:rPr>
                <w:rFonts w:cs="Arial"/>
                <w:szCs w:val="22"/>
              </w:rPr>
              <w:t>..” or uses direct quotes)</w:t>
            </w:r>
          </w:p>
          <w:p w14:paraId="56D87D54" w14:textId="77777777" w:rsidR="00DB1472" w:rsidRPr="00167A76" w:rsidRDefault="00DB1472" w:rsidP="00167A76">
            <w:pPr>
              <w:widowControl w:val="0"/>
              <w:numPr>
                <w:ilvl w:val="0"/>
                <w:numId w:val="6"/>
              </w:numPr>
              <w:tabs>
                <w:tab w:val="clear" w:pos="720"/>
                <w:tab w:val="num" w:pos="1080"/>
              </w:tabs>
              <w:autoSpaceDE w:val="0"/>
              <w:autoSpaceDN w:val="0"/>
              <w:adjustRightInd w:val="0"/>
              <w:ind w:left="1077" w:hanging="357"/>
              <w:jc w:val="both"/>
              <w:rPr>
                <w:rFonts w:cs="Arial"/>
                <w:color w:val="000000"/>
              </w:rPr>
            </w:pPr>
            <w:r w:rsidRPr="00167A76">
              <w:rPr>
                <w:rFonts w:cs="Arial"/>
                <w:color w:val="000000"/>
                <w:szCs w:val="22"/>
              </w:rPr>
              <w:t>The Governor of NSW in 2008 was Professor Marie Bashir. "Professor Bashir is the granddaughter of pioneer Lebanese immigrants who established themselves in Redfern as wholesalers"</w:t>
            </w:r>
          </w:p>
          <w:p w14:paraId="4A4CE2A5" w14:textId="77777777" w:rsidR="00DB1472" w:rsidRDefault="00DB1472" w:rsidP="00167A76">
            <w:pPr>
              <w:numPr>
                <w:ilvl w:val="0"/>
                <w:numId w:val="6"/>
              </w:numPr>
              <w:tabs>
                <w:tab w:val="clear" w:pos="720"/>
                <w:tab w:val="num" w:pos="1080"/>
              </w:tabs>
              <w:autoSpaceDE w:val="0"/>
              <w:autoSpaceDN w:val="0"/>
              <w:adjustRightInd w:val="0"/>
              <w:ind w:left="1077" w:hanging="357"/>
              <w:jc w:val="both"/>
              <w:rPr>
                <w:rFonts w:cs="Arial"/>
                <w:color w:val="000000"/>
              </w:rPr>
            </w:pPr>
            <w:r w:rsidRPr="00167A76">
              <w:rPr>
                <w:rFonts w:cs="Arial"/>
                <w:color w:val="000000"/>
                <w:szCs w:val="22"/>
              </w:rPr>
              <w:t xml:space="preserve">Alexander Bookallil "was an Alderman on Cooma Municipal Council from 1942 to 1974 and also a member of the Monaro County Council for twelve years". </w:t>
            </w:r>
          </w:p>
          <w:p w14:paraId="029FB9B3" w14:textId="77777777" w:rsidR="00DB1472" w:rsidRPr="00167A76" w:rsidRDefault="00DB1472" w:rsidP="00167A76">
            <w:pPr>
              <w:numPr>
                <w:ilvl w:val="0"/>
                <w:numId w:val="6"/>
              </w:numPr>
              <w:tabs>
                <w:tab w:val="clear" w:pos="720"/>
                <w:tab w:val="num" w:pos="1080"/>
              </w:tabs>
              <w:autoSpaceDE w:val="0"/>
              <w:autoSpaceDN w:val="0"/>
              <w:adjustRightInd w:val="0"/>
              <w:ind w:left="1077" w:hanging="357"/>
              <w:jc w:val="both"/>
              <w:rPr>
                <w:rFonts w:cs="Arial"/>
                <w:color w:val="000000"/>
              </w:rPr>
            </w:pPr>
            <w:r w:rsidRPr="00167A76">
              <w:rPr>
                <w:rFonts w:cs="Arial"/>
                <w:color w:val="000000"/>
                <w:szCs w:val="22"/>
              </w:rPr>
              <w:t>Tony Kaltoum Rahme who migrated from the village of Becharrie in 1962 was also a Mayor of Monaro.</w:t>
            </w:r>
            <w:r w:rsidRPr="00167A76">
              <w:rPr>
                <w:rStyle w:val="FootnoteReference"/>
                <w:rFonts w:cs="Arial"/>
                <w:position w:val="10"/>
                <w:szCs w:val="22"/>
                <w:vertAlign w:val="superscript"/>
              </w:rPr>
              <w:t xml:space="preserve"> </w:t>
            </w:r>
          </w:p>
          <w:p w14:paraId="44A3AEC4" w14:textId="77777777" w:rsidR="00DB1472" w:rsidRPr="00167A76" w:rsidRDefault="00DB1472" w:rsidP="00167A76">
            <w:pPr>
              <w:numPr>
                <w:ilvl w:val="0"/>
                <w:numId w:val="6"/>
              </w:numPr>
              <w:tabs>
                <w:tab w:val="clear" w:pos="720"/>
                <w:tab w:val="num" w:pos="1080"/>
              </w:tabs>
              <w:autoSpaceDE w:val="0"/>
              <w:autoSpaceDN w:val="0"/>
              <w:adjustRightInd w:val="0"/>
              <w:ind w:left="1077" w:hanging="357"/>
              <w:jc w:val="both"/>
              <w:rPr>
                <w:rFonts w:cs="Arial"/>
              </w:rPr>
            </w:pPr>
            <w:r w:rsidRPr="00167A76">
              <w:t>Michael Yarad was an Alderman on Taree Municipal Council.</w:t>
            </w:r>
          </w:p>
        </w:tc>
        <w:tc>
          <w:tcPr>
            <w:tcW w:w="1008" w:type="dxa"/>
          </w:tcPr>
          <w:p w14:paraId="56746B86" w14:textId="77777777" w:rsidR="00DB1472" w:rsidRPr="00694E08" w:rsidRDefault="00DB1472" w:rsidP="00F81B44">
            <w:pPr>
              <w:jc w:val="center"/>
              <w:rPr>
                <w:rFonts w:cs="Arial"/>
                <w:color w:val="000000"/>
              </w:rPr>
            </w:pPr>
            <w:r w:rsidRPr="00694E08">
              <w:rPr>
                <w:rFonts w:cs="Arial"/>
                <w:color w:val="000000"/>
                <w:szCs w:val="22"/>
              </w:rPr>
              <w:t>4</w:t>
            </w:r>
          </w:p>
        </w:tc>
      </w:tr>
      <w:tr w:rsidR="00DB1472" w:rsidRPr="00694E08" w14:paraId="39ED0796" w14:textId="77777777">
        <w:tc>
          <w:tcPr>
            <w:tcW w:w="7848" w:type="dxa"/>
          </w:tcPr>
          <w:p w14:paraId="01F4E2F3" w14:textId="77777777" w:rsidR="00DB1472" w:rsidRPr="00D65DD2" w:rsidRDefault="00DB1472" w:rsidP="005A5EDB">
            <w:pPr>
              <w:numPr>
                <w:ilvl w:val="0"/>
                <w:numId w:val="6"/>
              </w:numPr>
              <w:jc w:val="both"/>
              <w:rPr>
                <w:rFonts w:cs="Arial"/>
              </w:rPr>
            </w:pPr>
            <w:r>
              <w:rPr>
                <w:rFonts w:cs="Arial"/>
                <w:szCs w:val="22"/>
              </w:rPr>
              <w:t>Identifies two examples but explains one only</w:t>
            </w:r>
          </w:p>
        </w:tc>
        <w:tc>
          <w:tcPr>
            <w:tcW w:w="1008" w:type="dxa"/>
          </w:tcPr>
          <w:p w14:paraId="2AB341B8" w14:textId="77777777" w:rsidR="00DB1472" w:rsidRPr="00694E08" w:rsidRDefault="00DB1472" w:rsidP="007A1F5A">
            <w:pPr>
              <w:jc w:val="center"/>
              <w:rPr>
                <w:rFonts w:cs="Arial"/>
                <w:color w:val="000000"/>
              </w:rPr>
            </w:pPr>
            <w:r w:rsidRPr="00694E08">
              <w:rPr>
                <w:rFonts w:cs="Arial"/>
                <w:color w:val="000000"/>
                <w:szCs w:val="22"/>
              </w:rPr>
              <w:t>3</w:t>
            </w:r>
          </w:p>
        </w:tc>
      </w:tr>
      <w:tr w:rsidR="00DB1472" w:rsidRPr="00694E08" w14:paraId="7A0B3F7C" w14:textId="77777777">
        <w:tc>
          <w:tcPr>
            <w:tcW w:w="7848" w:type="dxa"/>
          </w:tcPr>
          <w:p w14:paraId="5548EADF" w14:textId="77777777" w:rsidR="00DB1472" w:rsidRPr="009E1047" w:rsidRDefault="00DB1472" w:rsidP="005A5EDB">
            <w:pPr>
              <w:numPr>
                <w:ilvl w:val="0"/>
                <w:numId w:val="6"/>
              </w:numPr>
              <w:jc w:val="both"/>
              <w:rPr>
                <w:rFonts w:cs="Arial"/>
              </w:rPr>
            </w:pPr>
            <w:r>
              <w:rPr>
                <w:rFonts w:cs="Arial"/>
                <w:szCs w:val="22"/>
              </w:rPr>
              <w:t>Identifies two examples</w:t>
            </w:r>
          </w:p>
          <w:p w14:paraId="69673DA2" w14:textId="77777777" w:rsidR="00DB1472" w:rsidRPr="00694E08" w:rsidRDefault="00DB1472" w:rsidP="005A5EDB">
            <w:pPr>
              <w:numPr>
                <w:ilvl w:val="0"/>
                <w:numId w:val="6"/>
              </w:numPr>
              <w:jc w:val="both"/>
              <w:rPr>
                <w:rFonts w:cs="Arial"/>
              </w:rPr>
            </w:pPr>
            <w:r w:rsidRPr="00694E08">
              <w:rPr>
                <w:rFonts w:cs="Arial"/>
                <w:szCs w:val="22"/>
              </w:rPr>
              <w:t>May refer to source (but does so in general terms possibly by summing up source material)</w:t>
            </w:r>
          </w:p>
        </w:tc>
        <w:tc>
          <w:tcPr>
            <w:tcW w:w="1008" w:type="dxa"/>
          </w:tcPr>
          <w:p w14:paraId="38B45AC6" w14:textId="77777777" w:rsidR="00DB1472" w:rsidRPr="00694E08" w:rsidRDefault="00DB1472" w:rsidP="007A1F5A">
            <w:pPr>
              <w:jc w:val="center"/>
              <w:rPr>
                <w:rFonts w:cs="Arial"/>
                <w:color w:val="000000"/>
              </w:rPr>
            </w:pPr>
            <w:r w:rsidRPr="00694E08">
              <w:rPr>
                <w:rFonts w:cs="Arial"/>
                <w:color w:val="000000"/>
                <w:szCs w:val="22"/>
              </w:rPr>
              <w:t>2</w:t>
            </w:r>
          </w:p>
        </w:tc>
      </w:tr>
      <w:tr w:rsidR="00DB1472" w:rsidRPr="00694E08" w14:paraId="030D5F35" w14:textId="77777777">
        <w:tc>
          <w:tcPr>
            <w:tcW w:w="7848" w:type="dxa"/>
          </w:tcPr>
          <w:p w14:paraId="1C8F64EC" w14:textId="77777777" w:rsidR="00DB1472" w:rsidRPr="00694E08" w:rsidRDefault="00DB1472" w:rsidP="005A5EDB">
            <w:pPr>
              <w:numPr>
                <w:ilvl w:val="0"/>
                <w:numId w:val="6"/>
              </w:numPr>
              <w:jc w:val="both"/>
              <w:rPr>
                <w:rFonts w:cs="Arial"/>
                <w:color w:val="000000"/>
              </w:rPr>
            </w:pPr>
            <w:r>
              <w:rPr>
                <w:rFonts w:cs="Arial"/>
                <w:color w:val="000000"/>
                <w:szCs w:val="22"/>
              </w:rPr>
              <w:t>Identifies an example</w:t>
            </w:r>
          </w:p>
        </w:tc>
        <w:tc>
          <w:tcPr>
            <w:tcW w:w="1008" w:type="dxa"/>
          </w:tcPr>
          <w:p w14:paraId="441F625D" w14:textId="77777777" w:rsidR="00DB1472" w:rsidRPr="00694E08" w:rsidRDefault="00DB1472" w:rsidP="007A1F5A">
            <w:pPr>
              <w:jc w:val="center"/>
              <w:rPr>
                <w:rFonts w:cs="Arial"/>
                <w:color w:val="000000"/>
              </w:rPr>
            </w:pPr>
            <w:r w:rsidRPr="00694E08">
              <w:rPr>
                <w:rFonts w:cs="Arial"/>
                <w:color w:val="000000"/>
                <w:szCs w:val="22"/>
              </w:rPr>
              <w:t>1</w:t>
            </w:r>
          </w:p>
        </w:tc>
      </w:tr>
    </w:tbl>
    <w:p w14:paraId="330A2A6E" w14:textId="77777777" w:rsidR="00DB1472" w:rsidRDefault="00DB1472" w:rsidP="00CC0AE3">
      <w:pPr>
        <w:tabs>
          <w:tab w:val="left" w:pos="720"/>
          <w:tab w:val="right" w:pos="9360"/>
        </w:tabs>
        <w:rPr>
          <w:rFonts w:cs="Arial"/>
          <w:szCs w:val="22"/>
        </w:rPr>
      </w:pPr>
    </w:p>
    <w:p w14:paraId="280A7DF4" w14:textId="77777777" w:rsidR="00DB1472" w:rsidRPr="00694E08" w:rsidRDefault="00DB1472" w:rsidP="00CC0AE3">
      <w:pPr>
        <w:tabs>
          <w:tab w:val="left" w:pos="720"/>
          <w:tab w:val="right" w:pos="9360"/>
        </w:tabs>
        <w:rPr>
          <w:rFonts w:cs="Arial"/>
          <w:szCs w:val="22"/>
        </w:rPr>
      </w:pPr>
    </w:p>
    <w:p w14:paraId="358EC8C4" w14:textId="77777777" w:rsidR="00DB1472" w:rsidRPr="00F46A2E" w:rsidRDefault="00DB1472" w:rsidP="005B5591">
      <w:pPr>
        <w:tabs>
          <w:tab w:val="left" w:pos="720"/>
          <w:tab w:val="right" w:pos="9360"/>
        </w:tabs>
        <w:ind w:left="720" w:hanging="720"/>
        <w:rPr>
          <w:rFonts w:cs="Arial"/>
          <w:b/>
        </w:rPr>
      </w:pPr>
      <w:r>
        <w:rPr>
          <w:rFonts w:cs="Arial"/>
          <w:b/>
        </w:rPr>
        <w:t xml:space="preserve">(c) </w:t>
      </w:r>
      <w:r>
        <w:rPr>
          <w:rFonts w:cs="Arial"/>
          <w:b/>
        </w:rPr>
        <w:tab/>
      </w:r>
      <w:r w:rsidRPr="005B5591">
        <w:rPr>
          <w:b/>
        </w:rPr>
        <w:t xml:space="preserve">Discuss one setback and one achievement of an individual or group in the Australian political and legal system.                                                                                    </w:t>
      </w:r>
      <w:r w:rsidRPr="00F46A2E">
        <w:rPr>
          <w:rFonts w:cs="Arial"/>
          <w:b/>
        </w:rPr>
        <w:tab/>
        <w:t xml:space="preserve"> (6 marks)</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905"/>
        <w:gridCol w:w="992"/>
      </w:tblGrid>
      <w:tr w:rsidR="00DB1472" w:rsidRPr="00694E08" w14:paraId="31EFA802" w14:textId="77777777" w:rsidTr="005046F2">
        <w:tc>
          <w:tcPr>
            <w:tcW w:w="7905" w:type="dxa"/>
          </w:tcPr>
          <w:p w14:paraId="41B8D9D9" w14:textId="77777777" w:rsidR="00DB1472" w:rsidRPr="00694E08" w:rsidRDefault="00DB1472" w:rsidP="00F81B44">
            <w:pPr>
              <w:jc w:val="center"/>
              <w:rPr>
                <w:rFonts w:cs="Arial"/>
                <w:color w:val="000000"/>
              </w:rPr>
            </w:pPr>
            <w:r w:rsidRPr="00694E08">
              <w:rPr>
                <w:rFonts w:cs="Arial"/>
                <w:color w:val="000000"/>
                <w:szCs w:val="22"/>
              </w:rPr>
              <w:t>Description</w:t>
            </w:r>
          </w:p>
        </w:tc>
        <w:tc>
          <w:tcPr>
            <w:tcW w:w="992" w:type="dxa"/>
          </w:tcPr>
          <w:p w14:paraId="6B8A4115" w14:textId="77777777" w:rsidR="00DB1472" w:rsidRPr="00694E08" w:rsidRDefault="00DB1472" w:rsidP="00F81B44">
            <w:pPr>
              <w:rPr>
                <w:rFonts w:cs="Arial"/>
                <w:color w:val="000000"/>
              </w:rPr>
            </w:pPr>
            <w:r w:rsidRPr="00694E08">
              <w:rPr>
                <w:rFonts w:cs="Arial"/>
                <w:color w:val="000000"/>
                <w:szCs w:val="22"/>
              </w:rPr>
              <w:t>Marks</w:t>
            </w:r>
          </w:p>
        </w:tc>
      </w:tr>
      <w:tr w:rsidR="00DB1472" w:rsidRPr="00694E08" w14:paraId="032FB311" w14:textId="77777777" w:rsidTr="005046F2">
        <w:tc>
          <w:tcPr>
            <w:tcW w:w="7905" w:type="dxa"/>
          </w:tcPr>
          <w:p w14:paraId="520D256C" w14:textId="77777777" w:rsidR="00DB1472" w:rsidRPr="00F63661" w:rsidRDefault="00DB1472" w:rsidP="00C8505D">
            <w:pPr>
              <w:pStyle w:val="ColorfulList-Accent11"/>
            </w:pPr>
            <w:r>
              <w:rPr>
                <w:lang w:eastAsia="en-AU"/>
              </w:rPr>
              <w:t xml:space="preserve">Discusses, in detail, </w:t>
            </w:r>
            <w:r w:rsidRPr="00167A76">
              <w:t>one setback and one achievement of an individual or group in the Australian political and legal system.</w:t>
            </w:r>
            <w:r w:rsidRPr="005B5591">
              <w:rPr>
                <w:b/>
              </w:rPr>
              <w:t xml:space="preserve">     </w:t>
            </w:r>
          </w:p>
        </w:tc>
        <w:tc>
          <w:tcPr>
            <w:tcW w:w="992" w:type="dxa"/>
          </w:tcPr>
          <w:p w14:paraId="5D619220" w14:textId="77777777" w:rsidR="00DB1472" w:rsidRPr="00694E08" w:rsidRDefault="00DB1472" w:rsidP="004D5D94">
            <w:pPr>
              <w:jc w:val="center"/>
              <w:rPr>
                <w:rFonts w:cs="Arial"/>
                <w:color w:val="000000"/>
              </w:rPr>
            </w:pPr>
            <w:r w:rsidRPr="00694E08">
              <w:rPr>
                <w:rFonts w:cs="Arial"/>
                <w:color w:val="000000"/>
                <w:szCs w:val="22"/>
              </w:rPr>
              <w:t>5-6</w:t>
            </w:r>
          </w:p>
        </w:tc>
      </w:tr>
      <w:tr w:rsidR="00DB1472" w:rsidRPr="00694E08" w14:paraId="7894C1A8" w14:textId="77777777" w:rsidTr="005046F2">
        <w:tc>
          <w:tcPr>
            <w:tcW w:w="7905" w:type="dxa"/>
          </w:tcPr>
          <w:p w14:paraId="57F533B2" w14:textId="77777777" w:rsidR="00DB1472" w:rsidRPr="00F50A3B" w:rsidRDefault="00DB1472" w:rsidP="00C8505D">
            <w:pPr>
              <w:pStyle w:val="ColorfulList-Accent11"/>
              <w:rPr>
                <w:color w:val="000000"/>
              </w:rPr>
            </w:pPr>
            <w:r>
              <w:rPr>
                <w:lang w:eastAsia="en-AU"/>
              </w:rPr>
              <w:t xml:space="preserve">Discusses </w:t>
            </w:r>
            <w:r w:rsidRPr="00167A76">
              <w:t>one setback and one achievement of an individual or group in the Australian political and legal system.</w:t>
            </w:r>
          </w:p>
        </w:tc>
        <w:tc>
          <w:tcPr>
            <w:tcW w:w="992" w:type="dxa"/>
          </w:tcPr>
          <w:p w14:paraId="74CD070F" w14:textId="77777777" w:rsidR="00DB1472" w:rsidRPr="00694E08" w:rsidRDefault="00DB1472" w:rsidP="004D5D94">
            <w:pPr>
              <w:jc w:val="center"/>
              <w:rPr>
                <w:rFonts w:cs="Arial"/>
                <w:color w:val="000000"/>
              </w:rPr>
            </w:pPr>
            <w:r w:rsidRPr="00694E08">
              <w:rPr>
                <w:rFonts w:cs="Arial"/>
                <w:color w:val="000000"/>
                <w:szCs w:val="22"/>
              </w:rPr>
              <w:t>3-4</w:t>
            </w:r>
          </w:p>
        </w:tc>
      </w:tr>
      <w:tr w:rsidR="00DB1472" w:rsidRPr="00694E08" w14:paraId="2D905A5E" w14:textId="77777777" w:rsidTr="005046F2">
        <w:tc>
          <w:tcPr>
            <w:tcW w:w="7905" w:type="dxa"/>
          </w:tcPr>
          <w:p w14:paraId="7DD649EE" w14:textId="77777777" w:rsidR="00DB1472" w:rsidRPr="00F50A3B" w:rsidRDefault="00DB1472" w:rsidP="00C8505D">
            <w:pPr>
              <w:pStyle w:val="ColorfulList-Accent11"/>
              <w:rPr>
                <w:color w:val="000000"/>
              </w:rPr>
            </w:pPr>
            <w:r w:rsidRPr="00694E08">
              <w:rPr>
                <w:lang w:val="en-US"/>
              </w:rPr>
              <w:lastRenderedPageBreak/>
              <w:t>S</w:t>
            </w:r>
            <w:r w:rsidRPr="00694E08">
              <w:t xml:space="preserve">ome general reference made </w:t>
            </w:r>
            <w:r>
              <w:t xml:space="preserve">to </w:t>
            </w:r>
            <w:r w:rsidRPr="00167A76">
              <w:t>one setback and one achievement of an individual or group in the Australian political and legal system.</w:t>
            </w:r>
          </w:p>
        </w:tc>
        <w:tc>
          <w:tcPr>
            <w:tcW w:w="992" w:type="dxa"/>
          </w:tcPr>
          <w:p w14:paraId="20DF3210" w14:textId="77777777" w:rsidR="00DB1472" w:rsidRPr="00694E08" w:rsidRDefault="00DB1472" w:rsidP="004D5D94">
            <w:pPr>
              <w:jc w:val="center"/>
              <w:rPr>
                <w:rFonts w:cs="Arial"/>
                <w:color w:val="000000"/>
              </w:rPr>
            </w:pPr>
            <w:r w:rsidRPr="00694E08">
              <w:rPr>
                <w:rFonts w:cs="Arial"/>
                <w:color w:val="000000"/>
                <w:szCs w:val="22"/>
              </w:rPr>
              <w:t>1-2</w:t>
            </w:r>
          </w:p>
        </w:tc>
      </w:tr>
    </w:tbl>
    <w:p w14:paraId="15E797BA" w14:textId="77777777" w:rsidR="00DB1472" w:rsidRPr="00FE5C0D" w:rsidRDefault="00DB1472" w:rsidP="006720F2">
      <w:pPr>
        <w:tabs>
          <w:tab w:val="right" w:leader="underscore" w:pos="9360"/>
        </w:tabs>
        <w:ind w:firstLine="720"/>
        <w:rPr>
          <w:rFonts w:cs="Arial"/>
          <w:szCs w:val="22"/>
        </w:rPr>
      </w:pPr>
    </w:p>
    <w:p w14:paraId="70B46A4C" w14:textId="77777777" w:rsidR="00DB1472" w:rsidRDefault="00DB1472" w:rsidP="006720F2">
      <w:pPr>
        <w:tabs>
          <w:tab w:val="right" w:leader="underscore" w:pos="9360"/>
        </w:tabs>
        <w:ind w:firstLine="720"/>
        <w:rPr>
          <w:rFonts w:cs="Arial"/>
          <w:szCs w:val="22"/>
        </w:rPr>
      </w:pPr>
    </w:p>
    <w:p w14:paraId="545EDA7F" w14:textId="77777777" w:rsidR="00DB1472" w:rsidRDefault="00DB1472" w:rsidP="006720F2">
      <w:pPr>
        <w:tabs>
          <w:tab w:val="right" w:leader="underscore" w:pos="9360"/>
        </w:tabs>
        <w:ind w:firstLine="720"/>
        <w:rPr>
          <w:rFonts w:cs="Arial"/>
          <w:szCs w:val="22"/>
        </w:rPr>
      </w:pPr>
    </w:p>
    <w:p w14:paraId="55F121C3" w14:textId="77777777" w:rsidR="00DB1472" w:rsidRPr="00F46A2E" w:rsidRDefault="00DB1472" w:rsidP="00F46A2E">
      <w:pPr>
        <w:tabs>
          <w:tab w:val="left" w:pos="720"/>
          <w:tab w:val="right" w:pos="9360"/>
        </w:tabs>
        <w:ind w:left="720" w:hanging="720"/>
        <w:jc w:val="both"/>
        <w:rPr>
          <w:b/>
        </w:rPr>
      </w:pPr>
      <w:r w:rsidRPr="00F46A2E">
        <w:rPr>
          <w:b/>
        </w:rPr>
        <w:t>(d)</w:t>
      </w:r>
      <w:r w:rsidRPr="00F46A2E">
        <w:rPr>
          <w:b/>
        </w:rPr>
        <w:tab/>
      </w:r>
      <w:r>
        <w:rPr>
          <w:b/>
        </w:rPr>
        <w:t>Identify and e</w:t>
      </w:r>
      <w:r w:rsidRPr="005B5591">
        <w:rPr>
          <w:b/>
        </w:rPr>
        <w:t xml:space="preserve">valuate two democratic upheld in </w:t>
      </w:r>
      <w:r>
        <w:rPr>
          <w:b/>
        </w:rPr>
        <w:t>a</w:t>
      </w:r>
      <w:r w:rsidRPr="005B5591">
        <w:rPr>
          <w:b/>
        </w:rPr>
        <w:t xml:space="preserve"> country</w:t>
      </w:r>
      <w:r>
        <w:rPr>
          <w:b/>
        </w:rPr>
        <w:t xml:space="preserve"> other than Australia.</w:t>
      </w:r>
      <w:r w:rsidRPr="00F46A2E">
        <w:rPr>
          <w:b/>
        </w:rPr>
        <w:tab/>
        <w:t>(8 marks)</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05"/>
        <w:gridCol w:w="992"/>
      </w:tblGrid>
      <w:tr w:rsidR="00DB1472" w:rsidRPr="00FE5C0D" w14:paraId="696594CA" w14:textId="77777777" w:rsidTr="005046F2">
        <w:tc>
          <w:tcPr>
            <w:tcW w:w="7905" w:type="dxa"/>
          </w:tcPr>
          <w:p w14:paraId="1EA917B3" w14:textId="77777777" w:rsidR="00DB1472" w:rsidRPr="00FE5C0D" w:rsidRDefault="00DB1472" w:rsidP="00F81B44">
            <w:pPr>
              <w:jc w:val="center"/>
              <w:rPr>
                <w:rFonts w:cs="Arial"/>
                <w:color w:val="000000"/>
              </w:rPr>
            </w:pPr>
            <w:r w:rsidRPr="00FE5C0D">
              <w:rPr>
                <w:rFonts w:cs="Arial"/>
                <w:color w:val="000000"/>
                <w:szCs w:val="22"/>
              </w:rPr>
              <w:t>Description</w:t>
            </w:r>
          </w:p>
        </w:tc>
        <w:tc>
          <w:tcPr>
            <w:tcW w:w="992" w:type="dxa"/>
          </w:tcPr>
          <w:p w14:paraId="57FEEA0B" w14:textId="77777777" w:rsidR="00DB1472" w:rsidRPr="00FE5C0D" w:rsidRDefault="00DB1472" w:rsidP="00F81B44">
            <w:pPr>
              <w:rPr>
                <w:rFonts w:cs="Arial"/>
                <w:color w:val="000000"/>
              </w:rPr>
            </w:pPr>
            <w:r w:rsidRPr="00FE5C0D">
              <w:rPr>
                <w:rFonts w:cs="Arial"/>
                <w:color w:val="000000"/>
                <w:szCs w:val="22"/>
              </w:rPr>
              <w:t>Marks</w:t>
            </w:r>
          </w:p>
        </w:tc>
      </w:tr>
      <w:tr w:rsidR="00DB1472" w:rsidRPr="00694E08" w14:paraId="7ABF433B" w14:textId="77777777" w:rsidTr="005046F2">
        <w:tc>
          <w:tcPr>
            <w:tcW w:w="7905" w:type="dxa"/>
          </w:tcPr>
          <w:p w14:paraId="7909FFB1" w14:textId="77777777" w:rsidR="00DB1472" w:rsidRPr="00F63661" w:rsidRDefault="00DB1472" w:rsidP="005A5EDB">
            <w:pPr>
              <w:pStyle w:val="Default"/>
              <w:numPr>
                <w:ilvl w:val="0"/>
                <w:numId w:val="11"/>
              </w:numPr>
              <w:rPr>
                <w:rFonts w:ascii="Arial" w:hAnsi="Arial" w:cs="Arial"/>
                <w:sz w:val="22"/>
                <w:szCs w:val="22"/>
              </w:rPr>
            </w:pPr>
            <w:r w:rsidRPr="00F63661">
              <w:rPr>
                <w:rFonts w:ascii="Arial" w:hAnsi="Arial" w:cs="Arial"/>
                <w:sz w:val="22"/>
                <w:szCs w:val="22"/>
              </w:rPr>
              <w:t xml:space="preserve">Clearly </w:t>
            </w:r>
            <w:r>
              <w:rPr>
                <w:rFonts w:ascii="Arial" w:hAnsi="Arial" w:cs="Arial"/>
                <w:sz w:val="22"/>
                <w:szCs w:val="22"/>
              </w:rPr>
              <w:t>identifies two</w:t>
            </w:r>
            <w:r w:rsidRPr="00F63661">
              <w:rPr>
                <w:rFonts w:ascii="Arial" w:hAnsi="Arial" w:cs="Arial"/>
                <w:sz w:val="22"/>
                <w:szCs w:val="22"/>
              </w:rPr>
              <w:t xml:space="preserve"> </w:t>
            </w:r>
            <w:r>
              <w:rPr>
                <w:rFonts w:ascii="Arial" w:hAnsi="Arial" w:cs="Arial"/>
                <w:sz w:val="22"/>
                <w:szCs w:val="22"/>
              </w:rPr>
              <w:t>democratic principles</w:t>
            </w:r>
            <w:r w:rsidRPr="00F63661">
              <w:rPr>
                <w:rFonts w:ascii="Arial" w:hAnsi="Arial" w:cs="Arial"/>
                <w:sz w:val="22"/>
                <w:szCs w:val="22"/>
              </w:rPr>
              <w:t xml:space="preserve"> </w:t>
            </w:r>
            <w:r>
              <w:rPr>
                <w:rFonts w:ascii="Arial" w:hAnsi="Arial" w:cs="Arial"/>
                <w:sz w:val="22"/>
                <w:szCs w:val="22"/>
              </w:rPr>
              <w:t xml:space="preserve">upheld in another country and </w:t>
            </w:r>
            <w:r w:rsidRPr="00F63661">
              <w:rPr>
                <w:rFonts w:ascii="Arial" w:hAnsi="Arial" w:cs="Arial"/>
                <w:sz w:val="22"/>
                <w:szCs w:val="22"/>
              </w:rPr>
              <w:t>evaluates the</w:t>
            </w:r>
            <w:r>
              <w:rPr>
                <w:rFonts w:ascii="Arial" w:hAnsi="Arial" w:cs="Arial"/>
                <w:sz w:val="22"/>
                <w:szCs w:val="22"/>
              </w:rPr>
              <w:t>se.</w:t>
            </w:r>
          </w:p>
          <w:p w14:paraId="0FA3223D" w14:textId="77777777" w:rsidR="00DB1472" w:rsidRPr="00F63661" w:rsidRDefault="00DB1472" w:rsidP="005A5EDB">
            <w:pPr>
              <w:pStyle w:val="Default"/>
              <w:numPr>
                <w:ilvl w:val="0"/>
                <w:numId w:val="11"/>
              </w:numPr>
              <w:rPr>
                <w:rFonts w:ascii="Arial" w:hAnsi="Arial" w:cs="Arial"/>
                <w:sz w:val="22"/>
                <w:szCs w:val="22"/>
              </w:rPr>
            </w:pPr>
            <w:r w:rsidRPr="00F63661">
              <w:rPr>
                <w:rFonts w:ascii="Arial" w:hAnsi="Arial" w:cs="Arial"/>
                <w:sz w:val="22"/>
                <w:szCs w:val="22"/>
              </w:rPr>
              <w:t>Will use detailed examples to support the evaluation</w:t>
            </w:r>
          </w:p>
          <w:p w14:paraId="0065383C" w14:textId="77777777" w:rsidR="00DB1472" w:rsidRPr="00B578D7" w:rsidRDefault="00DB1472" w:rsidP="00B578D7">
            <w:pPr>
              <w:outlineLvl w:val="2"/>
              <w:rPr>
                <w:rFonts w:cs="Arial"/>
                <w:bCs/>
              </w:rPr>
            </w:pPr>
            <w:r w:rsidRPr="00421052">
              <w:rPr>
                <w:rFonts w:cs="Arial"/>
                <w:color w:val="000000"/>
                <w:szCs w:val="22"/>
              </w:rPr>
              <w:t xml:space="preserve">Answers </w:t>
            </w:r>
            <w:r>
              <w:rPr>
                <w:rFonts w:cs="Arial"/>
                <w:color w:val="000000"/>
                <w:szCs w:val="22"/>
              </w:rPr>
              <w:t xml:space="preserve">will depend upon the country studied by students. </w:t>
            </w:r>
          </w:p>
        </w:tc>
        <w:tc>
          <w:tcPr>
            <w:tcW w:w="992" w:type="dxa"/>
          </w:tcPr>
          <w:p w14:paraId="462B0082" w14:textId="77777777" w:rsidR="00DB1472" w:rsidRPr="00694E08" w:rsidRDefault="00DB1472" w:rsidP="004D5D94">
            <w:pPr>
              <w:jc w:val="center"/>
              <w:rPr>
                <w:rFonts w:cs="Arial"/>
                <w:color w:val="000000"/>
              </w:rPr>
            </w:pPr>
            <w:r w:rsidRPr="00694E08">
              <w:rPr>
                <w:rFonts w:cs="Arial"/>
                <w:color w:val="000000"/>
                <w:szCs w:val="22"/>
              </w:rPr>
              <w:t>7-8</w:t>
            </w:r>
          </w:p>
        </w:tc>
      </w:tr>
      <w:tr w:rsidR="00DB1472" w:rsidRPr="00694E08" w14:paraId="433F07AE" w14:textId="77777777" w:rsidTr="005046F2">
        <w:tc>
          <w:tcPr>
            <w:tcW w:w="7905" w:type="dxa"/>
          </w:tcPr>
          <w:p w14:paraId="16832C04" w14:textId="77777777" w:rsidR="00DB1472" w:rsidRPr="00694E08" w:rsidRDefault="00DB1472" w:rsidP="00C8505D">
            <w:pPr>
              <w:pStyle w:val="ColorfulList-Accent11"/>
              <w:numPr>
                <w:ilvl w:val="0"/>
                <w:numId w:val="6"/>
              </w:numPr>
            </w:pPr>
            <w:r>
              <w:t>Identifies two</w:t>
            </w:r>
            <w:r w:rsidRPr="00F63661">
              <w:t xml:space="preserve"> </w:t>
            </w:r>
            <w:r>
              <w:t>democratic principles</w:t>
            </w:r>
            <w:r w:rsidRPr="00F63661">
              <w:t xml:space="preserve"> </w:t>
            </w:r>
            <w:r>
              <w:t>upheld in another country and discusses in detail.</w:t>
            </w:r>
          </w:p>
        </w:tc>
        <w:tc>
          <w:tcPr>
            <w:tcW w:w="992" w:type="dxa"/>
          </w:tcPr>
          <w:p w14:paraId="413C596A" w14:textId="77777777" w:rsidR="00DB1472" w:rsidRPr="00694E08" w:rsidRDefault="00DB1472" w:rsidP="004D5D94">
            <w:pPr>
              <w:jc w:val="center"/>
              <w:rPr>
                <w:rFonts w:cs="Arial"/>
                <w:color w:val="000000"/>
              </w:rPr>
            </w:pPr>
            <w:r w:rsidRPr="00694E08">
              <w:rPr>
                <w:rFonts w:cs="Arial"/>
                <w:color w:val="000000"/>
                <w:szCs w:val="22"/>
              </w:rPr>
              <w:t>5-6</w:t>
            </w:r>
          </w:p>
        </w:tc>
      </w:tr>
      <w:tr w:rsidR="00DB1472" w:rsidRPr="00694E08" w14:paraId="3F5FC0C2" w14:textId="77777777" w:rsidTr="005046F2">
        <w:tc>
          <w:tcPr>
            <w:tcW w:w="7905" w:type="dxa"/>
          </w:tcPr>
          <w:p w14:paraId="641685AF" w14:textId="77777777" w:rsidR="00DB1472" w:rsidRDefault="00DB1472" w:rsidP="00C8505D">
            <w:pPr>
              <w:pStyle w:val="ColorfulList-Accent11"/>
              <w:numPr>
                <w:ilvl w:val="0"/>
                <w:numId w:val="6"/>
              </w:numPr>
              <w:rPr>
                <w:lang w:eastAsia="en-AU"/>
              </w:rPr>
            </w:pPr>
            <w:r>
              <w:t>Identifies two</w:t>
            </w:r>
            <w:r w:rsidRPr="00F63661">
              <w:t xml:space="preserve"> </w:t>
            </w:r>
            <w:r>
              <w:t>democratic principles</w:t>
            </w:r>
            <w:r w:rsidRPr="00F63661">
              <w:t xml:space="preserve"> </w:t>
            </w:r>
            <w:r>
              <w:t>upheld in another country and discusses these</w:t>
            </w:r>
            <w:r w:rsidR="00A931A0">
              <w:t>.</w:t>
            </w:r>
          </w:p>
          <w:p w14:paraId="4F1384DB" w14:textId="77777777" w:rsidR="00DB1472" w:rsidRPr="00694E08" w:rsidRDefault="00DB1472" w:rsidP="00C8505D">
            <w:pPr>
              <w:pStyle w:val="ColorfulList-Accent11"/>
              <w:numPr>
                <w:ilvl w:val="0"/>
                <w:numId w:val="6"/>
              </w:numPr>
              <w:rPr>
                <w:lang w:eastAsia="en-AU"/>
              </w:rPr>
            </w:pPr>
            <w:r w:rsidRPr="00694E08">
              <w:t xml:space="preserve">May use </w:t>
            </w:r>
            <w:r>
              <w:t xml:space="preserve">generalized, </w:t>
            </w:r>
            <w:r w:rsidRPr="00694E08">
              <w:t>or vague examples</w:t>
            </w:r>
            <w:r>
              <w:t>.</w:t>
            </w:r>
          </w:p>
        </w:tc>
        <w:tc>
          <w:tcPr>
            <w:tcW w:w="992" w:type="dxa"/>
          </w:tcPr>
          <w:p w14:paraId="3ADCB02F" w14:textId="77777777" w:rsidR="00DB1472" w:rsidRPr="00694E08" w:rsidRDefault="00DB1472" w:rsidP="004D5D94">
            <w:pPr>
              <w:jc w:val="center"/>
              <w:rPr>
                <w:rFonts w:cs="Arial"/>
                <w:color w:val="000000"/>
              </w:rPr>
            </w:pPr>
            <w:r w:rsidRPr="00694E08">
              <w:rPr>
                <w:rFonts w:cs="Arial"/>
                <w:color w:val="000000"/>
                <w:szCs w:val="22"/>
              </w:rPr>
              <w:t>3-4</w:t>
            </w:r>
          </w:p>
        </w:tc>
      </w:tr>
      <w:tr w:rsidR="00DB1472" w:rsidRPr="00694E08" w14:paraId="6F10EDA0" w14:textId="77777777" w:rsidTr="005046F2">
        <w:tc>
          <w:tcPr>
            <w:tcW w:w="7905" w:type="dxa"/>
          </w:tcPr>
          <w:p w14:paraId="5772A978" w14:textId="77777777" w:rsidR="00DB1472" w:rsidRPr="00694E08" w:rsidRDefault="00DB1472" w:rsidP="00C8505D">
            <w:pPr>
              <w:pStyle w:val="ColorfulList-Accent11"/>
              <w:numPr>
                <w:ilvl w:val="0"/>
                <w:numId w:val="6"/>
              </w:numPr>
            </w:pPr>
            <w:r>
              <w:t>Identifies two</w:t>
            </w:r>
            <w:r w:rsidRPr="00F63661">
              <w:t xml:space="preserve"> </w:t>
            </w:r>
            <w:r>
              <w:t>democratic principles</w:t>
            </w:r>
            <w:r w:rsidRPr="00F63661">
              <w:t xml:space="preserve"> </w:t>
            </w:r>
            <w:r>
              <w:t>upheld in another country.</w:t>
            </w:r>
          </w:p>
        </w:tc>
        <w:tc>
          <w:tcPr>
            <w:tcW w:w="992" w:type="dxa"/>
          </w:tcPr>
          <w:p w14:paraId="64DC3603" w14:textId="77777777" w:rsidR="00DB1472" w:rsidRPr="00694E08" w:rsidRDefault="00DB1472" w:rsidP="004D5D94">
            <w:pPr>
              <w:jc w:val="center"/>
              <w:rPr>
                <w:rFonts w:cs="Arial"/>
                <w:color w:val="000000"/>
              </w:rPr>
            </w:pPr>
            <w:r w:rsidRPr="00694E08">
              <w:rPr>
                <w:rFonts w:cs="Arial"/>
                <w:color w:val="000000"/>
                <w:szCs w:val="22"/>
              </w:rPr>
              <w:t>1-2</w:t>
            </w:r>
          </w:p>
        </w:tc>
      </w:tr>
    </w:tbl>
    <w:p w14:paraId="7778F979" w14:textId="77777777" w:rsidR="00DB1472" w:rsidRPr="00694E08" w:rsidRDefault="00DB1472" w:rsidP="003703DC">
      <w:pPr>
        <w:tabs>
          <w:tab w:val="left" w:pos="720"/>
          <w:tab w:val="right" w:pos="9360"/>
        </w:tabs>
        <w:ind w:left="720" w:hanging="720"/>
        <w:rPr>
          <w:rFonts w:cs="Arial"/>
          <w:color w:val="FF0000"/>
          <w:szCs w:val="22"/>
        </w:rPr>
      </w:pPr>
      <w:r w:rsidRPr="00694E08">
        <w:rPr>
          <w:rFonts w:cs="Arial"/>
          <w:szCs w:val="22"/>
        </w:rPr>
        <w:tab/>
      </w:r>
    </w:p>
    <w:p w14:paraId="77079BF4" w14:textId="77777777" w:rsidR="00DB1472" w:rsidRPr="00FE5C0D" w:rsidRDefault="00DB1472" w:rsidP="00AD5893">
      <w:pPr>
        <w:tabs>
          <w:tab w:val="left" w:pos="720"/>
          <w:tab w:val="right" w:pos="9360"/>
        </w:tabs>
        <w:rPr>
          <w:rFonts w:cs="Arial"/>
          <w:b/>
          <w:szCs w:val="22"/>
        </w:rPr>
      </w:pPr>
    </w:p>
    <w:p w14:paraId="79F6C95C" w14:textId="77777777" w:rsidR="00DB1472" w:rsidRPr="00844040" w:rsidRDefault="00DB1472" w:rsidP="00AD5893">
      <w:pPr>
        <w:tabs>
          <w:tab w:val="left" w:pos="720"/>
          <w:tab w:val="right" w:pos="9360"/>
        </w:tabs>
        <w:rPr>
          <w:rFonts w:cs="Arial"/>
          <w:b/>
          <w:sz w:val="28"/>
          <w:szCs w:val="28"/>
        </w:rPr>
      </w:pPr>
      <w:r w:rsidRPr="00844040">
        <w:rPr>
          <w:rFonts w:cs="Arial"/>
          <w:b/>
          <w:sz w:val="28"/>
          <w:szCs w:val="28"/>
        </w:rPr>
        <w:t>Section Three:  Extended answer</w:t>
      </w:r>
      <w:r w:rsidRPr="00844040">
        <w:rPr>
          <w:rFonts w:cs="Arial"/>
          <w:b/>
          <w:sz w:val="28"/>
          <w:szCs w:val="28"/>
        </w:rPr>
        <w:tab/>
        <w:t>50% (50 Marks)</w:t>
      </w:r>
    </w:p>
    <w:p w14:paraId="0B97DA04" w14:textId="77777777" w:rsidR="00DB1472" w:rsidRPr="00FE5C0D" w:rsidRDefault="00DB1472" w:rsidP="00AD5893">
      <w:pPr>
        <w:tabs>
          <w:tab w:val="left" w:pos="720"/>
          <w:tab w:val="right" w:pos="9360"/>
        </w:tabs>
        <w:rPr>
          <w:rFonts w:cs="Arial"/>
          <w:b/>
          <w:szCs w:val="22"/>
        </w:rPr>
      </w:pPr>
    </w:p>
    <w:p w14:paraId="5B938E36" w14:textId="77777777" w:rsidR="00DB1472" w:rsidRDefault="00DB1472" w:rsidP="00204118">
      <w:pPr>
        <w:tabs>
          <w:tab w:val="left" w:pos="720"/>
          <w:tab w:val="right" w:pos="9360"/>
        </w:tabs>
        <w:rPr>
          <w:rFonts w:cs="Arial"/>
          <w:b/>
          <w:szCs w:val="22"/>
        </w:rPr>
      </w:pPr>
    </w:p>
    <w:p w14:paraId="46C3A7C0" w14:textId="77777777" w:rsidR="00DB1472" w:rsidRPr="00FE5C0D" w:rsidRDefault="00DB1472" w:rsidP="00204118">
      <w:pPr>
        <w:tabs>
          <w:tab w:val="left" w:pos="720"/>
          <w:tab w:val="right" w:pos="9360"/>
        </w:tabs>
        <w:rPr>
          <w:rFonts w:cs="Arial"/>
          <w:b/>
          <w:szCs w:val="22"/>
        </w:rPr>
      </w:pPr>
      <w:r w:rsidRPr="00FE5C0D">
        <w:rPr>
          <w:rFonts w:cs="Arial"/>
          <w:b/>
          <w:szCs w:val="22"/>
        </w:rPr>
        <w:t>Question 7</w:t>
      </w:r>
      <w:r w:rsidRPr="00FE5C0D">
        <w:rPr>
          <w:rFonts w:cs="Arial"/>
          <w:b/>
          <w:szCs w:val="22"/>
        </w:rPr>
        <w:tab/>
        <w:t>25 marks</w:t>
      </w:r>
    </w:p>
    <w:p w14:paraId="5B074D6F" w14:textId="77777777" w:rsidR="00DB1472" w:rsidRPr="00FE5C0D" w:rsidRDefault="00DB1472" w:rsidP="00204118">
      <w:pPr>
        <w:autoSpaceDE w:val="0"/>
        <w:autoSpaceDN w:val="0"/>
        <w:adjustRightInd w:val="0"/>
        <w:rPr>
          <w:rFonts w:cs="Arial"/>
          <w:szCs w:val="22"/>
        </w:rPr>
      </w:pPr>
      <w:r w:rsidRPr="00FE5C0D">
        <w:rPr>
          <w:rFonts w:cs="Arial"/>
          <w:szCs w:val="22"/>
        </w:rPr>
        <w:t xml:space="preserve"> </w:t>
      </w:r>
    </w:p>
    <w:p w14:paraId="42328F9D" w14:textId="77777777" w:rsidR="00DB1472" w:rsidRPr="007F4B00" w:rsidRDefault="00DB1472" w:rsidP="005B5591">
      <w:pPr>
        <w:tabs>
          <w:tab w:val="left" w:pos="720"/>
          <w:tab w:val="right" w:pos="9360"/>
        </w:tabs>
        <w:jc w:val="both"/>
        <w:rPr>
          <w:szCs w:val="22"/>
        </w:rPr>
      </w:pPr>
      <w:r>
        <w:rPr>
          <w:szCs w:val="22"/>
        </w:rPr>
        <w:t>“The 44</w:t>
      </w:r>
      <w:r w:rsidRPr="003D0EE6">
        <w:rPr>
          <w:szCs w:val="22"/>
          <w:vertAlign w:val="superscript"/>
        </w:rPr>
        <w:t>th</w:t>
      </w:r>
      <w:r>
        <w:rPr>
          <w:szCs w:val="22"/>
        </w:rPr>
        <w:t xml:space="preserve"> Commonwealth Parliament, is dominated by Cabinet, and we are seeing a decline in the proper functioning of parliament as a result”.</w:t>
      </w:r>
    </w:p>
    <w:p w14:paraId="28BC5048" w14:textId="77777777" w:rsidR="00DB1472" w:rsidRDefault="00DB1472" w:rsidP="005B5591">
      <w:pPr>
        <w:tabs>
          <w:tab w:val="left" w:pos="720"/>
          <w:tab w:val="right" w:pos="9360"/>
        </w:tabs>
        <w:rPr>
          <w:b/>
        </w:rPr>
      </w:pPr>
      <w:r>
        <w:rPr>
          <w:b/>
        </w:rPr>
        <w:t>Evaluate the validity of this claim.</w:t>
      </w:r>
    </w:p>
    <w:p w14:paraId="5B609041" w14:textId="77777777" w:rsidR="00DB1472" w:rsidRPr="00FE5C0D" w:rsidRDefault="00DB1472" w:rsidP="00204118">
      <w:pPr>
        <w:autoSpaceDE w:val="0"/>
        <w:autoSpaceDN w:val="0"/>
        <w:adjustRightInd w:val="0"/>
        <w:rPr>
          <w:rFonts w:cs="Arial"/>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5"/>
        <w:gridCol w:w="1134"/>
      </w:tblGrid>
      <w:tr w:rsidR="00DB1472" w:rsidRPr="00FE5C0D" w14:paraId="55AB86DC" w14:textId="77777777" w:rsidTr="005046F2">
        <w:tc>
          <w:tcPr>
            <w:tcW w:w="7905" w:type="dxa"/>
          </w:tcPr>
          <w:p w14:paraId="228AED00" w14:textId="77777777" w:rsidR="00DB1472" w:rsidRPr="00FE5C0D" w:rsidRDefault="00DB1472" w:rsidP="00363790">
            <w:pPr>
              <w:jc w:val="center"/>
              <w:rPr>
                <w:rFonts w:cs="Arial"/>
                <w:b/>
              </w:rPr>
            </w:pPr>
            <w:r w:rsidRPr="00FE5C0D">
              <w:rPr>
                <w:rFonts w:cs="Arial"/>
                <w:b/>
                <w:szCs w:val="22"/>
              </w:rPr>
              <w:t>Description</w:t>
            </w:r>
          </w:p>
        </w:tc>
        <w:tc>
          <w:tcPr>
            <w:tcW w:w="1134" w:type="dxa"/>
          </w:tcPr>
          <w:p w14:paraId="46B2D53E" w14:textId="77777777" w:rsidR="00DB1472" w:rsidRPr="00FE5C0D" w:rsidRDefault="00DB1472" w:rsidP="00363790">
            <w:pPr>
              <w:jc w:val="center"/>
              <w:rPr>
                <w:rFonts w:cs="Arial"/>
                <w:b/>
              </w:rPr>
            </w:pPr>
            <w:r w:rsidRPr="00FE5C0D">
              <w:rPr>
                <w:rFonts w:cs="Arial"/>
                <w:b/>
                <w:szCs w:val="22"/>
              </w:rPr>
              <w:t>Marks</w:t>
            </w:r>
          </w:p>
        </w:tc>
      </w:tr>
      <w:tr w:rsidR="00DB1472" w:rsidRPr="00FE5C0D" w14:paraId="68DEA16A" w14:textId="77777777" w:rsidTr="005046F2">
        <w:tc>
          <w:tcPr>
            <w:tcW w:w="7905" w:type="dxa"/>
          </w:tcPr>
          <w:p w14:paraId="30618FDF"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in detail the terms ‘Cabinet' and 'parliament' and '</w:t>
            </w:r>
            <w:r>
              <w:rPr>
                <w:szCs w:val="22"/>
              </w:rPr>
              <w:t>the proper functioning of parliament'.</w:t>
            </w:r>
          </w:p>
          <w:p w14:paraId="29D931B5"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critical evaluation</w:t>
            </w:r>
            <w:r w:rsidRPr="00B10C30">
              <w:rPr>
                <w:rFonts w:cs="Arial"/>
                <w:szCs w:val="22"/>
              </w:rPr>
              <w:t xml:space="preserve"> </w:t>
            </w:r>
            <w:r>
              <w:rPr>
                <w:rFonts w:cs="Arial"/>
                <w:szCs w:val="22"/>
              </w:rPr>
              <w:t xml:space="preserve">of the claim </w:t>
            </w:r>
          </w:p>
          <w:p w14:paraId="0C54C27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Integrates numerous relevant </w:t>
            </w:r>
            <w:r>
              <w:rPr>
                <w:rFonts w:cs="Arial"/>
                <w:szCs w:val="22"/>
              </w:rPr>
              <w:t xml:space="preserve">highly </w:t>
            </w:r>
            <w:r w:rsidRPr="00FE5C0D">
              <w:rPr>
                <w:rFonts w:cs="Arial"/>
                <w:szCs w:val="22"/>
              </w:rPr>
              <w:t>detailed examples to illustrate the points made.</w:t>
            </w:r>
          </w:p>
          <w:p w14:paraId="2AB56E01"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Presents a reasoned, balanced and </w:t>
            </w:r>
            <w:r>
              <w:rPr>
                <w:rFonts w:cs="Arial"/>
                <w:szCs w:val="22"/>
              </w:rPr>
              <w:t xml:space="preserve">very </w:t>
            </w:r>
            <w:r w:rsidRPr="00FE5C0D">
              <w:rPr>
                <w:rFonts w:cs="Arial"/>
                <w:szCs w:val="22"/>
              </w:rPr>
              <w:t>coherent discussion using relevant political and legal terminology.</w:t>
            </w:r>
          </w:p>
        </w:tc>
        <w:tc>
          <w:tcPr>
            <w:tcW w:w="1134" w:type="dxa"/>
            <w:vAlign w:val="center"/>
          </w:tcPr>
          <w:p w14:paraId="0D49F23C" w14:textId="77777777" w:rsidR="00DB1472" w:rsidRPr="00FE5C0D" w:rsidRDefault="00DB1472" w:rsidP="00363790">
            <w:pPr>
              <w:jc w:val="center"/>
              <w:rPr>
                <w:rFonts w:cs="Arial"/>
              </w:rPr>
            </w:pPr>
            <w:r w:rsidRPr="00FE5C0D">
              <w:rPr>
                <w:rFonts w:cs="Arial"/>
                <w:szCs w:val="22"/>
              </w:rPr>
              <w:t>21-25</w:t>
            </w:r>
          </w:p>
        </w:tc>
      </w:tr>
      <w:tr w:rsidR="00DB1472" w:rsidRPr="00FE5C0D" w14:paraId="27BC9EC0" w14:textId="77777777" w:rsidTr="005046F2">
        <w:tc>
          <w:tcPr>
            <w:tcW w:w="7905" w:type="dxa"/>
          </w:tcPr>
          <w:p w14:paraId="3FE3537F"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Defines</w:t>
            </w:r>
            <w:r>
              <w:rPr>
                <w:rFonts w:cs="Arial"/>
                <w:szCs w:val="22"/>
              </w:rPr>
              <w:t xml:space="preserve"> the terms ‘Cabinet' and 'parliament' and '</w:t>
            </w:r>
            <w:r>
              <w:rPr>
                <w:szCs w:val="22"/>
              </w:rPr>
              <w:t>the proper functioning of parliament'.</w:t>
            </w:r>
          </w:p>
          <w:p w14:paraId="0F070FDF"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Presents a</w:t>
            </w:r>
            <w:r>
              <w:rPr>
                <w:rFonts w:cs="Arial"/>
                <w:szCs w:val="22"/>
              </w:rPr>
              <w:t>n evaluation</w:t>
            </w:r>
            <w:r w:rsidRPr="00B10C30">
              <w:rPr>
                <w:rFonts w:cs="Arial"/>
                <w:szCs w:val="22"/>
              </w:rPr>
              <w:t xml:space="preserve"> </w:t>
            </w:r>
            <w:r>
              <w:rPr>
                <w:rFonts w:cs="Arial"/>
                <w:szCs w:val="22"/>
              </w:rPr>
              <w:t xml:space="preserve">of the claim </w:t>
            </w:r>
          </w:p>
          <w:p w14:paraId="1CF8A499"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Integrates relevant exampl</w:t>
            </w:r>
            <w:r>
              <w:rPr>
                <w:rFonts w:cs="Arial"/>
                <w:szCs w:val="22"/>
              </w:rPr>
              <w:t>es to illustrate the points</w:t>
            </w:r>
            <w:r w:rsidRPr="00FE5C0D">
              <w:rPr>
                <w:rFonts w:cs="Arial"/>
                <w:szCs w:val="22"/>
              </w:rPr>
              <w:t xml:space="preserve"> made.</w:t>
            </w:r>
          </w:p>
          <w:p w14:paraId="09CF391C" w14:textId="77777777" w:rsidR="00DB1472" w:rsidRPr="00FE5C0D" w:rsidRDefault="00DB1472" w:rsidP="005A5EDB">
            <w:pPr>
              <w:numPr>
                <w:ilvl w:val="0"/>
                <w:numId w:val="3"/>
              </w:numPr>
              <w:autoSpaceDE w:val="0"/>
              <w:autoSpaceDN w:val="0"/>
              <w:adjustRightInd w:val="0"/>
              <w:jc w:val="both"/>
              <w:rPr>
                <w:rFonts w:cs="Arial"/>
              </w:rPr>
            </w:pPr>
            <w:r>
              <w:rPr>
                <w:rFonts w:cs="Arial"/>
                <w:szCs w:val="22"/>
              </w:rPr>
              <w:t xml:space="preserve">Presents a </w:t>
            </w:r>
            <w:r w:rsidRPr="00FE5C0D">
              <w:rPr>
                <w:rFonts w:cs="Arial"/>
                <w:szCs w:val="22"/>
              </w:rPr>
              <w:t>reasoned, balanced and coherent discussion using relevant political and legal terminology.</w:t>
            </w:r>
          </w:p>
        </w:tc>
        <w:tc>
          <w:tcPr>
            <w:tcW w:w="1134" w:type="dxa"/>
            <w:vAlign w:val="center"/>
          </w:tcPr>
          <w:p w14:paraId="6DCE8B23" w14:textId="77777777" w:rsidR="00DB1472" w:rsidRPr="00FE5C0D" w:rsidRDefault="00DB1472" w:rsidP="00363790">
            <w:pPr>
              <w:jc w:val="center"/>
              <w:rPr>
                <w:rFonts w:cs="Arial"/>
              </w:rPr>
            </w:pPr>
            <w:r w:rsidRPr="00FE5C0D">
              <w:rPr>
                <w:rFonts w:cs="Arial"/>
                <w:szCs w:val="22"/>
              </w:rPr>
              <w:t>16–20</w:t>
            </w:r>
          </w:p>
        </w:tc>
      </w:tr>
      <w:tr w:rsidR="00DB1472" w:rsidRPr="00FE5C0D" w14:paraId="0B9BF0BE" w14:textId="77777777" w:rsidTr="005046F2">
        <w:tc>
          <w:tcPr>
            <w:tcW w:w="7905" w:type="dxa"/>
          </w:tcPr>
          <w:p w14:paraId="0A22E7EC" w14:textId="77777777" w:rsidR="00DB1472" w:rsidRPr="00DC745A" w:rsidRDefault="00DB1472" w:rsidP="005A5EDB">
            <w:pPr>
              <w:numPr>
                <w:ilvl w:val="0"/>
                <w:numId w:val="3"/>
              </w:numPr>
              <w:autoSpaceDE w:val="0"/>
              <w:autoSpaceDN w:val="0"/>
              <w:adjustRightInd w:val="0"/>
              <w:jc w:val="both"/>
              <w:rPr>
                <w:rFonts w:cs="Arial"/>
              </w:rPr>
            </w:pPr>
            <w:r w:rsidRPr="00FE5C0D">
              <w:rPr>
                <w:rFonts w:cs="Arial"/>
                <w:szCs w:val="22"/>
              </w:rPr>
              <w:t xml:space="preserve">Shows some understanding of </w:t>
            </w:r>
            <w:r>
              <w:rPr>
                <w:rFonts w:cs="Arial"/>
                <w:szCs w:val="22"/>
              </w:rPr>
              <w:t>the terms ‘Cabinet' and 'parliament' and '</w:t>
            </w:r>
            <w:r>
              <w:rPr>
                <w:szCs w:val="22"/>
              </w:rPr>
              <w:t>the proper functioning of parliament'.</w:t>
            </w:r>
          </w:p>
          <w:p w14:paraId="7827F6BD"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discussion</w:t>
            </w:r>
            <w:r w:rsidRPr="00B10C30">
              <w:rPr>
                <w:rFonts w:cs="Arial"/>
                <w:szCs w:val="22"/>
              </w:rPr>
              <w:t xml:space="preserve"> </w:t>
            </w:r>
            <w:r>
              <w:rPr>
                <w:rFonts w:cs="Arial"/>
                <w:szCs w:val="22"/>
              </w:rPr>
              <w:t xml:space="preserve">of the claim </w:t>
            </w:r>
          </w:p>
          <w:p w14:paraId="30319EBB"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Provides some relevant </w:t>
            </w:r>
            <w:r>
              <w:rPr>
                <w:rFonts w:cs="Arial"/>
                <w:szCs w:val="22"/>
              </w:rPr>
              <w:t xml:space="preserve">or mostly relevant </w:t>
            </w:r>
            <w:r w:rsidRPr="00FE5C0D">
              <w:rPr>
                <w:rFonts w:cs="Arial"/>
                <w:szCs w:val="22"/>
              </w:rPr>
              <w:t>example</w:t>
            </w:r>
            <w:r>
              <w:rPr>
                <w:rFonts w:cs="Arial"/>
                <w:szCs w:val="22"/>
              </w:rPr>
              <w:t xml:space="preserve">s to illustrate the points </w:t>
            </w:r>
            <w:r w:rsidRPr="00FE5C0D">
              <w:rPr>
                <w:rFonts w:cs="Arial"/>
                <w:szCs w:val="22"/>
              </w:rPr>
              <w:t>made.</w:t>
            </w:r>
          </w:p>
          <w:p w14:paraId="7AA33F53"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a discussion with some reason, balance and coherence using some relevant political and legal terminology.</w:t>
            </w:r>
          </w:p>
        </w:tc>
        <w:tc>
          <w:tcPr>
            <w:tcW w:w="1134" w:type="dxa"/>
            <w:vAlign w:val="center"/>
          </w:tcPr>
          <w:p w14:paraId="63C159B9" w14:textId="77777777" w:rsidR="00DB1472" w:rsidRPr="00FE5C0D" w:rsidRDefault="00DB1472" w:rsidP="00363790">
            <w:pPr>
              <w:autoSpaceDE w:val="0"/>
              <w:autoSpaceDN w:val="0"/>
              <w:adjustRightInd w:val="0"/>
              <w:jc w:val="center"/>
              <w:rPr>
                <w:rFonts w:cs="Arial"/>
              </w:rPr>
            </w:pPr>
            <w:r w:rsidRPr="00FE5C0D">
              <w:rPr>
                <w:rFonts w:cs="Arial"/>
                <w:szCs w:val="22"/>
              </w:rPr>
              <w:t>11–15</w:t>
            </w:r>
          </w:p>
        </w:tc>
      </w:tr>
      <w:tr w:rsidR="00DB1472" w:rsidRPr="00FE5C0D" w14:paraId="6185D39C" w14:textId="77777777" w:rsidTr="005046F2">
        <w:tc>
          <w:tcPr>
            <w:tcW w:w="7905" w:type="dxa"/>
          </w:tcPr>
          <w:p w14:paraId="786F5707" w14:textId="77777777" w:rsidR="00DB1472" w:rsidRPr="00DC745A" w:rsidRDefault="00DB1472" w:rsidP="005A5EDB">
            <w:pPr>
              <w:numPr>
                <w:ilvl w:val="0"/>
                <w:numId w:val="3"/>
              </w:numPr>
              <w:autoSpaceDE w:val="0"/>
              <w:autoSpaceDN w:val="0"/>
              <w:adjustRightInd w:val="0"/>
              <w:jc w:val="both"/>
              <w:rPr>
                <w:rFonts w:cs="Arial"/>
              </w:rPr>
            </w:pPr>
            <w:r w:rsidRPr="00FE5C0D">
              <w:rPr>
                <w:rFonts w:cs="Arial"/>
                <w:szCs w:val="22"/>
              </w:rPr>
              <w:t>Presents statements regarding</w:t>
            </w:r>
            <w:r>
              <w:rPr>
                <w:rFonts w:cs="Arial"/>
                <w:szCs w:val="22"/>
              </w:rPr>
              <w:t xml:space="preserve"> the terms ‘Cabinet' and 'parliament' and '</w:t>
            </w:r>
            <w:r>
              <w:rPr>
                <w:szCs w:val="22"/>
              </w:rPr>
              <w:t>the proper functioning of parliament'.</w:t>
            </w:r>
          </w:p>
          <w:p w14:paraId="626A959C"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Presents limited d</w:t>
            </w:r>
            <w:r>
              <w:rPr>
                <w:rFonts w:cs="Arial"/>
                <w:szCs w:val="22"/>
              </w:rPr>
              <w:t>iscussion</w:t>
            </w:r>
            <w:r w:rsidRPr="00FE5C0D">
              <w:rPr>
                <w:rFonts w:cs="Arial"/>
                <w:szCs w:val="22"/>
              </w:rPr>
              <w:t xml:space="preserve"> of </w:t>
            </w:r>
            <w:r>
              <w:rPr>
                <w:rFonts w:cs="Arial"/>
                <w:szCs w:val="22"/>
              </w:rPr>
              <w:t>t</w:t>
            </w:r>
            <w:r w:rsidRPr="00B044B7">
              <w:t xml:space="preserve">he </w:t>
            </w:r>
            <w:r>
              <w:t xml:space="preserve">claim </w:t>
            </w:r>
          </w:p>
          <w:p w14:paraId="2DFA7B6F"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Provides limited relevant examples.</w:t>
            </w:r>
          </w:p>
          <w:p w14:paraId="7D5E0B2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statements rather than a reasoned, balanced and coherent discussion using limited relevant political and legal terminology.</w:t>
            </w:r>
          </w:p>
        </w:tc>
        <w:tc>
          <w:tcPr>
            <w:tcW w:w="1134" w:type="dxa"/>
            <w:vAlign w:val="center"/>
          </w:tcPr>
          <w:p w14:paraId="1BDF5328" w14:textId="77777777" w:rsidR="00DB1472" w:rsidRPr="00FE5C0D" w:rsidRDefault="00DB1472" w:rsidP="00363790">
            <w:pPr>
              <w:autoSpaceDE w:val="0"/>
              <w:autoSpaceDN w:val="0"/>
              <w:adjustRightInd w:val="0"/>
              <w:jc w:val="center"/>
              <w:rPr>
                <w:rFonts w:cs="Arial"/>
              </w:rPr>
            </w:pPr>
            <w:r w:rsidRPr="00FE5C0D">
              <w:rPr>
                <w:rFonts w:cs="Arial"/>
                <w:szCs w:val="22"/>
              </w:rPr>
              <w:t>6–10</w:t>
            </w:r>
          </w:p>
        </w:tc>
      </w:tr>
      <w:tr w:rsidR="00DB1472" w:rsidRPr="00FE5C0D" w14:paraId="2A6ACE52" w14:textId="77777777" w:rsidTr="005046F2">
        <w:tc>
          <w:tcPr>
            <w:tcW w:w="7905" w:type="dxa"/>
          </w:tcPr>
          <w:p w14:paraId="6613FCB5"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Shows minimal to no understanding of </w:t>
            </w:r>
            <w:r>
              <w:rPr>
                <w:rFonts w:cs="Arial"/>
                <w:szCs w:val="22"/>
              </w:rPr>
              <w:t>key terms.</w:t>
            </w:r>
          </w:p>
          <w:p w14:paraId="27D2A151"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 xml:space="preserve">Presents minimal or no description </w:t>
            </w:r>
          </w:p>
          <w:p w14:paraId="56837A0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lastRenderedPageBreak/>
              <w:t>Provides minimal or no relevant examples.</w:t>
            </w:r>
          </w:p>
          <w:p w14:paraId="0CEDB4C4"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minimal statements and no discussion with minimal or no relevant political and legal terminology.</w:t>
            </w:r>
          </w:p>
        </w:tc>
        <w:tc>
          <w:tcPr>
            <w:tcW w:w="1134" w:type="dxa"/>
            <w:vAlign w:val="center"/>
          </w:tcPr>
          <w:p w14:paraId="163C8298" w14:textId="77777777" w:rsidR="00DB1472" w:rsidRPr="00FE5C0D" w:rsidRDefault="00DB1472" w:rsidP="00363790">
            <w:pPr>
              <w:autoSpaceDE w:val="0"/>
              <w:autoSpaceDN w:val="0"/>
              <w:adjustRightInd w:val="0"/>
              <w:jc w:val="center"/>
              <w:rPr>
                <w:rFonts w:cs="Arial"/>
              </w:rPr>
            </w:pPr>
            <w:r w:rsidRPr="00FE5C0D">
              <w:rPr>
                <w:rFonts w:cs="Arial"/>
                <w:szCs w:val="22"/>
              </w:rPr>
              <w:lastRenderedPageBreak/>
              <w:t>0–5</w:t>
            </w:r>
          </w:p>
        </w:tc>
      </w:tr>
    </w:tbl>
    <w:p w14:paraId="5E79F61B" w14:textId="77777777" w:rsidR="00DB1472" w:rsidRPr="00FE5C0D" w:rsidRDefault="00DB1472" w:rsidP="00204118">
      <w:pPr>
        <w:autoSpaceDE w:val="0"/>
        <w:autoSpaceDN w:val="0"/>
        <w:adjustRightInd w:val="0"/>
        <w:rPr>
          <w:rFonts w:cs="Arial"/>
          <w:szCs w:val="22"/>
        </w:rPr>
      </w:pPr>
    </w:p>
    <w:p w14:paraId="07E34D3E" w14:textId="77777777" w:rsidR="00DB1472" w:rsidRPr="00FE5C0D" w:rsidRDefault="00DB1472" w:rsidP="00204118">
      <w:pPr>
        <w:autoSpaceDE w:val="0"/>
        <w:autoSpaceDN w:val="0"/>
        <w:adjustRightInd w:val="0"/>
        <w:rPr>
          <w:rFonts w:cs="Arial"/>
          <w:szCs w:val="22"/>
        </w:rPr>
      </w:pPr>
    </w:p>
    <w:p w14:paraId="3616F86C" w14:textId="77777777" w:rsidR="00DB1472" w:rsidRDefault="00DB1472" w:rsidP="00204118">
      <w:pPr>
        <w:tabs>
          <w:tab w:val="left" w:pos="720"/>
          <w:tab w:val="right" w:pos="9360"/>
        </w:tabs>
        <w:rPr>
          <w:rFonts w:cs="Arial"/>
          <w:b/>
          <w:szCs w:val="22"/>
        </w:rPr>
      </w:pPr>
    </w:p>
    <w:p w14:paraId="2A452A37" w14:textId="77777777" w:rsidR="00DB1472" w:rsidRPr="00FE5C0D" w:rsidRDefault="00DB1472" w:rsidP="00204118">
      <w:pPr>
        <w:tabs>
          <w:tab w:val="left" w:pos="720"/>
          <w:tab w:val="right" w:pos="9360"/>
        </w:tabs>
        <w:rPr>
          <w:rFonts w:cs="Arial"/>
          <w:b/>
          <w:szCs w:val="22"/>
        </w:rPr>
      </w:pPr>
      <w:r w:rsidRPr="00FE5C0D">
        <w:rPr>
          <w:rFonts w:cs="Arial"/>
          <w:b/>
          <w:szCs w:val="22"/>
        </w:rPr>
        <w:t>Question 8</w:t>
      </w:r>
      <w:r w:rsidRPr="00FE5C0D">
        <w:rPr>
          <w:rFonts w:cs="Arial"/>
          <w:b/>
          <w:szCs w:val="22"/>
        </w:rPr>
        <w:tab/>
        <w:t>25 marks</w:t>
      </w:r>
    </w:p>
    <w:p w14:paraId="3A7157CC" w14:textId="77777777" w:rsidR="00DB1472" w:rsidRPr="00FE5C0D" w:rsidRDefault="00DB1472" w:rsidP="00204118">
      <w:pPr>
        <w:tabs>
          <w:tab w:val="left" w:pos="720"/>
          <w:tab w:val="right" w:pos="9360"/>
        </w:tabs>
        <w:rPr>
          <w:rFonts w:cs="Arial"/>
          <w:szCs w:val="22"/>
        </w:rPr>
      </w:pPr>
    </w:p>
    <w:p w14:paraId="29420274" w14:textId="77777777" w:rsidR="00DB1472" w:rsidRDefault="00DB1472" w:rsidP="005B5591">
      <w:pPr>
        <w:tabs>
          <w:tab w:val="left" w:pos="720"/>
          <w:tab w:val="right" w:pos="9360"/>
        </w:tabs>
        <w:rPr>
          <w:b/>
        </w:rPr>
      </w:pPr>
      <w:r>
        <w:rPr>
          <w:szCs w:val="22"/>
        </w:rPr>
        <w:t>“Although constitutional change is difficult to achieve in Australia, it is needed more than ever.”</w:t>
      </w:r>
    </w:p>
    <w:p w14:paraId="6464F1B5" w14:textId="77777777" w:rsidR="00DB1472" w:rsidRDefault="00DB1472" w:rsidP="005B5591">
      <w:pPr>
        <w:tabs>
          <w:tab w:val="left" w:pos="720"/>
          <w:tab w:val="right" w:pos="9360"/>
        </w:tabs>
        <w:rPr>
          <w:b/>
        </w:rPr>
      </w:pPr>
      <w:r>
        <w:rPr>
          <w:b/>
        </w:rPr>
        <w:t xml:space="preserve">Evaluate the validity of this claim. </w:t>
      </w:r>
    </w:p>
    <w:p w14:paraId="0F99973B" w14:textId="77777777" w:rsidR="00DB1472" w:rsidRPr="00872AB2" w:rsidRDefault="00DB1472" w:rsidP="00204118">
      <w:pPr>
        <w:tabs>
          <w:tab w:val="left" w:pos="720"/>
          <w:tab w:val="right" w:pos="9360"/>
        </w:tabs>
        <w:rPr>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5"/>
        <w:gridCol w:w="1134"/>
      </w:tblGrid>
      <w:tr w:rsidR="00DB1472" w:rsidRPr="00FE5C0D" w14:paraId="00C92996" w14:textId="77777777" w:rsidTr="00861476">
        <w:tc>
          <w:tcPr>
            <w:tcW w:w="7905" w:type="dxa"/>
          </w:tcPr>
          <w:p w14:paraId="124B6A2F" w14:textId="77777777" w:rsidR="00DB1472" w:rsidRPr="00FE5C0D" w:rsidRDefault="00DB1472" w:rsidP="00861476">
            <w:pPr>
              <w:jc w:val="center"/>
              <w:rPr>
                <w:rFonts w:cs="Arial"/>
                <w:b/>
              </w:rPr>
            </w:pPr>
            <w:r w:rsidRPr="00FE5C0D">
              <w:rPr>
                <w:rFonts w:cs="Arial"/>
                <w:b/>
                <w:szCs w:val="22"/>
              </w:rPr>
              <w:t>Description</w:t>
            </w:r>
          </w:p>
        </w:tc>
        <w:tc>
          <w:tcPr>
            <w:tcW w:w="1134" w:type="dxa"/>
          </w:tcPr>
          <w:p w14:paraId="723545F1" w14:textId="77777777" w:rsidR="00DB1472" w:rsidRPr="00FE5C0D" w:rsidRDefault="00DB1472" w:rsidP="00861476">
            <w:pPr>
              <w:jc w:val="center"/>
              <w:rPr>
                <w:rFonts w:cs="Arial"/>
                <w:b/>
              </w:rPr>
            </w:pPr>
            <w:r w:rsidRPr="00FE5C0D">
              <w:rPr>
                <w:rFonts w:cs="Arial"/>
                <w:b/>
                <w:szCs w:val="22"/>
              </w:rPr>
              <w:t>Marks</w:t>
            </w:r>
          </w:p>
        </w:tc>
      </w:tr>
      <w:tr w:rsidR="00DB1472" w:rsidRPr="00FE5C0D" w14:paraId="288B1346" w14:textId="77777777" w:rsidTr="00861476">
        <w:tc>
          <w:tcPr>
            <w:tcW w:w="7905" w:type="dxa"/>
          </w:tcPr>
          <w:p w14:paraId="404D1CDC"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in detail the term ‘constitutional change'</w:t>
            </w:r>
          </w:p>
          <w:p w14:paraId="6958F4B2"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critical evaluation</w:t>
            </w:r>
            <w:r w:rsidRPr="00B10C30">
              <w:rPr>
                <w:rFonts w:cs="Arial"/>
                <w:szCs w:val="22"/>
              </w:rPr>
              <w:t xml:space="preserve"> </w:t>
            </w:r>
            <w:r>
              <w:rPr>
                <w:rFonts w:cs="Arial"/>
                <w:szCs w:val="22"/>
              </w:rPr>
              <w:t xml:space="preserve">of the claim </w:t>
            </w:r>
          </w:p>
          <w:p w14:paraId="14B02EA1"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Integrates numerous relevant </w:t>
            </w:r>
            <w:r>
              <w:rPr>
                <w:rFonts w:cs="Arial"/>
                <w:szCs w:val="22"/>
              </w:rPr>
              <w:t xml:space="preserve">highly </w:t>
            </w:r>
            <w:r w:rsidRPr="00FE5C0D">
              <w:rPr>
                <w:rFonts w:cs="Arial"/>
                <w:szCs w:val="22"/>
              </w:rPr>
              <w:t>detailed examples to illustrate the points made.</w:t>
            </w:r>
          </w:p>
          <w:p w14:paraId="45F9816C"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Presents a reasoned, balanced and </w:t>
            </w:r>
            <w:r>
              <w:rPr>
                <w:rFonts w:cs="Arial"/>
                <w:szCs w:val="22"/>
              </w:rPr>
              <w:t xml:space="preserve">very </w:t>
            </w:r>
            <w:r w:rsidRPr="00FE5C0D">
              <w:rPr>
                <w:rFonts w:cs="Arial"/>
                <w:szCs w:val="22"/>
              </w:rPr>
              <w:t>coherent discussion using relevant political and legal terminology.</w:t>
            </w:r>
          </w:p>
        </w:tc>
        <w:tc>
          <w:tcPr>
            <w:tcW w:w="1134" w:type="dxa"/>
            <w:vAlign w:val="center"/>
          </w:tcPr>
          <w:p w14:paraId="0FE6E926" w14:textId="77777777" w:rsidR="00DB1472" w:rsidRPr="00FE5C0D" w:rsidRDefault="00DB1472" w:rsidP="00861476">
            <w:pPr>
              <w:jc w:val="center"/>
              <w:rPr>
                <w:rFonts w:cs="Arial"/>
              </w:rPr>
            </w:pPr>
            <w:r w:rsidRPr="00FE5C0D">
              <w:rPr>
                <w:rFonts w:cs="Arial"/>
                <w:szCs w:val="22"/>
              </w:rPr>
              <w:t>21-25</w:t>
            </w:r>
          </w:p>
        </w:tc>
      </w:tr>
      <w:tr w:rsidR="00DB1472" w:rsidRPr="00FE5C0D" w14:paraId="062FEC18" w14:textId="77777777" w:rsidTr="00861476">
        <w:tc>
          <w:tcPr>
            <w:tcW w:w="7905" w:type="dxa"/>
          </w:tcPr>
          <w:p w14:paraId="7A6F2E4E"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the term ‘constitutional change'.</w:t>
            </w:r>
          </w:p>
          <w:p w14:paraId="16506A4A"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Presents a</w:t>
            </w:r>
            <w:r>
              <w:rPr>
                <w:rFonts w:cs="Arial"/>
                <w:szCs w:val="22"/>
              </w:rPr>
              <w:t>n evaluation</w:t>
            </w:r>
            <w:r w:rsidRPr="00B10C30">
              <w:rPr>
                <w:rFonts w:cs="Arial"/>
                <w:szCs w:val="22"/>
              </w:rPr>
              <w:t xml:space="preserve"> </w:t>
            </w:r>
            <w:r>
              <w:rPr>
                <w:rFonts w:cs="Arial"/>
                <w:szCs w:val="22"/>
              </w:rPr>
              <w:t xml:space="preserve">of the claim </w:t>
            </w:r>
          </w:p>
          <w:p w14:paraId="260A476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Integrates relevant exampl</w:t>
            </w:r>
            <w:r>
              <w:rPr>
                <w:rFonts w:cs="Arial"/>
                <w:szCs w:val="22"/>
              </w:rPr>
              <w:t>es to illustrate the points</w:t>
            </w:r>
            <w:r w:rsidRPr="00FE5C0D">
              <w:rPr>
                <w:rFonts w:cs="Arial"/>
                <w:szCs w:val="22"/>
              </w:rPr>
              <w:t xml:space="preserve"> made.</w:t>
            </w:r>
          </w:p>
          <w:p w14:paraId="73627FA0" w14:textId="77777777" w:rsidR="00DB1472" w:rsidRPr="00FE5C0D" w:rsidRDefault="00DB1472" w:rsidP="005A5EDB">
            <w:pPr>
              <w:numPr>
                <w:ilvl w:val="0"/>
                <w:numId w:val="3"/>
              </w:numPr>
              <w:autoSpaceDE w:val="0"/>
              <w:autoSpaceDN w:val="0"/>
              <w:adjustRightInd w:val="0"/>
              <w:jc w:val="both"/>
              <w:rPr>
                <w:rFonts w:cs="Arial"/>
              </w:rPr>
            </w:pPr>
            <w:r>
              <w:rPr>
                <w:rFonts w:cs="Arial"/>
                <w:szCs w:val="22"/>
              </w:rPr>
              <w:t xml:space="preserve">Presents a </w:t>
            </w:r>
            <w:r w:rsidRPr="00FE5C0D">
              <w:rPr>
                <w:rFonts w:cs="Arial"/>
                <w:szCs w:val="22"/>
              </w:rPr>
              <w:t>reasoned, balanced and coherent discussion using relevant political and legal terminology.</w:t>
            </w:r>
          </w:p>
        </w:tc>
        <w:tc>
          <w:tcPr>
            <w:tcW w:w="1134" w:type="dxa"/>
            <w:vAlign w:val="center"/>
          </w:tcPr>
          <w:p w14:paraId="24C72054" w14:textId="77777777" w:rsidR="00DB1472" w:rsidRPr="00FE5C0D" w:rsidRDefault="00DB1472" w:rsidP="00861476">
            <w:pPr>
              <w:jc w:val="center"/>
              <w:rPr>
                <w:rFonts w:cs="Arial"/>
              </w:rPr>
            </w:pPr>
            <w:r w:rsidRPr="00FE5C0D">
              <w:rPr>
                <w:rFonts w:cs="Arial"/>
                <w:szCs w:val="22"/>
              </w:rPr>
              <w:t>16–20</w:t>
            </w:r>
          </w:p>
        </w:tc>
      </w:tr>
      <w:tr w:rsidR="00DB1472" w:rsidRPr="00FE5C0D" w14:paraId="27269694" w14:textId="77777777" w:rsidTr="00861476">
        <w:tc>
          <w:tcPr>
            <w:tcW w:w="7905" w:type="dxa"/>
          </w:tcPr>
          <w:p w14:paraId="77810352"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 xml:space="preserve">Shows some understanding of what is meant by </w:t>
            </w:r>
            <w:r>
              <w:rPr>
                <w:rFonts w:cs="Arial"/>
                <w:szCs w:val="22"/>
              </w:rPr>
              <w:t>the term ‘constitutional change'</w:t>
            </w:r>
          </w:p>
          <w:p w14:paraId="2B69603E" w14:textId="77777777" w:rsidR="00DB1472" w:rsidRPr="00614222" w:rsidRDefault="00DB1472" w:rsidP="005A5EDB">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discussion</w:t>
            </w:r>
            <w:r w:rsidRPr="00B10C30">
              <w:rPr>
                <w:rFonts w:cs="Arial"/>
                <w:szCs w:val="22"/>
              </w:rPr>
              <w:t xml:space="preserve"> </w:t>
            </w:r>
            <w:r>
              <w:rPr>
                <w:rFonts w:cs="Arial"/>
                <w:szCs w:val="22"/>
              </w:rPr>
              <w:t xml:space="preserve">of the claim </w:t>
            </w:r>
          </w:p>
          <w:p w14:paraId="049E0351"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Provides some relevant </w:t>
            </w:r>
            <w:r>
              <w:rPr>
                <w:rFonts w:cs="Arial"/>
                <w:szCs w:val="22"/>
              </w:rPr>
              <w:t xml:space="preserve">or mostly relevant </w:t>
            </w:r>
            <w:r w:rsidRPr="00FE5C0D">
              <w:rPr>
                <w:rFonts w:cs="Arial"/>
                <w:szCs w:val="22"/>
              </w:rPr>
              <w:t>example</w:t>
            </w:r>
            <w:r>
              <w:rPr>
                <w:rFonts w:cs="Arial"/>
                <w:szCs w:val="22"/>
              </w:rPr>
              <w:t xml:space="preserve">s to illustrate the points </w:t>
            </w:r>
            <w:r w:rsidRPr="00FE5C0D">
              <w:rPr>
                <w:rFonts w:cs="Arial"/>
                <w:szCs w:val="22"/>
              </w:rPr>
              <w:t>made.</w:t>
            </w:r>
          </w:p>
          <w:p w14:paraId="3CF1F745"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a discussion with some reason, balance and coherence using some relevant political and legal terminology.</w:t>
            </w:r>
          </w:p>
        </w:tc>
        <w:tc>
          <w:tcPr>
            <w:tcW w:w="1134" w:type="dxa"/>
            <w:vAlign w:val="center"/>
          </w:tcPr>
          <w:p w14:paraId="29A7D86D" w14:textId="77777777" w:rsidR="00DB1472" w:rsidRPr="00FE5C0D" w:rsidRDefault="00DB1472" w:rsidP="00861476">
            <w:pPr>
              <w:autoSpaceDE w:val="0"/>
              <w:autoSpaceDN w:val="0"/>
              <w:adjustRightInd w:val="0"/>
              <w:jc w:val="center"/>
              <w:rPr>
                <w:rFonts w:cs="Arial"/>
              </w:rPr>
            </w:pPr>
            <w:r w:rsidRPr="00FE5C0D">
              <w:rPr>
                <w:rFonts w:cs="Arial"/>
                <w:szCs w:val="22"/>
              </w:rPr>
              <w:t>11–15</w:t>
            </w:r>
          </w:p>
        </w:tc>
      </w:tr>
      <w:tr w:rsidR="00DB1472" w:rsidRPr="00FE5C0D" w14:paraId="76977F81" w14:textId="77777777" w:rsidTr="00861476">
        <w:tc>
          <w:tcPr>
            <w:tcW w:w="7905" w:type="dxa"/>
          </w:tcPr>
          <w:p w14:paraId="0E6B8276"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statements regarding</w:t>
            </w:r>
            <w:r>
              <w:rPr>
                <w:rFonts w:cs="Arial"/>
                <w:szCs w:val="22"/>
              </w:rPr>
              <w:t xml:space="preserve"> the term ‘constitutional change'</w:t>
            </w:r>
          </w:p>
          <w:p w14:paraId="4D78A269"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Presents limited d</w:t>
            </w:r>
            <w:r>
              <w:rPr>
                <w:rFonts w:cs="Arial"/>
                <w:szCs w:val="22"/>
              </w:rPr>
              <w:t>iscussion</w:t>
            </w:r>
            <w:r w:rsidRPr="00FE5C0D">
              <w:rPr>
                <w:rFonts w:cs="Arial"/>
                <w:szCs w:val="22"/>
              </w:rPr>
              <w:t xml:space="preserve"> of </w:t>
            </w:r>
            <w:r>
              <w:rPr>
                <w:rFonts w:cs="Arial"/>
                <w:szCs w:val="22"/>
              </w:rPr>
              <w:t>t</w:t>
            </w:r>
            <w:r w:rsidRPr="00B044B7">
              <w:t xml:space="preserve">he </w:t>
            </w:r>
            <w:r>
              <w:t xml:space="preserve">claim </w:t>
            </w:r>
          </w:p>
          <w:p w14:paraId="27FB832B"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Provides limited relevant examples.</w:t>
            </w:r>
          </w:p>
          <w:p w14:paraId="76E3C71C"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statements rather than a reasoned, balanced and coherent discussion using limited relevant political and legal terminology.</w:t>
            </w:r>
          </w:p>
        </w:tc>
        <w:tc>
          <w:tcPr>
            <w:tcW w:w="1134" w:type="dxa"/>
            <w:vAlign w:val="center"/>
          </w:tcPr>
          <w:p w14:paraId="1B5A69BF" w14:textId="77777777" w:rsidR="00DB1472" w:rsidRPr="00FE5C0D" w:rsidRDefault="00DB1472" w:rsidP="00861476">
            <w:pPr>
              <w:autoSpaceDE w:val="0"/>
              <w:autoSpaceDN w:val="0"/>
              <w:adjustRightInd w:val="0"/>
              <w:jc w:val="center"/>
              <w:rPr>
                <w:rFonts w:cs="Arial"/>
              </w:rPr>
            </w:pPr>
            <w:r w:rsidRPr="00FE5C0D">
              <w:rPr>
                <w:rFonts w:cs="Arial"/>
                <w:szCs w:val="22"/>
              </w:rPr>
              <w:t>6–10</w:t>
            </w:r>
          </w:p>
        </w:tc>
      </w:tr>
      <w:tr w:rsidR="00DB1472" w:rsidRPr="00FE5C0D" w14:paraId="1AA6903D" w14:textId="77777777" w:rsidTr="00861476">
        <w:tc>
          <w:tcPr>
            <w:tcW w:w="7905" w:type="dxa"/>
          </w:tcPr>
          <w:p w14:paraId="2D035DC4"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Shows minimal to no understanding of </w:t>
            </w:r>
            <w:r>
              <w:rPr>
                <w:rFonts w:cs="Arial"/>
                <w:szCs w:val="22"/>
              </w:rPr>
              <w:t>the key term.</w:t>
            </w:r>
          </w:p>
          <w:p w14:paraId="7531033D"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 xml:space="preserve">Presents minimal or no description </w:t>
            </w:r>
            <w:r>
              <w:rPr>
                <w:rFonts w:cs="Arial"/>
                <w:szCs w:val="22"/>
              </w:rPr>
              <w:t>of constitutional change</w:t>
            </w:r>
          </w:p>
          <w:p w14:paraId="74562F99"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Provides minimal or no relevant examples.</w:t>
            </w:r>
          </w:p>
          <w:p w14:paraId="296CE4E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minimal statements and no discussion with minimal or no relevant political and legal terminology.</w:t>
            </w:r>
          </w:p>
        </w:tc>
        <w:tc>
          <w:tcPr>
            <w:tcW w:w="1134" w:type="dxa"/>
            <w:vAlign w:val="center"/>
          </w:tcPr>
          <w:p w14:paraId="5196A0E0" w14:textId="77777777" w:rsidR="00DB1472" w:rsidRPr="00FE5C0D" w:rsidRDefault="00DB1472" w:rsidP="00861476">
            <w:pPr>
              <w:autoSpaceDE w:val="0"/>
              <w:autoSpaceDN w:val="0"/>
              <w:adjustRightInd w:val="0"/>
              <w:jc w:val="center"/>
              <w:rPr>
                <w:rFonts w:cs="Arial"/>
              </w:rPr>
            </w:pPr>
            <w:r w:rsidRPr="00FE5C0D">
              <w:rPr>
                <w:rFonts w:cs="Arial"/>
                <w:szCs w:val="22"/>
              </w:rPr>
              <w:t>0–5</w:t>
            </w:r>
          </w:p>
        </w:tc>
      </w:tr>
    </w:tbl>
    <w:p w14:paraId="02F825FE" w14:textId="77777777" w:rsidR="00DB1472" w:rsidRDefault="00DB1472" w:rsidP="00204118">
      <w:pPr>
        <w:tabs>
          <w:tab w:val="left" w:pos="720"/>
          <w:tab w:val="right" w:pos="9360"/>
        </w:tabs>
        <w:rPr>
          <w:rFonts w:cs="Arial"/>
          <w:b/>
          <w:szCs w:val="22"/>
        </w:rPr>
      </w:pPr>
    </w:p>
    <w:p w14:paraId="04D62CBC" w14:textId="77777777" w:rsidR="00DB1472" w:rsidRDefault="00DB1472" w:rsidP="00204118">
      <w:pPr>
        <w:tabs>
          <w:tab w:val="left" w:pos="720"/>
          <w:tab w:val="right" w:pos="9360"/>
        </w:tabs>
        <w:rPr>
          <w:rFonts w:cs="Arial"/>
          <w:b/>
          <w:szCs w:val="22"/>
        </w:rPr>
      </w:pPr>
    </w:p>
    <w:p w14:paraId="277EE944" w14:textId="77777777" w:rsidR="00DB1472" w:rsidRDefault="00DB1472" w:rsidP="00204118">
      <w:pPr>
        <w:tabs>
          <w:tab w:val="left" w:pos="720"/>
          <w:tab w:val="right" w:pos="9360"/>
        </w:tabs>
        <w:rPr>
          <w:rFonts w:cs="Arial"/>
          <w:b/>
          <w:szCs w:val="22"/>
        </w:rPr>
      </w:pPr>
    </w:p>
    <w:p w14:paraId="4AC78C51" w14:textId="77777777" w:rsidR="00DB1472" w:rsidRPr="00FE5C0D" w:rsidRDefault="00DB1472" w:rsidP="00204118">
      <w:pPr>
        <w:tabs>
          <w:tab w:val="left" w:pos="720"/>
          <w:tab w:val="right" w:pos="9360"/>
        </w:tabs>
        <w:rPr>
          <w:rFonts w:cs="Arial"/>
          <w:b/>
          <w:szCs w:val="22"/>
        </w:rPr>
      </w:pPr>
      <w:r w:rsidRPr="00FE5C0D">
        <w:rPr>
          <w:rFonts w:cs="Arial"/>
          <w:b/>
          <w:szCs w:val="22"/>
        </w:rPr>
        <w:t>Question 9</w:t>
      </w:r>
      <w:r w:rsidRPr="00FE5C0D">
        <w:rPr>
          <w:rFonts w:cs="Arial"/>
          <w:b/>
          <w:szCs w:val="22"/>
        </w:rPr>
        <w:tab/>
        <w:t>25 marks</w:t>
      </w:r>
    </w:p>
    <w:p w14:paraId="645ED9FA" w14:textId="77777777" w:rsidR="00DB1472" w:rsidRPr="00FE5C0D" w:rsidRDefault="00DB1472" w:rsidP="00204118">
      <w:pPr>
        <w:tabs>
          <w:tab w:val="left" w:pos="720"/>
          <w:tab w:val="right" w:pos="9360"/>
        </w:tabs>
        <w:rPr>
          <w:rFonts w:cs="Arial"/>
          <w:szCs w:val="22"/>
        </w:rPr>
      </w:pPr>
    </w:p>
    <w:p w14:paraId="25DD2630" w14:textId="77777777" w:rsidR="00DB1472" w:rsidRDefault="00DB1472" w:rsidP="005B5591">
      <w:pPr>
        <w:tabs>
          <w:tab w:val="left" w:pos="720"/>
          <w:tab w:val="right" w:pos="9360"/>
        </w:tabs>
        <w:rPr>
          <w:rFonts w:cs="Arial"/>
          <w:szCs w:val="22"/>
        </w:rPr>
      </w:pPr>
      <w:r>
        <w:rPr>
          <w:rFonts w:cs="Arial"/>
          <w:szCs w:val="22"/>
        </w:rPr>
        <w:t>Explain how and evaluate the extent to which the judiciary is accountable in Australia.</w:t>
      </w:r>
    </w:p>
    <w:p w14:paraId="300EB52A" w14:textId="77777777" w:rsidR="00DB1472" w:rsidRPr="00872AB2" w:rsidRDefault="00DB1472" w:rsidP="00204118">
      <w:pPr>
        <w:tabs>
          <w:tab w:val="left" w:pos="720"/>
          <w:tab w:val="right" w:pos="9360"/>
        </w:tabs>
        <w:rPr>
          <w:rFonts w:cs="Arial"/>
          <w:b/>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5"/>
        <w:gridCol w:w="1134"/>
      </w:tblGrid>
      <w:tr w:rsidR="00DB1472" w:rsidRPr="00FE5C0D" w14:paraId="140CF042" w14:textId="77777777" w:rsidTr="00861476">
        <w:tc>
          <w:tcPr>
            <w:tcW w:w="7905" w:type="dxa"/>
          </w:tcPr>
          <w:p w14:paraId="3F48C8CD" w14:textId="77777777" w:rsidR="00DB1472" w:rsidRPr="00FE5C0D" w:rsidRDefault="00DB1472" w:rsidP="00861476">
            <w:pPr>
              <w:jc w:val="center"/>
              <w:rPr>
                <w:rFonts w:cs="Arial"/>
                <w:b/>
              </w:rPr>
            </w:pPr>
            <w:r w:rsidRPr="00FE5C0D">
              <w:rPr>
                <w:rFonts w:cs="Arial"/>
                <w:b/>
                <w:szCs w:val="22"/>
              </w:rPr>
              <w:t>Description</w:t>
            </w:r>
          </w:p>
        </w:tc>
        <w:tc>
          <w:tcPr>
            <w:tcW w:w="1134" w:type="dxa"/>
          </w:tcPr>
          <w:p w14:paraId="664C3151" w14:textId="77777777" w:rsidR="00DB1472" w:rsidRPr="00FE5C0D" w:rsidRDefault="00DB1472" w:rsidP="00861476">
            <w:pPr>
              <w:jc w:val="center"/>
              <w:rPr>
                <w:rFonts w:cs="Arial"/>
                <w:b/>
              </w:rPr>
            </w:pPr>
            <w:r w:rsidRPr="00FE5C0D">
              <w:rPr>
                <w:rFonts w:cs="Arial"/>
                <w:b/>
                <w:szCs w:val="22"/>
              </w:rPr>
              <w:t>Marks</w:t>
            </w:r>
          </w:p>
        </w:tc>
      </w:tr>
      <w:tr w:rsidR="00DB1472" w:rsidRPr="00FE5C0D" w14:paraId="0CD69733" w14:textId="77777777" w:rsidTr="00861476">
        <w:tc>
          <w:tcPr>
            <w:tcW w:w="7905" w:type="dxa"/>
          </w:tcPr>
          <w:p w14:paraId="4F69C2CE"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in detail the terms ‘judiciary' and accountability</w:t>
            </w:r>
          </w:p>
          <w:p w14:paraId="276346D5" w14:textId="77777777" w:rsidR="00DB1472" w:rsidRPr="005A5EDB" w:rsidRDefault="00DB1472" w:rsidP="005A5EDB">
            <w:pPr>
              <w:pStyle w:val="ListParagraph"/>
              <w:numPr>
                <w:ilvl w:val="0"/>
                <w:numId w:val="3"/>
              </w:numPr>
              <w:tabs>
                <w:tab w:val="left" w:pos="720"/>
                <w:tab w:val="right" w:pos="9360"/>
              </w:tabs>
              <w:rPr>
                <w:rFonts w:ascii="Arial" w:hAnsi="Arial" w:cs="Arial"/>
                <w:sz w:val="22"/>
                <w:szCs w:val="22"/>
              </w:rPr>
            </w:pPr>
            <w:r w:rsidRPr="005A5EDB">
              <w:rPr>
                <w:rFonts w:ascii="Arial" w:hAnsi="Arial" w:cs="Arial"/>
                <w:sz w:val="22"/>
                <w:szCs w:val="22"/>
              </w:rPr>
              <w:t xml:space="preserve">Presents a critical evaluation of the extent to which the </w:t>
            </w:r>
            <w:r>
              <w:rPr>
                <w:rFonts w:ascii="Arial" w:hAnsi="Arial" w:cs="Arial"/>
                <w:sz w:val="22"/>
                <w:szCs w:val="22"/>
              </w:rPr>
              <w:t>judiciary</w:t>
            </w:r>
            <w:r w:rsidRPr="005A5EDB">
              <w:rPr>
                <w:rFonts w:ascii="Arial" w:hAnsi="Arial" w:cs="Arial"/>
                <w:sz w:val="22"/>
                <w:szCs w:val="22"/>
              </w:rPr>
              <w:t xml:space="preserve"> is accountable in Australia.</w:t>
            </w:r>
          </w:p>
          <w:p w14:paraId="26A125BC"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Integrates numerous relevant </w:t>
            </w:r>
            <w:r>
              <w:rPr>
                <w:rFonts w:cs="Arial"/>
                <w:szCs w:val="22"/>
              </w:rPr>
              <w:t xml:space="preserve">highly </w:t>
            </w:r>
            <w:r w:rsidRPr="00FE5C0D">
              <w:rPr>
                <w:rFonts w:cs="Arial"/>
                <w:szCs w:val="22"/>
              </w:rPr>
              <w:t>detailed examples to illustrate the points made.</w:t>
            </w:r>
          </w:p>
          <w:p w14:paraId="0F31544C"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Presents a reasoned, balanced and </w:t>
            </w:r>
            <w:r>
              <w:rPr>
                <w:rFonts w:cs="Arial"/>
                <w:szCs w:val="22"/>
              </w:rPr>
              <w:t xml:space="preserve">very </w:t>
            </w:r>
            <w:r w:rsidRPr="00FE5C0D">
              <w:rPr>
                <w:rFonts w:cs="Arial"/>
                <w:szCs w:val="22"/>
              </w:rPr>
              <w:t>coherent discussion using relevant political and legal terminology.</w:t>
            </w:r>
          </w:p>
        </w:tc>
        <w:tc>
          <w:tcPr>
            <w:tcW w:w="1134" w:type="dxa"/>
            <w:vAlign w:val="center"/>
          </w:tcPr>
          <w:p w14:paraId="727BA785" w14:textId="77777777" w:rsidR="00DB1472" w:rsidRPr="00FE5C0D" w:rsidRDefault="00DB1472" w:rsidP="00861476">
            <w:pPr>
              <w:jc w:val="center"/>
              <w:rPr>
                <w:rFonts w:cs="Arial"/>
              </w:rPr>
            </w:pPr>
            <w:r w:rsidRPr="00FE5C0D">
              <w:rPr>
                <w:rFonts w:cs="Arial"/>
                <w:szCs w:val="22"/>
              </w:rPr>
              <w:t>21-25</w:t>
            </w:r>
          </w:p>
        </w:tc>
      </w:tr>
      <w:tr w:rsidR="00DB1472" w:rsidRPr="00FE5C0D" w14:paraId="2019D173" w14:textId="77777777" w:rsidTr="00861476">
        <w:tc>
          <w:tcPr>
            <w:tcW w:w="7905" w:type="dxa"/>
          </w:tcPr>
          <w:p w14:paraId="1F733900"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the terms ‘judiciary' and accountability</w:t>
            </w:r>
          </w:p>
          <w:p w14:paraId="225E74B1" w14:textId="77777777" w:rsidR="00DB1472" w:rsidRPr="005A5EDB" w:rsidRDefault="00DB1472" w:rsidP="005A5EDB">
            <w:pPr>
              <w:pStyle w:val="ListParagraph"/>
              <w:numPr>
                <w:ilvl w:val="0"/>
                <w:numId w:val="3"/>
              </w:numPr>
              <w:tabs>
                <w:tab w:val="left" w:pos="720"/>
                <w:tab w:val="right" w:pos="9360"/>
              </w:tabs>
              <w:rPr>
                <w:rFonts w:ascii="Arial" w:hAnsi="Arial" w:cs="Arial"/>
                <w:sz w:val="22"/>
                <w:szCs w:val="22"/>
              </w:rPr>
            </w:pPr>
            <w:r w:rsidRPr="005A5EDB">
              <w:rPr>
                <w:rFonts w:ascii="Arial" w:hAnsi="Arial" w:cs="Arial"/>
                <w:sz w:val="22"/>
                <w:szCs w:val="22"/>
              </w:rPr>
              <w:t>Presents a</w:t>
            </w:r>
            <w:r>
              <w:rPr>
                <w:rFonts w:ascii="Arial" w:hAnsi="Arial" w:cs="Arial"/>
                <w:sz w:val="22"/>
                <w:szCs w:val="22"/>
              </w:rPr>
              <w:t>n</w:t>
            </w:r>
            <w:r w:rsidRPr="005A5EDB">
              <w:rPr>
                <w:rFonts w:ascii="Arial" w:hAnsi="Arial" w:cs="Arial"/>
                <w:sz w:val="22"/>
                <w:szCs w:val="22"/>
              </w:rPr>
              <w:t xml:space="preserve"> evaluation of the extent to which the </w:t>
            </w:r>
            <w:r>
              <w:rPr>
                <w:rFonts w:ascii="Arial" w:hAnsi="Arial" w:cs="Arial"/>
                <w:sz w:val="22"/>
                <w:szCs w:val="22"/>
              </w:rPr>
              <w:t>judiciary</w:t>
            </w:r>
            <w:r w:rsidRPr="005A5EDB">
              <w:rPr>
                <w:rFonts w:ascii="Arial" w:hAnsi="Arial" w:cs="Arial"/>
                <w:sz w:val="22"/>
                <w:szCs w:val="22"/>
              </w:rPr>
              <w:t xml:space="preserve"> is accountable in Australia.</w:t>
            </w:r>
          </w:p>
          <w:p w14:paraId="1CAF6CE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Integrates relevant exampl</w:t>
            </w:r>
            <w:r>
              <w:rPr>
                <w:rFonts w:cs="Arial"/>
                <w:szCs w:val="22"/>
              </w:rPr>
              <w:t>es to illustrate the points</w:t>
            </w:r>
            <w:r w:rsidRPr="00FE5C0D">
              <w:rPr>
                <w:rFonts w:cs="Arial"/>
                <w:szCs w:val="22"/>
              </w:rPr>
              <w:t xml:space="preserve"> made.</w:t>
            </w:r>
          </w:p>
          <w:p w14:paraId="10F212D8" w14:textId="77777777" w:rsidR="00DB1472" w:rsidRPr="00FE5C0D" w:rsidRDefault="00DB1472" w:rsidP="005A5EDB">
            <w:pPr>
              <w:numPr>
                <w:ilvl w:val="0"/>
                <w:numId w:val="3"/>
              </w:numPr>
              <w:autoSpaceDE w:val="0"/>
              <w:autoSpaceDN w:val="0"/>
              <w:adjustRightInd w:val="0"/>
              <w:jc w:val="both"/>
              <w:rPr>
                <w:rFonts w:cs="Arial"/>
              </w:rPr>
            </w:pPr>
            <w:r>
              <w:rPr>
                <w:rFonts w:cs="Arial"/>
                <w:szCs w:val="22"/>
              </w:rPr>
              <w:lastRenderedPageBreak/>
              <w:t xml:space="preserve">Presents a </w:t>
            </w:r>
            <w:r w:rsidRPr="00FE5C0D">
              <w:rPr>
                <w:rFonts w:cs="Arial"/>
                <w:szCs w:val="22"/>
              </w:rPr>
              <w:t>reasoned, balanced and coherent discussion using relevant political and legal terminology.</w:t>
            </w:r>
          </w:p>
        </w:tc>
        <w:tc>
          <w:tcPr>
            <w:tcW w:w="1134" w:type="dxa"/>
            <w:vAlign w:val="center"/>
          </w:tcPr>
          <w:p w14:paraId="31C9A709" w14:textId="77777777" w:rsidR="00DB1472" w:rsidRPr="00FE5C0D" w:rsidRDefault="00DB1472" w:rsidP="00861476">
            <w:pPr>
              <w:jc w:val="center"/>
              <w:rPr>
                <w:rFonts w:cs="Arial"/>
              </w:rPr>
            </w:pPr>
            <w:r w:rsidRPr="00FE5C0D">
              <w:rPr>
                <w:rFonts w:cs="Arial"/>
                <w:szCs w:val="22"/>
              </w:rPr>
              <w:lastRenderedPageBreak/>
              <w:t>16–20</w:t>
            </w:r>
          </w:p>
        </w:tc>
      </w:tr>
      <w:tr w:rsidR="00DB1472" w:rsidRPr="00FE5C0D" w14:paraId="46A99EE0" w14:textId="77777777" w:rsidTr="00861476">
        <w:tc>
          <w:tcPr>
            <w:tcW w:w="7905" w:type="dxa"/>
          </w:tcPr>
          <w:p w14:paraId="1984DFB4"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lastRenderedPageBreak/>
              <w:t xml:space="preserve">Shows some understanding of what is meant by </w:t>
            </w:r>
            <w:r>
              <w:rPr>
                <w:rFonts w:cs="Arial"/>
                <w:szCs w:val="22"/>
              </w:rPr>
              <w:t xml:space="preserve">the terms </w:t>
            </w:r>
          </w:p>
          <w:p w14:paraId="1986B557" w14:textId="77777777" w:rsidR="00DB1472" w:rsidRDefault="00DB1472" w:rsidP="005A5EDB">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discussion</w:t>
            </w:r>
            <w:r w:rsidRPr="00B10C30">
              <w:rPr>
                <w:rFonts w:cs="Arial"/>
                <w:szCs w:val="22"/>
              </w:rPr>
              <w:t xml:space="preserve"> </w:t>
            </w:r>
            <w:r>
              <w:rPr>
                <w:rFonts w:cs="Arial"/>
                <w:szCs w:val="22"/>
              </w:rPr>
              <w:t>of</w:t>
            </w:r>
            <w:r w:rsidRPr="005A5EDB">
              <w:rPr>
                <w:rFonts w:cs="Arial"/>
                <w:szCs w:val="22"/>
              </w:rPr>
              <w:t xml:space="preserve"> the extent to which the </w:t>
            </w:r>
            <w:r>
              <w:rPr>
                <w:rFonts w:cs="Arial"/>
                <w:szCs w:val="22"/>
              </w:rPr>
              <w:t>judiciary</w:t>
            </w:r>
            <w:r w:rsidRPr="005A5EDB">
              <w:rPr>
                <w:rFonts w:cs="Arial"/>
                <w:szCs w:val="22"/>
              </w:rPr>
              <w:t xml:space="preserve"> is accountable in Australia.</w:t>
            </w:r>
          </w:p>
          <w:p w14:paraId="5FE77FE1"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Provides some relevant </w:t>
            </w:r>
            <w:r>
              <w:rPr>
                <w:rFonts w:cs="Arial"/>
                <w:szCs w:val="22"/>
              </w:rPr>
              <w:t xml:space="preserve">or mostly relevant </w:t>
            </w:r>
            <w:r w:rsidRPr="00FE5C0D">
              <w:rPr>
                <w:rFonts w:cs="Arial"/>
                <w:szCs w:val="22"/>
              </w:rPr>
              <w:t>example</w:t>
            </w:r>
            <w:r>
              <w:rPr>
                <w:rFonts w:cs="Arial"/>
                <w:szCs w:val="22"/>
              </w:rPr>
              <w:t xml:space="preserve">s to illustrate the points </w:t>
            </w:r>
            <w:r w:rsidRPr="00FE5C0D">
              <w:rPr>
                <w:rFonts w:cs="Arial"/>
                <w:szCs w:val="22"/>
              </w:rPr>
              <w:t>made.</w:t>
            </w:r>
          </w:p>
          <w:p w14:paraId="4F21BA32"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a discussion with some reason, balance and coherence using some relevant political and legal terminology.</w:t>
            </w:r>
          </w:p>
        </w:tc>
        <w:tc>
          <w:tcPr>
            <w:tcW w:w="1134" w:type="dxa"/>
            <w:vAlign w:val="center"/>
          </w:tcPr>
          <w:p w14:paraId="5BF0F9BD" w14:textId="77777777" w:rsidR="00DB1472" w:rsidRPr="00FE5C0D" w:rsidRDefault="00DB1472" w:rsidP="00861476">
            <w:pPr>
              <w:autoSpaceDE w:val="0"/>
              <w:autoSpaceDN w:val="0"/>
              <w:adjustRightInd w:val="0"/>
              <w:jc w:val="center"/>
              <w:rPr>
                <w:rFonts w:cs="Arial"/>
              </w:rPr>
            </w:pPr>
            <w:r w:rsidRPr="00FE5C0D">
              <w:rPr>
                <w:rFonts w:cs="Arial"/>
                <w:szCs w:val="22"/>
              </w:rPr>
              <w:t>11–15</w:t>
            </w:r>
          </w:p>
        </w:tc>
      </w:tr>
      <w:tr w:rsidR="00DB1472" w:rsidRPr="00FE5C0D" w14:paraId="6E2492A2" w14:textId="77777777" w:rsidTr="00861476">
        <w:tc>
          <w:tcPr>
            <w:tcW w:w="7905" w:type="dxa"/>
          </w:tcPr>
          <w:p w14:paraId="7440E1B2"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 xml:space="preserve">Presents statements regarding </w:t>
            </w:r>
            <w:r>
              <w:rPr>
                <w:rFonts w:cs="Arial"/>
                <w:szCs w:val="22"/>
              </w:rPr>
              <w:t>the terms ‘judiciary' and accountability</w:t>
            </w:r>
          </w:p>
          <w:p w14:paraId="781F6033" w14:textId="77777777" w:rsidR="00DB1472" w:rsidRPr="00614222" w:rsidRDefault="00DB1472" w:rsidP="005A5EDB">
            <w:pPr>
              <w:numPr>
                <w:ilvl w:val="0"/>
                <w:numId w:val="3"/>
              </w:numPr>
              <w:autoSpaceDE w:val="0"/>
              <w:autoSpaceDN w:val="0"/>
              <w:adjustRightInd w:val="0"/>
              <w:jc w:val="both"/>
              <w:rPr>
                <w:rFonts w:cs="Arial"/>
              </w:rPr>
            </w:pPr>
            <w:r w:rsidRPr="00FE5C0D">
              <w:rPr>
                <w:rFonts w:cs="Arial"/>
                <w:szCs w:val="22"/>
              </w:rPr>
              <w:t>Presents limited d</w:t>
            </w:r>
            <w:r>
              <w:rPr>
                <w:rFonts w:cs="Arial"/>
                <w:szCs w:val="22"/>
              </w:rPr>
              <w:t>iscussion</w:t>
            </w:r>
            <w:r w:rsidRPr="00FE5C0D">
              <w:rPr>
                <w:rFonts w:cs="Arial"/>
                <w:szCs w:val="22"/>
              </w:rPr>
              <w:t xml:space="preserve"> </w:t>
            </w:r>
            <w:r w:rsidRPr="005A5EDB">
              <w:rPr>
                <w:rFonts w:cs="Arial"/>
                <w:szCs w:val="22"/>
              </w:rPr>
              <w:t xml:space="preserve">of the extent to which the </w:t>
            </w:r>
            <w:r>
              <w:rPr>
                <w:rFonts w:cs="Arial"/>
                <w:szCs w:val="22"/>
              </w:rPr>
              <w:t>judiciary</w:t>
            </w:r>
            <w:r w:rsidRPr="005A5EDB">
              <w:rPr>
                <w:rFonts w:cs="Arial"/>
                <w:szCs w:val="22"/>
              </w:rPr>
              <w:t xml:space="preserve"> is accountable in Australia.</w:t>
            </w:r>
          </w:p>
          <w:p w14:paraId="66BA6C27"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Provides limited relevant examples.</w:t>
            </w:r>
          </w:p>
          <w:p w14:paraId="18D3F61A"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statements rather than a reasoned, balanced and coherent discussion using limited relevant political and legal terminology.</w:t>
            </w:r>
          </w:p>
        </w:tc>
        <w:tc>
          <w:tcPr>
            <w:tcW w:w="1134" w:type="dxa"/>
            <w:vAlign w:val="center"/>
          </w:tcPr>
          <w:p w14:paraId="1695066F" w14:textId="77777777" w:rsidR="00DB1472" w:rsidRPr="00FE5C0D" w:rsidRDefault="00DB1472" w:rsidP="00861476">
            <w:pPr>
              <w:autoSpaceDE w:val="0"/>
              <w:autoSpaceDN w:val="0"/>
              <w:adjustRightInd w:val="0"/>
              <w:jc w:val="center"/>
              <w:rPr>
                <w:rFonts w:cs="Arial"/>
              </w:rPr>
            </w:pPr>
            <w:r w:rsidRPr="00FE5C0D">
              <w:rPr>
                <w:rFonts w:cs="Arial"/>
                <w:szCs w:val="22"/>
              </w:rPr>
              <w:t>6–10</w:t>
            </w:r>
          </w:p>
        </w:tc>
      </w:tr>
      <w:tr w:rsidR="00DB1472" w:rsidRPr="00FE5C0D" w14:paraId="200815DA" w14:textId="77777777" w:rsidTr="00861476">
        <w:tc>
          <w:tcPr>
            <w:tcW w:w="7905" w:type="dxa"/>
          </w:tcPr>
          <w:p w14:paraId="0C1A478B"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Shows minimal to no understanding of</w:t>
            </w:r>
            <w:r>
              <w:rPr>
                <w:rFonts w:cs="Arial"/>
                <w:szCs w:val="22"/>
              </w:rPr>
              <w:t xml:space="preserve"> the terms</w:t>
            </w:r>
          </w:p>
          <w:p w14:paraId="6737482E" w14:textId="77777777" w:rsidR="00DB1472" w:rsidRDefault="00DB1472" w:rsidP="005A5EDB">
            <w:pPr>
              <w:numPr>
                <w:ilvl w:val="0"/>
                <w:numId w:val="3"/>
              </w:numPr>
              <w:autoSpaceDE w:val="0"/>
              <w:autoSpaceDN w:val="0"/>
              <w:adjustRightInd w:val="0"/>
              <w:jc w:val="both"/>
              <w:rPr>
                <w:rFonts w:cs="Arial"/>
              </w:rPr>
            </w:pPr>
            <w:r w:rsidRPr="00FE5C0D">
              <w:rPr>
                <w:rFonts w:cs="Arial"/>
                <w:szCs w:val="22"/>
              </w:rPr>
              <w:t xml:space="preserve">Presents minimal or no description </w:t>
            </w:r>
            <w:r w:rsidRPr="005A5EDB">
              <w:rPr>
                <w:rFonts w:cs="Arial"/>
                <w:szCs w:val="22"/>
              </w:rPr>
              <w:t xml:space="preserve">of the extent to which the </w:t>
            </w:r>
            <w:r>
              <w:rPr>
                <w:rFonts w:cs="Arial"/>
                <w:szCs w:val="22"/>
              </w:rPr>
              <w:t>judiciary</w:t>
            </w:r>
            <w:r w:rsidRPr="005A5EDB">
              <w:rPr>
                <w:rFonts w:cs="Arial"/>
                <w:szCs w:val="22"/>
              </w:rPr>
              <w:t xml:space="preserve"> is accountable in Australia.</w:t>
            </w:r>
          </w:p>
          <w:p w14:paraId="4ED8FEC0"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Provides minimal or no relevant examples.</w:t>
            </w:r>
          </w:p>
          <w:p w14:paraId="75B1F71F" w14:textId="77777777" w:rsidR="00DB1472" w:rsidRPr="00FE5C0D" w:rsidRDefault="00DB1472" w:rsidP="005A5EDB">
            <w:pPr>
              <w:numPr>
                <w:ilvl w:val="0"/>
                <w:numId w:val="3"/>
              </w:numPr>
              <w:autoSpaceDE w:val="0"/>
              <w:autoSpaceDN w:val="0"/>
              <w:adjustRightInd w:val="0"/>
              <w:jc w:val="both"/>
              <w:rPr>
                <w:rFonts w:cs="Arial"/>
              </w:rPr>
            </w:pPr>
            <w:r w:rsidRPr="00FE5C0D">
              <w:rPr>
                <w:rFonts w:cs="Arial"/>
                <w:szCs w:val="22"/>
              </w:rPr>
              <w:t>Presents minimal statements and no discussion with minimal or no relevant political and legal terminology.</w:t>
            </w:r>
          </w:p>
        </w:tc>
        <w:tc>
          <w:tcPr>
            <w:tcW w:w="1134" w:type="dxa"/>
            <w:vAlign w:val="center"/>
          </w:tcPr>
          <w:p w14:paraId="47624544" w14:textId="77777777" w:rsidR="00DB1472" w:rsidRPr="00FE5C0D" w:rsidRDefault="00DB1472" w:rsidP="00861476">
            <w:pPr>
              <w:autoSpaceDE w:val="0"/>
              <w:autoSpaceDN w:val="0"/>
              <w:adjustRightInd w:val="0"/>
              <w:jc w:val="center"/>
              <w:rPr>
                <w:rFonts w:cs="Arial"/>
              </w:rPr>
            </w:pPr>
            <w:r w:rsidRPr="00FE5C0D">
              <w:rPr>
                <w:rFonts w:cs="Arial"/>
                <w:szCs w:val="22"/>
              </w:rPr>
              <w:t>0–5</w:t>
            </w:r>
          </w:p>
        </w:tc>
      </w:tr>
    </w:tbl>
    <w:p w14:paraId="713AFEFE" w14:textId="77777777" w:rsidR="00DB1472" w:rsidRDefault="00DB1472" w:rsidP="00204118">
      <w:pPr>
        <w:tabs>
          <w:tab w:val="left" w:pos="720"/>
          <w:tab w:val="right" w:pos="9360"/>
        </w:tabs>
        <w:rPr>
          <w:rFonts w:cs="Arial"/>
          <w:szCs w:val="22"/>
        </w:rPr>
      </w:pPr>
    </w:p>
    <w:p w14:paraId="7F555C51" w14:textId="77777777" w:rsidR="00DB1472" w:rsidRDefault="00DB1472" w:rsidP="00204118">
      <w:pPr>
        <w:tabs>
          <w:tab w:val="left" w:pos="720"/>
          <w:tab w:val="right" w:pos="9360"/>
        </w:tabs>
        <w:rPr>
          <w:rFonts w:cs="Arial"/>
          <w:szCs w:val="22"/>
        </w:rPr>
      </w:pPr>
    </w:p>
    <w:p w14:paraId="08C38DFC" w14:textId="77777777" w:rsidR="00DB1472" w:rsidRDefault="00DB1472" w:rsidP="00204118">
      <w:pPr>
        <w:tabs>
          <w:tab w:val="left" w:pos="720"/>
          <w:tab w:val="right" w:pos="9360"/>
        </w:tabs>
        <w:rPr>
          <w:rFonts w:cs="Arial"/>
          <w:szCs w:val="22"/>
        </w:rPr>
      </w:pPr>
    </w:p>
    <w:p w14:paraId="512AA814" w14:textId="77777777" w:rsidR="00DB1472" w:rsidRPr="00FE5C0D" w:rsidRDefault="00DB1472" w:rsidP="00204118">
      <w:pPr>
        <w:tabs>
          <w:tab w:val="left" w:pos="720"/>
          <w:tab w:val="right" w:pos="9360"/>
        </w:tabs>
        <w:rPr>
          <w:rFonts w:cs="Arial"/>
          <w:b/>
          <w:szCs w:val="22"/>
        </w:rPr>
      </w:pPr>
      <w:r w:rsidRPr="00FE5C0D">
        <w:rPr>
          <w:rFonts w:cs="Arial"/>
          <w:b/>
          <w:szCs w:val="22"/>
        </w:rPr>
        <w:t>Question 10</w:t>
      </w:r>
      <w:r w:rsidRPr="00FE5C0D">
        <w:rPr>
          <w:rFonts w:cs="Arial"/>
          <w:b/>
          <w:szCs w:val="22"/>
        </w:rPr>
        <w:tab/>
        <w:t>25 marks</w:t>
      </w:r>
    </w:p>
    <w:p w14:paraId="6C7EF58F" w14:textId="77777777" w:rsidR="00DB1472" w:rsidRPr="00FE5C0D" w:rsidRDefault="00DB1472" w:rsidP="00204118">
      <w:pPr>
        <w:tabs>
          <w:tab w:val="left" w:pos="720"/>
          <w:tab w:val="right" w:pos="9360"/>
        </w:tabs>
        <w:rPr>
          <w:rFonts w:cs="Arial"/>
          <w:szCs w:val="22"/>
        </w:rPr>
      </w:pPr>
    </w:p>
    <w:p w14:paraId="5D9F572C" w14:textId="77777777" w:rsidR="00DB1472" w:rsidRDefault="00DB1472" w:rsidP="005B5591">
      <w:pPr>
        <w:tabs>
          <w:tab w:val="left" w:pos="720"/>
          <w:tab w:val="right" w:pos="9360"/>
        </w:tabs>
      </w:pPr>
      <w:r>
        <w:rPr>
          <w:rFonts w:cs="Arial"/>
          <w:szCs w:val="22"/>
        </w:rPr>
        <w:t xml:space="preserve">Explain how and evaluate the extent to which </w:t>
      </w:r>
      <w:r>
        <w:t>human rights are protected in Australia.</w:t>
      </w:r>
    </w:p>
    <w:p w14:paraId="44E0264D" w14:textId="77777777" w:rsidR="00DB1472" w:rsidRDefault="00DB1472" w:rsidP="00204118">
      <w:pPr>
        <w:autoSpaceDE w:val="0"/>
        <w:autoSpaceDN w:val="0"/>
        <w:adjustRightInd w:val="0"/>
        <w:rPr>
          <w:rFonts w:cs="Arial"/>
          <w:b/>
          <w:szCs w:val="2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5"/>
        <w:gridCol w:w="1134"/>
      </w:tblGrid>
      <w:tr w:rsidR="00DB1472" w:rsidRPr="00FE5C0D" w14:paraId="0FD5D8AA" w14:textId="77777777" w:rsidTr="00E42EE9">
        <w:tc>
          <w:tcPr>
            <w:tcW w:w="7905" w:type="dxa"/>
          </w:tcPr>
          <w:p w14:paraId="662A205A" w14:textId="77777777" w:rsidR="00DB1472" w:rsidRPr="00FE5C0D" w:rsidRDefault="00DB1472" w:rsidP="00E42EE9">
            <w:pPr>
              <w:jc w:val="center"/>
              <w:rPr>
                <w:rFonts w:cs="Arial"/>
                <w:b/>
              </w:rPr>
            </w:pPr>
            <w:r w:rsidRPr="00FE5C0D">
              <w:rPr>
                <w:rFonts w:cs="Arial"/>
                <w:b/>
                <w:szCs w:val="22"/>
              </w:rPr>
              <w:t>Description</w:t>
            </w:r>
          </w:p>
        </w:tc>
        <w:tc>
          <w:tcPr>
            <w:tcW w:w="1134" w:type="dxa"/>
          </w:tcPr>
          <w:p w14:paraId="7928085D" w14:textId="77777777" w:rsidR="00DB1472" w:rsidRPr="00FE5C0D" w:rsidRDefault="00DB1472" w:rsidP="00E42EE9">
            <w:pPr>
              <w:jc w:val="center"/>
              <w:rPr>
                <w:rFonts w:cs="Arial"/>
                <w:b/>
              </w:rPr>
            </w:pPr>
            <w:r w:rsidRPr="00FE5C0D">
              <w:rPr>
                <w:rFonts w:cs="Arial"/>
                <w:b/>
                <w:szCs w:val="22"/>
              </w:rPr>
              <w:t>Marks</w:t>
            </w:r>
          </w:p>
        </w:tc>
      </w:tr>
      <w:tr w:rsidR="00DB1472" w:rsidRPr="00FE5C0D" w14:paraId="1D5E7158" w14:textId="77777777" w:rsidTr="00E42EE9">
        <w:tc>
          <w:tcPr>
            <w:tcW w:w="7905" w:type="dxa"/>
          </w:tcPr>
          <w:p w14:paraId="19E5B56C"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in detail the term 'human rights'.</w:t>
            </w:r>
          </w:p>
          <w:p w14:paraId="1C6DA489" w14:textId="77777777" w:rsidR="00DB1472" w:rsidRPr="005B3A5C" w:rsidRDefault="00DB1472" w:rsidP="00E42EE9">
            <w:pPr>
              <w:numPr>
                <w:ilvl w:val="0"/>
                <w:numId w:val="3"/>
              </w:numPr>
              <w:autoSpaceDE w:val="0"/>
              <w:autoSpaceDN w:val="0"/>
              <w:adjustRightInd w:val="0"/>
              <w:jc w:val="both"/>
              <w:rPr>
                <w:rFonts w:cs="Arial"/>
              </w:rPr>
            </w:pPr>
            <w:r w:rsidRPr="005A5EDB">
              <w:rPr>
                <w:rFonts w:cs="Arial"/>
                <w:szCs w:val="22"/>
              </w:rPr>
              <w:t xml:space="preserve">Presents a critical evaluation of the extent to which </w:t>
            </w:r>
            <w:r>
              <w:t>human rights are protected in Australia.</w:t>
            </w:r>
          </w:p>
          <w:p w14:paraId="354DED5E"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Integrates numerous relevant </w:t>
            </w:r>
            <w:r>
              <w:rPr>
                <w:rFonts w:cs="Arial"/>
                <w:szCs w:val="22"/>
              </w:rPr>
              <w:t xml:space="preserve">highly </w:t>
            </w:r>
            <w:r w:rsidRPr="00FE5C0D">
              <w:rPr>
                <w:rFonts w:cs="Arial"/>
                <w:szCs w:val="22"/>
              </w:rPr>
              <w:t>detailed examples to illustrate the points made.</w:t>
            </w:r>
          </w:p>
          <w:p w14:paraId="09980193"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Presents a reasoned, balanced and </w:t>
            </w:r>
            <w:r>
              <w:rPr>
                <w:rFonts w:cs="Arial"/>
                <w:szCs w:val="22"/>
              </w:rPr>
              <w:t xml:space="preserve">very </w:t>
            </w:r>
            <w:r w:rsidRPr="00FE5C0D">
              <w:rPr>
                <w:rFonts w:cs="Arial"/>
                <w:szCs w:val="22"/>
              </w:rPr>
              <w:t>coherent discussion using relevant political and legal terminology.</w:t>
            </w:r>
          </w:p>
        </w:tc>
        <w:tc>
          <w:tcPr>
            <w:tcW w:w="1134" w:type="dxa"/>
            <w:vAlign w:val="center"/>
          </w:tcPr>
          <w:p w14:paraId="27811063" w14:textId="77777777" w:rsidR="00DB1472" w:rsidRPr="00FE5C0D" w:rsidRDefault="00DB1472" w:rsidP="00E42EE9">
            <w:pPr>
              <w:jc w:val="center"/>
              <w:rPr>
                <w:rFonts w:cs="Arial"/>
              </w:rPr>
            </w:pPr>
            <w:r w:rsidRPr="00FE5C0D">
              <w:rPr>
                <w:rFonts w:cs="Arial"/>
                <w:szCs w:val="22"/>
              </w:rPr>
              <w:t>21-25</w:t>
            </w:r>
          </w:p>
        </w:tc>
      </w:tr>
      <w:tr w:rsidR="00DB1472" w:rsidRPr="00FE5C0D" w14:paraId="1546058E" w14:textId="77777777" w:rsidTr="00E42EE9">
        <w:tc>
          <w:tcPr>
            <w:tcW w:w="7905" w:type="dxa"/>
          </w:tcPr>
          <w:p w14:paraId="4B2F0C78"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Defines </w:t>
            </w:r>
            <w:r>
              <w:rPr>
                <w:rFonts w:cs="Arial"/>
                <w:szCs w:val="22"/>
              </w:rPr>
              <w:t>the term 'human rights'.</w:t>
            </w:r>
          </w:p>
          <w:p w14:paraId="66FE26B7" w14:textId="77777777" w:rsidR="00DB1472" w:rsidRPr="005B3A5C" w:rsidRDefault="00DB1472" w:rsidP="00E42EE9">
            <w:pPr>
              <w:numPr>
                <w:ilvl w:val="0"/>
                <w:numId w:val="3"/>
              </w:numPr>
              <w:autoSpaceDE w:val="0"/>
              <w:autoSpaceDN w:val="0"/>
              <w:adjustRightInd w:val="0"/>
              <w:jc w:val="both"/>
              <w:rPr>
                <w:rFonts w:cs="Arial"/>
              </w:rPr>
            </w:pPr>
            <w:r w:rsidRPr="005A5EDB">
              <w:rPr>
                <w:rFonts w:cs="Arial"/>
                <w:szCs w:val="22"/>
              </w:rPr>
              <w:t>Presents a</w:t>
            </w:r>
            <w:r>
              <w:rPr>
                <w:rFonts w:cs="Arial"/>
                <w:szCs w:val="22"/>
              </w:rPr>
              <w:t>n</w:t>
            </w:r>
            <w:r w:rsidRPr="005A5EDB">
              <w:rPr>
                <w:rFonts w:cs="Arial"/>
                <w:szCs w:val="22"/>
              </w:rPr>
              <w:t xml:space="preserve"> evaluation of the extent to </w:t>
            </w:r>
            <w:r>
              <w:rPr>
                <w:rFonts w:cs="Arial"/>
                <w:szCs w:val="22"/>
              </w:rPr>
              <w:t xml:space="preserve">which </w:t>
            </w:r>
            <w:r>
              <w:t>human rights are protected in Australia.</w:t>
            </w:r>
          </w:p>
          <w:p w14:paraId="3F20337D"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Integrates relevant exampl</w:t>
            </w:r>
            <w:r>
              <w:rPr>
                <w:rFonts w:cs="Arial"/>
                <w:szCs w:val="22"/>
              </w:rPr>
              <w:t>es to illustrate the points</w:t>
            </w:r>
            <w:r w:rsidRPr="00FE5C0D">
              <w:rPr>
                <w:rFonts w:cs="Arial"/>
                <w:szCs w:val="22"/>
              </w:rPr>
              <w:t xml:space="preserve"> made.</w:t>
            </w:r>
          </w:p>
          <w:p w14:paraId="516429A9" w14:textId="77777777" w:rsidR="00DB1472" w:rsidRPr="00FE5C0D" w:rsidRDefault="00DB1472" w:rsidP="00E42EE9">
            <w:pPr>
              <w:numPr>
                <w:ilvl w:val="0"/>
                <w:numId w:val="3"/>
              </w:numPr>
              <w:autoSpaceDE w:val="0"/>
              <w:autoSpaceDN w:val="0"/>
              <w:adjustRightInd w:val="0"/>
              <w:jc w:val="both"/>
              <w:rPr>
                <w:rFonts w:cs="Arial"/>
              </w:rPr>
            </w:pPr>
            <w:r>
              <w:rPr>
                <w:rFonts w:cs="Arial"/>
                <w:szCs w:val="22"/>
              </w:rPr>
              <w:t xml:space="preserve">Presents a </w:t>
            </w:r>
            <w:r w:rsidRPr="00FE5C0D">
              <w:rPr>
                <w:rFonts w:cs="Arial"/>
                <w:szCs w:val="22"/>
              </w:rPr>
              <w:t>reasoned, balanced and coherent discussion using relevant political and legal terminology.</w:t>
            </w:r>
          </w:p>
        </w:tc>
        <w:tc>
          <w:tcPr>
            <w:tcW w:w="1134" w:type="dxa"/>
            <w:vAlign w:val="center"/>
          </w:tcPr>
          <w:p w14:paraId="0A9F1DC7" w14:textId="77777777" w:rsidR="00DB1472" w:rsidRPr="00FE5C0D" w:rsidRDefault="00DB1472" w:rsidP="00E42EE9">
            <w:pPr>
              <w:jc w:val="center"/>
              <w:rPr>
                <w:rFonts w:cs="Arial"/>
              </w:rPr>
            </w:pPr>
            <w:r w:rsidRPr="00FE5C0D">
              <w:rPr>
                <w:rFonts w:cs="Arial"/>
                <w:szCs w:val="22"/>
              </w:rPr>
              <w:t>16–20</w:t>
            </w:r>
          </w:p>
        </w:tc>
      </w:tr>
      <w:tr w:rsidR="00DB1472" w:rsidRPr="00FE5C0D" w14:paraId="310B367D" w14:textId="77777777" w:rsidTr="00E42EE9">
        <w:tc>
          <w:tcPr>
            <w:tcW w:w="7905" w:type="dxa"/>
          </w:tcPr>
          <w:p w14:paraId="3A4FDD25" w14:textId="77777777" w:rsidR="00DB1472" w:rsidRDefault="00DB1472" w:rsidP="00E42EE9">
            <w:pPr>
              <w:numPr>
                <w:ilvl w:val="0"/>
                <w:numId w:val="3"/>
              </w:numPr>
              <w:autoSpaceDE w:val="0"/>
              <w:autoSpaceDN w:val="0"/>
              <w:adjustRightInd w:val="0"/>
              <w:jc w:val="both"/>
              <w:rPr>
                <w:rFonts w:cs="Arial"/>
              </w:rPr>
            </w:pPr>
            <w:r w:rsidRPr="00FE5C0D">
              <w:rPr>
                <w:rFonts w:cs="Arial"/>
                <w:szCs w:val="22"/>
              </w:rPr>
              <w:t>Shows some understanding of what is meant</w:t>
            </w:r>
            <w:r>
              <w:rPr>
                <w:rFonts w:cs="Arial"/>
                <w:szCs w:val="22"/>
              </w:rPr>
              <w:t xml:space="preserve"> by the term 'human rights'.</w:t>
            </w:r>
          </w:p>
          <w:p w14:paraId="24E3B600" w14:textId="77777777" w:rsidR="00DB1472" w:rsidRPr="005B3A5C" w:rsidRDefault="00DB1472" w:rsidP="00E42EE9">
            <w:pPr>
              <w:numPr>
                <w:ilvl w:val="0"/>
                <w:numId w:val="3"/>
              </w:numPr>
              <w:autoSpaceDE w:val="0"/>
              <w:autoSpaceDN w:val="0"/>
              <w:adjustRightInd w:val="0"/>
              <w:jc w:val="both"/>
              <w:rPr>
                <w:rFonts w:cs="Arial"/>
              </w:rPr>
            </w:pPr>
            <w:r w:rsidRPr="00B10C30">
              <w:rPr>
                <w:rFonts w:cs="Arial"/>
                <w:szCs w:val="22"/>
              </w:rPr>
              <w:t xml:space="preserve">Presents a </w:t>
            </w:r>
            <w:r>
              <w:rPr>
                <w:rFonts w:cs="Arial"/>
                <w:szCs w:val="22"/>
              </w:rPr>
              <w:t>discussion</w:t>
            </w:r>
            <w:r w:rsidRPr="00B10C30">
              <w:rPr>
                <w:rFonts w:cs="Arial"/>
                <w:szCs w:val="22"/>
              </w:rPr>
              <w:t xml:space="preserve"> </w:t>
            </w:r>
            <w:r>
              <w:rPr>
                <w:rFonts w:cs="Arial"/>
                <w:szCs w:val="22"/>
              </w:rPr>
              <w:t>of</w:t>
            </w:r>
            <w:r>
              <w:t xml:space="preserve"> the extent to which human rights are protected in Australia.</w:t>
            </w:r>
          </w:p>
          <w:p w14:paraId="4EC9E482"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Provides some relevant </w:t>
            </w:r>
            <w:r>
              <w:rPr>
                <w:rFonts w:cs="Arial"/>
                <w:szCs w:val="22"/>
              </w:rPr>
              <w:t xml:space="preserve">or mostly relevant </w:t>
            </w:r>
            <w:r w:rsidRPr="00FE5C0D">
              <w:rPr>
                <w:rFonts w:cs="Arial"/>
                <w:szCs w:val="22"/>
              </w:rPr>
              <w:t>example</w:t>
            </w:r>
            <w:r>
              <w:rPr>
                <w:rFonts w:cs="Arial"/>
                <w:szCs w:val="22"/>
              </w:rPr>
              <w:t xml:space="preserve">s to illustrate the points </w:t>
            </w:r>
            <w:r w:rsidRPr="00FE5C0D">
              <w:rPr>
                <w:rFonts w:cs="Arial"/>
                <w:szCs w:val="22"/>
              </w:rPr>
              <w:t>made.</w:t>
            </w:r>
          </w:p>
          <w:p w14:paraId="32502625"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Presents a discussion with some reason, balance and coherence using some relevant political and legal terminology.</w:t>
            </w:r>
          </w:p>
        </w:tc>
        <w:tc>
          <w:tcPr>
            <w:tcW w:w="1134" w:type="dxa"/>
            <w:vAlign w:val="center"/>
          </w:tcPr>
          <w:p w14:paraId="47D427E4" w14:textId="77777777" w:rsidR="00DB1472" w:rsidRPr="00FE5C0D" w:rsidRDefault="00DB1472" w:rsidP="00E42EE9">
            <w:pPr>
              <w:autoSpaceDE w:val="0"/>
              <w:autoSpaceDN w:val="0"/>
              <w:adjustRightInd w:val="0"/>
              <w:jc w:val="center"/>
              <w:rPr>
                <w:rFonts w:cs="Arial"/>
              </w:rPr>
            </w:pPr>
            <w:r w:rsidRPr="00FE5C0D">
              <w:rPr>
                <w:rFonts w:cs="Arial"/>
                <w:szCs w:val="22"/>
              </w:rPr>
              <w:t>11–15</w:t>
            </w:r>
          </w:p>
        </w:tc>
      </w:tr>
      <w:tr w:rsidR="00DB1472" w:rsidRPr="00FE5C0D" w14:paraId="54DD0501" w14:textId="77777777" w:rsidTr="00E42EE9">
        <w:tc>
          <w:tcPr>
            <w:tcW w:w="7905" w:type="dxa"/>
          </w:tcPr>
          <w:p w14:paraId="16361907"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 xml:space="preserve">Presents statements regarding </w:t>
            </w:r>
            <w:r>
              <w:rPr>
                <w:rFonts w:cs="Arial"/>
                <w:szCs w:val="22"/>
              </w:rPr>
              <w:t>'human rights'</w:t>
            </w:r>
          </w:p>
          <w:p w14:paraId="346ADD30" w14:textId="77777777" w:rsidR="00DB1472" w:rsidRPr="005B3A5C" w:rsidRDefault="00DB1472" w:rsidP="00E42EE9">
            <w:pPr>
              <w:numPr>
                <w:ilvl w:val="0"/>
                <w:numId w:val="3"/>
              </w:numPr>
              <w:autoSpaceDE w:val="0"/>
              <w:autoSpaceDN w:val="0"/>
              <w:adjustRightInd w:val="0"/>
              <w:jc w:val="both"/>
              <w:rPr>
                <w:rFonts w:cs="Arial"/>
              </w:rPr>
            </w:pPr>
            <w:r w:rsidRPr="00FE5C0D">
              <w:rPr>
                <w:rFonts w:cs="Arial"/>
                <w:szCs w:val="22"/>
              </w:rPr>
              <w:t>Presents limited d</w:t>
            </w:r>
            <w:r>
              <w:rPr>
                <w:rFonts w:cs="Arial"/>
                <w:szCs w:val="22"/>
              </w:rPr>
              <w:t>iscussion</w:t>
            </w:r>
            <w:r w:rsidRPr="00FE5C0D">
              <w:rPr>
                <w:rFonts w:cs="Arial"/>
                <w:szCs w:val="22"/>
              </w:rPr>
              <w:t xml:space="preserve"> </w:t>
            </w:r>
            <w:r w:rsidRPr="005A5EDB">
              <w:rPr>
                <w:rFonts w:cs="Arial"/>
                <w:szCs w:val="22"/>
              </w:rPr>
              <w:t xml:space="preserve">of the extent </w:t>
            </w:r>
            <w:r>
              <w:rPr>
                <w:rFonts w:cs="Arial"/>
                <w:szCs w:val="22"/>
              </w:rPr>
              <w:t xml:space="preserve">to which </w:t>
            </w:r>
            <w:r>
              <w:t>human rights are protected in Australia.</w:t>
            </w:r>
          </w:p>
          <w:p w14:paraId="02B44465"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Provides limited relevant examples.</w:t>
            </w:r>
          </w:p>
          <w:p w14:paraId="58B094E1"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Presents statements rather than a reasoned, balanced and coherent discussion using limited relevant political and legal terminology.</w:t>
            </w:r>
          </w:p>
        </w:tc>
        <w:tc>
          <w:tcPr>
            <w:tcW w:w="1134" w:type="dxa"/>
            <w:vAlign w:val="center"/>
          </w:tcPr>
          <w:p w14:paraId="094C72CE" w14:textId="77777777" w:rsidR="00DB1472" w:rsidRPr="00FE5C0D" w:rsidRDefault="00DB1472" w:rsidP="00E42EE9">
            <w:pPr>
              <w:autoSpaceDE w:val="0"/>
              <w:autoSpaceDN w:val="0"/>
              <w:adjustRightInd w:val="0"/>
              <w:jc w:val="center"/>
              <w:rPr>
                <w:rFonts w:cs="Arial"/>
              </w:rPr>
            </w:pPr>
            <w:r w:rsidRPr="00FE5C0D">
              <w:rPr>
                <w:rFonts w:cs="Arial"/>
                <w:szCs w:val="22"/>
              </w:rPr>
              <w:t>6–10</w:t>
            </w:r>
          </w:p>
        </w:tc>
      </w:tr>
      <w:tr w:rsidR="00DB1472" w:rsidRPr="00FE5C0D" w14:paraId="1D5FBDFA" w14:textId="77777777" w:rsidTr="00E42EE9">
        <w:tc>
          <w:tcPr>
            <w:tcW w:w="7905" w:type="dxa"/>
          </w:tcPr>
          <w:p w14:paraId="3E15CBBC"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Shows minimal to no understanding of</w:t>
            </w:r>
            <w:r>
              <w:rPr>
                <w:rFonts w:cs="Arial"/>
                <w:szCs w:val="22"/>
              </w:rPr>
              <w:t xml:space="preserve"> the terms</w:t>
            </w:r>
          </w:p>
          <w:p w14:paraId="6535B300" w14:textId="77777777" w:rsidR="00DB1472" w:rsidRPr="005B3A5C" w:rsidRDefault="00DB1472" w:rsidP="00E42EE9">
            <w:pPr>
              <w:numPr>
                <w:ilvl w:val="0"/>
                <w:numId w:val="3"/>
              </w:numPr>
              <w:autoSpaceDE w:val="0"/>
              <w:autoSpaceDN w:val="0"/>
              <w:adjustRightInd w:val="0"/>
              <w:jc w:val="both"/>
              <w:rPr>
                <w:rFonts w:cs="Arial"/>
              </w:rPr>
            </w:pPr>
            <w:r w:rsidRPr="00FE5C0D">
              <w:rPr>
                <w:rFonts w:cs="Arial"/>
                <w:szCs w:val="22"/>
              </w:rPr>
              <w:t xml:space="preserve">Presents minimal or no description </w:t>
            </w:r>
            <w:r w:rsidRPr="005A5EDB">
              <w:rPr>
                <w:rFonts w:cs="Arial"/>
                <w:szCs w:val="22"/>
              </w:rPr>
              <w:t xml:space="preserve">of the extent </w:t>
            </w:r>
            <w:r>
              <w:rPr>
                <w:rFonts w:cs="Arial"/>
                <w:szCs w:val="22"/>
              </w:rPr>
              <w:t xml:space="preserve">to which </w:t>
            </w:r>
            <w:r>
              <w:t xml:space="preserve">human rights are </w:t>
            </w:r>
            <w:r>
              <w:lastRenderedPageBreak/>
              <w:t>protected in Australia.</w:t>
            </w:r>
          </w:p>
          <w:p w14:paraId="582100AF"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Provides minimal or no relevant examples.</w:t>
            </w:r>
          </w:p>
          <w:p w14:paraId="052412D1" w14:textId="77777777" w:rsidR="00DB1472" w:rsidRPr="00FE5C0D" w:rsidRDefault="00DB1472" w:rsidP="00E42EE9">
            <w:pPr>
              <w:numPr>
                <w:ilvl w:val="0"/>
                <w:numId w:val="3"/>
              </w:numPr>
              <w:autoSpaceDE w:val="0"/>
              <w:autoSpaceDN w:val="0"/>
              <w:adjustRightInd w:val="0"/>
              <w:jc w:val="both"/>
              <w:rPr>
                <w:rFonts w:cs="Arial"/>
              </w:rPr>
            </w:pPr>
            <w:r w:rsidRPr="00FE5C0D">
              <w:rPr>
                <w:rFonts w:cs="Arial"/>
                <w:szCs w:val="22"/>
              </w:rPr>
              <w:t>Presents minimal statements and no discussion with minimal or no relevant political and legal terminology.</w:t>
            </w:r>
          </w:p>
        </w:tc>
        <w:tc>
          <w:tcPr>
            <w:tcW w:w="1134" w:type="dxa"/>
            <w:vAlign w:val="center"/>
          </w:tcPr>
          <w:p w14:paraId="53F29C37" w14:textId="77777777" w:rsidR="00DB1472" w:rsidRPr="00FE5C0D" w:rsidRDefault="00DB1472" w:rsidP="00E42EE9">
            <w:pPr>
              <w:autoSpaceDE w:val="0"/>
              <w:autoSpaceDN w:val="0"/>
              <w:adjustRightInd w:val="0"/>
              <w:jc w:val="center"/>
              <w:rPr>
                <w:rFonts w:cs="Arial"/>
              </w:rPr>
            </w:pPr>
            <w:r w:rsidRPr="00FE5C0D">
              <w:rPr>
                <w:rFonts w:cs="Arial"/>
                <w:szCs w:val="22"/>
              </w:rPr>
              <w:lastRenderedPageBreak/>
              <w:t>0–5</w:t>
            </w:r>
          </w:p>
        </w:tc>
      </w:tr>
    </w:tbl>
    <w:p w14:paraId="7D07EB0B" w14:textId="77777777" w:rsidR="00DB1472" w:rsidRPr="005B3A5C" w:rsidRDefault="00DB1472" w:rsidP="005B3A5C">
      <w:pPr>
        <w:autoSpaceDE w:val="0"/>
        <w:autoSpaceDN w:val="0"/>
        <w:adjustRightInd w:val="0"/>
        <w:jc w:val="center"/>
        <w:rPr>
          <w:rFonts w:cs="Arial"/>
          <w:b/>
          <w:szCs w:val="22"/>
        </w:rPr>
      </w:pPr>
      <w:r w:rsidRPr="00F46A2E">
        <w:rPr>
          <w:rFonts w:cs="Arial"/>
          <w:b/>
          <w:szCs w:val="22"/>
        </w:rPr>
        <w:lastRenderedPageBreak/>
        <w:t>End of Answer Guide</w:t>
      </w:r>
    </w:p>
    <w:sectPr w:rsidR="00DB1472" w:rsidRPr="005B3A5C" w:rsidSect="00416FD2">
      <w:pgSz w:w="11909" w:h="16834" w:code="9"/>
      <w:pgMar w:top="862" w:right="1298" w:bottom="862" w:left="129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F4287" w14:textId="77777777" w:rsidR="001F1372" w:rsidRDefault="001F1372">
      <w:r>
        <w:separator/>
      </w:r>
    </w:p>
  </w:endnote>
  <w:endnote w:type="continuationSeparator" w:id="0">
    <w:p w14:paraId="27BA0609" w14:textId="77777777" w:rsidR="001F1372" w:rsidRDefault="001F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76F19" w14:textId="77777777" w:rsidR="001F1372" w:rsidRDefault="001F1372">
      <w:r>
        <w:separator/>
      </w:r>
    </w:p>
  </w:footnote>
  <w:footnote w:type="continuationSeparator" w:id="0">
    <w:p w14:paraId="118B5B9A" w14:textId="77777777" w:rsidR="001F1372" w:rsidRDefault="001F1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701F" w14:textId="77777777" w:rsidR="00DB1472" w:rsidRDefault="00DB1472" w:rsidP="00CC0AE3">
    <w:pPr>
      <w:pStyle w:val="Header"/>
      <w:tabs>
        <w:tab w:val="clear" w:pos="4513"/>
        <w:tab w:val="clear" w:pos="9026"/>
        <w:tab w:val="center" w:pos="4680"/>
        <w:tab w:val="right" w:pos="9360"/>
      </w:tabs>
      <w:rPr>
        <w:b/>
      </w:rPr>
    </w:pPr>
    <w:r>
      <w:rPr>
        <w:b/>
      </w:rPr>
      <w:t>Mock Exam</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FC3176">
      <w:rPr>
        <w:b/>
        <w:noProof/>
      </w:rPr>
      <w:t>8</w:t>
    </w:r>
    <w:r w:rsidRPr="00AD5893">
      <w:rPr>
        <w:b/>
      </w:rPr>
      <w:fldChar w:fldCharType="end"/>
    </w:r>
    <w:r w:rsidRPr="00AD5893">
      <w:rPr>
        <w:b/>
      </w:rPr>
      <w:tab/>
      <w:t>POLITICS AND LAW</w:t>
    </w:r>
  </w:p>
  <w:p w14:paraId="77F20643" w14:textId="77777777" w:rsidR="00DB1472" w:rsidRPr="005633FF" w:rsidRDefault="00DB1472" w:rsidP="005633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AF8"/>
    <w:multiLevelType w:val="hybridMultilevel"/>
    <w:tmpl w:val="84204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8C5F23"/>
    <w:multiLevelType w:val="hybridMultilevel"/>
    <w:tmpl w:val="32C28C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AE23DA"/>
    <w:multiLevelType w:val="multilevel"/>
    <w:tmpl w:val="45D0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E5458"/>
    <w:multiLevelType w:val="hybridMultilevel"/>
    <w:tmpl w:val="0A3E4ACA"/>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
    <w:nsid w:val="2BFE6871"/>
    <w:multiLevelType w:val="hybridMultilevel"/>
    <w:tmpl w:val="F538F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6">
    <w:nsid w:val="340E3328"/>
    <w:multiLevelType w:val="multilevel"/>
    <w:tmpl w:val="66E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067B02"/>
    <w:multiLevelType w:val="hybridMultilevel"/>
    <w:tmpl w:val="3230C44A"/>
    <w:lvl w:ilvl="0" w:tplc="080E5E38">
      <w:start w:val="1"/>
      <w:numFmt w:val="bullet"/>
      <w:lvlText w:val=""/>
      <w:lvlJc w:val="left"/>
      <w:pPr>
        <w:tabs>
          <w:tab w:val="num" w:pos="1255"/>
        </w:tabs>
        <w:ind w:left="1255"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9AD612F"/>
    <w:multiLevelType w:val="hybridMultilevel"/>
    <w:tmpl w:val="39EC78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3AED54AE"/>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3C485686"/>
    <w:multiLevelType w:val="hybridMultilevel"/>
    <w:tmpl w:val="F482A354"/>
    <w:lvl w:ilvl="0" w:tplc="0C090005">
      <w:start w:val="1"/>
      <w:numFmt w:val="bullet"/>
      <w:lvlText w:val=""/>
      <w:lvlJc w:val="left"/>
      <w:pPr>
        <w:tabs>
          <w:tab w:val="num" w:pos="360"/>
        </w:tabs>
        <w:ind w:left="360" w:hanging="360"/>
      </w:pPr>
      <w:rPr>
        <w:rFonts w:ascii="Wingdings" w:hAnsi="Wingdings" w:hint="default"/>
      </w:rPr>
    </w:lvl>
    <w:lvl w:ilvl="1" w:tplc="0C090003">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nsid w:val="3E5B666A"/>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2">
    <w:nsid w:val="41DE2CFC"/>
    <w:multiLevelType w:val="hybridMultilevel"/>
    <w:tmpl w:val="FB5C85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44DA291E"/>
    <w:multiLevelType w:val="hybridMultilevel"/>
    <w:tmpl w:val="198C6340"/>
    <w:lvl w:ilvl="0" w:tplc="E8907F1A">
      <w:start w:val="1"/>
      <w:numFmt w:val="bullet"/>
      <w:lvlText w:val=""/>
      <w:lvlJc w:val="left"/>
      <w:pPr>
        <w:tabs>
          <w:tab w:val="num" w:pos="1249"/>
        </w:tabs>
        <w:ind w:left="1249" w:hanging="360"/>
      </w:pPr>
      <w:rPr>
        <w:rFonts w:ascii="Symbol" w:hAnsi="Symbol" w:hint="default"/>
        <w:color w:val="auto"/>
      </w:rPr>
    </w:lvl>
    <w:lvl w:ilvl="1" w:tplc="04090001">
      <w:start w:val="1"/>
      <w:numFmt w:val="bullet"/>
      <w:lvlText w:val=""/>
      <w:lvlJc w:val="left"/>
      <w:pPr>
        <w:tabs>
          <w:tab w:val="num" w:pos="1969"/>
        </w:tabs>
        <w:ind w:left="1969" w:hanging="360"/>
      </w:pPr>
      <w:rPr>
        <w:rFonts w:ascii="Symbol" w:hAnsi="Symbol" w:hint="default"/>
      </w:rPr>
    </w:lvl>
    <w:lvl w:ilvl="2" w:tplc="0C090005" w:tentative="1">
      <w:start w:val="1"/>
      <w:numFmt w:val="bullet"/>
      <w:lvlText w:val=""/>
      <w:lvlJc w:val="left"/>
      <w:pPr>
        <w:tabs>
          <w:tab w:val="num" w:pos="2689"/>
        </w:tabs>
        <w:ind w:left="2689" w:hanging="360"/>
      </w:pPr>
      <w:rPr>
        <w:rFonts w:ascii="Wingdings" w:hAnsi="Wingdings" w:hint="default"/>
      </w:rPr>
    </w:lvl>
    <w:lvl w:ilvl="3" w:tplc="0C090001" w:tentative="1">
      <w:start w:val="1"/>
      <w:numFmt w:val="bullet"/>
      <w:lvlText w:val=""/>
      <w:lvlJc w:val="left"/>
      <w:pPr>
        <w:tabs>
          <w:tab w:val="num" w:pos="3409"/>
        </w:tabs>
        <w:ind w:left="3409" w:hanging="360"/>
      </w:pPr>
      <w:rPr>
        <w:rFonts w:ascii="Symbol" w:hAnsi="Symbol" w:hint="default"/>
      </w:rPr>
    </w:lvl>
    <w:lvl w:ilvl="4" w:tplc="0C090003" w:tentative="1">
      <w:start w:val="1"/>
      <w:numFmt w:val="bullet"/>
      <w:lvlText w:val="o"/>
      <w:lvlJc w:val="left"/>
      <w:pPr>
        <w:tabs>
          <w:tab w:val="num" w:pos="4129"/>
        </w:tabs>
        <w:ind w:left="4129" w:hanging="360"/>
      </w:pPr>
      <w:rPr>
        <w:rFonts w:ascii="Courier New" w:hAnsi="Courier New" w:hint="default"/>
      </w:rPr>
    </w:lvl>
    <w:lvl w:ilvl="5" w:tplc="0C090005" w:tentative="1">
      <w:start w:val="1"/>
      <w:numFmt w:val="bullet"/>
      <w:lvlText w:val=""/>
      <w:lvlJc w:val="left"/>
      <w:pPr>
        <w:tabs>
          <w:tab w:val="num" w:pos="4849"/>
        </w:tabs>
        <w:ind w:left="4849" w:hanging="360"/>
      </w:pPr>
      <w:rPr>
        <w:rFonts w:ascii="Wingdings" w:hAnsi="Wingdings" w:hint="default"/>
      </w:rPr>
    </w:lvl>
    <w:lvl w:ilvl="6" w:tplc="0C090001" w:tentative="1">
      <w:start w:val="1"/>
      <w:numFmt w:val="bullet"/>
      <w:lvlText w:val=""/>
      <w:lvlJc w:val="left"/>
      <w:pPr>
        <w:tabs>
          <w:tab w:val="num" w:pos="5569"/>
        </w:tabs>
        <w:ind w:left="5569" w:hanging="360"/>
      </w:pPr>
      <w:rPr>
        <w:rFonts w:ascii="Symbol" w:hAnsi="Symbol" w:hint="default"/>
      </w:rPr>
    </w:lvl>
    <w:lvl w:ilvl="7" w:tplc="0C090003" w:tentative="1">
      <w:start w:val="1"/>
      <w:numFmt w:val="bullet"/>
      <w:lvlText w:val="o"/>
      <w:lvlJc w:val="left"/>
      <w:pPr>
        <w:tabs>
          <w:tab w:val="num" w:pos="6289"/>
        </w:tabs>
        <w:ind w:left="6289" w:hanging="360"/>
      </w:pPr>
      <w:rPr>
        <w:rFonts w:ascii="Courier New" w:hAnsi="Courier New" w:hint="default"/>
      </w:rPr>
    </w:lvl>
    <w:lvl w:ilvl="8" w:tplc="0C090005" w:tentative="1">
      <w:start w:val="1"/>
      <w:numFmt w:val="bullet"/>
      <w:lvlText w:val=""/>
      <w:lvlJc w:val="left"/>
      <w:pPr>
        <w:tabs>
          <w:tab w:val="num" w:pos="7009"/>
        </w:tabs>
        <w:ind w:left="7009" w:hanging="360"/>
      </w:pPr>
      <w:rPr>
        <w:rFonts w:ascii="Wingdings" w:hAnsi="Wingdings" w:hint="default"/>
      </w:rPr>
    </w:lvl>
  </w:abstractNum>
  <w:abstractNum w:abstractNumId="14">
    <w:nsid w:val="49F50A85"/>
    <w:multiLevelType w:val="hybridMultilevel"/>
    <w:tmpl w:val="6BB2E948"/>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15">
    <w:nsid w:val="4AEA45C8"/>
    <w:multiLevelType w:val="multilevel"/>
    <w:tmpl w:val="BAB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F694A"/>
    <w:multiLevelType w:val="hybridMultilevel"/>
    <w:tmpl w:val="F93C33B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5C4F0C5D"/>
    <w:multiLevelType w:val="hybridMultilevel"/>
    <w:tmpl w:val="1A42DF8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nsid w:val="621A43E7"/>
    <w:multiLevelType w:val="hybridMultilevel"/>
    <w:tmpl w:val="85F2FF28"/>
    <w:lvl w:ilvl="0" w:tplc="A1DE6F68">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0E60D0"/>
    <w:multiLevelType w:val="hybridMultilevel"/>
    <w:tmpl w:val="B1C2CD62"/>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70372DFB"/>
    <w:multiLevelType w:val="hybridMultilevel"/>
    <w:tmpl w:val="706433E2"/>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0DD168D"/>
    <w:multiLevelType w:val="hybridMultilevel"/>
    <w:tmpl w:val="8A0C5CB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1"/>
  </w:num>
  <w:num w:numId="3">
    <w:abstractNumId w:val="10"/>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8"/>
  </w:num>
  <w:num w:numId="7">
    <w:abstractNumId w:val="4"/>
  </w:num>
  <w:num w:numId="8">
    <w:abstractNumId w:val="7"/>
  </w:num>
  <w:num w:numId="9">
    <w:abstractNumId w:val="3"/>
  </w:num>
  <w:num w:numId="10">
    <w:abstractNumId w:val="13"/>
  </w:num>
  <w:num w:numId="11">
    <w:abstractNumId w:val="19"/>
  </w:num>
  <w:num w:numId="12">
    <w:abstractNumId w:val="2"/>
  </w:num>
  <w:num w:numId="13">
    <w:abstractNumId w:val="6"/>
  </w:num>
  <w:num w:numId="14">
    <w:abstractNumId w:val="15"/>
  </w:num>
  <w:num w:numId="15">
    <w:abstractNumId w:val="1"/>
  </w:num>
  <w:num w:numId="16">
    <w:abstractNumId w:val="9"/>
  </w:num>
  <w:num w:numId="17">
    <w:abstractNumId w:val="0"/>
  </w:num>
  <w:num w:numId="18">
    <w:abstractNumId w:val="8"/>
  </w:num>
  <w:num w:numId="19">
    <w:abstractNumId w:val="16"/>
  </w:num>
  <w:num w:numId="20">
    <w:abstractNumId w:val="17"/>
  </w:num>
  <w:num w:numId="21">
    <w:abstractNumId w:val="21"/>
  </w:num>
  <w:num w:numId="2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221E"/>
    <w:rsid w:val="00000D63"/>
    <w:rsid w:val="000014F0"/>
    <w:rsid w:val="00001C42"/>
    <w:rsid w:val="00014433"/>
    <w:rsid w:val="000175AB"/>
    <w:rsid w:val="00017631"/>
    <w:rsid w:val="00017BFA"/>
    <w:rsid w:val="000344B7"/>
    <w:rsid w:val="00051B11"/>
    <w:rsid w:val="00052875"/>
    <w:rsid w:val="00055962"/>
    <w:rsid w:val="00066275"/>
    <w:rsid w:val="00070323"/>
    <w:rsid w:val="00071E0A"/>
    <w:rsid w:val="00073BE8"/>
    <w:rsid w:val="00080A17"/>
    <w:rsid w:val="00083188"/>
    <w:rsid w:val="000838B9"/>
    <w:rsid w:val="00093506"/>
    <w:rsid w:val="000952EC"/>
    <w:rsid w:val="000A4088"/>
    <w:rsid w:val="000A548F"/>
    <w:rsid w:val="000B189E"/>
    <w:rsid w:val="000B516C"/>
    <w:rsid w:val="000C2451"/>
    <w:rsid w:val="000C2ADE"/>
    <w:rsid w:val="000C36A1"/>
    <w:rsid w:val="000C5DBC"/>
    <w:rsid w:val="000D128F"/>
    <w:rsid w:val="000D2E7E"/>
    <w:rsid w:val="000D341E"/>
    <w:rsid w:val="000D49A1"/>
    <w:rsid w:val="000D7096"/>
    <w:rsid w:val="000E2CBB"/>
    <w:rsid w:val="000F42C1"/>
    <w:rsid w:val="000F7496"/>
    <w:rsid w:val="00100AAF"/>
    <w:rsid w:val="00110EDF"/>
    <w:rsid w:val="00121411"/>
    <w:rsid w:val="001229D9"/>
    <w:rsid w:val="00127C98"/>
    <w:rsid w:val="00141DF8"/>
    <w:rsid w:val="001460B8"/>
    <w:rsid w:val="00146D3B"/>
    <w:rsid w:val="00161487"/>
    <w:rsid w:val="00163B63"/>
    <w:rsid w:val="0016650F"/>
    <w:rsid w:val="00167A76"/>
    <w:rsid w:val="00171CDF"/>
    <w:rsid w:val="00171DAA"/>
    <w:rsid w:val="00175AD3"/>
    <w:rsid w:val="0017611C"/>
    <w:rsid w:val="00182725"/>
    <w:rsid w:val="001940A9"/>
    <w:rsid w:val="00197F97"/>
    <w:rsid w:val="001A07D6"/>
    <w:rsid w:val="001A4464"/>
    <w:rsid w:val="001B495C"/>
    <w:rsid w:val="001B75ED"/>
    <w:rsid w:val="001E55BA"/>
    <w:rsid w:val="001F1372"/>
    <w:rsid w:val="001F2AC3"/>
    <w:rsid w:val="002013B1"/>
    <w:rsid w:val="00202F4C"/>
    <w:rsid w:val="00204118"/>
    <w:rsid w:val="00210EAE"/>
    <w:rsid w:val="00212968"/>
    <w:rsid w:val="0021769A"/>
    <w:rsid w:val="0022424B"/>
    <w:rsid w:val="00232386"/>
    <w:rsid w:val="002324B0"/>
    <w:rsid w:val="0024510D"/>
    <w:rsid w:val="0025036B"/>
    <w:rsid w:val="002508D1"/>
    <w:rsid w:val="0025335B"/>
    <w:rsid w:val="00256346"/>
    <w:rsid w:val="002636CB"/>
    <w:rsid w:val="00267BF4"/>
    <w:rsid w:val="00280CFE"/>
    <w:rsid w:val="002953B8"/>
    <w:rsid w:val="002A400F"/>
    <w:rsid w:val="002C5025"/>
    <w:rsid w:val="002D6B52"/>
    <w:rsid w:val="002F0CC2"/>
    <w:rsid w:val="002F201B"/>
    <w:rsid w:val="00305AE6"/>
    <w:rsid w:val="00317402"/>
    <w:rsid w:val="003278E8"/>
    <w:rsid w:val="003311FA"/>
    <w:rsid w:val="00331BEE"/>
    <w:rsid w:val="00333032"/>
    <w:rsid w:val="00333408"/>
    <w:rsid w:val="0033472E"/>
    <w:rsid w:val="0035699B"/>
    <w:rsid w:val="00361809"/>
    <w:rsid w:val="00363790"/>
    <w:rsid w:val="003645C0"/>
    <w:rsid w:val="00365CD2"/>
    <w:rsid w:val="00366AE3"/>
    <w:rsid w:val="00367D50"/>
    <w:rsid w:val="003703DC"/>
    <w:rsid w:val="00374502"/>
    <w:rsid w:val="00387345"/>
    <w:rsid w:val="003920E8"/>
    <w:rsid w:val="00392134"/>
    <w:rsid w:val="003A11C0"/>
    <w:rsid w:val="003A4450"/>
    <w:rsid w:val="003A535F"/>
    <w:rsid w:val="003B060D"/>
    <w:rsid w:val="003D0EE6"/>
    <w:rsid w:val="003D532B"/>
    <w:rsid w:val="003E5BF4"/>
    <w:rsid w:val="003E7C01"/>
    <w:rsid w:val="003F4430"/>
    <w:rsid w:val="00400B2A"/>
    <w:rsid w:val="00413E85"/>
    <w:rsid w:val="00415500"/>
    <w:rsid w:val="00416BB5"/>
    <w:rsid w:val="00416FD2"/>
    <w:rsid w:val="00421052"/>
    <w:rsid w:val="00426574"/>
    <w:rsid w:val="00427D0D"/>
    <w:rsid w:val="00432321"/>
    <w:rsid w:val="004331C4"/>
    <w:rsid w:val="00433D20"/>
    <w:rsid w:val="0044402A"/>
    <w:rsid w:val="00457925"/>
    <w:rsid w:val="00467A2A"/>
    <w:rsid w:val="00470A55"/>
    <w:rsid w:val="00472444"/>
    <w:rsid w:val="00473545"/>
    <w:rsid w:val="00486865"/>
    <w:rsid w:val="00490EB3"/>
    <w:rsid w:val="00492F46"/>
    <w:rsid w:val="004979CD"/>
    <w:rsid w:val="004A4511"/>
    <w:rsid w:val="004B0328"/>
    <w:rsid w:val="004B649F"/>
    <w:rsid w:val="004C1FF6"/>
    <w:rsid w:val="004D3BE1"/>
    <w:rsid w:val="004D5D94"/>
    <w:rsid w:val="004E2F4A"/>
    <w:rsid w:val="004F018E"/>
    <w:rsid w:val="004F24CB"/>
    <w:rsid w:val="004F5605"/>
    <w:rsid w:val="00501545"/>
    <w:rsid w:val="00503280"/>
    <w:rsid w:val="005046F2"/>
    <w:rsid w:val="00521A49"/>
    <w:rsid w:val="00523259"/>
    <w:rsid w:val="005314DF"/>
    <w:rsid w:val="00535603"/>
    <w:rsid w:val="00536A4B"/>
    <w:rsid w:val="00552A9B"/>
    <w:rsid w:val="00555A28"/>
    <w:rsid w:val="00562603"/>
    <w:rsid w:val="005633FF"/>
    <w:rsid w:val="00563BD5"/>
    <w:rsid w:val="00570842"/>
    <w:rsid w:val="00570BEE"/>
    <w:rsid w:val="00571258"/>
    <w:rsid w:val="00575771"/>
    <w:rsid w:val="00581BED"/>
    <w:rsid w:val="00581DAD"/>
    <w:rsid w:val="005A02C9"/>
    <w:rsid w:val="005A530A"/>
    <w:rsid w:val="005A5EDB"/>
    <w:rsid w:val="005B3A5C"/>
    <w:rsid w:val="005B5591"/>
    <w:rsid w:val="005C15F0"/>
    <w:rsid w:val="005C5180"/>
    <w:rsid w:val="005C603C"/>
    <w:rsid w:val="005D04F5"/>
    <w:rsid w:val="005D1685"/>
    <w:rsid w:val="005D1BC8"/>
    <w:rsid w:val="005D6BC3"/>
    <w:rsid w:val="005E4F3B"/>
    <w:rsid w:val="005E5499"/>
    <w:rsid w:val="005F17D6"/>
    <w:rsid w:val="005F4D56"/>
    <w:rsid w:val="0060182B"/>
    <w:rsid w:val="006125DF"/>
    <w:rsid w:val="00614222"/>
    <w:rsid w:val="00616AC8"/>
    <w:rsid w:val="006220E7"/>
    <w:rsid w:val="00627D04"/>
    <w:rsid w:val="0063048E"/>
    <w:rsid w:val="0063087A"/>
    <w:rsid w:val="006361A5"/>
    <w:rsid w:val="00647893"/>
    <w:rsid w:val="0065263F"/>
    <w:rsid w:val="006600DE"/>
    <w:rsid w:val="00662F19"/>
    <w:rsid w:val="0066603B"/>
    <w:rsid w:val="006720F2"/>
    <w:rsid w:val="00672CA0"/>
    <w:rsid w:val="00673214"/>
    <w:rsid w:val="00683EDE"/>
    <w:rsid w:val="00693318"/>
    <w:rsid w:val="0069368F"/>
    <w:rsid w:val="00693D74"/>
    <w:rsid w:val="00694DB8"/>
    <w:rsid w:val="00694E08"/>
    <w:rsid w:val="006951A2"/>
    <w:rsid w:val="006B5D0F"/>
    <w:rsid w:val="006D1363"/>
    <w:rsid w:val="006D6C81"/>
    <w:rsid w:val="006D75F8"/>
    <w:rsid w:val="006F49C1"/>
    <w:rsid w:val="006F519B"/>
    <w:rsid w:val="006F5973"/>
    <w:rsid w:val="006F61FF"/>
    <w:rsid w:val="006F6416"/>
    <w:rsid w:val="00702A74"/>
    <w:rsid w:val="00705AD5"/>
    <w:rsid w:val="00712C2C"/>
    <w:rsid w:val="00714939"/>
    <w:rsid w:val="00714DC8"/>
    <w:rsid w:val="00723C37"/>
    <w:rsid w:val="00735206"/>
    <w:rsid w:val="0073615A"/>
    <w:rsid w:val="007461D1"/>
    <w:rsid w:val="007462B6"/>
    <w:rsid w:val="00747AB0"/>
    <w:rsid w:val="0075265E"/>
    <w:rsid w:val="00757EB4"/>
    <w:rsid w:val="007710CD"/>
    <w:rsid w:val="00771509"/>
    <w:rsid w:val="00771BC4"/>
    <w:rsid w:val="00775FC4"/>
    <w:rsid w:val="007830B3"/>
    <w:rsid w:val="00791CFF"/>
    <w:rsid w:val="00796C85"/>
    <w:rsid w:val="007A1052"/>
    <w:rsid w:val="007A1F5A"/>
    <w:rsid w:val="007A44A6"/>
    <w:rsid w:val="007B06E3"/>
    <w:rsid w:val="007B7DE7"/>
    <w:rsid w:val="007C3A5C"/>
    <w:rsid w:val="007C6FE4"/>
    <w:rsid w:val="007D25D3"/>
    <w:rsid w:val="007D36E1"/>
    <w:rsid w:val="007D4BA2"/>
    <w:rsid w:val="007D5843"/>
    <w:rsid w:val="007D5D08"/>
    <w:rsid w:val="007E0BEF"/>
    <w:rsid w:val="007E2268"/>
    <w:rsid w:val="007F256A"/>
    <w:rsid w:val="007F4B00"/>
    <w:rsid w:val="00812435"/>
    <w:rsid w:val="0081295C"/>
    <w:rsid w:val="00824F45"/>
    <w:rsid w:val="00825376"/>
    <w:rsid w:val="008256DC"/>
    <w:rsid w:val="0082728C"/>
    <w:rsid w:val="00834D7E"/>
    <w:rsid w:val="008404D1"/>
    <w:rsid w:val="00841710"/>
    <w:rsid w:val="00844040"/>
    <w:rsid w:val="008526FA"/>
    <w:rsid w:val="00861476"/>
    <w:rsid w:val="00864911"/>
    <w:rsid w:val="00872AB2"/>
    <w:rsid w:val="00876B51"/>
    <w:rsid w:val="00882B37"/>
    <w:rsid w:val="008863E1"/>
    <w:rsid w:val="00893911"/>
    <w:rsid w:val="00897508"/>
    <w:rsid w:val="008975A5"/>
    <w:rsid w:val="008A1E90"/>
    <w:rsid w:val="008B5D8C"/>
    <w:rsid w:val="008C0884"/>
    <w:rsid w:val="008C38F2"/>
    <w:rsid w:val="008D318A"/>
    <w:rsid w:val="008E50B7"/>
    <w:rsid w:val="008F33D6"/>
    <w:rsid w:val="009001EB"/>
    <w:rsid w:val="00904CC4"/>
    <w:rsid w:val="009068BC"/>
    <w:rsid w:val="00906DF7"/>
    <w:rsid w:val="00923711"/>
    <w:rsid w:val="00923B42"/>
    <w:rsid w:val="009337DF"/>
    <w:rsid w:val="00935934"/>
    <w:rsid w:val="00940DDA"/>
    <w:rsid w:val="0095507B"/>
    <w:rsid w:val="00974A33"/>
    <w:rsid w:val="00976DD2"/>
    <w:rsid w:val="00980C60"/>
    <w:rsid w:val="00982297"/>
    <w:rsid w:val="00985A7D"/>
    <w:rsid w:val="00987274"/>
    <w:rsid w:val="00993430"/>
    <w:rsid w:val="009939E4"/>
    <w:rsid w:val="009A0375"/>
    <w:rsid w:val="009A2BF1"/>
    <w:rsid w:val="009A2CBD"/>
    <w:rsid w:val="009A31CA"/>
    <w:rsid w:val="009A64D7"/>
    <w:rsid w:val="009B228C"/>
    <w:rsid w:val="009D2920"/>
    <w:rsid w:val="009D4518"/>
    <w:rsid w:val="009E1047"/>
    <w:rsid w:val="009F0CD8"/>
    <w:rsid w:val="00A0128A"/>
    <w:rsid w:val="00A10135"/>
    <w:rsid w:val="00A15752"/>
    <w:rsid w:val="00A357C1"/>
    <w:rsid w:val="00A470D4"/>
    <w:rsid w:val="00A504A9"/>
    <w:rsid w:val="00A70251"/>
    <w:rsid w:val="00A72E16"/>
    <w:rsid w:val="00A80310"/>
    <w:rsid w:val="00A81D00"/>
    <w:rsid w:val="00A82CF0"/>
    <w:rsid w:val="00A83CEF"/>
    <w:rsid w:val="00A87C66"/>
    <w:rsid w:val="00A931A0"/>
    <w:rsid w:val="00AA05FB"/>
    <w:rsid w:val="00AA3368"/>
    <w:rsid w:val="00AB5334"/>
    <w:rsid w:val="00AC4332"/>
    <w:rsid w:val="00AC57FC"/>
    <w:rsid w:val="00AD4E3C"/>
    <w:rsid w:val="00AD5893"/>
    <w:rsid w:val="00AD5A1A"/>
    <w:rsid w:val="00AD6B12"/>
    <w:rsid w:val="00AE6CA1"/>
    <w:rsid w:val="00AF0D82"/>
    <w:rsid w:val="00AF5E61"/>
    <w:rsid w:val="00B044B7"/>
    <w:rsid w:val="00B066A1"/>
    <w:rsid w:val="00B1090B"/>
    <w:rsid w:val="00B109AA"/>
    <w:rsid w:val="00B10C30"/>
    <w:rsid w:val="00B11347"/>
    <w:rsid w:val="00B1427C"/>
    <w:rsid w:val="00B27D95"/>
    <w:rsid w:val="00B300D6"/>
    <w:rsid w:val="00B4352A"/>
    <w:rsid w:val="00B473D1"/>
    <w:rsid w:val="00B50EE0"/>
    <w:rsid w:val="00B51BC6"/>
    <w:rsid w:val="00B551DF"/>
    <w:rsid w:val="00B578D7"/>
    <w:rsid w:val="00B627A8"/>
    <w:rsid w:val="00B67FD2"/>
    <w:rsid w:val="00BB72AF"/>
    <w:rsid w:val="00BB7966"/>
    <w:rsid w:val="00BC253E"/>
    <w:rsid w:val="00BC7BF3"/>
    <w:rsid w:val="00BD7D89"/>
    <w:rsid w:val="00BD7EE7"/>
    <w:rsid w:val="00BF3833"/>
    <w:rsid w:val="00BF3D92"/>
    <w:rsid w:val="00C13AD4"/>
    <w:rsid w:val="00C14BC8"/>
    <w:rsid w:val="00C26ABC"/>
    <w:rsid w:val="00C3221E"/>
    <w:rsid w:val="00C33E98"/>
    <w:rsid w:val="00C45CCE"/>
    <w:rsid w:val="00C50BCD"/>
    <w:rsid w:val="00C50D13"/>
    <w:rsid w:val="00C62806"/>
    <w:rsid w:val="00C62A8E"/>
    <w:rsid w:val="00C8044C"/>
    <w:rsid w:val="00C822B2"/>
    <w:rsid w:val="00C8505D"/>
    <w:rsid w:val="00C906BC"/>
    <w:rsid w:val="00C90C70"/>
    <w:rsid w:val="00C930BB"/>
    <w:rsid w:val="00C95DFD"/>
    <w:rsid w:val="00CB126B"/>
    <w:rsid w:val="00CB74FA"/>
    <w:rsid w:val="00CC0AE3"/>
    <w:rsid w:val="00CC1C23"/>
    <w:rsid w:val="00CC4ABB"/>
    <w:rsid w:val="00CC57C2"/>
    <w:rsid w:val="00CD0942"/>
    <w:rsid w:val="00CD6807"/>
    <w:rsid w:val="00CE3C65"/>
    <w:rsid w:val="00D1167F"/>
    <w:rsid w:val="00D14A99"/>
    <w:rsid w:val="00D26677"/>
    <w:rsid w:val="00D27CD3"/>
    <w:rsid w:val="00D318B2"/>
    <w:rsid w:val="00D331D6"/>
    <w:rsid w:val="00D42DCD"/>
    <w:rsid w:val="00D6272A"/>
    <w:rsid w:val="00D650C2"/>
    <w:rsid w:val="00D65DD2"/>
    <w:rsid w:val="00D67CD6"/>
    <w:rsid w:val="00D7021D"/>
    <w:rsid w:val="00D73D8D"/>
    <w:rsid w:val="00D86742"/>
    <w:rsid w:val="00D94539"/>
    <w:rsid w:val="00DA2E48"/>
    <w:rsid w:val="00DA379D"/>
    <w:rsid w:val="00DA4D29"/>
    <w:rsid w:val="00DA5301"/>
    <w:rsid w:val="00DB1472"/>
    <w:rsid w:val="00DB2E22"/>
    <w:rsid w:val="00DB5F0F"/>
    <w:rsid w:val="00DC0D80"/>
    <w:rsid w:val="00DC4DC2"/>
    <w:rsid w:val="00DC745A"/>
    <w:rsid w:val="00DD0024"/>
    <w:rsid w:val="00DE3249"/>
    <w:rsid w:val="00DE43A0"/>
    <w:rsid w:val="00DE453F"/>
    <w:rsid w:val="00DE5012"/>
    <w:rsid w:val="00E00E98"/>
    <w:rsid w:val="00E32B2B"/>
    <w:rsid w:val="00E36476"/>
    <w:rsid w:val="00E3782E"/>
    <w:rsid w:val="00E37FEE"/>
    <w:rsid w:val="00E42EE9"/>
    <w:rsid w:val="00E454D3"/>
    <w:rsid w:val="00E612CF"/>
    <w:rsid w:val="00E61BC6"/>
    <w:rsid w:val="00E71DE8"/>
    <w:rsid w:val="00E95328"/>
    <w:rsid w:val="00EA23C9"/>
    <w:rsid w:val="00EA2C02"/>
    <w:rsid w:val="00EA4124"/>
    <w:rsid w:val="00EA4D76"/>
    <w:rsid w:val="00EA7477"/>
    <w:rsid w:val="00EB1323"/>
    <w:rsid w:val="00EC6C45"/>
    <w:rsid w:val="00ED0CC4"/>
    <w:rsid w:val="00ED139B"/>
    <w:rsid w:val="00EE3DD4"/>
    <w:rsid w:val="00EE3E34"/>
    <w:rsid w:val="00F0782F"/>
    <w:rsid w:val="00F170C6"/>
    <w:rsid w:val="00F24EC1"/>
    <w:rsid w:val="00F25174"/>
    <w:rsid w:val="00F25B01"/>
    <w:rsid w:val="00F35D81"/>
    <w:rsid w:val="00F36FCC"/>
    <w:rsid w:val="00F46A2E"/>
    <w:rsid w:val="00F50A3B"/>
    <w:rsid w:val="00F57BBD"/>
    <w:rsid w:val="00F62C8E"/>
    <w:rsid w:val="00F63661"/>
    <w:rsid w:val="00F65891"/>
    <w:rsid w:val="00F6726E"/>
    <w:rsid w:val="00F74682"/>
    <w:rsid w:val="00F75375"/>
    <w:rsid w:val="00F81B44"/>
    <w:rsid w:val="00F84004"/>
    <w:rsid w:val="00F904EE"/>
    <w:rsid w:val="00F93978"/>
    <w:rsid w:val="00F94EDC"/>
    <w:rsid w:val="00F952AE"/>
    <w:rsid w:val="00FA14F6"/>
    <w:rsid w:val="00FA31D9"/>
    <w:rsid w:val="00FA399F"/>
    <w:rsid w:val="00FA6296"/>
    <w:rsid w:val="00FC3176"/>
    <w:rsid w:val="00FC63D6"/>
    <w:rsid w:val="00FD217C"/>
    <w:rsid w:val="00FD2373"/>
    <w:rsid w:val="00FE5AF2"/>
    <w:rsid w:val="00FE5B13"/>
    <w:rsid w:val="00FE5C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C22B7"/>
  <w15:docId w15:val="{1D39EAFD-38DC-4F81-B8F5-3B9A4D3F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893"/>
    <w:rPr>
      <w:rFonts w:ascii="Arial" w:hAnsi="Arial"/>
      <w:sz w:val="22"/>
      <w:szCs w:val="24"/>
      <w:lang w:val="en-US" w:eastAsia="en-US"/>
    </w:rPr>
  </w:style>
  <w:style w:type="paragraph" w:styleId="Heading1">
    <w:name w:val="heading 1"/>
    <w:basedOn w:val="Normal"/>
    <w:next w:val="Normal"/>
    <w:link w:val="Heading1Char"/>
    <w:uiPriority w:val="99"/>
    <w:qFormat/>
    <w:rsid w:val="00EE3DD4"/>
    <w:pPr>
      <w:keepNext/>
      <w:keepLines/>
      <w:spacing w:before="480"/>
      <w:outlineLvl w:val="0"/>
    </w:pPr>
    <w:rPr>
      <w:rFonts w:ascii="Calibri" w:eastAsia="MS ????" w:hAnsi="Calibri"/>
      <w:b/>
      <w:bCs/>
      <w:color w:val="345A8A"/>
      <w:sz w:val="32"/>
      <w:szCs w:val="32"/>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5">
    <w:name w:val="heading 5"/>
    <w:basedOn w:val="Normal"/>
    <w:next w:val="Normal"/>
    <w:link w:val="Heading5Char"/>
    <w:uiPriority w:val="99"/>
    <w:qFormat/>
    <w:rsid w:val="00C62806"/>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3DD4"/>
    <w:rPr>
      <w:rFonts w:ascii="Calibri" w:eastAsia="MS ????" w:hAnsi="Calibri" w:cs="Times New Roman"/>
      <w:b/>
      <w:bCs/>
      <w:color w:val="345A8A"/>
      <w:sz w:val="32"/>
      <w:szCs w:val="32"/>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5Char">
    <w:name w:val="Heading 5 Char"/>
    <w:link w:val="Heading5"/>
    <w:uiPriority w:val="99"/>
    <w:locked/>
    <w:rsid w:val="00C62806"/>
    <w:rPr>
      <w:rFonts w:ascii="Calibri" w:hAnsi="Calibri"/>
      <w:b/>
      <w:i/>
      <w:sz w:val="26"/>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3D4FE7"/>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paragraph" w:customStyle="1" w:styleId="MediumGrid21">
    <w:name w:val="Medium Grid 21"/>
    <w:uiPriority w:val="99"/>
    <w:rsid w:val="00702A74"/>
    <w:rPr>
      <w:rFonts w:ascii="Arial" w:hAnsi="Arial"/>
      <w:sz w:val="22"/>
      <w:szCs w:val="22"/>
      <w:lang w:eastAsia="en-US"/>
    </w:rPr>
  </w:style>
  <w:style w:type="paragraph" w:customStyle="1" w:styleId="Default">
    <w:name w:val="Default"/>
    <w:uiPriority w:val="99"/>
    <w:rsid w:val="00093506"/>
    <w:pPr>
      <w:autoSpaceDE w:val="0"/>
      <w:autoSpaceDN w:val="0"/>
      <w:adjustRightInd w:val="0"/>
    </w:pPr>
    <w:rPr>
      <w:color w:val="000000"/>
      <w:sz w:val="24"/>
      <w:szCs w:val="24"/>
      <w:lang w:val="en-US" w:eastAsia="en-US"/>
    </w:rPr>
  </w:style>
  <w:style w:type="paragraph" w:customStyle="1" w:styleId="ColorfulList-Accent11">
    <w:name w:val="Colorful List - Accent 11"/>
    <w:basedOn w:val="Normal"/>
    <w:autoRedefine/>
    <w:uiPriority w:val="99"/>
    <w:rsid w:val="00C8505D"/>
    <w:pPr>
      <w:contextualSpacing/>
      <w:jc w:val="both"/>
    </w:pPr>
    <w:rPr>
      <w:rFonts w:cs="Arial"/>
      <w:bCs/>
      <w:szCs w:val="22"/>
      <w:lang w:val="en-AU"/>
    </w:rPr>
  </w:style>
  <w:style w:type="paragraph" w:styleId="HTMLPreformatted">
    <w:name w:val="HTML Preformatted"/>
    <w:basedOn w:val="Normal"/>
    <w:link w:val="HTMLPreformattedChar"/>
    <w:uiPriority w:val="99"/>
    <w:rsid w:val="0058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eastAsia="en-AU"/>
    </w:rPr>
  </w:style>
  <w:style w:type="character" w:customStyle="1" w:styleId="HTMLPreformattedChar">
    <w:name w:val="HTML Preformatted Char"/>
    <w:link w:val="HTMLPreformatted"/>
    <w:uiPriority w:val="99"/>
    <w:semiHidden/>
    <w:rsid w:val="003D4FE7"/>
    <w:rPr>
      <w:rFonts w:ascii="Courier New" w:hAnsi="Courier New" w:cs="Courier New"/>
      <w:sz w:val="20"/>
      <w:szCs w:val="20"/>
      <w:lang w:val="en-US" w:eastAsia="en-US"/>
    </w:rPr>
  </w:style>
  <w:style w:type="character" w:customStyle="1" w:styleId="st1">
    <w:name w:val="st1"/>
    <w:uiPriority w:val="99"/>
    <w:rsid w:val="002F0CC2"/>
  </w:style>
  <w:style w:type="character" w:styleId="Emphasis">
    <w:name w:val="Emphasis"/>
    <w:uiPriority w:val="99"/>
    <w:qFormat/>
    <w:rsid w:val="00070323"/>
    <w:rPr>
      <w:rFonts w:cs="Times New Roman"/>
      <w:i/>
    </w:rPr>
  </w:style>
  <w:style w:type="character" w:styleId="Strong">
    <w:name w:val="Strong"/>
    <w:uiPriority w:val="99"/>
    <w:qFormat/>
    <w:rsid w:val="00D1167F"/>
    <w:rPr>
      <w:rFonts w:cs="Times New Roman"/>
      <w:b/>
    </w:rPr>
  </w:style>
  <w:style w:type="character" w:customStyle="1" w:styleId="st">
    <w:name w:val="st"/>
    <w:uiPriority w:val="99"/>
    <w:rsid w:val="00C62A8E"/>
    <w:rPr>
      <w:rFonts w:cs="Times New Roman"/>
    </w:rPr>
  </w:style>
  <w:style w:type="character" w:styleId="HTMLCite">
    <w:name w:val="HTML Cite"/>
    <w:uiPriority w:val="99"/>
    <w:rsid w:val="00A15752"/>
    <w:rPr>
      <w:rFonts w:cs="Times New Roman"/>
      <w:i/>
    </w:rPr>
  </w:style>
  <w:style w:type="paragraph" w:styleId="ListParagraph">
    <w:name w:val="List Paragraph"/>
    <w:basedOn w:val="Normal"/>
    <w:uiPriority w:val="99"/>
    <w:qFormat/>
    <w:rsid w:val="006D1363"/>
    <w:pPr>
      <w:ind w:left="720"/>
      <w:contextualSpacing/>
    </w:pPr>
    <w:rPr>
      <w:rFonts w:ascii="Times" w:hAnsi="Times"/>
      <w:sz w:val="20"/>
      <w:szCs w:val="20"/>
    </w:rPr>
  </w:style>
  <w:style w:type="character" w:styleId="FootnoteReference">
    <w:name w:val="footnote reference"/>
    <w:uiPriority w:val="99"/>
    <w:rsid w:val="00FE5AF2"/>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648">
      <w:marLeft w:val="0"/>
      <w:marRight w:val="0"/>
      <w:marTop w:val="0"/>
      <w:marBottom w:val="0"/>
      <w:divBdr>
        <w:top w:val="none" w:sz="0" w:space="0" w:color="auto"/>
        <w:left w:val="none" w:sz="0" w:space="0" w:color="auto"/>
        <w:bottom w:val="none" w:sz="0" w:space="0" w:color="auto"/>
        <w:right w:val="none" w:sz="0" w:space="0" w:color="auto"/>
      </w:divBdr>
    </w:div>
    <w:div w:id="432432650">
      <w:marLeft w:val="0"/>
      <w:marRight w:val="0"/>
      <w:marTop w:val="0"/>
      <w:marBottom w:val="0"/>
      <w:divBdr>
        <w:top w:val="none" w:sz="0" w:space="0" w:color="auto"/>
        <w:left w:val="none" w:sz="0" w:space="0" w:color="auto"/>
        <w:bottom w:val="none" w:sz="0" w:space="0" w:color="auto"/>
        <w:right w:val="none" w:sz="0" w:space="0" w:color="auto"/>
      </w:divBdr>
    </w:div>
    <w:div w:id="432432654">
      <w:marLeft w:val="0"/>
      <w:marRight w:val="0"/>
      <w:marTop w:val="0"/>
      <w:marBottom w:val="0"/>
      <w:divBdr>
        <w:top w:val="none" w:sz="0" w:space="0" w:color="auto"/>
        <w:left w:val="none" w:sz="0" w:space="0" w:color="auto"/>
        <w:bottom w:val="none" w:sz="0" w:space="0" w:color="auto"/>
        <w:right w:val="none" w:sz="0" w:space="0" w:color="auto"/>
      </w:divBdr>
    </w:div>
    <w:div w:id="432432656">
      <w:marLeft w:val="0"/>
      <w:marRight w:val="0"/>
      <w:marTop w:val="0"/>
      <w:marBottom w:val="0"/>
      <w:divBdr>
        <w:top w:val="none" w:sz="0" w:space="0" w:color="auto"/>
        <w:left w:val="none" w:sz="0" w:space="0" w:color="auto"/>
        <w:bottom w:val="none" w:sz="0" w:space="0" w:color="auto"/>
        <w:right w:val="none" w:sz="0" w:space="0" w:color="auto"/>
      </w:divBdr>
    </w:div>
    <w:div w:id="432432657">
      <w:marLeft w:val="0"/>
      <w:marRight w:val="0"/>
      <w:marTop w:val="0"/>
      <w:marBottom w:val="0"/>
      <w:divBdr>
        <w:top w:val="none" w:sz="0" w:space="0" w:color="auto"/>
        <w:left w:val="none" w:sz="0" w:space="0" w:color="auto"/>
        <w:bottom w:val="none" w:sz="0" w:space="0" w:color="auto"/>
        <w:right w:val="none" w:sz="0" w:space="0" w:color="auto"/>
      </w:divBdr>
      <w:divsChild>
        <w:div w:id="432432649">
          <w:marLeft w:val="0"/>
          <w:marRight w:val="0"/>
          <w:marTop w:val="0"/>
          <w:marBottom w:val="0"/>
          <w:divBdr>
            <w:top w:val="none" w:sz="0" w:space="0" w:color="auto"/>
            <w:left w:val="none" w:sz="0" w:space="0" w:color="auto"/>
            <w:bottom w:val="none" w:sz="0" w:space="0" w:color="auto"/>
            <w:right w:val="none" w:sz="0" w:space="0" w:color="auto"/>
          </w:divBdr>
          <w:divsChild>
            <w:div w:id="432432652">
              <w:marLeft w:val="0"/>
              <w:marRight w:val="0"/>
              <w:marTop w:val="0"/>
              <w:marBottom w:val="0"/>
              <w:divBdr>
                <w:top w:val="none" w:sz="0" w:space="0" w:color="auto"/>
                <w:left w:val="none" w:sz="0" w:space="0" w:color="auto"/>
                <w:bottom w:val="none" w:sz="0" w:space="0" w:color="auto"/>
                <w:right w:val="none" w:sz="0" w:space="0" w:color="auto"/>
              </w:divBdr>
              <w:divsChild>
                <w:div w:id="432432667">
                  <w:marLeft w:val="0"/>
                  <w:marRight w:val="0"/>
                  <w:marTop w:val="0"/>
                  <w:marBottom w:val="0"/>
                  <w:divBdr>
                    <w:top w:val="none" w:sz="0" w:space="0" w:color="auto"/>
                    <w:left w:val="none" w:sz="0" w:space="0" w:color="auto"/>
                    <w:bottom w:val="none" w:sz="0" w:space="0" w:color="auto"/>
                    <w:right w:val="none" w:sz="0" w:space="0" w:color="auto"/>
                  </w:divBdr>
                  <w:divsChild>
                    <w:div w:id="4324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2658">
      <w:marLeft w:val="0"/>
      <w:marRight w:val="0"/>
      <w:marTop w:val="0"/>
      <w:marBottom w:val="0"/>
      <w:divBdr>
        <w:top w:val="none" w:sz="0" w:space="0" w:color="auto"/>
        <w:left w:val="none" w:sz="0" w:space="0" w:color="auto"/>
        <w:bottom w:val="none" w:sz="0" w:space="0" w:color="auto"/>
        <w:right w:val="none" w:sz="0" w:space="0" w:color="auto"/>
      </w:divBdr>
    </w:div>
    <w:div w:id="432432659">
      <w:marLeft w:val="0"/>
      <w:marRight w:val="0"/>
      <w:marTop w:val="0"/>
      <w:marBottom w:val="0"/>
      <w:divBdr>
        <w:top w:val="none" w:sz="0" w:space="0" w:color="auto"/>
        <w:left w:val="none" w:sz="0" w:space="0" w:color="auto"/>
        <w:bottom w:val="none" w:sz="0" w:space="0" w:color="auto"/>
        <w:right w:val="none" w:sz="0" w:space="0" w:color="auto"/>
      </w:divBdr>
    </w:div>
    <w:div w:id="432432660">
      <w:marLeft w:val="0"/>
      <w:marRight w:val="0"/>
      <w:marTop w:val="0"/>
      <w:marBottom w:val="0"/>
      <w:divBdr>
        <w:top w:val="none" w:sz="0" w:space="0" w:color="auto"/>
        <w:left w:val="none" w:sz="0" w:space="0" w:color="auto"/>
        <w:bottom w:val="none" w:sz="0" w:space="0" w:color="auto"/>
        <w:right w:val="none" w:sz="0" w:space="0" w:color="auto"/>
      </w:divBdr>
    </w:div>
    <w:div w:id="432432661">
      <w:marLeft w:val="0"/>
      <w:marRight w:val="0"/>
      <w:marTop w:val="0"/>
      <w:marBottom w:val="0"/>
      <w:divBdr>
        <w:top w:val="none" w:sz="0" w:space="0" w:color="auto"/>
        <w:left w:val="none" w:sz="0" w:space="0" w:color="auto"/>
        <w:bottom w:val="none" w:sz="0" w:space="0" w:color="auto"/>
        <w:right w:val="none" w:sz="0" w:space="0" w:color="auto"/>
      </w:divBdr>
      <w:divsChild>
        <w:div w:id="432432676">
          <w:marLeft w:val="0"/>
          <w:marRight w:val="0"/>
          <w:marTop w:val="0"/>
          <w:marBottom w:val="0"/>
          <w:divBdr>
            <w:top w:val="none" w:sz="0" w:space="0" w:color="auto"/>
            <w:left w:val="none" w:sz="0" w:space="0" w:color="auto"/>
            <w:bottom w:val="none" w:sz="0" w:space="0" w:color="auto"/>
            <w:right w:val="none" w:sz="0" w:space="0" w:color="auto"/>
          </w:divBdr>
          <w:divsChild>
            <w:div w:id="432432645">
              <w:marLeft w:val="0"/>
              <w:marRight w:val="0"/>
              <w:marTop w:val="0"/>
              <w:marBottom w:val="0"/>
              <w:divBdr>
                <w:top w:val="none" w:sz="0" w:space="0" w:color="auto"/>
                <w:left w:val="none" w:sz="0" w:space="0" w:color="auto"/>
                <w:bottom w:val="none" w:sz="0" w:space="0" w:color="auto"/>
                <w:right w:val="none" w:sz="0" w:space="0" w:color="auto"/>
              </w:divBdr>
            </w:div>
            <w:div w:id="432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63">
      <w:marLeft w:val="0"/>
      <w:marRight w:val="0"/>
      <w:marTop w:val="0"/>
      <w:marBottom w:val="0"/>
      <w:divBdr>
        <w:top w:val="none" w:sz="0" w:space="0" w:color="auto"/>
        <w:left w:val="none" w:sz="0" w:space="0" w:color="auto"/>
        <w:bottom w:val="none" w:sz="0" w:space="0" w:color="auto"/>
        <w:right w:val="none" w:sz="0" w:space="0" w:color="auto"/>
      </w:divBdr>
      <w:divsChild>
        <w:div w:id="432432662">
          <w:marLeft w:val="0"/>
          <w:marRight w:val="0"/>
          <w:marTop w:val="0"/>
          <w:marBottom w:val="0"/>
          <w:divBdr>
            <w:top w:val="none" w:sz="0" w:space="0" w:color="auto"/>
            <w:left w:val="none" w:sz="0" w:space="0" w:color="auto"/>
            <w:bottom w:val="none" w:sz="0" w:space="0" w:color="auto"/>
            <w:right w:val="none" w:sz="0" w:space="0" w:color="auto"/>
          </w:divBdr>
          <w:divsChild>
            <w:div w:id="432432668">
              <w:marLeft w:val="0"/>
              <w:marRight w:val="0"/>
              <w:marTop w:val="0"/>
              <w:marBottom w:val="0"/>
              <w:divBdr>
                <w:top w:val="none" w:sz="0" w:space="0" w:color="auto"/>
                <w:left w:val="none" w:sz="0" w:space="0" w:color="auto"/>
                <w:bottom w:val="none" w:sz="0" w:space="0" w:color="auto"/>
                <w:right w:val="none" w:sz="0" w:space="0" w:color="auto"/>
              </w:divBdr>
            </w:div>
            <w:div w:id="432432669">
              <w:marLeft w:val="0"/>
              <w:marRight w:val="0"/>
              <w:marTop w:val="0"/>
              <w:marBottom w:val="0"/>
              <w:divBdr>
                <w:top w:val="none" w:sz="0" w:space="0" w:color="auto"/>
                <w:left w:val="none" w:sz="0" w:space="0" w:color="auto"/>
                <w:bottom w:val="none" w:sz="0" w:space="0" w:color="auto"/>
                <w:right w:val="none" w:sz="0" w:space="0" w:color="auto"/>
              </w:divBdr>
            </w:div>
            <w:div w:id="432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64">
      <w:marLeft w:val="0"/>
      <w:marRight w:val="0"/>
      <w:marTop w:val="0"/>
      <w:marBottom w:val="0"/>
      <w:divBdr>
        <w:top w:val="none" w:sz="0" w:space="0" w:color="auto"/>
        <w:left w:val="none" w:sz="0" w:space="0" w:color="auto"/>
        <w:bottom w:val="none" w:sz="0" w:space="0" w:color="auto"/>
        <w:right w:val="none" w:sz="0" w:space="0" w:color="auto"/>
      </w:divBdr>
      <w:divsChild>
        <w:div w:id="432432647">
          <w:marLeft w:val="576"/>
          <w:marRight w:val="0"/>
          <w:marTop w:val="80"/>
          <w:marBottom w:val="0"/>
          <w:divBdr>
            <w:top w:val="none" w:sz="0" w:space="0" w:color="auto"/>
            <w:left w:val="none" w:sz="0" w:space="0" w:color="auto"/>
            <w:bottom w:val="none" w:sz="0" w:space="0" w:color="auto"/>
            <w:right w:val="none" w:sz="0" w:space="0" w:color="auto"/>
          </w:divBdr>
        </w:div>
        <w:div w:id="432432655">
          <w:marLeft w:val="576"/>
          <w:marRight w:val="0"/>
          <w:marTop w:val="80"/>
          <w:marBottom w:val="0"/>
          <w:divBdr>
            <w:top w:val="none" w:sz="0" w:space="0" w:color="auto"/>
            <w:left w:val="none" w:sz="0" w:space="0" w:color="auto"/>
            <w:bottom w:val="none" w:sz="0" w:space="0" w:color="auto"/>
            <w:right w:val="none" w:sz="0" w:space="0" w:color="auto"/>
          </w:divBdr>
        </w:div>
      </w:divsChild>
    </w:div>
    <w:div w:id="432432665">
      <w:marLeft w:val="0"/>
      <w:marRight w:val="0"/>
      <w:marTop w:val="0"/>
      <w:marBottom w:val="0"/>
      <w:divBdr>
        <w:top w:val="none" w:sz="0" w:space="0" w:color="auto"/>
        <w:left w:val="none" w:sz="0" w:space="0" w:color="auto"/>
        <w:bottom w:val="none" w:sz="0" w:space="0" w:color="auto"/>
        <w:right w:val="none" w:sz="0" w:space="0" w:color="auto"/>
      </w:divBdr>
    </w:div>
    <w:div w:id="432432666">
      <w:marLeft w:val="0"/>
      <w:marRight w:val="0"/>
      <w:marTop w:val="0"/>
      <w:marBottom w:val="0"/>
      <w:divBdr>
        <w:top w:val="none" w:sz="0" w:space="0" w:color="auto"/>
        <w:left w:val="none" w:sz="0" w:space="0" w:color="auto"/>
        <w:bottom w:val="none" w:sz="0" w:space="0" w:color="auto"/>
        <w:right w:val="none" w:sz="0" w:space="0" w:color="auto"/>
      </w:divBdr>
    </w:div>
    <w:div w:id="432432671">
      <w:marLeft w:val="0"/>
      <w:marRight w:val="0"/>
      <w:marTop w:val="0"/>
      <w:marBottom w:val="0"/>
      <w:divBdr>
        <w:top w:val="none" w:sz="0" w:space="0" w:color="auto"/>
        <w:left w:val="none" w:sz="0" w:space="0" w:color="auto"/>
        <w:bottom w:val="none" w:sz="0" w:space="0" w:color="auto"/>
        <w:right w:val="none" w:sz="0" w:space="0" w:color="auto"/>
      </w:divBdr>
    </w:div>
    <w:div w:id="432432672">
      <w:marLeft w:val="0"/>
      <w:marRight w:val="0"/>
      <w:marTop w:val="0"/>
      <w:marBottom w:val="0"/>
      <w:divBdr>
        <w:top w:val="none" w:sz="0" w:space="0" w:color="auto"/>
        <w:left w:val="none" w:sz="0" w:space="0" w:color="auto"/>
        <w:bottom w:val="none" w:sz="0" w:space="0" w:color="auto"/>
        <w:right w:val="none" w:sz="0" w:space="0" w:color="auto"/>
      </w:divBdr>
      <w:divsChild>
        <w:div w:id="432432670">
          <w:marLeft w:val="0"/>
          <w:marRight w:val="0"/>
          <w:marTop w:val="0"/>
          <w:marBottom w:val="0"/>
          <w:divBdr>
            <w:top w:val="none" w:sz="0" w:space="0" w:color="auto"/>
            <w:left w:val="none" w:sz="0" w:space="0" w:color="auto"/>
            <w:bottom w:val="none" w:sz="0" w:space="0" w:color="auto"/>
            <w:right w:val="none" w:sz="0" w:space="0" w:color="auto"/>
          </w:divBdr>
          <w:divsChild>
            <w:div w:id="432432646">
              <w:marLeft w:val="0"/>
              <w:marRight w:val="0"/>
              <w:marTop w:val="0"/>
              <w:marBottom w:val="0"/>
              <w:divBdr>
                <w:top w:val="none" w:sz="0" w:space="0" w:color="auto"/>
                <w:left w:val="none" w:sz="0" w:space="0" w:color="auto"/>
                <w:bottom w:val="none" w:sz="0" w:space="0" w:color="auto"/>
                <w:right w:val="none" w:sz="0" w:space="0" w:color="auto"/>
              </w:divBdr>
            </w:div>
            <w:div w:id="432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673">
      <w:marLeft w:val="0"/>
      <w:marRight w:val="0"/>
      <w:marTop w:val="0"/>
      <w:marBottom w:val="0"/>
      <w:divBdr>
        <w:top w:val="none" w:sz="0" w:space="0" w:color="auto"/>
        <w:left w:val="none" w:sz="0" w:space="0" w:color="auto"/>
        <w:bottom w:val="none" w:sz="0" w:space="0" w:color="auto"/>
        <w:right w:val="none" w:sz="0" w:space="0" w:color="auto"/>
      </w:divBdr>
    </w:div>
    <w:div w:id="4324326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3294</Words>
  <Characters>18781</Characters>
  <Application>Microsoft Office Word</Application>
  <DocSecurity>0</DocSecurity>
  <Lines>156</Lines>
  <Paragraphs>44</Paragraphs>
  <ScaleCrop>false</ScaleCrop>
  <Company>HOME</Company>
  <LinksUpToDate>false</LinksUpToDate>
  <CharactersWithSpaces>22031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subject/>
  <dc:creator>Willis, Ruth (Ms)</dc:creator>
  <cp:keywords/>
  <dc:description/>
  <cp:lastModifiedBy>Shannon Armitage</cp:lastModifiedBy>
  <cp:revision>6</cp:revision>
  <cp:lastPrinted>2012-10-15T04:57:00Z</cp:lastPrinted>
  <dcterms:created xsi:type="dcterms:W3CDTF">2015-08-10T14:50:00Z</dcterms:created>
  <dcterms:modified xsi:type="dcterms:W3CDTF">2015-08-28T02:55:00Z</dcterms:modified>
</cp:coreProperties>
</file>