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9o20ba8m4g9b" w:id="0"/>
      <w:bookmarkEnd w:id="0"/>
      <w:r w:rsidDel="00000000" w:rsidR="00000000" w:rsidRPr="00000000">
        <w:rPr>
          <w:rtl w:val="0"/>
        </w:rPr>
        <w:t xml:space="preserve">Day 1 Kickoff Prompt — Paste Into Fresh Claude Code Session</w:t>
      </w:r>
    </w:p>
    <w:p w:rsidR="00000000" w:rsidDel="00000000" w:rsidP="00000000" w:rsidRDefault="00000000" w:rsidRPr="00000000" w14:paraId="00000002">
      <w:pPr>
        <w:pStyle w:val="Heading2"/>
        <w:rPr/>
      </w:pPr>
      <w:bookmarkStart w:colFirst="0" w:colLast="0" w:name="_918m9zxa11hm" w:id="1"/>
      <w:bookmarkEnd w:id="1"/>
      <w:r w:rsidDel="00000000" w:rsidR="00000000" w:rsidRPr="00000000">
        <w:rPr>
          <w:rtl w:val="0"/>
        </w:rPr>
        <w:t xml:space="preserve">Copy this entire block into Claude Code on Day 1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I'm starting the Western Materials Quoting App build today. You'll be the primary builder using Claude Code; I'll review and use Codex for code review.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b w:val="1"/>
          <w:bCs w:val="1"/>
          <w:rtl w:val="0"/>
        </w:rPr>
        <w:t xml:space="preserve">Read these files first, in this order, before any code is written: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CLAUDE.md</w:t>
      </w:r>
      <w:r w:rsidDel="00000000" w:rsidR="00000000" w:rsidRPr="00000000">
        <w:rPr>
          <w:rtl w:val="0"/>
        </w:rPr>
        <w:t xml:space="preserve"> in the repo root — this is your operating manual for this project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AGENTS.md</w:t>
      </w:r>
      <w:r w:rsidDel="00000000" w:rsidR="00000000" w:rsidRPr="00000000">
        <w:rPr>
          <w:rtl w:val="0"/>
        </w:rPr>
        <w:t xml:space="preserve"> in the repo root — this is what Codex will use to review your work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WM_SRS.md</w:t>
      </w:r>
      <w:r w:rsidDel="00000000" w:rsidR="00000000" w:rsidRPr="00000000">
        <w:rPr>
          <w:rtl w:val="0"/>
        </w:rPr>
        <w:t xml:space="preserve"> in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/docs</w:t>
      </w:r>
      <w:r w:rsidDel="00000000" w:rsidR="00000000" w:rsidRPr="00000000">
        <w:rPr>
          <w:rtl w:val="0"/>
        </w:rPr>
        <w:t xml:space="preserve"> folder — technical architecture and data model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WM_PRD.docx</w:t>
      </w:r>
      <w:r w:rsidDel="00000000" w:rsidR="00000000" w:rsidRPr="00000000">
        <w:rPr>
          <w:rtl w:val="0"/>
        </w:rPr>
        <w:t xml:space="preserve"> 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/docs</w:t>
      </w:r>
      <w:r w:rsidDel="00000000" w:rsidR="00000000" w:rsidRPr="00000000">
        <w:rPr>
          <w:rtl w:val="0"/>
        </w:rPr>
        <w:t xml:space="preserve"> (if needed for product context — read summary in CLAUDE.md first)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b w:val="1"/>
          <w:bCs w:val="1"/>
          <w:rtl w:val="0"/>
        </w:rPr>
        <w:t xml:space="preserve">Once you've read those, confirm by listing back to me: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The three non-negotiable architectural principles you'll follow</w:t>
      </w:r>
    </w:p>
    <w:p w:rsidR="00000000" w:rsidDel="00000000" w:rsidP="00000000" w:rsidRDefault="00000000" w:rsidRPr="00000000" w14:paraId="00000011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The six users and their roles</w:t>
      </w:r>
    </w:p>
    <w:p w:rsidR="00000000" w:rsidDel="00000000" w:rsidP="00000000" w:rsidRDefault="00000000" w:rsidRPr="00000000" w14:paraId="00000012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The four pricing tiers (R1-R4) and what they mean</w:t>
      </w:r>
    </w:p>
    <w:p w:rsidR="00000000" w:rsidDel="00000000" w:rsidP="00000000" w:rsidRDefault="00000000" w:rsidRPr="00000000" w14:paraId="00000013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Your understanding of "Plan Mode mandatory for multi-file changes"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b w:val="1"/>
          <w:bCs w:val="1"/>
          <w:rtl w:val="0"/>
        </w:rPr>
        <w:t xml:space="preserve">Today's goal (Day 1 of Sprint Plan):</w:t>
      </w:r>
      <w:r w:rsidDel="00000000" w:rsidR="00000000" w:rsidRPr="00000000">
        <w:rPr>
          <w:rtl w:val="0"/>
        </w:rPr>
        <w:t xml:space="preserve"> Set up the database schema and authentication. Specifically: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Run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WM_Seed_Data.sql</w:t>
      </w:r>
      <w:r w:rsidDel="00000000" w:rsidR="00000000" w:rsidRPr="00000000">
        <w:rPr>
          <w:rtl w:val="0"/>
        </w:rPr>
        <w:t xml:space="preserve"> Part 1 (organizations, users, roles, feature_flags tables) — I'll execute it in Supabase manually after you generate it</w:t>
      </w:r>
    </w:p>
    <w:p w:rsidR="00000000" w:rsidDel="00000000" w:rsidP="00000000" w:rsidRDefault="00000000" w:rsidRPr="00000000" w14:paraId="00000018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Implement Supabase Auth with magic-link email authentication</w:t>
      </w:r>
    </w:p>
    <w:p w:rsidR="00000000" w:rsidDel="00000000" w:rsidP="00000000" w:rsidRDefault="00000000" w:rsidRPr="00000000" w14:paraId="00000019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Build login page that only accepts the 6 allowlisted emails (john, admin, estimate, bid, dispatch, info @westernmaterials.net)</w:t>
      </w:r>
    </w:p>
    <w:p w:rsidR="00000000" w:rsidDel="00000000" w:rsidP="00000000" w:rsidRDefault="00000000" w:rsidRPr="00000000" w14:paraId="0000001A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Build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/dashboard</w:t>
      </w:r>
      <w:r w:rsidDel="00000000" w:rsidR="00000000" w:rsidRPr="00000000">
        <w:rPr>
          <w:rtl w:val="0"/>
        </w:rPr>
        <w:t xml:space="preserve"> page that displays logged-in user's name and role</w:t>
      </w:r>
    </w:p>
    <w:p w:rsidR="00000000" w:rsidDel="00000000" w:rsidP="00000000" w:rsidRDefault="00000000" w:rsidRPr="00000000" w14:paraId="0000001B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Add RLS policies on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organizations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feature_flags</w:t>
      </w:r>
      <w:r w:rsidDel="00000000" w:rsidR="00000000" w:rsidRPr="00000000">
        <w:rPr>
          <w:rtl w:val="0"/>
        </w:rPr>
        <w:t xml:space="preserve"> tables — verify cross-org reads fail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b w:val="1"/>
          <w:bCs w:val="1"/>
          <w:rtl w:val="0"/>
        </w:rPr>
        <w:t xml:space="preserve">Working agreement: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Use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/plan</w:t>
      </w:r>
      <w:r w:rsidDel="00000000" w:rsidR="00000000" w:rsidRPr="00000000">
        <w:rPr>
          <w:rtl w:val="0"/>
        </w:rPr>
        <w:t xml:space="preserve"> mode before any multi-file change</w:t>
      </w:r>
    </w:p>
    <w:p w:rsidR="00000000" w:rsidDel="00000000" w:rsidP="00000000" w:rsidRDefault="00000000" w:rsidRPr="00000000" w14:paraId="00000020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After every meaningful change, tell me what to paste into Codex for review</w:t>
      </w:r>
    </w:p>
    <w:p w:rsidR="00000000" w:rsidDel="00000000" w:rsidP="00000000" w:rsidRDefault="00000000" w:rsidRPr="00000000" w14:paraId="00000021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If anything is unclear about business rules, ask me — don't guess</w:t>
      </w:r>
    </w:p>
    <w:p w:rsidR="00000000" w:rsidDel="00000000" w:rsidP="00000000" w:rsidRDefault="00000000" w:rsidRPr="00000000" w14:paraId="00000022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Commit to git after each working chunk with a descriptive message</w:t>
      </w:r>
    </w:p>
    <w:p w:rsidR="00000000" w:rsidDel="00000000" w:rsidP="00000000" w:rsidRDefault="00000000" w:rsidRPr="00000000" w14:paraId="00000023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Keep a running log 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/docs/build-log.md</w:t>
      </w:r>
      <w:r w:rsidDel="00000000" w:rsidR="00000000" w:rsidRPr="00000000">
        <w:rPr>
          <w:rtl w:val="0"/>
        </w:rPr>
        <w:t xml:space="preserve"> of what shipped today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b w:val="1"/>
          <w:bCs w:val="1"/>
          <w:rtl w:val="0"/>
        </w:rPr>
        <w:t xml:space="preserve">Exit criteria for end of Day 1: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All 6 users can log in via magic link</w:t>
      </w:r>
    </w:p>
    <w:p w:rsidR="00000000" w:rsidDel="00000000" w:rsidP="00000000" w:rsidRDefault="00000000" w:rsidRPr="00000000" w14:paraId="00000028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Each user sees their correct role on the dashboard</w:t>
      </w:r>
    </w:p>
    <w:p w:rsidR="00000000" w:rsidDel="00000000" w:rsidP="00000000" w:rsidRDefault="00000000" w:rsidRPr="00000000" w14:paraId="00000029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Attempting to query another organization's data fails (RLS test passes)</w:t>
      </w:r>
    </w:p>
    <w:p w:rsidR="00000000" w:rsidDel="00000000" w:rsidP="00000000" w:rsidRDefault="00000000" w:rsidRPr="00000000" w14:paraId="0000002A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Code reviewed by Codex with no critical issues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Ready? Start by reading the four files I listed.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