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8779" w14:textId="51C25D59" w:rsidR="00DC3579" w:rsidRPr="00A34D21" w:rsidRDefault="00960B05" w:rsidP="00A34D21">
      <w:pPr>
        <w:jc w:val="center"/>
        <w:rPr>
          <w:b/>
          <w:bCs/>
          <w:sz w:val="28"/>
          <w:szCs w:val="28"/>
        </w:rPr>
      </w:pPr>
      <w:r w:rsidRPr="00A34D21">
        <w:rPr>
          <w:b/>
          <w:bCs/>
          <w:sz w:val="28"/>
          <w:szCs w:val="28"/>
        </w:rPr>
        <w:t>English Builder Machine™ Story Script v1.0</w:t>
      </w:r>
    </w:p>
    <w:p w14:paraId="77930C0C" w14:textId="59400920" w:rsidR="002B153B" w:rsidRDefault="00126D67" w:rsidP="00DC3579">
      <w:pPr>
        <w:jc w:val="center"/>
        <w:rPr>
          <w:b/>
          <w:bCs/>
          <w:lang w:val="es-419"/>
        </w:rPr>
      </w:pPr>
      <w:r>
        <w:rPr>
          <w:b/>
          <w:bCs/>
          <w:lang w:val="es-419"/>
        </w:rPr>
        <w:t>Essay</w:t>
      </w:r>
    </w:p>
    <w:p w14:paraId="20D1DED1" w14:textId="77777777" w:rsidR="00126D67" w:rsidRDefault="00126D67" w:rsidP="00DC3579">
      <w:pPr>
        <w:jc w:val="center"/>
        <w:rPr>
          <w:b/>
          <w:bCs/>
          <w:lang w:val="es-419"/>
        </w:rPr>
      </w:pPr>
    </w:p>
    <w:p w14:paraId="0332EC76" w14:textId="77777777" w:rsidR="00126D67" w:rsidRPr="00126D67" w:rsidRDefault="00126D67" w:rsidP="00126D67">
      <w:pPr>
        <w:rPr>
          <w:b/>
          <w:bCs/>
          <w:lang w:val="es-419"/>
        </w:rPr>
      </w:pPr>
      <w:r w:rsidRPr="00126D67">
        <w:rPr>
          <w:b/>
          <w:bCs/>
          <w:lang w:val="es-419"/>
        </w:rPr>
        <w:t>Del Muro de Reglas a la Máquina de Ensamble: Hacia un Nuevo Paradigma en la Adquisición del Inglés</w:t>
      </w:r>
    </w:p>
    <w:p w14:paraId="53A62BC1" w14:textId="77777777" w:rsidR="00126D67" w:rsidRPr="00126D67" w:rsidRDefault="00126D67" w:rsidP="00126D67">
      <w:pPr>
        <w:rPr>
          <w:b/>
          <w:bCs/>
          <w:lang w:val="es-419"/>
        </w:rPr>
      </w:pPr>
      <w:r w:rsidRPr="00126D67">
        <w:rPr>
          <w:b/>
          <w:bCs/>
          <w:lang w:val="es-419"/>
        </w:rPr>
        <w:t>Idea Principal</w:t>
      </w:r>
    </w:p>
    <w:p w14:paraId="28E9707F" w14:textId="77777777" w:rsidR="00126D67" w:rsidRPr="00126D67" w:rsidRDefault="00126D67" w:rsidP="00126D67">
      <w:pPr>
        <w:rPr>
          <w:b/>
          <w:bCs/>
          <w:lang w:val="es-419"/>
        </w:rPr>
      </w:pPr>
      <w:r w:rsidRPr="00126D67">
        <w:rPr>
          <w:b/>
          <w:bCs/>
          <w:lang w:val="es-419"/>
        </w:rPr>
        <w:t xml:space="preserve">La enseñanza tradicional del inglés ha perpetuado un modelo declarativo ineficiente basado en la memorización masiva de reglas y excepciones antes de permitir la producción activa del estudiante. En contraste, un enfoque procedural e interactivo —representado conceptualmente por la </w:t>
      </w:r>
      <w:r w:rsidRPr="00126D67">
        <w:rPr>
          <w:b/>
          <w:bCs/>
          <w:i/>
          <w:iCs/>
          <w:lang w:val="es-419"/>
        </w:rPr>
        <w:t>English Builder Machine</w:t>
      </w:r>
      <w:r w:rsidRPr="00126D67">
        <w:rPr>
          <w:b/>
          <w:bCs/>
          <w:lang w:val="es-419"/>
        </w:rPr>
        <w:t xml:space="preserve">— transforma la gramática en un motor oculto, priorizando la construcción intuitiva de mensajes mediante bloques visuales y dinámicas de juego donde la fluidez precede a la teoría formal. </w:t>
      </w:r>
    </w:p>
    <w:p w14:paraId="1E8D7967" w14:textId="77777777" w:rsidR="00126D67" w:rsidRPr="00126D67" w:rsidRDefault="00126D67" w:rsidP="00126D67">
      <w:pPr>
        <w:rPr>
          <w:b/>
          <w:bCs/>
          <w:lang w:val="es-419"/>
        </w:rPr>
      </w:pPr>
      <w:r w:rsidRPr="00126D67">
        <w:rPr>
          <w:b/>
          <w:bCs/>
          <w:lang w:val="es-419"/>
        </w:rPr>
        <w:t>Soportes y Fundamentos del Modelo</w:t>
      </w:r>
    </w:p>
    <w:p w14:paraId="34771FE9" w14:textId="77777777" w:rsidR="00126D67" w:rsidRPr="00126D67" w:rsidRDefault="00126D67" w:rsidP="00126D67">
      <w:pPr>
        <w:rPr>
          <w:b/>
          <w:bCs/>
          <w:lang w:val="es-419"/>
        </w:rPr>
      </w:pPr>
      <w:r w:rsidRPr="00126D67">
        <w:rPr>
          <w:b/>
          <w:bCs/>
          <w:lang w:val="es-419"/>
        </w:rPr>
        <w:t xml:space="preserve">El sistema tradicional expone al alumno a una sobrecarga cognitiva simultánea: tiempos verbales complejos (como el </w:t>
      </w:r>
      <w:r w:rsidRPr="00126D67">
        <w:rPr>
          <w:b/>
          <w:bCs/>
          <w:i/>
          <w:iCs/>
          <w:lang w:val="es-419"/>
        </w:rPr>
        <w:t>Present Perfect</w:t>
      </w:r>
      <w:r w:rsidRPr="00126D67">
        <w:rPr>
          <w:b/>
          <w:bCs/>
          <w:lang w:val="es-419"/>
        </w:rPr>
        <w:t xml:space="preserve"> y el </w:t>
      </w:r>
      <w:r w:rsidRPr="00126D67">
        <w:rPr>
          <w:b/>
          <w:bCs/>
          <w:i/>
          <w:iCs/>
          <w:lang w:val="es-419"/>
        </w:rPr>
        <w:t>Past Perfect</w:t>
      </w:r>
      <w:r w:rsidRPr="00126D67">
        <w:rPr>
          <w:b/>
          <w:bCs/>
          <w:lang w:val="es-419"/>
        </w:rPr>
        <w:t xml:space="preserve">), listas interminables de verbos irregulares, fórmulas gramaticales y excepciones expuestas en un tablero gigante. Este esquema exige que el cerebro memorice la estructura abstracta antes de intentar articular un solo pensamiento. </w:t>
      </w:r>
    </w:p>
    <w:p w14:paraId="59101006" w14:textId="77777777" w:rsidR="00126D67" w:rsidRPr="00126D67" w:rsidRDefault="00126D67" w:rsidP="00126D67">
      <w:pPr>
        <w:rPr>
          <w:b/>
          <w:bCs/>
          <w:lang w:val="es-419"/>
        </w:rPr>
      </w:pPr>
      <w:r w:rsidRPr="00126D67">
        <w:rPr>
          <w:b/>
          <w:bCs/>
          <w:lang w:val="es-419"/>
        </w:rPr>
        <w:t xml:space="preserve">Por el contrario, la </w:t>
      </w:r>
      <w:r w:rsidRPr="00126D67">
        <w:rPr>
          <w:b/>
          <w:bCs/>
          <w:i/>
          <w:iCs/>
          <w:lang w:val="es-419"/>
        </w:rPr>
        <w:t>English Builder Machine</w:t>
      </w:r>
      <w:r w:rsidRPr="00126D67">
        <w:rPr>
          <w:b/>
          <w:bCs/>
          <w:lang w:val="es-419"/>
        </w:rPr>
        <w:t xml:space="preserve"> reconfigura este proceso imitando la cognición natural y la arquitectura de un videojuego educativo o una estación de control modular:</w:t>
      </w:r>
    </w:p>
    <w:p w14:paraId="5843A2F9" w14:textId="77777777" w:rsidR="00126D67" w:rsidRPr="00126D67" w:rsidRDefault="00126D67" w:rsidP="00126D67">
      <w:pPr>
        <w:numPr>
          <w:ilvl w:val="0"/>
          <w:numId w:val="38"/>
        </w:numPr>
        <w:rPr>
          <w:b/>
          <w:bCs/>
          <w:lang w:val="es-419"/>
        </w:rPr>
      </w:pPr>
      <w:r w:rsidRPr="00126D67">
        <w:rPr>
          <w:b/>
          <w:bCs/>
          <w:lang w:val="es-419"/>
        </w:rPr>
        <w:t>Bloques Sintácticos Interactivos: El usuario ensambla elementos visuales por categorías lógicas (Sujeto/Avatar, Acción, Tiempo, Lugar, Expansión), generando oraciones completas (</w:t>
      </w:r>
      <w:r w:rsidRPr="00126D67">
        <w:rPr>
          <w:b/>
          <w:bCs/>
          <w:i/>
          <w:iCs/>
          <w:lang w:val="es-419"/>
        </w:rPr>
        <w:t>John ran to school yesterday</w:t>
      </w:r>
      <w:r w:rsidRPr="00126D67">
        <w:rPr>
          <w:b/>
          <w:bCs/>
          <w:lang w:val="es-419"/>
        </w:rPr>
        <w:t>) de manera orgánica.</w:t>
      </w:r>
    </w:p>
    <w:p w14:paraId="35D020C5" w14:textId="77777777" w:rsidR="00126D67" w:rsidRPr="00126D67" w:rsidRDefault="00126D67" w:rsidP="00126D67">
      <w:pPr>
        <w:numPr>
          <w:ilvl w:val="0"/>
          <w:numId w:val="38"/>
        </w:numPr>
        <w:rPr>
          <w:b/>
          <w:bCs/>
          <w:lang w:val="es-419"/>
        </w:rPr>
      </w:pPr>
      <w:r w:rsidRPr="00126D67">
        <w:rPr>
          <w:b/>
          <w:bCs/>
          <w:lang w:val="es-419"/>
        </w:rPr>
        <w:t>La Gramática como Consecuencia: En lugar de memorizar reglas estáticas de antemano, el estudiante produce significado primero; las reglas subyacentes emergen de forma natural como la lógica estructural que sostiene su propia construcción.</w:t>
      </w:r>
    </w:p>
    <w:p w14:paraId="0C85F824" w14:textId="77777777" w:rsidR="00126D67" w:rsidRPr="00126D67" w:rsidRDefault="00126D67" w:rsidP="00126D67">
      <w:pPr>
        <w:numPr>
          <w:ilvl w:val="0"/>
          <w:numId w:val="38"/>
        </w:numPr>
        <w:rPr>
          <w:b/>
          <w:bCs/>
          <w:lang w:val="es-419"/>
        </w:rPr>
      </w:pPr>
      <w:r w:rsidRPr="00126D67">
        <w:rPr>
          <w:b/>
          <w:bCs/>
          <w:lang w:val="es-419"/>
        </w:rPr>
        <w:t xml:space="preserve">Arquitectura de Interfaz Avanzada: Al integrar elementos inspirados en metodologías de diseño visual y lúdico, la experiencia pasa de la fatiga del </w:t>
      </w:r>
      <w:r w:rsidRPr="00126D67">
        <w:rPr>
          <w:b/>
          <w:bCs/>
          <w:lang w:val="es-419"/>
        </w:rPr>
        <w:lastRenderedPageBreak/>
        <w:t>pupitre a la recompensa por niveles, fomentando una progresión guiada (</w:t>
      </w:r>
      <w:r w:rsidRPr="00126D67">
        <w:rPr>
          <w:b/>
          <w:bCs/>
          <w:i/>
          <w:iCs/>
          <w:lang w:val="es-419"/>
        </w:rPr>
        <w:t>"Small steps big fluency"</w:t>
      </w:r>
      <w:r w:rsidRPr="00126D67">
        <w:rPr>
          <w:b/>
          <w:bCs/>
          <w:lang w:val="es-419"/>
        </w:rPr>
        <w:t xml:space="preserve">). </w:t>
      </w:r>
    </w:p>
    <w:p w14:paraId="0A8D3700" w14:textId="77777777" w:rsidR="00126D67" w:rsidRPr="00126D67" w:rsidRDefault="00126D67" w:rsidP="00126D67">
      <w:pPr>
        <w:rPr>
          <w:b/>
          <w:bCs/>
          <w:lang w:val="es-419"/>
        </w:rPr>
      </w:pPr>
      <w:r w:rsidRPr="00126D67">
        <w:rPr>
          <w:b/>
          <w:bCs/>
          <w:lang w:val="es-419"/>
        </w:rPr>
        <w:t>Pros y Contras del Nuevo Enfoque</w:t>
      </w:r>
    </w:p>
    <w:p w14:paraId="6683BE22" w14:textId="77777777" w:rsidR="00126D67" w:rsidRPr="00126D67" w:rsidRDefault="00126D67" w:rsidP="00126D67">
      <w:pPr>
        <w:rPr>
          <w:b/>
          <w:bCs/>
        </w:rPr>
      </w:pPr>
      <w:r w:rsidRPr="00126D67">
        <w:rPr>
          <w:b/>
          <w:bCs/>
        </w:rPr>
        <w:t>Pros</w:t>
      </w:r>
    </w:p>
    <w:p w14:paraId="672214F6" w14:textId="77777777" w:rsidR="00126D67" w:rsidRPr="00126D67" w:rsidRDefault="00126D67" w:rsidP="00126D67">
      <w:pPr>
        <w:numPr>
          <w:ilvl w:val="0"/>
          <w:numId w:val="39"/>
        </w:numPr>
        <w:rPr>
          <w:b/>
          <w:bCs/>
          <w:lang w:val="es-419"/>
        </w:rPr>
      </w:pPr>
      <w:r w:rsidRPr="00126D67">
        <w:rPr>
          <w:b/>
          <w:bCs/>
          <w:lang w:val="es-419"/>
        </w:rPr>
        <w:t>Reducción de la Ansiedad y la Parálisis por Análisis: Al eliminar la exigencia de dominar cientos de reglas teóricas desde el inicio, se reduce el miedo al error y se estimula la participación activa.</w:t>
      </w:r>
    </w:p>
    <w:p w14:paraId="218B0FD0" w14:textId="77777777" w:rsidR="00126D67" w:rsidRPr="00126D67" w:rsidRDefault="00126D67" w:rsidP="00126D67">
      <w:pPr>
        <w:numPr>
          <w:ilvl w:val="0"/>
          <w:numId w:val="39"/>
        </w:numPr>
        <w:rPr>
          <w:b/>
          <w:bCs/>
          <w:lang w:val="es-419"/>
        </w:rPr>
      </w:pPr>
      <w:r w:rsidRPr="00126D67">
        <w:rPr>
          <w:b/>
          <w:bCs/>
          <w:lang w:val="es-419"/>
        </w:rPr>
        <w:t>Aprendizaje Contextual y Significativo: Conectar la sintaxis directamente con la intención comunicativa acelera la retención a largo plazo.</w:t>
      </w:r>
    </w:p>
    <w:p w14:paraId="6EEA6E5C" w14:textId="77777777" w:rsidR="00126D67" w:rsidRPr="00126D67" w:rsidRDefault="00126D67" w:rsidP="00126D67">
      <w:pPr>
        <w:numPr>
          <w:ilvl w:val="0"/>
          <w:numId w:val="39"/>
        </w:numPr>
        <w:rPr>
          <w:b/>
          <w:bCs/>
          <w:lang w:val="es-419"/>
        </w:rPr>
      </w:pPr>
      <w:r w:rsidRPr="00126D67">
        <w:rPr>
          <w:b/>
          <w:bCs/>
          <w:lang w:val="es-419"/>
        </w:rPr>
        <w:t>Mayor Motivación y Engagement: La gamificación, el uso de avatares y la manipulación de bloques modulares transforman el estudio en una tarea atractiva e intuitiva.</w:t>
      </w:r>
    </w:p>
    <w:p w14:paraId="3298AA6C" w14:textId="77777777" w:rsidR="00126D67" w:rsidRPr="00126D67" w:rsidRDefault="00126D67" w:rsidP="00126D67">
      <w:pPr>
        <w:rPr>
          <w:b/>
          <w:bCs/>
        </w:rPr>
      </w:pPr>
      <w:r w:rsidRPr="00126D67">
        <w:rPr>
          <w:b/>
          <w:bCs/>
        </w:rPr>
        <w:t xml:space="preserve">Contras y </w:t>
      </w:r>
      <w:proofErr w:type="spellStart"/>
      <w:r w:rsidRPr="00126D67">
        <w:rPr>
          <w:b/>
          <w:bCs/>
        </w:rPr>
        <w:t>Desafíos</w:t>
      </w:r>
      <w:proofErr w:type="spellEnd"/>
    </w:p>
    <w:p w14:paraId="25CEB366" w14:textId="77777777" w:rsidR="00126D67" w:rsidRPr="00126D67" w:rsidRDefault="00126D67" w:rsidP="00126D67">
      <w:pPr>
        <w:numPr>
          <w:ilvl w:val="0"/>
          <w:numId w:val="40"/>
        </w:numPr>
        <w:rPr>
          <w:b/>
          <w:bCs/>
          <w:lang w:val="es-419"/>
        </w:rPr>
      </w:pPr>
      <w:r w:rsidRPr="00126D67">
        <w:rPr>
          <w:b/>
          <w:bCs/>
          <w:lang w:val="es-419"/>
        </w:rPr>
        <w:t>Curva de Diseño Inicial: Requerirá un esfuerzo metodológico riguroso para asegurar que, a pesar de que la gramática sea un "motor oculto", el estudiante eventualmente comprenda la base formal necesaria para corregir matices avanzados.</w:t>
      </w:r>
    </w:p>
    <w:p w14:paraId="05C51272" w14:textId="77777777" w:rsidR="00126D67" w:rsidRPr="00126D67" w:rsidRDefault="00126D67" w:rsidP="00126D67">
      <w:pPr>
        <w:numPr>
          <w:ilvl w:val="0"/>
          <w:numId w:val="40"/>
        </w:numPr>
        <w:rPr>
          <w:b/>
          <w:bCs/>
          <w:lang w:val="es-419"/>
        </w:rPr>
      </w:pPr>
      <w:r w:rsidRPr="00126D67">
        <w:rPr>
          <w:b/>
          <w:bCs/>
          <w:lang w:val="es-419"/>
        </w:rPr>
        <w:t>Transición para Educadores Tradicionales: Los sistemas educativos convencionales están estructurados en torno a exámenes estandarizados basados en memorización, lo que puede dificultar la validación institucional inmediata de este tipo de metodologías constructivistas.</w:t>
      </w:r>
    </w:p>
    <w:p w14:paraId="74615057" w14:textId="77777777" w:rsidR="00126D67" w:rsidRPr="00126D67" w:rsidRDefault="00126D67" w:rsidP="00126D67">
      <w:pPr>
        <w:rPr>
          <w:b/>
          <w:bCs/>
          <w:lang w:val="es-419"/>
        </w:rPr>
      </w:pPr>
      <w:r w:rsidRPr="00126D67">
        <w:rPr>
          <w:b/>
          <w:bCs/>
          <w:lang w:val="es-419"/>
        </w:rPr>
        <w:t>Conclusión</w:t>
      </w:r>
    </w:p>
    <w:p w14:paraId="54540AE5" w14:textId="77777777" w:rsidR="00126D67" w:rsidRPr="00126D67" w:rsidRDefault="00126D67" w:rsidP="00126D67">
      <w:pPr>
        <w:rPr>
          <w:b/>
          <w:bCs/>
          <w:lang w:val="es-419"/>
        </w:rPr>
      </w:pPr>
      <w:r w:rsidRPr="00126D67">
        <w:rPr>
          <w:b/>
          <w:bCs/>
          <w:lang w:val="es-419"/>
        </w:rPr>
        <w:t xml:space="preserve">El paso de una pedagogía basada en muros de reglas a una máquina de ensamblaje de ideas redefine profundamente el futuro de la educación de idiomas. Al despojar a la gramática de su rol intimidante y convertirla en el mecanismo invisible que da soporte a la comunicación, se libera el verdadero potencial cognitivo del estudiante. La </w:t>
      </w:r>
      <w:r w:rsidRPr="00126D67">
        <w:rPr>
          <w:b/>
          <w:bCs/>
          <w:i/>
          <w:iCs/>
          <w:lang w:val="es-419"/>
        </w:rPr>
        <w:t>English Builder Machine</w:t>
      </w:r>
      <w:r w:rsidRPr="00126D67">
        <w:rPr>
          <w:b/>
          <w:bCs/>
          <w:lang w:val="es-419"/>
        </w:rPr>
        <w:t xml:space="preserve"> no solo demuestra que construir mensajes es más natural que memorizar normativas, sino que anticipa un modelo donde aprender un idioma deja de ser una acumulación de datos teóricos para convertirse en una experiencia de diseño, fluidez y logro constante.</w:t>
      </w:r>
    </w:p>
    <w:p w14:paraId="5E0637BD" w14:textId="77777777" w:rsidR="00126D67" w:rsidRDefault="00126D67" w:rsidP="00126D67">
      <w:pPr>
        <w:rPr>
          <w:b/>
          <w:bCs/>
          <w:lang w:val="es-419"/>
        </w:rPr>
      </w:pPr>
    </w:p>
    <w:sectPr w:rsidR="00126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BF4"/>
    <w:multiLevelType w:val="multilevel"/>
    <w:tmpl w:val="655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347"/>
    <w:multiLevelType w:val="hybridMultilevel"/>
    <w:tmpl w:val="178E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22D75"/>
    <w:multiLevelType w:val="multilevel"/>
    <w:tmpl w:val="47FC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7233"/>
    <w:multiLevelType w:val="multilevel"/>
    <w:tmpl w:val="E28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F50E6"/>
    <w:multiLevelType w:val="multilevel"/>
    <w:tmpl w:val="7974F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F2972"/>
    <w:multiLevelType w:val="multilevel"/>
    <w:tmpl w:val="43C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D141E"/>
    <w:multiLevelType w:val="multilevel"/>
    <w:tmpl w:val="C990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95356"/>
    <w:multiLevelType w:val="multilevel"/>
    <w:tmpl w:val="BD2C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21827"/>
    <w:multiLevelType w:val="multilevel"/>
    <w:tmpl w:val="B0BC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86FAB"/>
    <w:multiLevelType w:val="multilevel"/>
    <w:tmpl w:val="80B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001BA"/>
    <w:multiLevelType w:val="multilevel"/>
    <w:tmpl w:val="E24E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57635"/>
    <w:multiLevelType w:val="multilevel"/>
    <w:tmpl w:val="3DC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B6222"/>
    <w:multiLevelType w:val="multilevel"/>
    <w:tmpl w:val="E02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57A72"/>
    <w:multiLevelType w:val="multilevel"/>
    <w:tmpl w:val="5344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A5178"/>
    <w:multiLevelType w:val="multilevel"/>
    <w:tmpl w:val="5080A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97EA5"/>
    <w:multiLevelType w:val="multilevel"/>
    <w:tmpl w:val="ACE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47E79"/>
    <w:multiLevelType w:val="multilevel"/>
    <w:tmpl w:val="6C36E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B0143"/>
    <w:multiLevelType w:val="multilevel"/>
    <w:tmpl w:val="214A9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850B3"/>
    <w:multiLevelType w:val="multilevel"/>
    <w:tmpl w:val="45C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1250C"/>
    <w:multiLevelType w:val="multilevel"/>
    <w:tmpl w:val="1226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F511E3"/>
    <w:multiLevelType w:val="multilevel"/>
    <w:tmpl w:val="CB92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31FC3"/>
    <w:multiLevelType w:val="multilevel"/>
    <w:tmpl w:val="55389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0668C"/>
    <w:multiLevelType w:val="multilevel"/>
    <w:tmpl w:val="D01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51766"/>
    <w:multiLevelType w:val="multilevel"/>
    <w:tmpl w:val="C91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2360D"/>
    <w:multiLevelType w:val="multilevel"/>
    <w:tmpl w:val="8AB23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B0348"/>
    <w:multiLevelType w:val="multilevel"/>
    <w:tmpl w:val="44A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2103A"/>
    <w:multiLevelType w:val="multilevel"/>
    <w:tmpl w:val="69D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A509A"/>
    <w:multiLevelType w:val="multilevel"/>
    <w:tmpl w:val="D6C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909D1"/>
    <w:multiLevelType w:val="multilevel"/>
    <w:tmpl w:val="6A06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0320D"/>
    <w:multiLevelType w:val="multilevel"/>
    <w:tmpl w:val="C05C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57650C"/>
    <w:multiLevelType w:val="multilevel"/>
    <w:tmpl w:val="AE5EC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600910"/>
    <w:multiLevelType w:val="multilevel"/>
    <w:tmpl w:val="D0D2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A2C4A"/>
    <w:multiLevelType w:val="multilevel"/>
    <w:tmpl w:val="9F16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A42578"/>
    <w:multiLevelType w:val="multilevel"/>
    <w:tmpl w:val="3E56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F7187"/>
    <w:multiLevelType w:val="multilevel"/>
    <w:tmpl w:val="4C7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C4175"/>
    <w:multiLevelType w:val="multilevel"/>
    <w:tmpl w:val="CBE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AF25B7"/>
    <w:multiLevelType w:val="multilevel"/>
    <w:tmpl w:val="49B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90F11"/>
    <w:multiLevelType w:val="multilevel"/>
    <w:tmpl w:val="412C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1059D"/>
    <w:multiLevelType w:val="multilevel"/>
    <w:tmpl w:val="245C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13757B"/>
    <w:multiLevelType w:val="multilevel"/>
    <w:tmpl w:val="8E2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212991">
    <w:abstractNumId w:val="17"/>
  </w:num>
  <w:num w:numId="2" w16cid:durableId="2084372884">
    <w:abstractNumId w:val="24"/>
  </w:num>
  <w:num w:numId="3" w16cid:durableId="1924532283">
    <w:abstractNumId w:val="16"/>
  </w:num>
  <w:num w:numId="4" w16cid:durableId="94253560">
    <w:abstractNumId w:val="31"/>
  </w:num>
  <w:num w:numId="5" w16cid:durableId="1155341802">
    <w:abstractNumId w:val="14"/>
  </w:num>
  <w:num w:numId="6" w16cid:durableId="1539198851">
    <w:abstractNumId w:val="30"/>
  </w:num>
  <w:num w:numId="7" w16cid:durableId="1499423968">
    <w:abstractNumId w:val="5"/>
  </w:num>
  <w:num w:numId="8" w16cid:durableId="1876846579">
    <w:abstractNumId w:val="22"/>
  </w:num>
  <w:num w:numId="9" w16cid:durableId="878316616">
    <w:abstractNumId w:val="9"/>
  </w:num>
  <w:num w:numId="10" w16cid:durableId="378820182">
    <w:abstractNumId w:val="25"/>
  </w:num>
  <w:num w:numId="11" w16cid:durableId="2133398745">
    <w:abstractNumId w:val="3"/>
  </w:num>
  <w:num w:numId="12" w16cid:durableId="1941915340">
    <w:abstractNumId w:val="38"/>
  </w:num>
  <w:num w:numId="13" w16cid:durableId="1157764138">
    <w:abstractNumId w:val="26"/>
  </w:num>
  <w:num w:numId="14" w16cid:durableId="287779207">
    <w:abstractNumId w:val="23"/>
  </w:num>
  <w:num w:numId="15" w16cid:durableId="850605340">
    <w:abstractNumId w:val="35"/>
  </w:num>
  <w:num w:numId="16" w16cid:durableId="1476215915">
    <w:abstractNumId w:val="12"/>
  </w:num>
  <w:num w:numId="17" w16cid:durableId="422655345">
    <w:abstractNumId w:val="10"/>
  </w:num>
  <w:num w:numId="18" w16cid:durableId="1975940882">
    <w:abstractNumId w:val="37"/>
  </w:num>
  <w:num w:numId="19" w16cid:durableId="1021081755">
    <w:abstractNumId w:val="18"/>
  </w:num>
  <w:num w:numId="20" w16cid:durableId="602106328">
    <w:abstractNumId w:val="27"/>
  </w:num>
  <w:num w:numId="21" w16cid:durableId="1142624061">
    <w:abstractNumId w:val="32"/>
  </w:num>
  <w:num w:numId="22" w16cid:durableId="679546706">
    <w:abstractNumId w:val="28"/>
  </w:num>
  <w:num w:numId="23" w16cid:durableId="678849809">
    <w:abstractNumId w:val="33"/>
  </w:num>
  <w:num w:numId="24" w16cid:durableId="1805584264">
    <w:abstractNumId w:val="2"/>
  </w:num>
  <w:num w:numId="25" w16cid:durableId="466507474">
    <w:abstractNumId w:val="11"/>
  </w:num>
  <w:num w:numId="26" w16cid:durableId="1135104664">
    <w:abstractNumId w:val="0"/>
  </w:num>
  <w:num w:numId="27" w16cid:durableId="429661373">
    <w:abstractNumId w:val="36"/>
  </w:num>
  <w:num w:numId="28" w16cid:durableId="1231691195">
    <w:abstractNumId w:val="13"/>
  </w:num>
  <w:num w:numId="29" w16cid:durableId="1504198518">
    <w:abstractNumId w:val="34"/>
  </w:num>
  <w:num w:numId="30" w16cid:durableId="1060061287">
    <w:abstractNumId w:val="1"/>
  </w:num>
  <w:num w:numId="31" w16cid:durableId="1407216813">
    <w:abstractNumId w:val="39"/>
  </w:num>
  <w:num w:numId="32" w16cid:durableId="2060938661">
    <w:abstractNumId w:val="8"/>
  </w:num>
  <w:num w:numId="33" w16cid:durableId="1134443503">
    <w:abstractNumId w:val="15"/>
  </w:num>
  <w:num w:numId="34" w16cid:durableId="1360664224">
    <w:abstractNumId w:val="7"/>
  </w:num>
  <w:num w:numId="35" w16cid:durableId="1630433344">
    <w:abstractNumId w:val="4"/>
  </w:num>
  <w:num w:numId="36" w16cid:durableId="783159655">
    <w:abstractNumId w:val="6"/>
  </w:num>
  <w:num w:numId="37" w16cid:durableId="2044666733">
    <w:abstractNumId w:val="21"/>
  </w:num>
  <w:num w:numId="38" w16cid:durableId="901332183">
    <w:abstractNumId w:val="20"/>
  </w:num>
  <w:num w:numId="39" w16cid:durableId="1568416244">
    <w:abstractNumId w:val="29"/>
  </w:num>
  <w:num w:numId="40" w16cid:durableId="5200961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648"/>
    <w:rsid w:val="00126D67"/>
    <w:rsid w:val="002A0EDB"/>
    <w:rsid w:val="002B153B"/>
    <w:rsid w:val="00480793"/>
    <w:rsid w:val="004C4648"/>
    <w:rsid w:val="005C60A6"/>
    <w:rsid w:val="00687690"/>
    <w:rsid w:val="00714C96"/>
    <w:rsid w:val="007A6A4F"/>
    <w:rsid w:val="007B52D0"/>
    <w:rsid w:val="007D28FC"/>
    <w:rsid w:val="008626B8"/>
    <w:rsid w:val="00904A98"/>
    <w:rsid w:val="00960B05"/>
    <w:rsid w:val="00A34D21"/>
    <w:rsid w:val="00AF5805"/>
    <w:rsid w:val="00B21670"/>
    <w:rsid w:val="00BA3687"/>
    <w:rsid w:val="00BE5BEA"/>
    <w:rsid w:val="00C84FF5"/>
    <w:rsid w:val="00C8672E"/>
    <w:rsid w:val="00CD3624"/>
    <w:rsid w:val="00D047BA"/>
    <w:rsid w:val="00DB129A"/>
    <w:rsid w:val="00DC3579"/>
    <w:rsid w:val="00DF76DD"/>
    <w:rsid w:val="00E252E4"/>
    <w:rsid w:val="00E821C8"/>
    <w:rsid w:val="00E9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5B710"/>
  <w15:chartTrackingRefBased/>
  <w15:docId w15:val="{3EBEB123-B70F-42F6-9A17-480959B58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648"/>
    <w:rPr>
      <w:rFonts w:eastAsiaTheme="majorEastAsia" w:cstheme="majorBidi"/>
      <w:color w:val="272727" w:themeColor="text1" w:themeTint="D8"/>
    </w:rPr>
  </w:style>
  <w:style w:type="paragraph" w:styleId="Title">
    <w:name w:val="Title"/>
    <w:basedOn w:val="Normal"/>
    <w:next w:val="Normal"/>
    <w:link w:val="TitleChar"/>
    <w:uiPriority w:val="10"/>
    <w:qFormat/>
    <w:rsid w:val="004C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4648"/>
    <w:rPr>
      <w:i/>
      <w:iCs/>
      <w:color w:val="404040" w:themeColor="text1" w:themeTint="BF"/>
    </w:rPr>
  </w:style>
  <w:style w:type="paragraph" w:styleId="ListParagraph">
    <w:name w:val="List Paragraph"/>
    <w:basedOn w:val="Normal"/>
    <w:uiPriority w:val="34"/>
    <w:qFormat/>
    <w:rsid w:val="004C4648"/>
    <w:pPr>
      <w:ind w:left="720"/>
      <w:contextualSpacing/>
    </w:pPr>
  </w:style>
  <w:style w:type="character" w:styleId="IntenseEmphasis">
    <w:name w:val="Intense Emphasis"/>
    <w:basedOn w:val="DefaultParagraphFont"/>
    <w:uiPriority w:val="21"/>
    <w:qFormat/>
    <w:rsid w:val="004C4648"/>
    <w:rPr>
      <w:i/>
      <w:iCs/>
      <w:color w:val="0F4761" w:themeColor="accent1" w:themeShade="BF"/>
    </w:rPr>
  </w:style>
  <w:style w:type="paragraph" w:styleId="IntenseQuote">
    <w:name w:val="Intense Quote"/>
    <w:basedOn w:val="Normal"/>
    <w:next w:val="Normal"/>
    <w:link w:val="IntenseQuoteChar"/>
    <w:uiPriority w:val="30"/>
    <w:qFormat/>
    <w:rsid w:val="004C4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648"/>
    <w:rPr>
      <w:i/>
      <w:iCs/>
      <w:color w:val="0F4761" w:themeColor="accent1" w:themeShade="BF"/>
    </w:rPr>
  </w:style>
  <w:style w:type="character" w:styleId="IntenseReference">
    <w:name w:val="Intense Reference"/>
    <w:basedOn w:val="DefaultParagraphFont"/>
    <w:uiPriority w:val="32"/>
    <w:qFormat/>
    <w:rsid w:val="004C4648"/>
    <w:rPr>
      <w:b/>
      <w:bCs/>
      <w:smallCaps/>
      <w:color w:val="0F4761" w:themeColor="accent1" w:themeShade="BF"/>
      <w:spacing w:val="5"/>
    </w:rPr>
  </w:style>
  <w:style w:type="table" w:styleId="TableGrid">
    <w:name w:val="Table Grid"/>
    <w:basedOn w:val="TableNormal"/>
    <w:uiPriority w:val="39"/>
    <w:rsid w:val="00E82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02397">
      <w:bodyDiv w:val="1"/>
      <w:marLeft w:val="0"/>
      <w:marRight w:val="0"/>
      <w:marTop w:val="0"/>
      <w:marBottom w:val="0"/>
      <w:divBdr>
        <w:top w:val="none" w:sz="0" w:space="0" w:color="auto"/>
        <w:left w:val="none" w:sz="0" w:space="0" w:color="auto"/>
        <w:bottom w:val="none" w:sz="0" w:space="0" w:color="auto"/>
        <w:right w:val="none" w:sz="0" w:space="0" w:color="auto"/>
      </w:divBdr>
    </w:div>
    <w:div w:id="79799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e432821-41d3-4015-8400-4ae6558dd28f}" enabled="1" method="Privileged" siteId="{8c7a02b0-b409-4a14-8332-6772575f453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Rincon</dc:creator>
  <cp:keywords/>
  <dc:description/>
  <cp:lastModifiedBy>Rincon, Raul</cp:lastModifiedBy>
  <cp:revision>12</cp:revision>
  <dcterms:created xsi:type="dcterms:W3CDTF">2026-10-18T23:34:00Z</dcterms:created>
  <dcterms:modified xsi:type="dcterms:W3CDTF">2026-10-30T14:16:00Z</dcterms:modified>
</cp:coreProperties>
</file>