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  <w:t>Twitter API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Importing required Libraries</w:t>
      </w:r>
    </w:p>
    <w:p>
      <w:pPr>
        <w:numPr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It includes installation of Tweepy, Time, DateTime, os libraries.</w:t>
      </w:r>
    </w:p>
    <w:p>
      <w:pPr>
        <w:numPr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Tweepy provides access to well designed document called Twitter API, with tweepy we can get any object and use any method for example, by following this website “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70C0"/>
          <w:spacing w:val="9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70C0"/>
          <w:spacing w:val="9"/>
          <w:sz w:val="24"/>
          <w:szCs w:val="24"/>
          <w:u w:val="none"/>
          <w:shd w:val="clear" w:fill="FFFFFF"/>
        </w:rPr>
        <w:instrText xml:space="preserve"> HYPERLINK "https://dev.twitter.com/docs/platform-objects/users" \o "Twitter Users API Documentation" \t "https://www.pythoncentral.io/introduction-to-tweepy-twitter-for-python/_blank" </w:instrTex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70C0"/>
          <w:spacing w:val="9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default" w:ascii="Times New Roman" w:hAnsi="Times New Roman" w:eastAsia="Helvetica" w:cs="Times New Roman"/>
          <w:i w:val="0"/>
          <w:iCs w:val="0"/>
          <w:caps w:val="0"/>
          <w:color w:val="0070C0"/>
          <w:spacing w:val="9"/>
          <w:sz w:val="24"/>
          <w:szCs w:val="24"/>
          <w:u w:val="none"/>
          <w:shd w:val="clear" w:fill="FFFFFF"/>
        </w:rPr>
        <w:t>https://dev.twitter.com/docs/platform-objects/users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70C0"/>
          <w:spacing w:val="9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” we can get relevant and appropriate information. </w:t>
      </w:r>
    </w:p>
    <w:p>
      <w:pPr>
        <w:numPr>
          <w:numId w:val="0"/>
        </w:numPr>
        <w:ind w:firstLine="420" w:firstLineChars="0"/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drawing>
          <wp:inline distT="0" distB="0" distL="114300" distR="114300">
            <wp:extent cx="2711450" cy="1555750"/>
            <wp:effectExtent l="0" t="0" r="1270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1145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Getting Access and Consumer keys/tokens</w:t>
      </w:r>
    </w:p>
    <w:p>
      <w:pPr>
        <w:numPr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To get access keys and tokens, enrolling into a twitter developer account is necessary. Steps to sign up with a developer account is explained in here </w:t>
      </w:r>
      <w:r>
        <w:rPr>
          <w:rFonts w:hint="default" w:ascii="Times New Roman" w:hAnsi="Times New Roman" w:cs="Times New Roman"/>
          <w:b w:val="0"/>
          <w:bCs w:val="0"/>
          <w:color w:val="0070C0"/>
          <w:sz w:val="24"/>
          <w:szCs w:val="24"/>
          <w:lang w:val="en-IN"/>
        </w:rPr>
        <w:t>“</w:t>
      </w:r>
      <w:r>
        <w:rPr>
          <w:rFonts w:hint="default" w:ascii="Times New Roman" w:hAnsi="Times New Roman" w:eastAsia="SimSun" w:cs="Times New Roman"/>
          <w:color w:val="0070C0"/>
          <w:sz w:val="24"/>
          <w:szCs w:val="24"/>
        </w:rPr>
        <w:fldChar w:fldCharType="begin"/>
      </w:r>
      <w:r>
        <w:rPr>
          <w:rFonts w:hint="default" w:ascii="Times New Roman" w:hAnsi="Times New Roman" w:eastAsia="SimSun" w:cs="Times New Roman"/>
          <w:color w:val="0070C0"/>
          <w:sz w:val="24"/>
          <w:szCs w:val="24"/>
        </w:rPr>
        <w:instrText xml:space="preserve"> HYPERLINK "https://docs.inboundnow.com/guide/create-twitter-application/" </w:instrText>
      </w:r>
      <w:r>
        <w:rPr>
          <w:rFonts w:hint="default" w:ascii="Times New Roman" w:hAnsi="Times New Roman" w:eastAsia="SimSun" w:cs="Times New Roman"/>
          <w:color w:val="0070C0"/>
          <w:sz w:val="24"/>
          <w:szCs w:val="24"/>
        </w:rPr>
        <w:fldChar w:fldCharType="separate"/>
      </w:r>
      <w:r>
        <w:rPr>
          <w:rStyle w:val="4"/>
          <w:rFonts w:hint="default" w:ascii="Times New Roman" w:hAnsi="Times New Roman" w:eastAsia="SimSun" w:cs="Times New Roman"/>
          <w:color w:val="0070C0"/>
          <w:sz w:val="24"/>
          <w:szCs w:val="24"/>
        </w:rPr>
        <w:t>How to create a Twitter application - Inbound Now Documentation</w:t>
      </w:r>
      <w:r>
        <w:rPr>
          <w:rFonts w:hint="default" w:ascii="Times New Roman" w:hAnsi="Times New Roman" w:eastAsia="SimSun" w:cs="Times New Roman"/>
          <w:color w:val="0070C0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”.</w:t>
      </w:r>
    </w:p>
    <w:p>
      <w:pPr>
        <w:numPr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Fetching tweets using authentication object</w:t>
      </w:r>
    </w:p>
    <w:p>
      <w:pPr>
        <w:numPr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4413885" cy="1759585"/>
            <wp:effectExtent l="0" t="0" r="571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3885" cy="175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both"/>
        <w:rPr>
          <w:rFonts w:hint="default"/>
          <w:lang w:val="en-IN"/>
        </w:rPr>
      </w:pP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Display all tweets in friendly format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461000" cy="1743075"/>
            <wp:effectExtent l="0" t="0" r="1016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  <w:rPr>
          <w:rFonts w:hint="default"/>
          <w:lang w:val="en-IN"/>
        </w:rPr>
      </w:pP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Fetching particular ‘#’ hashtags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3056890" cy="2309495"/>
            <wp:effectExtent l="0" t="0" r="635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6890" cy="230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default"/>
          <w:lang w:val="en-IN"/>
        </w:rPr>
      </w:pP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Convert individual tags tweet into a dataframe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619750" cy="1871980"/>
            <wp:effectExtent l="0" t="0" r="381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87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/>
          <w:lang w:val="en-IN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Save dataframe to csv</w:t>
      </w:r>
      <w:bookmarkStart w:id="0" w:name="_GoBack"/>
      <w:bookmarkEnd w:id="0"/>
    </w:p>
    <w:p>
      <w:pPr>
        <w:numPr>
          <w:numId w:val="0"/>
        </w:num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drawing>
          <wp:inline distT="0" distB="0" distL="114300" distR="114300">
            <wp:extent cx="4114800" cy="81915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rcRect t="2037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183347"/>
    <w:multiLevelType w:val="singleLevel"/>
    <w:tmpl w:val="A118334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620437"/>
    <w:rsid w:val="12620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2021-03-03T08:59:00Z</dcterms:created>
  <dc:creator>nidhi</dc:creator>
  <cp:lastModifiedBy>Nidhi Parmar</cp:lastModifiedBy>
  <dcterms:modified xsi:type="dcterms:W3CDTF">2021-03-03T09:23:31Z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1033-11.2.0.9926</vt:lpwstr>
  </property>
</Properties>
</file>