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CBE88" w14:textId="77777777" w:rsidR="009C08D5" w:rsidRPr="00DC0623" w:rsidRDefault="0057027C" w:rsidP="00DC0623">
      <w:pPr>
        <w:pStyle w:val="1"/>
        <w:keepNext/>
        <w:keepLines/>
        <w:spacing w:before="240" w:beforeAutospacing="0" w:after="0" w:afterAutospacing="0" w:line="259" w:lineRule="auto"/>
        <w:rPr>
          <w:kern w:val="0"/>
          <w:sz w:val="40"/>
          <w:szCs w:val="40"/>
        </w:rPr>
      </w:pPr>
      <w:r w:rsidRPr="00DC0623">
        <w:rPr>
          <w:kern w:val="0"/>
          <w:sz w:val="40"/>
          <w:szCs w:val="40"/>
        </w:rPr>
        <w:t>Chapter 5. Comparative Analysis of Noocracy and Existing Models</w:t>
      </w:r>
    </w:p>
    <w:p w14:paraId="77E6363A" w14:textId="77777777" w:rsidR="009C08D5" w:rsidRPr="00DC0623" w:rsidRDefault="009C08D5" w:rsidP="00DC0623">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DC0623">
        <w:rPr>
          <w:rFonts w:ascii="Times New Roman" w:eastAsia="Times New Roman" w:hAnsi="Times New Roman" w:cs="Times New Roman"/>
          <w:b/>
          <w:bCs/>
          <w:sz w:val="36"/>
          <w:szCs w:val="36"/>
          <w:lang w:eastAsia="ru-RU"/>
        </w:rPr>
        <w:t>V.1. Introduction: Methodology and Criteria for Comparative Analysis</w:t>
      </w:r>
    </w:p>
    <w:p w14:paraId="55BB5292" w14:textId="4DA04A74"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i/>
          <w:iCs/>
          <w:sz w:val="24"/>
          <w:szCs w:val="24"/>
          <w:lang w:eastAsia="ru-RU"/>
        </w:rPr>
        <w:t>“Comparison is the beginning of all understanding.”</w:t>
      </w:r>
      <w:r w:rsidRPr="00063B83">
        <w:rPr>
          <w:rFonts w:ascii="Times New Roman" w:eastAsia="Times New Roman" w:hAnsi="Times New Roman" w:cs="Times New Roman"/>
          <w:sz w:val="24"/>
          <w:szCs w:val="24"/>
          <w:lang w:eastAsia="ru-RU"/>
        </w:rPr>
        <w:br/>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b/>
          <w:bCs/>
          <w:sz w:val="24"/>
          <w:szCs w:val="24"/>
          <w:lang w:eastAsia="ru-RU"/>
        </w:rPr>
        <w:t>Johann Wolfgang von Goethe</w:t>
      </w:r>
    </w:p>
    <w:p w14:paraId="0E5B7C7D" w14:textId="73857FAB"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i/>
          <w:iCs/>
          <w:sz w:val="24"/>
          <w:szCs w:val="24"/>
          <w:lang w:eastAsia="ru-RU"/>
        </w:rPr>
        <w:t>“The growth of knowledge is not the accumulation of facts but the succession of more refined theories.”</w:t>
      </w:r>
      <w:r w:rsidRPr="00063B83">
        <w:rPr>
          <w:rFonts w:ascii="Times New Roman" w:eastAsia="Times New Roman" w:hAnsi="Times New Roman" w:cs="Times New Roman"/>
          <w:sz w:val="24"/>
          <w:szCs w:val="24"/>
          <w:lang w:eastAsia="ru-RU"/>
        </w:rPr>
        <w:br/>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b/>
          <w:bCs/>
          <w:sz w:val="24"/>
          <w:szCs w:val="24"/>
          <w:lang w:eastAsia="ru-RU"/>
        </w:rPr>
        <w:t>Karl Popper</w:t>
      </w:r>
    </w:p>
    <w:p w14:paraId="66C38BE4" w14:textId="77777777" w:rsidR="009C08D5" w:rsidRPr="00063B83" w:rsidRDefault="009C08D5" w:rsidP="0057027C">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Methodological Note</w:t>
      </w:r>
    </w:p>
    <w:p w14:paraId="76DAAAC7" w14:textId="36E27F6C"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chapter brings together both factual comparisons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drawing on data from the United Nations, OECD, McKinsey, and others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and hypothetical institutional architectures of Noocracy presented in the mode of </w:t>
      </w:r>
      <w:r w:rsidR="00063755" w:rsidRPr="00063B83">
        <w:rPr>
          <w:rFonts w:ascii="Times New Roman" w:eastAsia="Times New Roman" w:hAnsi="Times New Roman" w:cs="Times New Roman"/>
          <w:i/>
          <w:iCs/>
          <w:sz w:val="24"/>
          <w:szCs w:val="24"/>
          <w:lang w:eastAsia="ru-RU"/>
        </w:rPr>
        <w:t>projectable</w:t>
      </w:r>
      <w:r w:rsidRPr="00063B83">
        <w:rPr>
          <w:rFonts w:ascii="Times New Roman" w:eastAsia="Times New Roman" w:hAnsi="Times New Roman" w:cs="Times New Roman"/>
          <w:i/>
          <w:iCs/>
          <w:sz w:val="24"/>
          <w:szCs w:val="24"/>
          <w:lang w:eastAsia="ru-RU"/>
        </w:rPr>
        <w:t xml:space="preserve"> feasibility</w:t>
      </w:r>
      <w:r w:rsidRPr="00063B83">
        <w:rPr>
          <w:rFonts w:ascii="Times New Roman" w:eastAsia="Times New Roman" w:hAnsi="Times New Roman" w:cs="Times New Roman"/>
          <w:sz w:val="24"/>
          <w:szCs w:val="24"/>
          <w:lang w:eastAsia="ru-RU"/>
        </w:rPr>
        <w:t xml:space="preserve"> (see Chapter IV, Introduction). Speculative models and evaluative judgments are explicitly marked as such.</w:t>
      </w:r>
    </w:p>
    <w:p w14:paraId="3DD68549" w14:textId="77777777" w:rsidR="009C08D5" w:rsidRPr="00DC0623" w:rsidRDefault="009C08D5" w:rsidP="00DC0623">
      <w:pPr>
        <w:pStyle w:val="3"/>
        <w:rPr>
          <w:bCs w:val="0"/>
          <w:sz w:val="36"/>
          <w:szCs w:val="36"/>
        </w:rPr>
      </w:pPr>
      <w:r w:rsidRPr="00DC0623">
        <w:rPr>
          <w:bCs w:val="0"/>
          <w:sz w:val="36"/>
          <w:szCs w:val="36"/>
        </w:rPr>
        <w:t>V.1.1. The Crisis Imperative: The Limits of Legacy Models</w:t>
      </w:r>
    </w:p>
    <w:p w14:paraId="69C4180F"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contemporary political–economic system is marked by a set of paradoxical tendencies. On the one hand, global GDP and technological capabilities continue to expand; on the other, inequality deepens, the biosphere deteriorates, and cognitive institutions responsible for collective decision-making are weakening. According to data from the World Bank and Oxfam, the wealthiest 10% now control over 76% of global wealth, while median household prosperity stagnates. This produces a condition of </w:t>
      </w:r>
      <w:r w:rsidRPr="00063B83">
        <w:rPr>
          <w:rFonts w:ascii="Times New Roman" w:eastAsia="Times New Roman" w:hAnsi="Times New Roman" w:cs="Times New Roman"/>
          <w:i/>
          <w:iCs/>
          <w:sz w:val="24"/>
          <w:szCs w:val="24"/>
          <w:lang w:eastAsia="ru-RU"/>
        </w:rPr>
        <w:t>high-tech archaism</w:t>
      </w:r>
      <w:r w:rsidRPr="00063B83">
        <w:rPr>
          <w:rFonts w:ascii="Times New Roman" w:eastAsia="Times New Roman" w:hAnsi="Times New Roman" w:cs="Times New Roman"/>
          <w:sz w:val="24"/>
          <w:szCs w:val="24"/>
          <w:lang w:eastAsia="ru-RU"/>
        </w:rPr>
        <w:t>: twenty-first-century tools governed by nineteenth-century logics.</w:t>
      </w:r>
    </w:p>
    <w:p w14:paraId="22DBEFC9" w14:textId="52F97D5D"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Traditional regimes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liberal democracies, technocracies, authoritarian and planned systems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proved stable only under conditions of limited information and comparatively slow rates of change. As data volumes grow exponentially, communication accelerates, and global interdependence intensifies, decision-making systems face the classic problem of </w:t>
      </w:r>
      <w:r w:rsidRPr="00063B83">
        <w:rPr>
          <w:rFonts w:ascii="Times New Roman" w:eastAsia="Times New Roman" w:hAnsi="Times New Roman" w:cs="Times New Roman"/>
          <w:b/>
          <w:bCs/>
          <w:sz w:val="24"/>
          <w:szCs w:val="24"/>
          <w:lang w:eastAsia="ru-RU"/>
        </w:rPr>
        <w:t>information overload</w:t>
      </w:r>
      <w:r w:rsidRPr="00063B83">
        <w:rPr>
          <w:rFonts w:ascii="Times New Roman" w:eastAsia="Times New Roman" w:hAnsi="Times New Roman" w:cs="Times New Roman"/>
          <w:sz w:val="24"/>
          <w:szCs w:val="24"/>
          <w:lang w:eastAsia="ru-RU"/>
        </w:rPr>
        <w:t xml:space="preserve"> (Toffler, 1970). Executive circuits become congested, feedback loops distorted, and decisions increasingly reactive. As a result, conventional systems lose their principal source of legitimacy: the ability to make competent decisions in the interest of the majority (Habermas, 1984; Fukuyama, 2014).</w:t>
      </w:r>
    </w:p>
    <w:p w14:paraId="6A8AC0EB" w14:textId="0A999681"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Against this background arises the need for a new governance paradigm capable of integrating human and artificial intelligence, ensuring data integrity, and enabling dynamic correction of decisions. It is within this context that </w:t>
      </w:r>
      <w:r w:rsidRPr="00063B83">
        <w:rPr>
          <w:rFonts w:ascii="Times New Roman" w:eastAsia="Times New Roman" w:hAnsi="Times New Roman" w:cs="Times New Roman"/>
          <w:b/>
          <w:bCs/>
          <w:sz w:val="24"/>
          <w:szCs w:val="24"/>
          <w:lang w:eastAsia="ru-RU"/>
        </w:rPr>
        <w:t>Noocracy</w:t>
      </w:r>
      <w:r w:rsidRPr="00063B83">
        <w:rPr>
          <w:rFonts w:ascii="Times New Roman" w:eastAsia="Times New Roman" w:hAnsi="Times New Roman" w:cs="Times New Roman"/>
          <w:sz w:val="24"/>
          <w:szCs w:val="24"/>
          <w:lang w:eastAsia="ru-RU"/>
        </w:rPr>
        <w:t xml:space="preserve"> appears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 model oriented toward using the </w:t>
      </w:r>
      <w:r w:rsidRPr="00063B83">
        <w:rPr>
          <w:rFonts w:ascii="Times New Roman" w:eastAsia="Times New Roman" w:hAnsi="Times New Roman" w:cs="Times New Roman"/>
          <w:i/>
          <w:iCs/>
          <w:sz w:val="24"/>
          <w:szCs w:val="24"/>
          <w:lang w:eastAsia="ru-RU"/>
        </w:rPr>
        <w:t>collective reason</w:t>
      </w:r>
      <w:r w:rsidRPr="00063B83">
        <w:rPr>
          <w:rFonts w:ascii="Times New Roman" w:eastAsia="Times New Roman" w:hAnsi="Times New Roman" w:cs="Times New Roman"/>
          <w:sz w:val="24"/>
          <w:szCs w:val="24"/>
          <w:lang w:eastAsia="ru-RU"/>
        </w:rPr>
        <w:t xml:space="preserve"> (humans + AI + structured deliberation) as an institutional resource.</w:t>
      </w:r>
    </w:p>
    <w:p w14:paraId="6817DB79" w14:textId="7D92927C"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Importantly, Noocracy does not present itself as the only possible alternative. This chapter also reviews hybrid models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Scandinavian social capitalism, techno-meritocracy, digital democracies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each capable of mitigating part of the current contradictions.</w:t>
      </w:r>
    </w:p>
    <w:p w14:paraId="764BA492"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Yet the critical differentiator is </w:t>
      </w:r>
      <w:r w:rsidRPr="00063B83">
        <w:rPr>
          <w:rFonts w:ascii="Times New Roman" w:eastAsia="Times New Roman" w:hAnsi="Times New Roman" w:cs="Times New Roman"/>
          <w:b/>
          <w:bCs/>
          <w:sz w:val="24"/>
          <w:szCs w:val="24"/>
          <w:lang w:eastAsia="ru-RU"/>
        </w:rPr>
        <w:t>the temporal horizon of sustainability</w:t>
      </w:r>
      <w:r w:rsidRPr="00063B83">
        <w:rPr>
          <w:rFonts w:ascii="Times New Roman" w:eastAsia="Times New Roman" w:hAnsi="Times New Roman" w:cs="Times New Roman"/>
          <w:sz w:val="24"/>
          <w:szCs w:val="24"/>
          <w:lang w:eastAsia="ru-RU"/>
        </w:rPr>
        <w:t xml:space="preserve">. According to the consensus of system dynamics models (Earth4All 2022; GTP-2025; McKinsey Global Energy Perspective 2025), global institutional and ecological inertia affords humanity a window of approximately </w:t>
      </w:r>
      <w:r w:rsidRPr="00063B83">
        <w:rPr>
          <w:rFonts w:ascii="Times New Roman" w:eastAsia="Times New Roman" w:hAnsi="Times New Roman" w:cs="Times New Roman"/>
          <w:b/>
          <w:bCs/>
          <w:sz w:val="24"/>
          <w:szCs w:val="24"/>
          <w:lang w:eastAsia="ru-RU"/>
        </w:rPr>
        <w:t>25 years</w:t>
      </w:r>
      <w:r w:rsidRPr="00063B83">
        <w:rPr>
          <w:rFonts w:ascii="Times New Roman" w:eastAsia="Times New Roman" w:hAnsi="Times New Roman" w:cs="Times New Roman"/>
          <w:sz w:val="24"/>
          <w:szCs w:val="24"/>
          <w:lang w:eastAsia="ru-RU"/>
        </w:rPr>
        <w:t xml:space="preserve"> (≈ until 2045–2050) to implement structural reforms in systems of legitimacy and resource allocation.</w:t>
      </w:r>
    </w:p>
    <w:p w14:paraId="4EF5594B" w14:textId="618C2BFF"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Even for Noocracy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with its built-in mechanisms of self-learning, cognitive acceleration, and elimination of conflicts of interest:</w:t>
      </w:r>
    </w:p>
    <w:p w14:paraId="356F6D96" w14:textId="2E10DCCA" w:rsidR="009C08D5" w:rsidRPr="00063B83" w:rsidRDefault="009C08D5" w:rsidP="009C08D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w:t>
      </w:r>
      <w:r w:rsidR="000C6587">
        <w:rPr>
          <w:rFonts w:ascii="Times New Roman" w:eastAsia="Times New Roman" w:hAnsi="Times New Roman" w:cs="Times New Roman"/>
          <w:b/>
          <w:bCs/>
          <w:sz w:val="24"/>
          <w:szCs w:val="24"/>
          <w:lang w:eastAsia="ru-RU"/>
        </w:rPr>
        <w:t>Zero</w:t>
      </w:r>
      <w:r w:rsidRPr="00063B83">
        <w:rPr>
          <w:rFonts w:ascii="Times New Roman" w:eastAsia="Times New Roman" w:hAnsi="Times New Roman" w:cs="Times New Roman"/>
          <w:b/>
          <w:bCs/>
          <w:sz w:val="24"/>
          <w:szCs w:val="24"/>
          <w:lang w:eastAsia="ru-RU"/>
        </w:rPr>
        <w:t xml:space="preserve"> Profit Axiom</w:t>
      </w:r>
      <w:r w:rsidRPr="00063B83">
        <w:rPr>
          <w:rFonts w:ascii="Times New Roman" w:eastAsia="Times New Roman" w:hAnsi="Times New Roman" w:cs="Times New Roman"/>
          <w:sz w:val="24"/>
          <w:szCs w:val="24"/>
          <w:lang w:eastAsia="ru-RU"/>
        </w:rPr>
        <w:t>, removing incentives for corporations to capture power via financial capital,</w:t>
      </w:r>
    </w:p>
    <w:p w14:paraId="0ECBD715" w14:textId="77777777" w:rsidR="009C08D5" w:rsidRPr="00063B83" w:rsidRDefault="009C08D5" w:rsidP="009C08D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w:t>
      </w:r>
      <w:r w:rsidRPr="00063B83">
        <w:rPr>
          <w:rFonts w:ascii="Times New Roman" w:eastAsia="Times New Roman" w:hAnsi="Times New Roman" w:cs="Times New Roman"/>
          <w:b/>
          <w:bCs/>
          <w:sz w:val="24"/>
          <w:szCs w:val="24"/>
          <w:lang w:eastAsia="ru-RU"/>
        </w:rPr>
        <w:t>Census of Reason (CR)</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b/>
          <w:bCs/>
          <w:sz w:val="24"/>
          <w:szCs w:val="24"/>
          <w:lang w:eastAsia="ru-RU"/>
        </w:rPr>
        <w:t>IEKV</w:t>
      </w:r>
      <w:r w:rsidRPr="00063B83">
        <w:rPr>
          <w:rFonts w:ascii="Times New Roman" w:eastAsia="Times New Roman" w:hAnsi="Times New Roman" w:cs="Times New Roman"/>
          <w:sz w:val="24"/>
          <w:szCs w:val="24"/>
          <w:lang w:eastAsia="ru-RU"/>
        </w:rPr>
        <w:t>, which link influence to verified cognitive contribution rather than financial intermediation,</w:t>
      </w:r>
    </w:p>
    <w:p w14:paraId="3D06EDF6" w14:textId="77777777" w:rsidR="009C08D5" w:rsidRPr="00063B83" w:rsidRDefault="009C08D5" w:rsidP="009C08D5">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w:t>
      </w:r>
      <w:r w:rsidRPr="00063B83">
        <w:rPr>
          <w:rFonts w:ascii="Times New Roman" w:eastAsia="Times New Roman" w:hAnsi="Times New Roman" w:cs="Times New Roman"/>
          <w:b/>
          <w:bCs/>
          <w:sz w:val="24"/>
          <w:szCs w:val="24"/>
          <w:lang w:eastAsia="ru-RU"/>
        </w:rPr>
        <w:t>Axiom of Institutional Superiority</w:t>
      </w:r>
      <w:r w:rsidRPr="00063B83">
        <w:rPr>
          <w:rFonts w:ascii="Times New Roman" w:eastAsia="Times New Roman" w:hAnsi="Times New Roman" w:cs="Times New Roman"/>
          <w:sz w:val="24"/>
          <w:szCs w:val="24"/>
          <w:lang w:eastAsia="ru-RU"/>
        </w:rPr>
        <w:t>, which formally embeds resource-use constraints (HDI+) into the governance loop,</w:t>
      </w:r>
    </w:p>
    <w:p w14:paraId="4DE3CC16" w14:textId="39D5A19D" w:rsidR="009C08D5" w:rsidRPr="00063B83" w:rsidRDefault="0006375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 ¬ </w:t>
      </w:r>
      <w:r w:rsidR="009C08D5" w:rsidRPr="00063B83">
        <w:rPr>
          <w:rFonts w:ascii="Times New Roman" w:eastAsia="Times New Roman" w:hAnsi="Times New Roman" w:cs="Times New Roman"/>
          <w:sz w:val="24"/>
          <w:szCs w:val="24"/>
          <w:lang w:eastAsia="ru-RU"/>
        </w:rPr>
        <w:t xml:space="preserve">achieving operational stability requires </w:t>
      </w:r>
      <w:r w:rsidR="009C08D5" w:rsidRPr="00063B83">
        <w:rPr>
          <w:rFonts w:ascii="Times New Roman" w:eastAsia="Times New Roman" w:hAnsi="Times New Roman" w:cs="Times New Roman"/>
          <w:b/>
          <w:bCs/>
          <w:sz w:val="24"/>
          <w:szCs w:val="24"/>
          <w:lang w:eastAsia="ru-RU"/>
        </w:rPr>
        <w:t>20–25 years</w:t>
      </w:r>
      <w:r w:rsidR="009C08D5" w:rsidRPr="00063B83">
        <w:rPr>
          <w:rFonts w:ascii="Times New Roman" w:eastAsia="Times New Roman" w:hAnsi="Times New Roman" w:cs="Times New Roman"/>
          <w:sz w:val="24"/>
          <w:szCs w:val="24"/>
          <w:lang w:eastAsia="ru-RU"/>
        </w:rPr>
        <w:t xml:space="preserve"> from the onset of pilot implementation (see Chapter VI §2).</w:t>
      </w:r>
    </w:p>
    <w:p w14:paraId="37193A0A"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For alternative models, this timeline is twice as long, as they do not eliminate the structural conflict of interest between states, corporations, and civil society.</w:t>
      </w:r>
    </w:p>
    <w:p w14:paraId="5DD46780" w14:textId="5C6F00B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Earth4All (2022) demonstrates that even its “Giant Leap” scenario</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massive investments in education, equality, and green infrastructure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fails to reach a stable regime quickly enough </w:t>
      </w:r>
      <w:r w:rsidRPr="00063B83">
        <w:rPr>
          <w:rFonts w:ascii="Times New Roman" w:eastAsia="Times New Roman" w:hAnsi="Times New Roman" w:cs="Times New Roman"/>
          <w:i/>
          <w:iCs/>
          <w:sz w:val="24"/>
          <w:szCs w:val="24"/>
          <w:lang w:eastAsia="ru-RU"/>
        </w:rPr>
        <w:t>without</w:t>
      </w:r>
      <w:r w:rsidRPr="00063B83">
        <w:rPr>
          <w:rFonts w:ascii="Times New Roman" w:eastAsia="Times New Roman" w:hAnsi="Times New Roman" w:cs="Times New Roman"/>
          <w:sz w:val="24"/>
          <w:szCs w:val="24"/>
          <w:lang w:eastAsia="ru-RU"/>
        </w:rPr>
        <w:t xml:space="preserve"> an institutional reboot that transforms the underlying logic of legitimacy and power.</w:t>
      </w:r>
    </w:p>
    <w:p w14:paraId="3893797C" w14:textId="7C08A9A5"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short: evolutionary reforms soften the crisis but do not change the curvature of the trajectory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they stretch the degradation phase but do not shift the system into a sustainable attractor.</w:t>
      </w:r>
    </w:p>
    <w:p w14:paraId="0CA857AD" w14:textId="6DF2F673"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the core question is not only </w:t>
      </w:r>
      <w:r w:rsidRPr="00063B83">
        <w:rPr>
          <w:rFonts w:ascii="Times New Roman" w:eastAsia="Times New Roman" w:hAnsi="Times New Roman" w:cs="Times New Roman"/>
          <w:b/>
          <w:bCs/>
          <w:sz w:val="24"/>
          <w:szCs w:val="24"/>
          <w:lang w:eastAsia="ru-RU"/>
        </w:rPr>
        <w:t>which model is conceptually superior</w:t>
      </w:r>
      <w:r w:rsidRPr="00063B83">
        <w:rPr>
          <w:rFonts w:ascii="Times New Roman" w:eastAsia="Times New Roman" w:hAnsi="Times New Roman" w:cs="Times New Roman"/>
          <w:sz w:val="24"/>
          <w:szCs w:val="24"/>
          <w:lang w:eastAsia="ru-RU"/>
        </w:rPr>
        <w:t xml:space="preserve">, but </w:t>
      </w:r>
      <w:r w:rsidRPr="00063B83">
        <w:rPr>
          <w:rFonts w:ascii="Times New Roman" w:eastAsia="Times New Roman" w:hAnsi="Times New Roman" w:cs="Times New Roman"/>
          <w:b/>
          <w:bCs/>
          <w:sz w:val="24"/>
          <w:szCs w:val="24"/>
          <w:lang w:eastAsia="ru-RU"/>
        </w:rPr>
        <w:t>which model can reach operational sustainability before the system hits its physical limits</w:t>
      </w:r>
      <w:r w:rsidRPr="00063B83">
        <w:rPr>
          <w:rFonts w:ascii="Times New Roman" w:eastAsia="Times New Roman" w:hAnsi="Times New Roman" w:cs="Times New Roman"/>
          <w:sz w:val="24"/>
          <w:szCs w:val="24"/>
          <w:lang w:eastAsia="ru-RU"/>
        </w:rPr>
        <w:t xml:space="preserve"> (≈ 2040–2050, cf. Rockström et al. 2009; Steffen et al. 2015). Most hybrid models require 40–60 years to consolidate within their own ideological clusters. Multiple attempts to generali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them globally have revealed a structural limitation: value-system incompatibility prevents reproducing their institutional stability elsewhere. Their temporal horizon is therefore incompatible with planetary boundaries.</w:t>
      </w:r>
    </w:p>
    <w:p w14:paraId="31384238"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this sense, the “false dichotomy” objection is resolved not ideologically but </w:t>
      </w:r>
      <w:r w:rsidRPr="00063B83">
        <w:rPr>
          <w:rFonts w:ascii="Times New Roman" w:eastAsia="Times New Roman" w:hAnsi="Times New Roman" w:cs="Times New Roman"/>
          <w:b/>
          <w:bCs/>
          <w:sz w:val="24"/>
          <w:szCs w:val="24"/>
          <w:lang w:eastAsia="ru-RU"/>
        </w:rPr>
        <w:t>dynamically</w:t>
      </w:r>
      <w:r w:rsidRPr="00063B83">
        <w:rPr>
          <w:rFonts w:ascii="Times New Roman" w:eastAsia="Times New Roman" w:hAnsi="Times New Roman" w:cs="Times New Roman"/>
          <w:sz w:val="24"/>
          <w:szCs w:val="24"/>
          <w:lang w:eastAsia="ru-RU"/>
        </w:rPr>
        <w:t>: sustainability is a temporal as well as a qualitative category.</w:t>
      </w:r>
    </w:p>
    <w:p w14:paraId="565124ED" w14:textId="77777777" w:rsidR="009C08D5" w:rsidRPr="00063B83" w:rsidRDefault="009C08D5" w:rsidP="0057027C">
      <w:pPr>
        <w:pStyle w:val="3"/>
        <w:rPr>
          <w:sz w:val="36"/>
          <w:szCs w:val="36"/>
        </w:rPr>
      </w:pPr>
      <w:r w:rsidRPr="00063B83">
        <w:rPr>
          <w:sz w:val="36"/>
          <w:szCs w:val="36"/>
        </w:rPr>
        <w:t>V.1.2. Methodological Framework for Comparison</w:t>
      </w:r>
    </w:p>
    <w:p w14:paraId="020275FD" w14:textId="2A717C0F"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To compare Noocracy with existing systems, we introduce a formali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set of criteria. Unlike past ideological comparisons, our approach integrates system theory (Forrester, 1969; Meadows et al., 1972), institutional theory (North, 1990), and evolutionary economics (Nelson &amp; Winter, 1982).</w:t>
      </w:r>
    </w:p>
    <w:p w14:paraId="33750EE0"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Every political–economic model is treated as an </w:t>
      </w:r>
      <w:r w:rsidRPr="00063B83">
        <w:rPr>
          <w:rFonts w:ascii="Times New Roman" w:eastAsia="Times New Roman" w:hAnsi="Times New Roman" w:cs="Times New Roman"/>
          <w:b/>
          <w:bCs/>
          <w:sz w:val="24"/>
          <w:szCs w:val="24"/>
          <w:lang w:eastAsia="ru-RU"/>
        </w:rPr>
        <w:t>open system</w:t>
      </w:r>
      <w:r w:rsidRPr="00063B83">
        <w:rPr>
          <w:rFonts w:ascii="Times New Roman" w:eastAsia="Times New Roman" w:hAnsi="Times New Roman" w:cs="Times New Roman"/>
          <w:sz w:val="24"/>
          <w:szCs w:val="24"/>
          <w:lang w:eastAsia="ru-RU"/>
        </w:rPr>
        <w:t xml:space="preserve"> defined by three key parameters of sustainability:</w:t>
      </w:r>
    </w:p>
    <w:p w14:paraId="2CC88869" w14:textId="77777777" w:rsidR="009C08D5" w:rsidRPr="00063B83" w:rsidRDefault="009C08D5" w:rsidP="009C08D5">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Political legitimacy</w:t>
      </w:r>
      <w:r w:rsidRPr="00063B83">
        <w:rPr>
          <w:rFonts w:ascii="Times New Roman" w:eastAsia="Times New Roman" w:hAnsi="Times New Roman" w:cs="Times New Roman"/>
          <w:sz w:val="24"/>
          <w:szCs w:val="24"/>
          <w:lang w:eastAsia="ru-RU"/>
        </w:rPr>
        <w:br/>
        <w:t>The mode of justifying authority and securing compliance (Weber, 1922).</w:t>
      </w:r>
    </w:p>
    <w:p w14:paraId="2425F73E" w14:textId="77777777" w:rsidR="009C08D5" w:rsidRPr="00063B83" w:rsidRDefault="009C08D5" w:rsidP="009C08D5">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lastRenderedPageBreak/>
        <w:t>Economic sustainability</w:t>
      </w:r>
      <w:r w:rsidRPr="00063B83">
        <w:rPr>
          <w:rFonts w:ascii="Times New Roman" w:eastAsia="Times New Roman" w:hAnsi="Times New Roman" w:cs="Times New Roman"/>
          <w:sz w:val="24"/>
          <w:szCs w:val="24"/>
          <w:lang w:eastAsia="ru-RU"/>
        </w:rPr>
        <w:br/>
        <w:t>Mechanisms of resource allocation and prevention of structural imbalances.</w:t>
      </w:r>
    </w:p>
    <w:p w14:paraId="5F8AC9DB" w14:textId="77777777" w:rsidR="009C08D5" w:rsidRPr="00063B83" w:rsidRDefault="009C08D5" w:rsidP="009C08D5">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Cognitive competence</w:t>
      </w:r>
      <w:r w:rsidRPr="00063B83">
        <w:rPr>
          <w:rFonts w:ascii="Times New Roman" w:eastAsia="Times New Roman" w:hAnsi="Times New Roman" w:cs="Times New Roman"/>
          <w:sz w:val="24"/>
          <w:szCs w:val="24"/>
          <w:lang w:eastAsia="ru-RU"/>
        </w:rPr>
        <w:br/>
        <w:t>Capacity to correct decisions based on data, knowledge, and feedback (Simon, 1973).</w:t>
      </w:r>
    </w:p>
    <w:p w14:paraId="6A6EC992" w14:textId="04BB6912"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addition, we use auxiliary indicators such as the Gini coefficient, Human Development Index (HDI), trust in institutions, and the degree of digitali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and transparency. These indicators allow us to compare not ideological claims but </w:t>
      </w:r>
      <w:r w:rsidRPr="00063B83">
        <w:rPr>
          <w:rFonts w:ascii="Times New Roman" w:eastAsia="Times New Roman" w:hAnsi="Times New Roman" w:cs="Times New Roman"/>
          <w:b/>
          <w:bCs/>
          <w:sz w:val="24"/>
          <w:szCs w:val="24"/>
          <w:lang w:eastAsia="ru-RU"/>
        </w:rPr>
        <w:t>functional properties</w:t>
      </w:r>
      <w:r w:rsidRPr="00063B83">
        <w:rPr>
          <w:rFonts w:ascii="Times New Roman" w:eastAsia="Times New Roman" w:hAnsi="Times New Roman" w:cs="Times New Roman"/>
          <w:sz w:val="24"/>
          <w:szCs w:val="24"/>
          <w:lang w:eastAsia="ru-RU"/>
        </w:rPr>
        <w:t xml:space="preserve"> of systems.</w:t>
      </w:r>
    </w:p>
    <w:p w14:paraId="3737DF46" w14:textId="77777777" w:rsidR="009C08D5" w:rsidRPr="00063B83" w:rsidRDefault="009C08D5" w:rsidP="0057027C">
      <w:pPr>
        <w:pStyle w:val="3"/>
        <w:rPr>
          <w:sz w:val="36"/>
          <w:szCs w:val="36"/>
        </w:rPr>
      </w:pPr>
      <w:r w:rsidRPr="00063B83">
        <w:rPr>
          <w:sz w:val="36"/>
          <w:szCs w:val="36"/>
        </w:rPr>
        <w:t>V.1.3. Data Sources and Principles of Comparison</w:t>
      </w:r>
    </w:p>
    <w:p w14:paraId="757D5638"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We employ three classes of sources in subsequent sections:</w:t>
      </w:r>
    </w:p>
    <w:p w14:paraId="6461A1B8" w14:textId="77777777" w:rsidR="009C08D5" w:rsidRPr="00063B83" w:rsidRDefault="009C08D5" w:rsidP="009C08D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Empirical datasets</w:t>
      </w:r>
      <w:r w:rsidRPr="00063B83">
        <w:rPr>
          <w:rFonts w:ascii="Times New Roman" w:eastAsia="Times New Roman" w:hAnsi="Times New Roman" w:cs="Times New Roman"/>
          <w:sz w:val="24"/>
          <w:szCs w:val="24"/>
          <w:lang w:eastAsia="ru-RU"/>
        </w:rPr>
        <w:t>: UN, World Bank, IMF, WEF, and national statistics (HDI, Gini, Corruption Index, etc.).</w:t>
      </w:r>
    </w:p>
    <w:p w14:paraId="108607F5" w14:textId="4BBCC764" w:rsidR="009C08D5" w:rsidRPr="00063B83" w:rsidRDefault="009C08D5" w:rsidP="009C08D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Institutional case studies</w:t>
      </w:r>
      <w:r w:rsidRPr="00063B83">
        <w:rPr>
          <w:rFonts w:ascii="Times New Roman" w:eastAsia="Times New Roman" w:hAnsi="Times New Roman" w:cs="Times New Roman"/>
          <w:sz w:val="24"/>
          <w:szCs w:val="24"/>
          <w:lang w:eastAsia="ru-RU"/>
        </w:rPr>
        <w:t>: representative country models (United States, Swit</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rland, China, Scandinavian states, UAE, etc.).</w:t>
      </w:r>
    </w:p>
    <w:p w14:paraId="00EBFC01" w14:textId="77777777" w:rsidR="009C08D5" w:rsidRPr="00063B83" w:rsidRDefault="009C08D5" w:rsidP="009C08D5">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Theoretical prototypes</w:t>
      </w:r>
      <w:r w:rsidRPr="00063B83">
        <w:rPr>
          <w:rFonts w:ascii="Times New Roman" w:eastAsia="Times New Roman" w:hAnsi="Times New Roman" w:cs="Times New Roman"/>
          <w:sz w:val="24"/>
          <w:szCs w:val="24"/>
          <w:lang w:eastAsia="ru-RU"/>
        </w:rPr>
        <w:t>: Weberian “ideal types” (democracy, technocracy, authoritarianism, socialism, capitalism, etc.), abstracted to their logical cores.</w:t>
      </w:r>
    </w:p>
    <w:p w14:paraId="782F561A"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method of comparison is a </w:t>
      </w:r>
      <w:r w:rsidRPr="00063B83">
        <w:rPr>
          <w:rFonts w:ascii="Times New Roman" w:eastAsia="Times New Roman" w:hAnsi="Times New Roman" w:cs="Times New Roman"/>
          <w:b/>
          <w:bCs/>
          <w:sz w:val="24"/>
          <w:szCs w:val="24"/>
          <w:lang w:eastAsia="ru-RU"/>
        </w:rPr>
        <w:t>criteria matrix</w:t>
      </w:r>
      <w:r w:rsidRPr="00063B83">
        <w:rPr>
          <w:rFonts w:ascii="Times New Roman" w:eastAsia="Times New Roman" w:hAnsi="Times New Roman" w:cs="Times New Roman"/>
          <w:sz w:val="24"/>
          <w:szCs w:val="24"/>
          <w:lang w:eastAsia="ru-RU"/>
        </w:rPr>
        <w:t>, in which each model is evaluated along the axes:</w:t>
      </w:r>
    </w:p>
    <w:p w14:paraId="4B0715F0" w14:textId="22F84FB0" w:rsidR="009C08D5" w:rsidRPr="00063B83" w:rsidRDefault="009C08D5" w:rsidP="009C08D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distribution of power (centrali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 delegation),</w:t>
      </w:r>
    </w:p>
    <w:p w14:paraId="69E16C2E" w14:textId="77777777" w:rsidR="009C08D5" w:rsidRPr="00063B83" w:rsidRDefault="009C08D5" w:rsidP="009C08D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source of legitimacy (elections, expertise, coercion, data),</w:t>
      </w:r>
    </w:p>
    <w:p w14:paraId="0800124E" w14:textId="77777777" w:rsidR="009C08D5" w:rsidRPr="00063B83" w:rsidRDefault="009C08D5" w:rsidP="009C08D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economic objectives (growth, equality, sustainability, cognitive development),</w:t>
      </w:r>
    </w:p>
    <w:p w14:paraId="05CAFBE7" w14:textId="77777777" w:rsidR="009C08D5" w:rsidRPr="00063B83" w:rsidRDefault="009C08D5" w:rsidP="009C08D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mechanism of adaptation (reactive vs. anticipatory),</w:t>
      </w:r>
    </w:p>
    <w:p w14:paraId="572E7DEC" w14:textId="77777777" w:rsidR="009C08D5" w:rsidRPr="00063B83" w:rsidRDefault="009C08D5" w:rsidP="009C08D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role of AI,</w:t>
      </w:r>
    </w:p>
    <w:p w14:paraId="2DA198A2" w14:textId="77777777" w:rsidR="009C08D5" w:rsidRPr="00063B83" w:rsidRDefault="009C08D5" w:rsidP="009C08D5">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ethical foundation (individualism ↔ collectivism ↔ cognitive universalism).</w:t>
      </w:r>
    </w:p>
    <w:p w14:paraId="2B6946C9"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approach enables both descriptive and quantitative assessment of each system’s ability to support sustainable human development.</w:t>
      </w:r>
    </w:p>
    <w:p w14:paraId="00CD4EE3" w14:textId="77777777" w:rsidR="009C08D5" w:rsidRPr="00063B83" w:rsidRDefault="009C08D5" w:rsidP="0057027C">
      <w:pPr>
        <w:pStyle w:val="3"/>
        <w:rPr>
          <w:sz w:val="36"/>
          <w:szCs w:val="36"/>
        </w:rPr>
      </w:pPr>
      <w:r w:rsidRPr="00063B83">
        <w:rPr>
          <w:sz w:val="36"/>
          <w:szCs w:val="36"/>
        </w:rPr>
        <w:t>V.1.4. From Metho</w:t>
      </w:r>
      <w:bookmarkStart w:id="0" w:name="_GoBack"/>
      <w:bookmarkEnd w:id="0"/>
      <w:r w:rsidRPr="00063B83">
        <w:rPr>
          <w:sz w:val="36"/>
          <w:szCs w:val="36"/>
        </w:rPr>
        <w:t>dology to the Noocratic Perspective</w:t>
      </w:r>
    </w:p>
    <w:p w14:paraId="5F5800FA" w14:textId="67DD4059"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Chapter IV established that Noocracy rests on three core principles: </w:t>
      </w:r>
      <w:r w:rsidR="00063B83" w:rsidRPr="00063B83">
        <w:rPr>
          <w:rFonts w:ascii="Times New Roman" w:eastAsia="Times New Roman" w:hAnsi="Times New Roman" w:cs="Times New Roman"/>
          <w:sz w:val="24"/>
          <w:szCs w:val="24"/>
          <w:lang w:eastAsia="ru-RU"/>
        </w:rPr>
        <w:t>The</w:t>
      </w:r>
      <w:r w:rsidRPr="00063B8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i/>
          <w:iCs/>
          <w:sz w:val="24"/>
          <w:szCs w:val="24"/>
          <w:lang w:eastAsia="ru-RU"/>
        </w:rPr>
        <w:t>Census of Reason</w:t>
      </w:r>
      <w:r w:rsidRPr="00063B83">
        <w:rPr>
          <w:rFonts w:ascii="Times New Roman" w:eastAsia="Times New Roman" w:hAnsi="Times New Roman" w:cs="Times New Roman"/>
          <w:sz w:val="24"/>
          <w:szCs w:val="24"/>
          <w:lang w:eastAsia="ru-RU"/>
        </w:rPr>
        <w:t>, institutionali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d AI, and feedback anchored in HDI and SMART objectives. This makes Noocracy the first system in which </w:t>
      </w:r>
      <w:r w:rsidRPr="00063B83">
        <w:rPr>
          <w:rFonts w:ascii="Times New Roman" w:eastAsia="Times New Roman" w:hAnsi="Times New Roman" w:cs="Times New Roman"/>
          <w:b/>
          <w:bCs/>
          <w:sz w:val="24"/>
          <w:szCs w:val="24"/>
          <w:lang w:eastAsia="ru-RU"/>
        </w:rPr>
        <w:t>cognitive efficiency is elevated to a constitutional principle</w:t>
      </w:r>
      <w:r w:rsidRPr="00063B83">
        <w:rPr>
          <w:rFonts w:ascii="Times New Roman" w:eastAsia="Times New Roman" w:hAnsi="Times New Roman" w:cs="Times New Roman"/>
          <w:sz w:val="24"/>
          <w:szCs w:val="24"/>
          <w:lang w:eastAsia="ru-RU"/>
        </w:rPr>
        <w:t>, alongside traditional forms of legitimacy.</w:t>
      </w:r>
    </w:p>
    <w:p w14:paraId="4E2A5E99" w14:textId="7E4BDB85"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If democracy legitimi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s authority through majority will, and technocracy through expert competence, Noocracy introduces the notion of a </w:t>
      </w:r>
      <w:r w:rsidRPr="00063B83">
        <w:rPr>
          <w:rFonts w:ascii="Times New Roman" w:eastAsia="Times New Roman" w:hAnsi="Times New Roman" w:cs="Times New Roman"/>
          <w:b/>
          <w:bCs/>
          <w:sz w:val="24"/>
          <w:szCs w:val="24"/>
          <w:lang w:eastAsia="ru-RU"/>
        </w:rPr>
        <w:t>competent majority</w:t>
      </w:r>
      <w:r w:rsidRPr="00063B83">
        <w:rPr>
          <w:rFonts w:ascii="Times New Roman" w:eastAsia="Times New Roman" w:hAnsi="Times New Roman" w:cs="Times New Roman"/>
          <w:sz w:val="24"/>
          <w:szCs w:val="24"/>
          <w:lang w:eastAsia="ru-RU"/>
        </w:rPr>
        <w:t>, formed dynamically through rationality ratings and AI-assisted verification.</w:t>
      </w:r>
    </w:p>
    <w:p w14:paraId="4A7BE87A"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leads to a methodological shift: comparisons between political–economic systems become questions of </w:t>
      </w:r>
      <w:r w:rsidRPr="00063B83">
        <w:rPr>
          <w:rFonts w:ascii="Times New Roman" w:eastAsia="Times New Roman" w:hAnsi="Times New Roman" w:cs="Times New Roman"/>
          <w:b/>
          <w:bCs/>
          <w:sz w:val="24"/>
          <w:szCs w:val="24"/>
          <w:lang w:eastAsia="ru-RU"/>
        </w:rPr>
        <w:t>cognitive and institutional performance</w:t>
      </w:r>
      <w:r w:rsidRPr="00063B83">
        <w:rPr>
          <w:rFonts w:ascii="Times New Roman" w:eastAsia="Times New Roman" w:hAnsi="Times New Roman" w:cs="Times New Roman"/>
          <w:sz w:val="24"/>
          <w:szCs w:val="24"/>
          <w:lang w:eastAsia="ru-RU"/>
        </w:rPr>
        <w:t>, not ideology. Key metrics are not slogans but indicators: HDI, Gini, trust levels, predictability of decisions, and the share of decisions based on verified data.</w:t>
      </w:r>
    </w:p>
    <w:p w14:paraId="0E926272"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These indices form the basis of the comparative tables in sections V.2 and V.3.</w:t>
      </w:r>
    </w:p>
    <w:p w14:paraId="20D765E4" w14:textId="77777777" w:rsidR="009C08D5" w:rsidRPr="00063B83" w:rsidRDefault="009C08D5" w:rsidP="0057027C">
      <w:pPr>
        <w:pStyle w:val="3"/>
        <w:rPr>
          <w:sz w:val="36"/>
          <w:szCs w:val="36"/>
        </w:rPr>
      </w:pPr>
      <w:r w:rsidRPr="00063B83">
        <w:rPr>
          <w:sz w:val="36"/>
          <w:szCs w:val="36"/>
        </w:rPr>
        <w:lastRenderedPageBreak/>
        <w:t>V.1.5. Consolidated Criteria for Comparative Assessment</w:t>
      </w:r>
    </w:p>
    <w:tbl>
      <w:tblPr>
        <w:tblStyle w:val="a6"/>
        <w:tblW w:w="0" w:type="auto"/>
        <w:tblLook w:val="04A0" w:firstRow="1" w:lastRow="0" w:firstColumn="1" w:lastColumn="0" w:noHBand="0" w:noVBand="1"/>
      </w:tblPr>
      <w:tblGrid>
        <w:gridCol w:w="1589"/>
        <w:gridCol w:w="2127"/>
        <w:gridCol w:w="3080"/>
        <w:gridCol w:w="2549"/>
      </w:tblGrid>
      <w:tr w:rsidR="009C08D5" w:rsidRPr="00063B83" w14:paraId="5FC6DEC9" w14:textId="77777777" w:rsidTr="0057027C">
        <w:tc>
          <w:tcPr>
            <w:tcW w:w="0" w:type="auto"/>
            <w:hideMark/>
          </w:tcPr>
          <w:p w14:paraId="026C9155" w14:textId="77777777" w:rsidR="009C08D5" w:rsidRPr="00063B83" w:rsidRDefault="009C08D5" w:rsidP="009C08D5">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Category</w:t>
            </w:r>
          </w:p>
        </w:tc>
        <w:tc>
          <w:tcPr>
            <w:tcW w:w="0" w:type="auto"/>
            <w:hideMark/>
          </w:tcPr>
          <w:p w14:paraId="1A101185" w14:textId="77777777" w:rsidR="009C08D5" w:rsidRPr="00063B83" w:rsidRDefault="009C08D5" w:rsidP="009C08D5">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Criterion</w:t>
            </w:r>
          </w:p>
        </w:tc>
        <w:tc>
          <w:tcPr>
            <w:tcW w:w="0" w:type="auto"/>
            <w:hideMark/>
          </w:tcPr>
          <w:p w14:paraId="757CD22A" w14:textId="77777777" w:rsidR="009C08D5" w:rsidRPr="00063B83" w:rsidRDefault="009C08D5" w:rsidP="009C08D5">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Metric</w:t>
            </w:r>
          </w:p>
        </w:tc>
        <w:tc>
          <w:tcPr>
            <w:tcW w:w="0" w:type="auto"/>
            <w:hideMark/>
          </w:tcPr>
          <w:p w14:paraId="5097849A" w14:textId="77777777" w:rsidR="009C08D5" w:rsidRPr="00063B83" w:rsidRDefault="009C08D5" w:rsidP="009C08D5">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Purpose</w:t>
            </w:r>
          </w:p>
        </w:tc>
      </w:tr>
      <w:tr w:rsidR="009C08D5" w:rsidRPr="00063B83" w14:paraId="34348DB9" w14:textId="77777777" w:rsidTr="0057027C">
        <w:tc>
          <w:tcPr>
            <w:tcW w:w="0" w:type="auto"/>
            <w:hideMark/>
          </w:tcPr>
          <w:p w14:paraId="6B5DB2DD"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Political</w:t>
            </w:r>
          </w:p>
        </w:tc>
        <w:tc>
          <w:tcPr>
            <w:tcW w:w="0" w:type="auto"/>
            <w:hideMark/>
          </w:tcPr>
          <w:p w14:paraId="04A3AD11"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Source of legitimacy</w:t>
            </w:r>
          </w:p>
        </w:tc>
        <w:tc>
          <w:tcPr>
            <w:tcW w:w="0" w:type="auto"/>
            <w:hideMark/>
          </w:tcPr>
          <w:p w14:paraId="1633247E"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type (elections, expertise, coercion, data)</w:t>
            </w:r>
          </w:p>
        </w:tc>
        <w:tc>
          <w:tcPr>
            <w:tcW w:w="0" w:type="auto"/>
            <w:hideMark/>
          </w:tcPr>
          <w:p w14:paraId="430BBBE8"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evaluates stability of authority</w:t>
            </w:r>
          </w:p>
        </w:tc>
      </w:tr>
      <w:tr w:rsidR="009C08D5" w:rsidRPr="00063B83" w14:paraId="56E975F4" w14:textId="77777777" w:rsidTr="0057027C">
        <w:tc>
          <w:tcPr>
            <w:tcW w:w="0" w:type="auto"/>
            <w:hideMark/>
          </w:tcPr>
          <w:p w14:paraId="5F2DAEE6"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Political</w:t>
            </w:r>
          </w:p>
        </w:tc>
        <w:tc>
          <w:tcPr>
            <w:tcW w:w="0" w:type="auto"/>
            <w:hideMark/>
          </w:tcPr>
          <w:p w14:paraId="769B8C56"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Power distribution</w:t>
            </w:r>
          </w:p>
        </w:tc>
        <w:tc>
          <w:tcPr>
            <w:tcW w:w="0" w:type="auto"/>
            <w:hideMark/>
          </w:tcPr>
          <w:p w14:paraId="4863B6D4" w14:textId="00E799F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centrali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index (0–1)</w:t>
            </w:r>
          </w:p>
        </w:tc>
        <w:tc>
          <w:tcPr>
            <w:tcW w:w="0" w:type="auto"/>
            <w:hideMark/>
          </w:tcPr>
          <w:p w14:paraId="3469B8F6"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determines adaptiveness</w:t>
            </w:r>
          </w:p>
        </w:tc>
      </w:tr>
      <w:tr w:rsidR="009C08D5" w:rsidRPr="00063B83" w14:paraId="55286199" w14:textId="77777777" w:rsidTr="0057027C">
        <w:tc>
          <w:tcPr>
            <w:tcW w:w="0" w:type="auto"/>
            <w:hideMark/>
          </w:tcPr>
          <w:p w14:paraId="555F0182"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Economic</w:t>
            </w:r>
          </w:p>
        </w:tc>
        <w:tc>
          <w:tcPr>
            <w:tcW w:w="0" w:type="auto"/>
            <w:hideMark/>
          </w:tcPr>
          <w:p w14:paraId="38C9B956"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Mechanism of allocation</w:t>
            </w:r>
          </w:p>
        </w:tc>
        <w:tc>
          <w:tcPr>
            <w:tcW w:w="0" w:type="auto"/>
            <w:hideMark/>
          </w:tcPr>
          <w:p w14:paraId="2DD7DB4E"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market / plan / algorithm</w:t>
            </w:r>
          </w:p>
        </w:tc>
        <w:tc>
          <w:tcPr>
            <w:tcW w:w="0" w:type="auto"/>
            <w:hideMark/>
          </w:tcPr>
          <w:p w14:paraId="4D05089E"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determines efficiency</w:t>
            </w:r>
          </w:p>
        </w:tc>
      </w:tr>
      <w:tr w:rsidR="009C08D5" w:rsidRPr="00063B83" w14:paraId="053E2B82" w14:textId="77777777" w:rsidTr="0057027C">
        <w:tc>
          <w:tcPr>
            <w:tcW w:w="0" w:type="auto"/>
            <w:hideMark/>
          </w:tcPr>
          <w:p w14:paraId="0935205F"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Economic</w:t>
            </w:r>
          </w:p>
        </w:tc>
        <w:tc>
          <w:tcPr>
            <w:tcW w:w="0" w:type="auto"/>
            <w:hideMark/>
          </w:tcPr>
          <w:p w14:paraId="5627A4AB"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Growth objective</w:t>
            </w:r>
          </w:p>
        </w:tc>
        <w:tc>
          <w:tcPr>
            <w:tcW w:w="0" w:type="auto"/>
            <w:hideMark/>
          </w:tcPr>
          <w:p w14:paraId="49E50AE3"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GDP, HDI, sustainability</w:t>
            </w:r>
          </w:p>
        </w:tc>
        <w:tc>
          <w:tcPr>
            <w:tcW w:w="0" w:type="auto"/>
            <w:hideMark/>
          </w:tcPr>
          <w:p w14:paraId="72DF8D57"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reveals systemic priorities</w:t>
            </w:r>
          </w:p>
        </w:tc>
      </w:tr>
      <w:tr w:rsidR="009C08D5" w:rsidRPr="00063B83" w14:paraId="74868ABC" w14:textId="77777777" w:rsidTr="0057027C">
        <w:tc>
          <w:tcPr>
            <w:tcW w:w="0" w:type="auto"/>
            <w:hideMark/>
          </w:tcPr>
          <w:p w14:paraId="3D17D918"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Social</w:t>
            </w:r>
          </w:p>
        </w:tc>
        <w:tc>
          <w:tcPr>
            <w:tcW w:w="0" w:type="auto"/>
            <w:hideMark/>
          </w:tcPr>
          <w:p w14:paraId="56F03067"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Gini coefficient</w:t>
            </w:r>
          </w:p>
        </w:tc>
        <w:tc>
          <w:tcPr>
            <w:tcW w:w="0" w:type="auto"/>
            <w:hideMark/>
          </w:tcPr>
          <w:p w14:paraId="577DD295"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0–1</w:t>
            </w:r>
          </w:p>
        </w:tc>
        <w:tc>
          <w:tcPr>
            <w:tcW w:w="0" w:type="auto"/>
            <w:hideMark/>
          </w:tcPr>
          <w:p w14:paraId="11047EF0"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measures inequality</w:t>
            </w:r>
          </w:p>
        </w:tc>
      </w:tr>
      <w:tr w:rsidR="009C08D5" w:rsidRPr="00063B83" w14:paraId="27B6AE50" w14:textId="77777777" w:rsidTr="0057027C">
        <w:tc>
          <w:tcPr>
            <w:tcW w:w="0" w:type="auto"/>
            <w:hideMark/>
          </w:tcPr>
          <w:p w14:paraId="68854E6C"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Cognitive</w:t>
            </w:r>
          </w:p>
        </w:tc>
        <w:tc>
          <w:tcPr>
            <w:tcW w:w="0" w:type="auto"/>
            <w:hideMark/>
          </w:tcPr>
          <w:p w14:paraId="5D1E7673"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Institutional IQ</w:t>
            </w:r>
          </w:p>
        </w:tc>
        <w:tc>
          <w:tcPr>
            <w:tcW w:w="0" w:type="auto"/>
            <w:hideMark/>
          </w:tcPr>
          <w:p w14:paraId="74B30539"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proxy: error rates, reaction time</w:t>
            </w:r>
          </w:p>
        </w:tc>
        <w:tc>
          <w:tcPr>
            <w:tcW w:w="0" w:type="auto"/>
            <w:hideMark/>
          </w:tcPr>
          <w:p w14:paraId="12DC47AF"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measures rational performance</w:t>
            </w:r>
          </w:p>
        </w:tc>
      </w:tr>
      <w:tr w:rsidR="009C08D5" w:rsidRPr="00063B83" w14:paraId="729BAB04" w14:textId="77777777" w:rsidTr="0057027C">
        <w:tc>
          <w:tcPr>
            <w:tcW w:w="0" w:type="auto"/>
            <w:hideMark/>
          </w:tcPr>
          <w:p w14:paraId="2649ED35"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Technological</w:t>
            </w:r>
          </w:p>
        </w:tc>
        <w:tc>
          <w:tcPr>
            <w:tcW w:w="0" w:type="auto"/>
            <w:hideMark/>
          </w:tcPr>
          <w:p w14:paraId="7D1DE24B"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Role of AI</w:t>
            </w:r>
          </w:p>
        </w:tc>
        <w:tc>
          <w:tcPr>
            <w:tcW w:w="0" w:type="auto"/>
            <w:hideMark/>
          </w:tcPr>
          <w:p w14:paraId="7E7F417E"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limited / central / equal</w:t>
            </w:r>
          </w:p>
        </w:tc>
        <w:tc>
          <w:tcPr>
            <w:tcW w:w="0" w:type="auto"/>
            <w:hideMark/>
          </w:tcPr>
          <w:p w14:paraId="73006E7D"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key factor for Noocracy</w:t>
            </w:r>
          </w:p>
        </w:tc>
      </w:tr>
      <w:tr w:rsidR="009C08D5" w:rsidRPr="00063B83" w14:paraId="0A7096E7" w14:textId="77777777" w:rsidTr="0057027C">
        <w:tc>
          <w:tcPr>
            <w:tcW w:w="0" w:type="auto"/>
            <w:hideMark/>
          </w:tcPr>
          <w:p w14:paraId="58FCB129"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Ethical</w:t>
            </w:r>
          </w:p>
        </w:tc>
        <w:tc>
          <w:tcPr>
            <w:tcW w:w="0" w:type="auto"/>
            <w:hideMark/>
          </w:tcPr>
          <w:p w14:paraId="712563B5"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Foundational value</w:t>
            </w:r>
          </w:p>
        </w:tc>
        <w:tc>
          <w:tcPr>
            <w:tcW w:w="0" w:type="auto"/>
            <w:hideMark/>
          </w:tcPr>
          <w:p w14:paraId="426F1396"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individualism / collectivism / cognitivism</w:t>
            </w:r>
          </w:p>
        </w:tc>
        <w:tc>
          <w:tcPr>
            <w:tcW w:w="0" w:type="auto"/>
            <w:hideMark/>
          </w:tcPr>
          <w:p w14:paraId="3A4F2CA5" w14:textId="77777777" w:rsidR="009C08D5" w:rsidRPr="00063B83" w:rsidRDefault="009C08D5" w:rsidP="009C08D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expresses underlying philosophy</w:t>
            </w:r>
          </w:p>
        </w:tc>
      </w:tr>
    </w:tbl>
    <w:p w14:paraId="1C59D10B" w14:textId="77777777" w:rsidR="009C08D5" w:rsidRPr="00063B83" w:rsidRDefault="009C08D5" w:rsidP="009C08D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matrix constitutes the analytical backbone for all subsequent comparisons.</w:t>
      </w:r>
    </w:p>
    <w:p w14:paraId="3CB56485" w14:textId="77777777" w:rsidR="009C08D5" w:rsidRPr="00063B83" w:rsidRDefault="009C08D5" w:rsidP="0057027C">
      <w:pPr>
        <w:pStyle w:val="3"/>
        <w:rPr>
          <w:sz w:val="36"/>
          <w:szCs w:val="36"/>
        </w:rPr>
      </w:pPr>
      <w:r w:rsidRPr="00063B83">
        <w:rPr>
          <w:sz w:val="36"/>
          <w:szCs w:val="36"/>
        </w:rPr>
        <w:t>V.1.6. Summary</w:t>
      </w:r>
    </w:p>
    <w:p w14:paraId="15DE0DC6" w14:textId="77777777" w:rsidR="009C08D5" w:rsidRPr="00063B83" w:rsidRDefault="009C08D5" w:rsidP="009C08D5">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comparison framework evaluates </w:t>
      </w:r>
      <w:r w:rsidRPr="00063B83">
        <w:rPr>
          <w:rFonts w:ascii="Times New Roman" w:eastAsia="Times New Roman" w:hAnsi="Times New Roman" w:cs="Times New Roman"/>
          <w:b/>
          <w:bCs/>
          <w:sz w:val="24"/>
          <w:szCs w:val="24"/>
          <w:lang w:eastAsia="ru-RU"/>
        </w:rPr>
        <w:t>functional effectiveness</w:t>
      </w:r>
      <w:r w:rsidRPr="00063B83">
        <w:rPr>
          <w:rFonts w:ascii="Times New Roman" w:eastAsia="Times New Roman" w:hAnsi="Times New Roman" w:cs="Times New Roman"/>
          <w:sz w:val="24"/>
          <w:szCs w:val="24"/>
          <w:lang w:eastAsia="ru-RU"/>
        </w:rPr>
        <w:t>, not ideological identity.</w:t>
      </w:r>
    </w:p>
    <w:p w14:paraId="02C3150A" w14:textId="77777777" w:rsidR="009C08D5" w:rsidRPr="00063B83" w:rsidRDefault="009C08D5" w:rsidP="009C08D5">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chapter aims to show that Noocracy does not reject existing models but </w:t>
      </w:r>
      <w:r w:rsidRPr="00063B83">
        <w:rPr>
          <w:rFonts w:ascii="Times New Roman" w:eastAsia="Times New Roman" w:hAnsi="Times New Roman" w:cs="Times New Roman"/>
          <w:b/>
          <w:bCs/>
          <w:sz w:val="24"/>
          <w:szCs w:val="24"/>
          <w:lang w:eastAsia="ru-RU"/>
        </w:rPr>
        <w:t>integrates their strengths</w:t>
      </w:r>
      <w:r w:rsidRPr="00063B83">
        <w:rPr>
          <w:rFonts w:ascii="Times New Roman" w:eastAsia="Times New Roman" w:hAnsi="Times New Roman" w:cs="Times New Roman"/>
          <w:sz w:val="24"/>
          <w:szCs w:val="24"/>
          <w:lang w:eastAsia="ru-RU"/>
        </w:rPr>
        <w:t xml:space="preserve"> while overcoming their systemic weaknesses:</w:t>
      </w:r>
    </w:p>
    <w:p w14:paraId="110AC547" w14:textId="221084CE" w:rsidR="009C08D5" w:rsidRPr="00063B83" w:rsidRDefault="009C08D5" w:rsidP="009C08D5">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from democracy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participation,</w:t>
      </w:r>
    </w:p>
    <w:p w14:paraId="653EE173" w14:textId="5ECAD3CF" w:rsidR="009C08D5" w:rsidRPr="00063B83" w:rsidRDefault="009C08D5" w:rsidP="009C08D5">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from technocracy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competence,</w:t>
      </w:r>
    </w:p>
    <w:p w14:paraId="385BF383" w14:textId="1871D907" w:rsidR="009C08D5" w:rsidRPr="00063B83" w:rsidRDefault="009C08D5" w:rsidP="009C08D5">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from planned economies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long-term coordination,</w:t>
      </w:r>
    </w:p>
    <w:p w14:paraId="3A99B04C" w14:textId="203E65D1" w:rsidR="009C08D5" w:rsidRPr="00063B83" w:rsidRDefault="009C08D5" w:rsidP="009C08D5">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from markets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flexibility.</w:t>
      </w:r>
    </w:p>
    <w:p w14:paraId="350D26EE" w14:textId="77777777" w:rsidR="009C08D5" w:rsidRPr="00063B83" w:rsidRDefault="009C08D5" w:rsidP="009C08D5">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following sections provide political (V.2) and economic (V.3) comparisons, followed by an analysis of Noocracy’s institutional innovations.</w:t>
      </w:r>
    </w:p>
    <w:p w14:paraId="549B51B3" w14:textId="77777777" w:rsidR="00766727" w:rsidRPr="00DC0623" w:rsidRDefault="00766727" w:rsidP="00766727">
      <w:pPr>
        <w:pStyle w:val="2"/>
      </w:pPr>
      <w:r w:rsidRPr="00DC0623">
        <w:t>V.2. Political Comparisons: Legitimacy and the Distribution of Power</w:t>
      </w:r>
    </w:p>
    <w:p w14:paraId="659A26AD" w14:textId="77777777" w:rsidR="00766727" w:rsidRPr="00063B83" w:rsidRDefault="00766727" w:rsidP="00766727">
      <w:pPr>
        <w:pStyle w:val="3"/>
        <w:rPr>
          <w:sz w:val="36"/>
          <w:szCs w:val="36"/>
        </w:rPr>
      </w:pPr>
      <w:r w:rsidRPr="00063B83">
        <w:rPr>
          <w:sz w:val="36"/>
          <w:szCs w:val="36"/>
        </w:rPr>
        <w:t>V.2.1. Representative Democracy: Power Through Electoral Legitimacy</w:t>
      </w:r>
    </w:p>
    <w:p w14:paraId="65CAB534"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Representative democracy, which emerged in the eighteenth–nineteenth centuries as a response to the limitations of direct participation, relies on the delegation of authority through elections and party competition (Dahl, 1971). Its legitimacy is grounded in the idea of popular sovereignty and regular rotation of power.</w:t>
      </w:r>
    </w:p>
    <w:p w14:paraId="2C967D7C" w14:textId="1FDA3A55"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By the early twenty-first century, however, systemic contradictions had become evident</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captured in the literature as the </w:t>
      </w:r>
      <w:r w:rsidRPr="00063B83">
        <w:rPr>
          <w:rFonts w:ascii="Times New Roman" w:eastAsia="Times New Roman" w:hAnsi="Times New Roman" w:cs="Times New Roman"/>
          <w:b/>
          <w:bCs/>
          <w:sz w:val="24"/>
          <w:szCs w:val="24"/>
          <w:lang w:eastAsia="ru-RU"/>
        </w:rPr>
        <w:t>crisis of representation</w:t>
      </w:r>
      <w:r w:rsidRPr="00063B83">
        <w:rPr>
          <w:rFonts w:ascii="Times New Roman" w:eastAsia="Times New Roman" w:hAnsi="Times New Roman" w:cs="Times New Roman"/>
          <w:sz w:val="24"/>
          <w:szCs w:val="24"/>
          <w:lang w:eastAsia="ru-RU"/>
        </w:rPr>
        <w:t xml:space="preserve"> (Rosanvallon, 2008; Crouch, 2004). Its principal manifestations include:</w:t>
      </w:r>
    </w:p>
    <w:p w14:paraId="2458BF9C" w14:textId="77777777" w:rsidR="00766727" w:rsidRPr="00063B83" w:rsidRDefault="00766727" w:rsidP="0076672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Information asymmetry</w:t>
      </w:r>
      <w:r w:rsidRPr="00063B83">
        <w:rPr>
          <w:rFonts w:ascii="Times New Roman" w:eastAsia="Times New Roman" w:hAnsi="Times New Roman" w:cs="Times New Roman"/>
          <w:sz w:val="24"/>
          <w:szCs w:val="24"/>
          <w:lang w:eastAsia="ru-RU"/>
        </w:rPr>
        <w:t xml:space="preserve"> between voters and the political class, amplified by media manipulation;</w:t>
      </w:r>
    </w:p>
    <w:p w14:paraId="7BBB9B09" w14:textId="77777777" w:rsidR="00766727" w:rsidRPr="00063B83" w:rsidRDefault="00766727" w:rsidP="0076672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lastRenderedPageBreak/>
        <w:t>Agenda capture</w:t>
      </w:r>
      <w:r w:rsidRPr="00063B83">
        <w:rPr>
          <w:rFonts w:ascii="Times New Roman" w:eastAsia="Times New Roman" w:hAnsi="Times New Roman" w:cs="Times New Roman"/>
          <w:sz w:val="24"/>
          <w:szCs w:val="24"/>
          <w:lang w:eastAsia="ru-RU"/>
        </w:rPr>
        <w:t xml:space="preserve"> by elites and corporations (Stiglitz, 2012);</w:t>
      </w:r>
    </w:p>
    <w:p w14:paraId="6737A087" w14:textId="77777777" w:rsidR="00766727" w:rsidRPr="00063B83" w:rsidRDefault="00766727" w:rsidP="0076672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Erosion of rational discourse</w:t>
      </w:r>
      <w:r w:rsidRPr="00063B83">
        <w:rPr>
          <w:rFonts w:ascii="Times New Roman" w:eastAsia="Times New Roman" w:hAnsi="Times New Roman" w:cs="Times New Roman"/>
          <w:sz w:val="24"/>
          <w:szCs w:val="24"/>
          <w:lang w:eastAsia="ru-RU"/>
        </w:rPr>
        <w:t xml:space="preserve"> under pressures from identity-driven and emotional topics (Sunstein, 2017).</w:t>
      </w:r>
    </w:p>
    <w:p w14:paraId="5C164969"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Democracy remains the most legitimate form of governance in normative terms, yet it increasingly struggles to maintain </w:t>
      </w:r>
      <w:r w:rsidRPr="00063B83">
        <w:rPr>
          <w:rFonts w:ascii="Times New Roman" w:eastAsia="Times New Roman" w:hAnsi="Times New Roman" w:cs="Times New Roman"/>
          <w:b/>
          <w:bCs/>
          <w:sz w:val="24"/>
          <w:szCs w:val="24"/>
          <w:lang w:eastAsia="ru-RU"/>
        </w:rPr>
        <w:t>cognitive quality</w:t>
      </w:r>
      <w:r w:rsidRPr="00063B83">
        <w:rPr>
          <w:rFonts w:ascii="Times New Roman" w:eastAsia="Times New Roman" w:hAnsi="Times New Roman" w:cs="Times New Roman"/>
          <w:sz w:val="24"/>
          <w:szCs w:val="24"/>
          <w:lang w:eastAsia="ru-RU"/>
        </w:rPr>
        <w:t xml:space="preserve"> of decision-making under conditions of hyper-information and algorithmic media (Landemore, 2013; Grofman &amp; Feld, 1988). As Habermas (1996) observed, </w:t>
      </w:r>
      <w:r w:rsidRPr="00063B83">
        <w:rPr>
          <w:rFonts w:ascii="Times New Roman" w:eastAsia="Times New Roman" w:hAnsi="Times New Roman" w:cs="Times New Roman"/>
          <w:i/>
          <w:iCs/>
          <w:sz w:val="24"/>
          <w:szCs w:val="24"/>
          <w:lang w:eastAsia="ru-RU"/>
        </w:rPr>
        <w:t>“a democracy without rational deliberation degenerates into a plebiscite of passions.”</w:t>
      </w:r>
    </w:p>
    <w:p w14:paraId="5E0B3056"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arises precisely at this fracture: it proposes to restore </w:t>
      </w:r>
      <w:r w:rsidRPr="00063B83">
        <w:rPr>
          <w:rFonts w:ascii="Times New Roman" w:eastAsia="Times New Roman" w:hAnsi="Times New Roman" w:cs="Times New Roman"/>
          <w:b/>
          <w:bCs/>
          <w:sz w:val="24"/>
          <w:szCs w:val="24"/>
          <w:lang w:eastAsia="ru-RU"/>
        </w:rPr>
        <w:t>rational legitimacy</w:t>
      </w:r>
      <w:r w:rsidRPr="00063B83">
        <w:rPr>
          <w:rFonts w:ascii="Times New Roman" w:eastAsia="Times New Roman" w:hAnsi="Times New Roman" w:cs="Times New Roman"/>
          <w:sz w:val="24"/>
          <w:szCs w:val="24"/>
          <w:lang w:eastAsia="ru-RU"/>
        </w:rPr>
        <w:t xml:space="preserve"> through the </w:t>
      </w:r>
      <w:r w:rsidRPr="00063B83">
        <w:rPr>
          <w:rFonts w:ascii="Times New Roman" w:eastAsia="Times New Roman" w:hAnsi="Times New Roman" w:cs="Times New Roman"/>
          <w:i/>
          <w:iCs/>
          <w:sz w:val="24"/>
          <w:szCs w:val="24"/>
          <w:lang w:eastAsia="ru-RU"/>
        </w:rPr>
        <w:t>Census of Reason</w:t>
      </w:r>
      <w:r w:rsidRPr="00063B83">
        <w:rPr>
          <w:rFonts w:ascii="Times New Roman" w:eastAsia="Times New Roman" w:hAnsi="Times New Roman" w:cs="Times New Roman"/>
          <w:sz w:val="24"/>
          <w:szCs w:val="24"/>
          <w:lang w:eastAsia="ru-RU"/>
        </w:rPr>
        <w:t xml:space="preserve"> and AI-supported verification of decisions.</w:t>
      </w:r>
    </w:p>
    <w:p w14:paraId="6E4A425C" w14:textId="1F94A98F"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Crucially, Noocracy does not abolish the strengths of democracy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protection of minorities, peaceful transitions of power, and institutional resilience. Rather, it </w:t>
      </w:r>
      <w:r w:rsidRPr="00063B83">
        <w:rPr>
          <w:rFonts w:ascii="Times New Roman" w:eastAsia="Times New Roman" w:hAnsi="Times New Roman" w:cs="Times New Roman"/>
          <w:b/>
          <w:bCs/>
          <w:sz w:val="24"/>
          <w:szCs w:val="24"/>
          <w:lang w:eastAsia="ru-RU"/>
        </w:rPr>
        <w:t>superimposes a cognitive filter</w:t>
      </w:r>
      <w:r w:rsidRPr="00063B83">
        <w:rPr>
          <w:rFonts w:ascii="Times New Roman" w:eastAsia="Times New Roman" w:hAnsi="Times New Roman" w:cs="Times New Roman"/>
          <w:sz w:val="24"/>
          <w:szCs w:val="24"/>
          <w:lang w:eastAsia="ru-RU"/>
        </w:rPr>
        <w:t xml:space="preserve"> (CEC, explainable governance) to preserve participation and rights (including guaranteed survival) while eliminating systemic defects rooted in cognitive biases, emotional voting, and informational asymmetry </w:t>
      </w:r>
      <w:r w:rsidRPr="00063B83">
        <w:rPr>
          <w:rFonts w:ascii="Times New Roman" w:eastAsia="Times New Roman" w:hAnsi="Times New Roman" w:cs="Times New Roman"/>
          <w:i/>
          <w:iCs/>
          <w:sz w:val="24"/>
          <w:szCs w:val="24"/>
          <w:lang w:eastAsia="ru-RU"/>
        </w:rPr>
        <w:t>(see Appendix B: C3, B6)</w:t>
      </w:r>
      <w:r w:rsidRPr="00063B83">
        <w:rPr>
          <w:rFonts w:ascii="Times New Roman" w:eastAsia="Times New Roman" w:hAnsi="Times New Roman" w:cs="Times New Roman"/>
          <w:sz w:val="24"/>
          <w:szCs w:val="24"/>
          <w:lang w:eastAsia="ru-RU"/>
        </w:rPr>
        <w:t>.</w:t>
      </w:r>
    </w:p>
    <w:p w14:paraId="31E0AB93" w14:textId="77777777" w:rsidR="00766727" w:rsidRPr="00063B83" w:rsidRDefault="00766727" w:rsidP="00766727">
      <w:pPr>
        <w:pStyle w:val="3"/>
        <w:rPr>
          <w:sz w:val="36"/>
          <w:szCs w:val="36"/>
        </w:rPr>
      </w:pPr>
      <w:r w:rsidRPr="00063B83">
        <w:rPr>
          <w:sz w:val="36"/>
          <w:szCs w:val="36"/>
        </w:rPr>
        <w:t>V.2.2. Direct Democracy: Participation Without Cognitive Filtering</w:t>
      </w:r>
    </w:p>
    <w:p w14:paraId="1322EC77" w14:textId="59795F91"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Direct democracy, developed most prominently in Swit</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rland and partially in California (Smith, 2009), promises to return immediate influence to </w:t>
      </w:r>
      <w:r w:rsidR="000C6587" w:rsidRPr="00063B83">
        <w:rPr>
          <w:rFonts w:ascii="Times New Roman" w:eastAsia="Times New Roman" w:hAnsi="Times New Roman" w:cs="Times New Roman"/>
          <w:sz w:val="24"/>
          <w:szCs w:val="24"/>
          <w:lang w:eastAsia="ru-RU"/>
        </w:rPr>
        <w:t>citi</w:t>
      </w:r>
      <w:r w:rsidR="000C6587">
        <w:rPr>
          <w:rFonts w:ascii="Times New Roman" w:eastAsia="Times New Roman" w:hAnsi="Times New Roman" w:cs="Times New Roman"/>
          <w:sz w:val="24"/>
          <w:szCs w:val="24"/>
          <w:lang w:eastAsia="ru-RU"/>
        </w:rPr>
        <w:t>ze</w:t>
      </w:r>
      <w:r w:rsidR="000C6587" w:rsidRPr="00063B83">
        <w:rPr>
          <w:rFonts w:ascii="Times New Roman" w:eastAsia="Times New Roman" w:hAnsi="Times New Roman" w:cs="Times New Roman"/>
          <w:sz w:val="24"/>
          <w:szCs w:val="24"/>
          <w:lang w:eastAsia="ru-RU"/>
        </w:rPr>
        <w:t>ns</w:t>
      </w:r>
      <w:r w:rsidRPr="00063B83">
        <w:rPr>
          <w:rFonts w:ascii="Times New Roman" w:eastAsia="Times New Roman" w:hAnsi="Times New Roman" w:cs="Times New Roman"/>
          <w:sz w:val="24"/>
          <w:szCs w:val="24"/>
          <w:lang w:eastAsia="ru-RU"/>
        </w:rPr>
        <w:t xml:space="preserve">. Yet extensive research demonstrates that its </w:t>
      </w:r>
      <w:r w:rsidRPr="00063B83">
        <w:rPr>
          <w:rFonts w:ascii="Times New Roman" w:eastAsia="Times New Roman" w:hAnsi="Times New Roman" w:cs="Times New Roman"/>
          <w:b/>
          <w:bCs/>
          <w:sz w:val="24"/>
          <w:szCs w:val="24"/>
          <w:lang w:eastAsia="ru-RU"/>
        </w:rPr>
        <w:t>cognitive efficiency</w:t>
      </w:r>
      <w:r w:rsidRPr="00063B83">
        <w:rPr>
          <w:rFonts w:ascii="Times New Roman" w:eastAsia="Times New Roman" w:hAnsi="Times New Roman" w:cs="Times New Roman"/>
          <w:sz w:val="24"/>
          <w:szCs w:val="24"/>
          <w:lang w:eastAsia="ru-RU"/>
        </w:rPr>
        <w:t xml:space="preserve"> is lower due to limited voter information and insufficient time for analysis (Lupia &amp; McCubbins, 1998). Referenda often become arenas of populism and media-driven mobili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w:t>
      </w:r>
    </w:p>
    <w:p w14:paraId="3DD63E56" w14:textId="689F06D6"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the digital era these vulnerabilities intensify: social networks can radicali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public opinion within days while offering no mechanisms for structured deliberation (Tufekci, 2017).</w:t>
      </w:r>
    </w:p>
    <w:p w14:paraId="5F22506B" w14:textId="6E8ABB5F"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a Noocratic standpoint, direct participation requires </w:t>
      </w:r>
      <w:r w:rsidRPr="00063B83">
        <w:rPr>
          <w:rFonts w:ascii="Times New Roman" w:eastAsia="Times New Roman" w:hAnsi="Times New Roman" w:cs="Times New Roman"/>
          <w:b/>
          <w:bCs/>
          <w:sz w:val="24"/>
          <w:szCs w:val="24"/>
          <w:lang w:eastAsia="ru-RU"/>
        </w:rPr>
        <w:t>cognitive filtration</w:t>
      </w:r>
      <w:r w:rsidRPr="00063B83">
        <w:rPr>
          <w:rFonts w:ascii="Times New Roman" w:eastAsia="Times New Roman" w:hAnsi="Times New Roman" w:cs="Times New Roman"/>
          <w:sz w:val="24"/>
          <w:szCs w:val="24"/>
          <w:lang w:eastAsia="ru-RU"/>
        </w:rPr>
        <w:t xml:space="preserve">: </w:t>
      </w:r>
      <w:r w:rsidR="000C6587" w:rsidRPr="00063B83">
        <w:rPr>
          <w:rFonts w:ascii="Times New Roman" w:eastAsia="Times New Roman" w:hAnsi="Times New Roman" w:cs="Times New Roman"/>
          <w:sz w:val="24"/>
          <w:szCs w:val="24"/>
          <w:lang w:eastAsia="ru-RU"/>
        </w:rPr>
        <w:t>citi</w:t>
      </w:r>
      <w:r w:rsidR="000C6587">
        <w:rPr>
          <w:rFonts w:ascii="Times New Roman" w:eastAsia="Times New Roman" w:hAnsi="Times New Roman" w:cs="Times New Roman"/>
          <w:sz w:val="24"/>
          <w:szCs w:val="24"/>
          <w:lang w:eastAsia="ru-RU"/>
        </w:rPr>
        <w:t>ze</w:t>
      </w:r>
      <w:r w:rsidR="000C6587" w:rsidRPr="00063B83">
        <w:rPr>
          <w:rFonts w:ascii="Times New Roman" w:eastAsia="Times New Roman" w:hAnsi="Times New Roman" w:cs="Times New Roman"/>
          <w:sz w:val="24"/>
          <w:szCs w:val="24"/>
          <w:lang w:eastAsia="ru-RU"/>
        </w:rPr>
        <w:t>ns</w:t>
      </w:r>
      <w:r w:rsidRPr="00063B83">
        <w:rPr>
          <w:rFonts w:ascii="Times New Roman" w:eastAsia="Times New Roman" w:hAnsi="Times New Roman" w:cs="Times New Roman"/>
          <w:sz w:val="24"/>
          <w:szCs w:val="24"/>
          <w:lang w:eastAsia="ru-RU"/>
        </w:rPr>
        <w:t xml:space="preserve"> may participate broadly, but decisions must undergo AI-verification and expert calibration to prevent irrational, high-impact outcomes.</w:t>
      </w:r>
    </w:p>
    <w:p w14:paraId="4273F748"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Noocracy does not negate participation; it </w:t>
      </w:r>
      <w:r w:rsidRPr="00063B83">
        <w:rPr>
          <w:rFonts w:ascii="Times New Roman" w:eastAsia="Times New Roman" w:hAnsi="Times New Roman" w:cs="Times New Roman"/>
          <w:b/>
          <w:bCs/>
          <w:sz w:val="24"/>
          <w:szCs w:val="24"/>
          <w:lang w:eastAsia="ru-RU"/>
        </w:rPr>
        <w:t>reconfigures</w:t>
      </w:r>
      <w:r w:rsidRPr="00063B83">
        <w:rPr>
          <w:rFonts w:ascii="Times New Roman" w:eastAsia="Times New Roman" w:hAnsi="Times New Roman" w:cs="Times New Roman"/>
          <w:sz w:val="24"/>
          <w:szCs w:val="24"/>
          <w:lang w:eastAsia="ru-RU"/>
        </w:rPr>
        <w:t xml:space="preserve"> it, combining mass involvement with </w:t>
      </w:r>
      <w:r w:rsidRPr="00063B83">
        <w:rPr>
          <w:rFonts w:ascii="Times New Roman" w:eastAsia="Times New Roman" w:hAnsi="Times New Roman" w:cs="Times New Roman"/>
          <w:b/>
          <w:bCs/>
          <w:sz w:val="24"/>
          <w:szCs w:val="24"/>
          <w:lang w:eastAsia="ru-RU"/>
        </w:rPr>
        <w:t>cognitive quality control</w:t>
      </w:r>
      <w:r w:rsidRPr="00063B83">
        <w:rPr>
          <w:rFonts w:ascii="Times New Roman" w:eastAsia="Times New Roman" w:hAnsi="Times New Roman" w:cs="Times New Roman"/>
          <w:sz w:val="24"/>
          <w:szCs w:val="24"/>
          <w:lang w:eastAsia="ru-RU"/>
        </w:rPr>
        <w:t xml:space="preserve"> of decisions.</w:t>
      </w:r>
    </w:p>
    <w:p w14:paraId="75E259E6" w14:textId="77777777" w:rsidR="00766727" w:rsidRPr="00063B83" w:rsidRDefault="00766727" w:rsidP="00766727">
      <w:pPr>
        <w:pStyle w:val="3"/>
        <w:rPr>
          <w:sz w:val="36"/>
          <w:szCs w:val="36"/>
        </w:rPr>
      </w:pPr>
      <w:r w:rsidRPr="00063B83">
        <w:rPr>
          <w:sz w:val="36"/>
          <w:szCs w:val="36"/>
        </w:rPr>
        <w:t>V.2.3. Oligarchic Democracy and Institutional Capture</w:t>
      </w:r>
    </w:p>
    <w:p w14:paraId="079FB71B" w14:textId="47308A8D"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empirical practice of many liberal democracies reveals growing </w:t>
      </w:r>
      <w:r w:rsidR="000C6587" w:rsidRPr="00063B83">
        <w:rPr>
          <w:rFonts w:ascii="Times New Roman" w:eastAsia="Times New Roman" w:hAnsi="Times New Roman" w:cs="Times New Roman"/>
          <w:b/>
          <w:bCs/>
          <w:sz w:val="24"/>
          <w:szCs w:val="24"/>
          <w:lang w:eastAsia="ru-RU"/>
        </w:rPr>
        <w:t>oligarchi</w:t>
      </w:r>
      <w:r w:rsidR="000C6587">
        <w:rPr>
          <w:rFonts w:ascii="Times New Roman" w:eastAsia="Times New Roman" w:hAnsi="Times New Roman" w:cs="Times New Roman"/>
          <w:b/>
          <w:bCs/>
          <w:sz w:val="24"/>
          <w:szCs w:val="24"/>
          <w:lang w:eastAsia="ru-RU"/>
        </w:rPr>
        <w:t>zation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an expansion of capital’s influence over politics and media. Gilens and Page (2014) demonstrated using U.S. legislative data that the correlation between elite preferences and policy outcomes exceeds 0.75, whereas the influence of average </w:t>
      </w:r>
      <w:r w:rsidR="000C6587" w:rsidRPr="00063B83">
        <w:rPr>
          <w:rFonts w:ascii="Times New Roman" w:eastAsia="Times New Roman" w:hAnsi="Times New Roman" w:cs="Times New Roman"/>
          <w:sz w:val="24"/>
          <w:szCs w:val="24"/>
          <w:lang w:eastAsia="ru-RU"/>
        </w:rPr>
        <w:t>citi</w:t>
      </w:r>
      <w:r w:rsidR="000C6587">
        <w:rPr>
          <w:rFonts w:ascii="Times New Roman" w:eastAsia="Times New Roman" w:hAnsi="Times New Roman" w:cs="Times New Roman"/>
          <w:sz w:val="24"/>
          <w:szCs w:val="24"/>
          <w:lang w:eastAsia="ru-RU"/>
        </w:rPr>
        <w:t>ze</w:t>
      </w:r>
      <w:r w:rsidR="000C6587" w:rsidRPr="00063B83">
        <w:rPr>
          <w:rFonts w:ascii="Times New Roman" w:eastAsia="Times New Roman" w:hAnsi="Times New Roman" w:cs="Times New Roman"/>
          <w:sz w:val="24"/>
          <w:szCs w:val="24"/>
          <w:lang w:eastAsia="ru-RU"/>
        </w:rPr>
        <w:t>ns</w:t>
      </w:r>
      <w:r w:rsidRPr="00063B83">
        <w:rPr>
          <w:rFonts w:ascii="Times New Roman" w:eastAsia="Times New Roman" w:hAnsi="Times New Roman" w:cs="Times New Roman"/>
          <w:sz w:val="24"/>
          <w:szCs w:val="24"/>
          <w:lang w:eastAsia="ru-RU"/>
        </w:rPr>
        <w:t xml:space="preserve"> is statistically insignificant.</w:t>
      </w:r>
    </w:p>
    <w:p w14:paraId="154045AD"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supports the theory of </w:t>
      </w:r>
      <w:r w:rsidRPr="00063B83">
        <w:rPr>
          <w:rFonts w:ascii="Times New Roman" w:eastAsia="Times New Roman" w:hAnsi="Times New Roman" w:cs="Times New Roman"/>
          <w:b/>
          <w:bCs/>
          <w:sz w:val="24"/>
          <w:szCs w:val="24"/>
          <w:lang w:eastAsia="ru-RU"/>
        </w:rPr>
        <w:t>state capture</w:t>
      </w:r>
      <w:r w:rsidRPr="00063B83">
        <w:rPr>
          <w:rFonts w:ascii="Times New Roman" w:eastAsia="Times New Roman" w:hAnsi="Times New Roman" w:cs="Times New Roman"/>
          <w:sz w:val="24"/>
          <w:szCs w:val="24"/>
          <w:lang w:eastAsia="ru-RU"/>
        </w:rPr>
        <w:t xml:space="preserve"> (Acemoglu &amp; Robinson, 2012): elites use democratic institutions to perpetuate their dominance.</w:t>
      </w:r>
    </w:p>
    <w:p w14:paraId="5DBDC088" w14:textId="78AFEB81"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confronts this dynamic by replacing access based on wealth or status with access based on </w:t>
      </w:r>
      <w:r w:rsidRPr="00063B83">
        <w:rPr>
          <w:rFonts w:ascii="Times New Roman" w:eastAsia="Times New Roman" w:hAnsi="Times New Roman" w:cs="Times New Roman"/>
          <w:b/>
          <w:bCs/>
          <w:sz w:val="24"/>
          <w:szCs w:val="24"/>
          <w:lang w:eastAsia="ru-RU"/>
        </w:rPr>
        <w:t>verified cognitive competence and social reliability</w:t>
      </w:r>
      <w:r w:rsidRPr="00063B83">
        <w:rPr>
          <w:rFonts w:ascii="Times New Roman" w:eastAsia="Times New Roman" w:hAnsi="Times New Roman" w:cs="Times New Roman"/>
          <w:sz w:val="24"/>
          <w:szCs w:val="24"/>
          <w:lang w:eastAsia="ru-RU"/>
        </w:rPr>
        <w:t xml:space="preserve"> (CEC ratings). Where democracy </w:t>
      </w:r>
      <w:r w:rsidRPr="00063B83">
        <w:rPr>
          <w:rFonts w:ascii="Times New Roman" w:eastAsia="Times New Roman" w:hAnsi="Times New Roman" w:cs="Times New Roman"/>
          <w:sz w:val="24"/>
          <w:szCs w:val="24"/>
          <w:lang w:eastAsia="ru-RU"/>
        </w:rPr>
        <w:lastRenderedPageBreak/>
        <w:t xml:space="preserve">relies on quantitative legitimacy, Noocracy introduces </w:t>
      </w:r>
      <w:r w:rsidRPr="00063B83">
        <w:rPr>
          <w:rFonts w:ascii="Times New Roman" w:eastAsia="Times New Roman" w:hAnsi="Times New Roman" w:cs="Times New Roman"/>
          <w:b/>
          <w:bCs/>
          <w:sz w:val="24"/>
          <w:szCs w:val="24"/>
          <w:lang w:eastAsia="ru-RU"/>
        </w:rPr>
        <w:t>qualitative legitimacy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influence proportionate to demonstrated rational capacity.</w:t>
      </w:r>
    </w:p>
    <w:p w14:paraId="53901492" w14:textId="2ACE4CED" w:rsidR="00766727" w:rsidRPr="00063B83" w:rsidRDefault="00766727" w:rsidP="00766727">
      <w:pPr>
        <w:pStyle w:val="3"/>
        <w:rPr>
          <w:sz w:val="36"/>
          <w:szCs w:val="36"/>
        </w:rPr>
      </w:pPr>
      <w:r w:rsidRPr="00063B83">
        <w:rPr>
          <w:sz w:val="36"/>
          <w:szCs w:val="36"/>
        </w:rPr>
        <w:t>V.2.4. Authoritarianism and Totalitarianism: Centrali</w:t>
      </w:r>
      <w:r w:rsidR="000C6587">
        <w:rPr>
          <w:sz w:val="36"/>
          <w:szCs w:val="36"/>
        </w:rPr>
        <w:t>se</w:t>
      </w:r>
      <w:r w:rsidRPr="00063B83">
        <w:rPr>
          <w:sz w:val="36"/>
          <w:szCs w:val="36"/>
        </w:rPr>
        <w:t>d Rationality Without Liberty</w:t>
      </w:r>
    </w:p>
    <w:p w14:paraId="597205D8" w14:textId="438A2D31"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Authoritarian and totalitarian regimes deliver stability and executive coordination but only by suppressing feedback. As Friedrich and Br</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zinski (1956) wrote, totalitarianism is </w:t>
      </w:r>
      <w:r w:rsidRPr="00063B83">
        <w:rPr>
          <w:rFonts w:ascii="Times New Roman" w:eastAsia="Times New Roman" w:hAnsi="Times New Roman" w:cs="Times New Roman"/>
          <w:i/>
          <w:iCs/>
          <w:sz w:val="24"/>
          <w:szCs w:val="24"/>
          <w:lang w:eastAsia="ru-RU"/>
        </w:rPr>
        <w:t>“power without limits and without error,”</w:t>
      </w:r>
      <w:r w:rsidRPr="00063B83">
        <w:rPr>
          <w:rFonts w:ascii="Times New Roman" w:eastAsia="Times New Roman" w:hAnsi="Times New Roman" w:cs="Times New Roman"/>
          <w:sz w:val="24"/>
          <w:szCs w:val="24"/>
          <w:lang w:eastAsia="ru-RU"/>
        </w:rPr>
        <w:t xml:space="preserve"> where informational collapse becomes structural.</w:t>
      </w:r>
    </w:p>
    <w:p w14:paraId="06572363"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Contemporary digital autocracies (China, partly the UAE) employ monitoring technologies and social-credit-like mechanisms to reinforce obedience (Greitens, 2019). Yet such rationality is </w:t>
      </w:r>
      <w:r w:rsidRPr="00063B83">
        <w:rPr>
          <w:rFonts w:ascii="Times New Roman" w:eastAsia="Times New Roman" w:hAnsi="Times New Roman" w:cs="Times New Roman"/>
          <w:b/>
          <w:bCs/>
          <w:sz w:val="24"/>
          <w:szCs w:val="24"/>
          <w:lang w:eastAsia="ru-RU"/>
        </w:rPr>
        <w:t>unidirectional</w:t>
      </w:r>
      <w:r w:rsidRPr="00063B83">
        <w:rPr>
          <w:rFonts w:ascii="Times New Roman" w:eastAsia="Times New Roman" w:hAnsi="Times New Roman" w:cs="Times New Roman"/>
          <w:sz w:val="24"/>
          <w:szCs w:val="24"/>
          <w:lang w:eastAsia="ru-RU"/>
        </w:rPr>
        <w:t>: data serve to entrench power, not to correct decisions.</w:t>
      </w:r>
    </w:p>
    <w:p w14:paraId="57F5405D" w14:textId="1953971B"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retains the discipline of data while establishing </w:t>
      </w:r>
      <w:r w:rsidRPr="00063B83">
        <w:rPr>
          <w:rFonts w:ascii="Times New Roman" w:eastAsia="Times New Roman" w:hAnsi="Times New Roman" w:cs="Times New Roman"/>
          <w:b/>
          <w:bCs/>
          <w:sz w:val="24"/>
          <w:szCs w:val="24"/>
          <w:lang w:eastAsia="ru-RU"/>
        </w:rPr>
        <w:t>mandatory reverse transparency</w:t>
      </w:r>
      <w:r w:rsidRPr="00063B83">
        <w:rPr>
          <w:rFonts w:ascii="Times New Roman" w:eastAsia="Times New Roman" w:hAnsi="Times New Roman" w:cs="Times New Roman"/>
          <w:sz w:val="24"/>
          <w:szCs w:val="24"/>
          <w:lang w:eastAsia="ru-RU"/>
        </w:rPr>
        <w:t xml:space="preserve">: AI systems undergo independent audits, and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xml:space="preserve"> have the </w:t>
      </w:r>
      <w:r w:rsidRPr="00063B83">
        <w:rPr>
          <w:rFonts w:ascii="Times New Roman" w:eastAsia="Times New Roman" w:hAnsi="Times New Roman" w:cs="Times New Roman"/>
          <w:b/>
          <w:bCs/>
          <w:sz w:val="24"/>
          <w:szCs w:val="24"/>
          <w:lang w:eastAsia="ru-RU"/>
        </w:rPr>
        <w:t>Right to Appeal</w:t>
      </w:r>
      <w:r w:rsidRPr="00063B83">
        <w:rPr>
          <w:rFonts w:ascii="Times New Roman" w:eastAsia="Times New Roman" w:hAnsi="Times New Roman" w:cs="Times New Roman"/>
          <w:sz w:val="24"/>
          <w:szCs w:val="24"/>
          <w:lang w:eastAsia="ru-RU"/>
        </w:rPr>
        <w:t xml:space="preserve"> and access to personal data </w:t>
      </w:r>
      <w:r w:rsidRPr="00063B83">
        <w:rPr>
          <w:rFonts w:ascii="Times New Roman" w:eastAsia="Times New Roman" w:hAnsi="Times New Roman" w:cs="Times New Roman"/>
          <w:i/>
          <w:iCs/>
          <w:sz w:val="24"/>
          <w:szCs w:val="24"/>
          <w:lang w:eastAsia="ru-RU"/>
        </w:rPr>
        <w:t>(see V.5)</w:t>
      </w:r>
      <w:r w:rsidRPr="00063B83">
        <w:rPr>
          <w:rFonts w:ascii="Times New Roman" w:eastAsia="Times New Roman" w:hAnsi="Times New Roman" w:cs="Times New Roman"/>
          <w:sz w:val="24"/>
          <w:szCs w:val="24"/>
          <w:lang w:eastAsia="ru-RU"/>
        </w:rPr>
        <w:t>. Unlike digital autocracy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where data amplify unilateral power</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Noocracy transforms data into an instrument of </w:t>
      </w:r>
      <w:r w:rsidRPr="00063B83">
        <w:rPr>
          <w:rFonts w:ascii="Times New Roman" w:eastAsia="Times New Roman" w:hAnsi="Times New Roman" w:cs="Times New Roman"/>
          <w:b/>
          <w:bCs/>
          <w:sz w:val="24"/>
          <w:szCs w:val="24"/>
          <w:lang w:eastAsia="ru-RU"/>
        </w:rPr>
        <w:t>balance between institutions and society</w:t>
      </w:r>
      <w:r w:rsidRPr="00063B83">
        <w:rPr>
          <w:rFonts w:ascii="Times New Roman" w:eastAsia="Times New Roman" w:hAnsi="Times New Roman" w:cs="Times New Roman"/>
          <w:sz w:val="24"/>
          <w:szCs w:val="24"/>
          <w:lang w:eastAsia="ru-RU"/>
        </w:rPr>
        <w:t>.</w:t>
      </w:r>
    </w:p>
    <w:p w14:paraId="76B320D9" w14:textId="77777777" w:rsidR="00766727" w:rsidRPr="00063B83" w:rsidRDefault="00766727" w:rsidP="00766727">
      <w:pPr>
        <w:pStyle w:val="3"/>
        <w:rPr>
          <w:kern w:val="36"/>
          <w:sz w:val="48"/>
          <w:szCs w:val="48"/>
        </w:rPr>
      </w:pPr>
      <w:r w:rsidRPr="00063B83">
        <w:rPr>
          <w:kern w:val="36"/>
          <w:sz w:val="48"/>
          <w:szCs w:val="48"/>
        </w:rPr>
        <w:t>2.5. Technocracy and Meritocracy: Rationality Without Meta-Reflection</w:t>
      </w:r>
    </w:p>
    <w:p w14:paraId="510028B5" w14:textId="1CF0F070"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Technocracy, described by Burnham (1941) and later by Bell (1973), is grounded in the authority of competent specialists and rationali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procedures. Contemporary analogues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Singapore, and to a partial extent South Korea and the European Union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demonstrate high Human Development Index scores and low corruption levels, yet they exhibit what may be called </w:t>
      </w:r>
      <w:r w:rsidRPr="00063B83">
        <w:rPr>
          <w:rFonts w:ascii="Times New Roman" w:eastAsia="Times New Roman" w:hAnsi="Times New Roman" w:cs="Times New Roman"/>
          <w:b/>
          <w:bCs/>
          <w:sz w:val="24"/>
          <w:szCs w:val="24"/>
          <w:lang w:eastAsia="ru-RU"/>
        </w:rPr>
        <w:t>“locked-in rationality”</w:t>
      </w:r>
      <w:r w:rsidRPr="00063B83">
        <w:rPr>
          <w:rFonts w:ascii="Times New Roman" w:eastAsia="Times New Roman" w:hAnsi="Times New Roman" w:cs="Times New Roman"/>
          <w:sz w:val="24"/>
          <w:szCs w:val="24"/>
          <w:lang w:eastAsia="ru-RU"/>
        </w:rPr>
        <w:t>:</w:t>
      </w:r>
    </w:p>
    <w:p w14:paraId="0E26759C"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decisions are optimal within short time horizons but fail to account for the cognitive evolution of society;</w:t>
      </w:r>
      <w:r w:rsidRPr="00063B83">
        <w:rPr>
          <w:rFonts w:ascii="Times New Roman" w:eastAsia="Times New Roman" w:hAnsi="Times New Roman" w:cs="Times New Roman"/>
          <w:sz w:val="24"/>
          <w:szCs w:val="24"/>
          <w:lang w:eastAsia="ru-RU"/>
        </w:rPr>
        <w:br/>
        <w:t>– innovation is constrained by institutional conformism (Lim, 2017).</w:t>
      </w:r>
    </w:p>
    <w:p w14:paraId="747A8A94" w14:textId="5712A579"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As Foucault (2004) argued, the </w:t>
      </w:r>
      <w:r w:rsidRPr="00063B83">
        <w:rPr>
          <w:rFonts w:ascii="Times New Roman" w:eastAsia="Times New Roman" w:hAnsi="Times New Roman" w:cs="Times New Roman"/>
          <w:i/>
          <w:iCs/>
          <w:sz w:val="24"/>
          <w:szCs w:val="24"/>
          <w:lang w:eastAsia="ru-RU"/>
        </w:rPr>
        <w:t>power of knowledge</w:t>
      </w:r>
      <w:r w:rsidRPr="00063B83">
        <w:rPr>
          <w:rFonts w:ascii="Times New Roman" w:eastAsia="Times New Roman" w:hAnsi="Times New Roman" w:cs="Times New Roman"/>
          <w:sz w:val="24"/>
          <w:szCs w:val="24"/>
          <w:lang w:eastAsia="ru-RU"/>
        </w:rPr>
        <w:t xml:space="preserve"> becomes a mechanism of normali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effective, but incapable of self-reflection.</w:t>
      </w:r>
    </w:p>
    <w:p w14:paraId="1C2356B7" w14:textId="5BA434AC"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inherits technocracy’s methods of rationali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but eliminates its </w:t>
      </w:r>
      <w:r w:rsidR="000C6587" w:rsidRPr="00063B83">
        <w:rPr>
          <w:rFonts w:ascii="Times New Roman" w:eastAsia="Times New Roman" w:hAnsi="Times New Roman" w:cs="Times New Roman"/>
          <w:sz w:val="24"/>
          <w:szCs w:val="24"/>
          <w:lang w:eastAsia="ru-RU"/>
        </w:rPr>
        <w:t>closeness</w:t>
      </w:r>
      <w:r w:rsidRPr="00063B83">
        <w:rPr>
          <w:rFonts w:ascii="Times New Roman" w:eastAsia="Times New Roman" w:hAnsi="Times New Roman" w:cs="Times New Roman"/>
          <w:sz w:val="24"/>
          <w:szCs w:val="24"/>
          <w:lang w:eastAsia="ru-RU"/>
        </w:rPr>
        <w:t>. AI modules in Noocracy do not simply optimi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decisions; they also </w:t>
      </w:r>
      <w:r w:rsidRPr="00063B83">
        <w:rPr>
          <w:rFonts w:ascii="Times New Roman" w:eastAsia="Times New Roman" w:hAnsi="Times New Roman" w:cs="Times New Roman"/>
          <w:b/>
          <w:bCs/>
          <w:sz w:val="24"/>
          <w:szCs w:val="24"/>
          <w:lang w:eastAsia="ru-RU"/>
        </w:rPr>
        <w:t>self-audit</w:t>
      </w:r>
      <w:r w:rsidRPr="00063B83">
        <w:rPr>
          <w:rFonts w:ascii="Times New Roman" w:eastAsia="Times New Roman" w:hAnsi="Times New Roman" w:cs="Times New Roman"/>
          <w:sz w:val="24"/>
          <w:szCs w:val="24"/>
          <w:lang w:eastAsia="ru-RU"/>
        </w:rPr>
        <w:t xml:space="preserve"> them. Humans are embedded into the feedback loop through the </w:t>
      </w:r>
      <w:r w:rsidRPr="00063B83">
        <w:rPr>
          <w:rFonts w:ascii="Times New Roman" w:eastAsia="Times New Roman" w:hAnsi="Times New Roman" w:cs="Times New Roman"/>
          <w:b/>
          <w:bCs/>
          <w:sz w:val="24"/>
          <w:szCs w:val="24"/>
          <w:lang w:eastAsia="ru-RU"/>
        </w:rPr>
        <w:t>Cognitive-Ethical Contour (CEC)</w:t>
      </w:r>
      <w:r w:rsidRPr="00063B83">
        <w:rPr>
          <w:rFonts w:ascii="Times New Roman" w:eastAsia="Times New Roman" w:hAnsi="Times New Roman" w:cs="Times New Roman"/>
          <w:sz w:val="24"/>
          <w:szCs w:val="24"/>
          <w:lang w:eastAsia="ru-RU"/>
        </w:rPr>
        <w:t xml:space="preserve"> and structured appeal mechanisms (see Chapter IV §4.10 and §1.6, “</w:t>
      </w:r>
      <w:r w:rsidR="000C6587" w:rsidRPr="00063B83">
        <w:rPr>
          <w:rFonts w:ascii="Times New Roman" w:eastAsia="Times New Roman" w:hAnsi="Times New Roman" w:cs="Times New Roman"/>
          <w:sz w:val="24"/>
          <w:szCs w:val="24"/>
          <w:lang w:eastAsia="ru-RU"/>
        </w:rPr>
        <w:t>Citi</w:t>
      </w:r>
      <w:r w:rsidR="000C6587">
        <w:rPr>
          <w:rFonts w:ascii="Times New Roman" w:eastAsia="Times New Roman" w:hAnsi="Times New Roman" w:cs="Times New Roman"/>
          <w:sz w:val="24"/>
          <w:szCs w:val="24"/>
          <w:lang w:eastAsia="ru-RU"/>
        </w:rPr>
        <w:t>ze</w:t>
      </w:r>
      <w:r w:rsidR="000C6587" w:rsidRPr="00063B83">
        <w:rPr>
          <w:rFonts w:ascii="Times New Roman" w:eastAsia="Times New Roman" w:hAnsi="Times New Roman" w:cs="Times New Roman"/>
          <w:sz w:val="24"/>
          <w:szCs w:val="24"/>
          <w:lang w:eastAsia="ru-RU"/>
        </w:rPr>
        <w:t>n</w:t>
      </w:r>
      <w:r w:rsidRPr="00063B83">
        <w:rPr>
          <w:rFonts w:ascii="Times New Roman" w:eastAsia="Times New Roman" w:hAnsi="Times New Roman" w:cs="Times New Roman"/>
          <w:sz w:val="24"/>
          <w:szCs w:val="24"/>
          <w:lang w:eastAsia="ru-RU"/>
        </w:rPr>
        <w:t xml:space="preserve"> Juries for Algorithms and CR Appeals”; see also Axiom B6 </w:t>
      </w:r>
      <w:r w:rsidR="000C6587">
        <w:rPr>
          <w:rFonts w:ascii="Times New Roman" w:eastAsia="Times New Roman" w:hAnsi="Times New Roman" w:cs="Times New Roman"/>
          <w:i/>
          <w:iCs/>
          <w:sz w:val="24"/>
          <w:szCs w:val="24"/>
          <w:lang w:eastAsia="ru-RU"/>
        </w:rPr>
        <w:t>Zero</w:t>
      </w:r>
      <w:r w:rsidRPr="00063B83">
        <w:rPr>
          <w:rFonts w:ascii="Times New Roman" w:eastAsia="Times New Roman" w:hAnsi="Times New Roman" w:cs="Times New Roman"/>
          <w:i/>
          <w:iCs/>
          <w:sz w:val="24"/>
          <w:szCs w:val="24"/>
          <w:lang w:eastAsia="ru-RU"/>
        </w:rPr>
        <w:t xml:space="preserve"> Cost of Appeal</w:t>
      </w:r>
      <w:r w:rsidRPr="00063B83">
        <w:rPr>
          <w:rFonts w:ascii="Times New Roman" w:eastAsia="Times New Roman" w:hAnsi="Times New Roman" w:cs="Times New Roman"/>
          <w:sz w:val="24"/>
          <w:szCs w:val="24"/>
          <w:lang w:eastAsia="ru-RU"/>
        </w:rPr>
        <w:t xml:space="preserve"> in Appendix B). Thus, if technocracy is </w:t>
      </w:r>
      <w:r w:rsidRPr="00063B83">
        <w:rPr>
          <w:rFonts w:ascii="Times New Roman" w:eastAsia="Times New Roman" w:hAnsi="Times New Roman" w:cs="Times New Roman"/>
          <w:i/>
          <w:iCs/>
          <w:sz w:val="24"/>
          <w:szCs w:val="24"/>
          <w:lang w:eastAsia="ru-RU"/>
        </w:rPr>
        <w:t>the rule of knowledge</w:t>
      </w:r>
      <w:r w:rsidRPr="00063B83">
        <w:rPr>
          <w:rFonts w:ascii="Times New Roman" w:eastAsia="Times New Roman" w:hAnsi="Times New Roman" w:cs="Times New Roman"/>
          <w:sz w:val="24"/>
          <w:szCs w:val="24"/>
          <w:lang w:eastAsia="ru-RU"/>
        </w:rPr>
        <w:t xml:space="preserve">, Noocracy is </w:t>
      </w:r>
      <w:r w:rsidRPr="00063B83">
        <w:rPr>
          <w:rFonts w:ascii="Times New Roman" w:eastAsia="Times New Roman" w:hAnsi="Times New Roman" w:cs="Times New Roman"/>
          <w:i/>
          <w:iCs/>
          <w:sz w:val="24"/>
          <w:szCs w:val="24"/>
          <w:lang w:eastAsia="ru-RU"/>
        </w:rPr>
        <w:t>the rule of reason that is aware of its own limits</w:t>
      </w:r>
      <w:r w:rsidRPr="00063B83">
        <w:rPr>
          <w:rFonts w:ascii="Times New Roman" w:eastAsia="Times New Roman" w:hAnsi="Times New Roman" w:cs="Times New Roman"/>
          <w:sz w:val="24"/>
          <w:szCs w:val="24"/>
          <w:lang w:eastAsia="ru-RU"/>
        </w:rPr>
        <w:t>.</w:t>
      </w:r>
    </w:p>
    <w:p w14:paraId="12C26334" w14:textId="77777777" w:rsidR="00766727" w:rsidRPr="00063B83" w:rsidRDefault="00766727" w:rsidP="00766727">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Noocracy ≠ Epistocracy</w:t>
      </w:r>
    </w:p>
    <w:p w14:paraId="4664889F" w14:textId="31DB4BAA"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Unlike models that restrict participation, Noocracy preserves the </w:t>
      </w:r>
      <w:r w:rsidRPr="00063B83">
        <w:rPr>
          <w:rFonts w:ascii="Times New Roman" w:eastAsia="Times New Roman" w:hAnsi="Times New Roman" w:cs="Times New Roman"/>
          <w:b/>
          <w:bCs/>
          <w:sz w:val="24"/>
          <w:szCs w:val="24"/>
          <w:lang w:eastAsia="ru-RU"/>
        </w:rPr>
        <w:t>unconditional right to participate</w:t>
      </w:r>
      <w:r w:rsidRPr="00063B83">
        <w:rPr>
          <w:rFonts w:ascii="Times New Roman" w:eastAsia="Times New Roman" w:hAnsi="Times New Roman" w:cs="Times New Roman"/>
          <w:sz w:val="24"/>
          <w:szCs w:val="24"/>
          <w:lang w:eastAsia="ru-RU"/>
        </w:rPr>
        <w:t xml:space="preserve">, but filters </w:t>
      </w:r>
      <w:r w:rsidRPr="00063B83">
        <w:rPr>
          <w:rFonts w:ascii="Times New Roman" w:eastAsia="Times New Roman" w:hAnsi="Times New Roman" w:cs="Times New Roman"/>
          <w:b/>
          <w:bCs/>
          <w:sz w:val="24"/>
          <w:szCs w:val="24"/>
          <w:lang w:eastAsia="ru-RU"/>
        </w:rPr>
        <w:t>the quality of decisions</w:t>
      </w:r>
      <w:r w:rsidRPr="00063B83">
        <w:rPr>
          <w:rFonts w:ascii="Times New Roman" w:eastAsia="Times New Roman" w:hAnsi="Times New Roman" w:cs="Times New Roman"/>
          <w:sz w:val="24"/>
          <w:szCs w:val="24"/>
          <w:lang w:eastAsia="ru-RU"/>
        </w:rPr>
        <w:t xml:space="preserve">, not the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hip of participants (the principle of “equality of evidence,” the right to appeal, mandatory CEC algorithmic audits). Access to key roles is determined by periodic re-certification (every 4–5 years), preventing entrenchment and cognitive caste formation; parameters and thresholds are publicly disclosed and debated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sz w:val="24"/>
          <w:szCs w:val="24"/>
          <w:lang w:eastAsia="ru-RU"/>
        </w:rPr>
        <w:lastRenderedPageBreak/>
        <w:t>Bias + GJA) (see Chapter I §1.8, “Principle of Competent Participation”; Chapter IV §1.7, “Phased Implementation of the Census of Reason”; Chapter V §5, “GJA as an Anti-Caste Guarantee”).</w:t>
      </w:r>
    </w:p>
    <w:p w14:paraId="19DA2796" w14:textId="77777777" w:rsidR="00766727" w:rsidRPr="00063B83" w:rsidRDefault="00766727" w:rsidP="00766727">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Limits of Meritocracy and Its Noocratic Resolution</w:t>
      </w:r>
    </w:p>
    <w:p w14:paraId="612D6794"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term </w:t>
      </w:r>
      <w:r w:rsidRPr="00063B83">
        <w:rPr>
          <w:rFonts w:ascii="Times New Roman" w:eastAsia="Times New Roman" w:hAnsi="Times New Roman" w:cs="Times New Roman"/>
          <w:i/>
          <w:iCs/>
          <w:sz w:val="24"/>
          <w:szCs w:val="24"/>
          <w:lang w:eastAsia="ru-RU"/>
        </w:rPr>
        <w:t>meritocracy</w:t>
      </w:r>
      <w:r w:rsidRPr="00063B83">
        <w:rPr>
          <w:rFonts w:ascii="Times New Roman" w:eastAsia="Times New Roman" w:hAnsi="Times New Roman" w:cs="Times New Roman"/>
          <w:sz w:val="24"/>
          <w:szCs w:val="24"/>
          <w:lang w:eastAsia="ru-RU"/>
        </w:rPr>
        <w:t xml:space="preserve">, introduced by Michael Young in his 1958 book </w:t>
      </w:r>
      <w:r w:rsidRPr="00063B83">
        <w:rPr>
          <w:rFonts w:ascii="Times New Roman" w:eastAsia="Times New Roman" w:hAnsi="Times New Roman" w:cs="Times New Roman"/>
          <w:i/>
          <w:iCs/>
          <w:sz w:val="24"/>
          <w:szCs w:val="24"/>
          <w:lang w:eastAsia="ru-RU"/>
        </w:rPr>
        <w:t>The Rise of the Meritocracy</w:t>
      </w:r>
      <w:r w:rsidRPr="00063B83">
        <w:rPr>
          <w:rFonts w:ascii="Times New Roman" w:eastAsia="Times New Roman" w:hAnsi="Times New Roman" w:cs="Times New Roman"/>
          <w:sz w:val="24"/>
          <w:szCs w:val="24"/>
          <w:lang w:eastAsia="ru-RU"/>
        </w:rPr>
        <w:t>, originally had an ironic meaning.</w:t>
      </w:r>
      <w:r w:rsidRPr="00063B83">
        <w:rPr>
          <w:rFonts w:ascii="Times New Roman" w:eastAsia="Times New Roman" w:hAnsi="Times New Roman" w:cs="Times New Roman"/>
          <w:sz w:val="24"/>
          <w:szCs w:val="24"/>
          <w:lang w:eastAsia="ru-RU"/>
        </w:rPr>
        <w:br/>
        <w:t>Young described a society in which selection based on “merit” creates a new caste of clever individuals convinced of their innate legitimacy. In his dystopia, the intellectual elite gradually loses empathy and social responsibility, turning rationality into an instrument of hierarchy.</w:t>
      </w:r>
    </w:p>
    <w:p w14:paraId="25EB7A8D" w14:textId="3D6BFEC0"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Most modern interpretations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from Brennan to Sandel</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distorted Young’s original satire into a normative model.</w:t>
      </w:r>
      <w:r w:rsidRPr="00063B83">
        <w:rPr>
          <w:rFonts w:ascii="Times New Roman" w:eastAsia="Times New Roman" w:hAnsi="Times New Roman" w:cs="Times New Roman"/>
          <w:sz w:val="24"/>
          <w:szCs w:val="24"/>
          <w:lang w:eastAsia="ru-RU"/>
        </w:rPr>
        <w:br/>
        <w:t>Noocracy restores the term to its anti-dogmatic context, eliminating the very possibility of a cognitive caste through three principles:</w:t>
      </w:r>
    </w:p>
    <w:p w14:paraId="55C92845" w14:textId="77777777" w:rsidR="00766727" w:rsidRPr="00063B83" w:rsidRDefault="00766727" w:rsidP="0076672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Dynamic competence</w:t>
      </w:r>
      <w:r w:rsidRPr="00063B83">
        <w:rPr>
          <w:rFonts w:ascii="Times New Roman" w:eastAsia="Times New Roman" w:hAnsi="Times New Roman" w:cs="Times New Roman"/>
          <w:sz w:val="24"/>
          <w:szCs w:val="24"/>
          <w:lang w:eastAsia="ru-RU"/>
        </w:rPr>
        <w:t xml:space="preserve"> – IQ and Social Contribution ratings are subject to periodic re-certification, eliminating “lifetime statuses” (see Chapter IV §1.3).</w:t>
      </w:r>
    </w:p>
    <w:p w14:paraId="211ACFFC" w14:textId="28C0CB53" w:rsidR="00766727" w:rsidRPr="00063B83" w:rsidRDefault="00766727" w:rsidP="0076672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Transparent feedback</w:t>
      </w:r>
      <w:r w:rsidRPr="00063B83">
        <w:rPr>
          <w:rFonts w:ascii="Times New Roman" w:eastAsia="Times New Roman" w:hAnsi="Times New Roman" w:cs="Times New Roman"/>
          <w:sz w:val="24"/>
          <w:szCs w:val="24"/>
          <w:lang w:eastAsia="ru-RU"/>
        </w:rPr>
        <w:t xml:space="preserve"> – all CR and IEKV algorithms are subject to open verification and appeal (Appendix B,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Bias Principle).</w:t>
      </w:r>
    </w:p>
    <w:p w14:paraId="1CA9C620" w14:textId="78FB0571" w:rsidR="00766727" w:rsidRPr="00063B83" w:rsidRDefault="00766727" w:rsidP="0076672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Civic oversight</w:t>
      </w:r>
      <w:r w:rsidRPr="00063B83">
        <w:rPr>
          <w:rFonts w:ascii="Times New Roman" w:eastAsia="Times New Roman" w:hAnsi="Times New Roman" w:cs="Times New Roman"/>
          <w:sz w:val="24"/>
          <w:szCs w:val="24"/>
          <w:lang w:eastAsia="ru-RU"/>
        </w:rPr>
        <w:t xml:space="preserve"> – </w:t>
      </w:r>
      <w:r w:rsidR="000C6587" w:rsidRPr="00063B83">
        <w:rPr>
          <w:rFonts w:ascii="Times New Roman" w:eastAsia="Times New Roman" w:hAnsi="Times New Roman" w:cs="Times New Roman"/>
          <w:i/>
          <w:iCs/>
          <w:sz w:val="24"/>
          <w:szCs w:val="24"/>
          <w:lang w:eastAsia="ru-RU"/>
        </w:rPr>
        <w:t>Citi</w:t>
      </w:r>
      <w:r w:rsidR="000C6587">
        <w:rPr>
          <w:rFonts w:ascii="Times New Roman" w:eastAsia="Times New Roman" w:hAnsi="Times New Roman" w:cs="Times New Roman"/>
          <w:i/>
          <w:iCs/>
          <w:sz w:val="24"/>
          <w:szCs w:val="24"/>
          <w:lang w:eastAsia="ru-RU"/>
        </w:rPr>
        <w:t>ze</w:t>
      </w:r>
      <w:r w:rsidR="000C6587" w:rsidRPr="00063B83">
        <w:rPr>
          <w:rFonts w:ascii="Times New Roman" w:eastAsia="Times New Roman" w:hAnsi="Times New Roman" w:cs="Times New Roman"/>
          <w:i/>
          <w:iCs/>
          <w:sz w:val="24"/>
          <w:szCs w:val="24"/>
          <w:lang w:eastAsia="ru-RU"/>
        </w:rPr>
        <w:t>n</w:t>
      </w:r>
      <w:r w:rsidRPr="00063B83">
        <w:rPr>
          <w:rFonts w:ascii="Times New Roman" w:eastAsia="Times New Roman" w:hAnsi="Times New Roman" w:cs="Times New Roman"/>
          <w:i/>
          <w:iCs/>
          <w:sz w:val="24"/>
          <w:szCs w:val="24"/>
          <w:lang w:eastAsia="ru-RU"/>
        </w:rPr>
        <w:t xml:space="preserve"> Juries for Algorithms (GJA)</w:t>
      </w:r>
      <w:r w:rsidRPr="00063B83">
        <w:rPr>
          <w:rFonts w:ascii="Times New Roman" w:eastAsia="Times New Roman" w:hAnsi="Times New Roman" w:cs="Times New Roman"/>
          <w:sz w:val="24"/>
          <w:szCs w:val="24"/>
          <w:lang w:eastAsia="ru-RU"/>
        </w:rPr>
        <w:t xml:space="preserve"> prevent the monopoli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of knowledge (see V.5.3). The GJA project functions as a civic analogue of </w:t>
      </w:r>
      <w:r w:rsidRPr="00063B83">
        <w:rPr>
          <w:rFonts w:ascii="Times New Roman" w:eastAsia="Times New Roman" w:hAnsi="Times New Roman" w:cs="Times New Roman"/>
          <w:i/>
          <w:iCs/>
          <w:sz w:val="24"/>
          <w:szCs w:val="24"/>
          <w:lang w:eastAsia="ru-RU"/>
        </w:rPr>
        <w:t>Participatory AI Governance Labs</w:t>
      </w:r>
      <w:r w:rsidRPr="00063B83">
        <w:rPr>
          <w:rFonts w:ascii="Times New Roman" w:eastAsia="Times New Roman" w:hAnsi="Times New Roman" w:cs="Times New Roman"/>
          <w:sz w:val="24"/>
          <w:szCs w:val="24"/>
          <w:lang w:eastAsia="ru-RU"/>
        </w:rPr>
        <w:t xml:space="preserve"> (MIT, 2023), where non-programmer pilot groups successfully audited ML models.</w:t>
      </w:r>
    </w:p>
    <w:p w14:paraId="3822695B"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if Young’s meritocracy turned intelligence into a new form of privilege, Noocracy makes </w:t>
      </w:r>
      <w:r w:rsidRPr="00063B83">
        <w:rPr>
          <w:rFonts w:ascii="Times New Roman" w:eastAsia="Times New Roman" w:hAnsi="Times New Roman" w:cs="Times New Roman"/>
          <w:b/>
          <w:bCs/>
          <w:sz w:val="24"/>
          <w:szCs w:val="24"/>
          <w:lang w:eastAsia="ru-RU"/>
        </w:rPr>
        <w:t>reason a public good</w:t>
      </w:r>
      <w:r w:rsidRPr="00063B83">
        <w:rPr>
          <w:rFonts w:ascii="Times New Roman" w:eastAsia="Times New Roman" w:hAnsi="Times New Roman" w:cs="Times New Roman"/>
          <w:sz w:val="24"/>
          <w:szCs w:val="24"/>
          <w:lang w:eastAsia="ru-RU"/>
        </w:rPr>
        <w:t xml:space="preserve"> and competence a </w:t>
      </w:r>
      <w:r w:rsidRPr="00063B83">
        <w:rPr>
          <w:rFonts w:ascii="Times New Roman" w:eastAsia="Times New Roman" w:hAnsi="Times New Roman" w:cs="Times New Roman"/>
          <w:b/>
          <w:bCs/>
          <w:sz w:val="24"/>
          <w:szCs w:val="24"/>
          <w:lang w:eastAsia="ru-RU"/>
        </w:rPr>
        <w:t>dynamic social process</w:t>
      </w:r>
      <w:r w:rsidRPr="00063B83">
        <w:rPr>
          <w:rFonts w:ascii="Times New Roman" w:eastAsia="Times New Roman" w:hAnsi="Times New Roman" w:cs="Times New Roman"/>
          <w:sz w:val="24"/>
          <w:szCs w:val="24"/>
          <w:lang w:eastAsia="ru-RU"/>
        </w:rPr>
        <w:t>, not a title.</w:t>
      </w:r>
    </w:p>
    <w:p w14:paraId="1B309696" w14:textId="1E0FB950"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this sense, Noocracy does not adopt meritocracy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it </w:t>
      </w:r>
      <w:r w:rsidRPr="00063B83">
        <w:rPr>
          <w:rFonts w:ascii="Times New Roman" w:eastAsia="Times New Roman" w:hAnsi="Times New Roman" w:cs="Times New Roman"/>
          <w:b/>
          <w:bCs/>
          <w:sz w:val="24"/>
          <w:szCs w:val="24"/>
          <w:lang w:eastAsia="ru-RU"/>
        </w:rPr>
        <w:t>redefines</w:t>
      </w:r>
      <w:r w:rsidRPr="00063B83">
        <w:rPr>
          <w:rFonts w:ascii="Times New Roman" w:eastAsia="Times New Roman" w:hAnsi="Times New Roman" w:cs="Times New Roman"/>
          <w:sz w:val="24"/>
          <w:szCs w:val="24"/>
          <w:lang w:eastAsia="ru-RU"/>
        </w:rPr>
        <w:t xml:space="preserve"> it.</w:t>
      </w:r>
      <w:r w:rsidRPr="00063B83">
        <w:rPr>
          <w:rFonts w:ascii="Times New Roman" w:eastAsia="Times New Roman" w:hAnsi="Times New Roman" w:cs="Times New Roman"/>
          <w:sz w:val="24"/>
          <w:szCs w:val="24"/>
          <w:lang w:eastAsia="ru-RU"/>
        </w:rPr>
        <w:br/>
        <w:t xml:space="preserve">Noocracy replaces the idea of “rule by merit” with the idea of </w:t>
      </w:r>
      <w:r w:rsidRPr="00063B83">
        <w:rPr>
          <w:rFonts w:ascii="Times New Roman" w:eastAsia="Times New Roman" w:hAnsi="Times New Roman" w:cs="Times New Roman"/>
          <w:b/>
          <w:bCs/>
          <w:sz w:val="24"/>
          <w:szCs w:val="24"/>
          <w:lang w:eastAsia="ru-RU"/>
        </w:rPr>
        <w:t>responsibility through reason</w:t>
      </w:r>
      <w:r w:rsidRPr="00063B83">
        <w:rPr>
          <w:rFonts w:ascii="Times New Roman" w:eastAsia="Times New Roman" w:hAnsi="Times New Roman" w:cs="Times New Roman"/>
          <w:sz w:val="24"/>
          <w:szCs w:val="24"/>
          <w:lang w:eastAsia="ru-RU"/>
        </w:rPr>
        <w:t>: one may govern not by virtue of having attained a status or position, but by demonstrating an ongoing ability to think rationally, cultivate managerial and civic skills, and increase both personal and collective effectiveness.</w:t>
      </w:r>
    </w:p>
    <w:p w14:paraId="320DB9C2" w14:textId="5D0C4F70"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Young’s critique remains valid for all static elites in which rationality (or any other factor) becomes a caste marker. Noocracy instead proposes an </w:t>
      </w:r>
      <w:r w:rsidRPr="00063B83">
        <w:rPr>
          <w:rFonts w:ascii="Times New Roman" w:eastAsia="Times New Roman" w:hAnsi="Times New Roman" w:cs="Times New Roman"/>
          <w:b/>
          <w:bCs/>
          <w:sz w:val="24"/>
          <w:szCs w:val="24"/>
          <w:lang w:eastAsia="ru-RU"/>
        </w:rPr>
        <w:t>evolutionary rationality</w:t>
      </w:r>
      <w:r w:rsidRPr="00063B83">
        <w:rPr>
          <w:rFonts w:ascii="Times New Roman" w:eastAsia="Times New Roman" w:hAnsi="Times New Roman" w:cs="Times New Roman"/>
          <w:sz w:val="24"/>
          <w:szCs w:val="24"/>
          <w:lang w:eastAsia="ru-RU"/>
        </w:rPr>
        <w:t>, where every cognitive act is subject to revision and every status to re-verification. In Noocracy there are no eternal “best”</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only temporarily more competent individuals whose decisions have been verified by data and subjected to public audit.</w:t>
      </w:r>
    </w:p>
    <w:p w14:paraId="539C02F8" w14:textId="77777777" w:rsidR="00766727" w:rsidRPr="00063B83" w:rsidRDefault="00766727" w:rsidP="005168D3">
      <w:pPr>
        <w:keepNext/>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Empirical Precedent: Horizontal Growth in Japanese Enterprises</w:t>
      </w:r>
    </w:p>
    <w:p w14:paraId="232AC67A" w14:textId="1FC5ACEC"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Human-resource practices in Japanese industry since the late twentieth century demonstrate an important pattern: organi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al resilience is ensured not only through vertical career tracks but also through </w:t>
      </w:r>
      <w:r w:rsidRPr="00063B83">
        <w:rPr>
          <w:rFonts w:ascii="Times New Roman" w:eastAsia="Times New Roman" w:hAnsi="Times New Roman" w:cs="Times New Roman"/>
          <w:b/>
          <w:bCs/>
          <w:sz w:val="24"/>
          <w:szCs w:val="24"/>
          <w:lang w:eastAsia="ru-RU"/>
        </w:rPr>
        <w:t>horizontal growth</w:t>
      </w:r>
      <w:r w:rsidRPr="00063B83">
        <w:rPr>
          <w:rFonts w:ascii="Times New Roman" w:eastAsia="Times New Roman" w:hAnsi="Times New Roman" w:cs="Times New Roman"/>
          <w:sz w:val="24"/>
          <w:szCs w:val="24"/>
          <w:lang w:eastAsia="ru-RU"/>
        </w:rPr>
        <w:t>.</w:t>
      </w:r>
    </w:p>
    <w:p w14:paraId="3B0CFCC1"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Companies such as Toyota, Hitachi, Mitsubishi, and Kawasaki traditionally use </w:t>
      </w:r>
      <w:r w:rsidRPr="00063B83">
        <w:rPr>
          <w:rFonts w:ascii="Times New Roman" w:eastAsia="Times New Roman" w:hAnsi="Times New Roman" w:cs="Times New Roman"/>
          <w:b/>
          <w:bCs/>
          <w:sz w:val="24"/>
          <w:szCs w:val="24"/>
          <w:lang w:eastAsia="ru-RU"/>
        </w:rPr>
        <w:t>job rotation</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b/>
          <w:bCs/>
          <w:sz w:val="24"/>
          <w:szCs w:val="24"/>
          <w:lang w:eastAsia="ru-RU"/>
        </w:rPr>
        <w:t>skill-breadth development</w:t>
      </w:r>
      <w:r w:rsidRPr="00063B83">
        <w:rPr>
          <w:rFonts w:ascii="Times New Roman" w:eastAsia="Times New Roman" w:hAnsi="Times New Roman" w:cs="Times New Roman"/>
          <w:sz w:val="24"/>
          <w:szCs w:val="24"/>
          <w:lang w:eastAsia="ru-RU"/>
        </w:rPr>
        <w:t xml:space="preserve"> systems, where employees periodically move between departments at the same formal level of responsibility, with compensation increasing as a function of breadth of competence rather than rank.</w:t>
      </w:r>
    </w:p>
    <w:p w14:paraId="7C49480F"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approach solves two systemic problems:</w:t>
      </w:r>
    </w:p>
    <w:p w14:paraId="225E6063" w14:textId="560D0D99"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it prevents competence stagnation and cognitive inertia (the organi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al analogue of caste formation by position);</w:t>
      </w:r>
      <w:r w:rsidRPr="00063B83">
        <w:rPr>
          <w:rFonts w:ascii="Times New Roman" w:eastAsia="Times New Roman" w:hAnsi="Times New Roman" w:cs="Times New Roman"/>
          <w:sz w:val="24"/>
          <w:szCs w:val="24"/>
          <w:lang w:eastAsia="ru-RU"/>
        </w:rPr>
        <w:br/>
        <w:t>– it cultivates multidisciplinary thinking and inter-functional empathy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engineers understand logistics, managers understand production.</w:t>
      </w:r>
    </w:p>
    <w:p w14:paraId="19A47009"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Noocratic terms, this aligns fully with the principle of </w:t>
      </w:r>
      <w:r w:rsidRPr="00063B83">
        <w:rPr>
          <w:rFonts w:ascii="Times New Roman" w:eastAsia="Times New Roman" w:hAnsi="Times New Roman" w:cs="Times New Roman"/>
          <w:b/>
          <w:bCs/>
          <w:sz w:val="24"/>
          <w:szCs w:val="24"/>
          <w:lang w:eastAsia="ru-RU"/>
        </w:rPr>
        <w:t>dynamic competence (B10)</w:t>
      </w:r>
      <w:r w:rsidRPr="00063B83">
        <w:rPr>
          <w:rFonts w:ascii="Times New Roman" w:eastAsia="Times New Roman" w:hAnsi="Times New Roman" w:cs="Times New Roman"/>
          <w:sz w:val="24"/>
          <w:szCs w:val="24"/>
          <w:lang w:eastAsia="ru-RU"/>
        </w:rPr>
        <w:t xml:space="preserve">: competence does not attach to a fixed role but circulates through experience, making the system </w:t>
      </w:r>
      <w:r w:rsidRPr="00063B83">
        <w:rPr>
          <w:rFonts w:ascii="Times New Roman" w:eastAsia="Times New Roman" w:hAnsi="Times New Roman" w:cs="Times New Roman"/>
          <w:b/>
          <w:bCs/>
          <w:sz w:val="24"/>
          <w:szCs w:val="24"/>
          <w:lang w:eastAsia="ru-RU"/>
        </w:rPr>
        <w:t>self-sustaining and cognitively evolutionary</w:t>
      </w:r>
      <w:r w:rsidRPr="00063B83">
        <w:rPr>
          <w:rFonts w:ascii="Times New Roman" w:eastAsia="Times New Roman" w:hAnsi="Times New Roman" w:cs="Times New Roman"/>
          <w:sz w:val="24"/>
          <w:szCs w:val="24"/>
          <w:lang w:eastAsia="ru-RU"/>
        </w:rPr>
        <w:t>.</w:t>
      </w:r>
    </w:p>
    <w:p w14:paraId="546ADA57"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Japan’s rotation-based learning is an empirical demonstration that a sustainable society of reason emerges not from rank accumulation, but from the circulation of experience and mutual learning.</w:t>
      </w:r>
    </w:p>
    <w:p w14:paraId="224729FA" w14:textId="5955E22A"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institutionali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this principle across the entire governance architecture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from the economy to education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turning horizontal growth into a mechanism for regulating the cognitive ecosystem itself.</w:t>
      </w:r>
    </w:p>
    <w:p w14:paraId="1F2224A7" w14:textId="77777777" w:rsidR="00766727" w:rsidRPr="00063B83" w:rsidRDefault="00766727" w:rsidP="00766727">
      <w:pPr>
        <w:pStyle w:val="3"/>
        <w:rPr>
          <w:kern w:val="36"/>
          <w:sz w:val="48"/>
          <w:szCs w:val="48"/>
        </w:rPr>
      </w:pPr>
      <w:r w:rsidRPr="00063B83">
        <w:rPr>
          <w:kern w:val="36"/>
          <w:sz w:val="48"/>
          <w:szCs w:val="48"/>
        </w:rPr>
        <w:t>2.6. Noocracy: Cognitive Legitimacy as a New Form of Power</w:t>
      </w:r>
    </w:p>
    <w:p w14:paraId="7BE4E36C" w14:textId="4FC22282"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introduces a fourth type of legitimacy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b/>
          <w:bCs/>
          <w:sz w:val="24"/>
          <w:szCs w:val="24"/>
          <w:lang w:eastAsia="ru-RU"/>
        </w:rPr>
        <w:t>cognitive legitimacy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in addition to Weber’s classical triad: charismatic, traditional, and rational-legal (Weber, 1922). Its source is the system’s demonstrated ability to maintain transparent rationality:</w:t>
      </w:r>
    </w:p>
    <w:p w14:paraId="16F58E63" w14:textId="77777777" w:rsidR="00766727" w:rsidRPr="00063B83" w:rsidRDefault="00766727" w:rsidP="0076672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every decision can be explained and reproduced (</w:t>
      </w:r>
      <w:r w:rsidRPr="00063B83">
        <w:rPr>
          <w:rFonts w:ascii="Times New Roman" w:eastAsia="Times New Roman" w:hAnsi="Times New Roman" w:cs="Times New Roman"/>
          <w:i/>
          <w:iCs/>
          <w:sz w:val="24"/>
          <w:szCs w:val="24"/>
          <w:lang w:eastAsia="ru-RU"/>
        </w:rPr>
        <w:t>explainable governance</w:t>
      </w:r>
      <w:r w:rsidRPr="00063B83">
        <w:rPr>
          <w:rFonts w:ascii="Times New Roman" w:eastAsia="Times New Roman" w:hAnsi="Times New Roman" w:cs="Times New Roman"/>
          <w:sz w:val="24"/>
          <w:szCs w:val="24"/>
          <w:lang w:eastAsia="ru-RU"/>
        </w:rPr>
        <w:t>);</w:t>
      </w:r>
    </w:p>
    <w:p w14:paraId="65643205" w14:textId="77777777" w:rsidR="00766727" w:rsidRPr="00063B83" w:rsidRDefault="00766727" w:rsidP="0076672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managerial competence is dynamically verified;</w:t>
      </w:r>
    </w:p>
    <w:p w14:paraId="4FDFE3A6" w14:textId="77777777" w:rsidR="00766727" w:rsidRPr="00063B83" w:rsidRDefault="00766727" w:rsidP="0076672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decisions are co-produced with AI agents supervised by civic CEC mechanisms.</w:t>
      </w:r>
    </w:p>
    <w:p w14:paraId="5B2D3E7B" w14:textId="73A5E9EC"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Legitimacy here is neither imposed from above nor delegated through the emotions of a majority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it is </w:t>
      </w:r>
      <w:r w:rsidRPr="00063B83">
        <w:rPr>
          <w:rFonts w:ascii="Times New Roman" w:eastAsia="Times New Roman" w:hAnsi="Times New Roman" w:cs="Times New Roman"/>
          <w:b/>
          <w:bCs/>
          <w:sz w:val="24"/>
          <w:szCs w:val="24"/>
          <w:lang w:eastAsia="ru-RU"/>
        </w:rPr>
        <w:t>earned through intellectual transparency</w:t>
      </w:r>
      <w:r w:rsidRPr="00063B83">
        <w:rPr>
          <w:rFonts w:ascii="Times New Roman" w:eastAsia="Times New Roman" w:hAnsi="Times New Roman" w:cs="Times New Roman"/>
          <w:sz w:val="24"/>
          <w:szCs w:val="24"/>
          <w:lang w:eastAsia="ru-RU"/>
        </w:rPr>
        <w:t>. Noocracy thus synthesi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democracy (participation), technocracy (competence), and humanism (the centrality of meaning).</w:t>
      </w:r>
    </w:p>
    <w:p w14:paraId="71C2D317" w14:textId="49D6CE93"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institutionali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s AI as a </w:t>
      </w:r>
      <w:r w:rsidRPr="00063B83">
        <w:rPr>
          <w:rFonts w:ascii="Times New Roman" w:eastAsia="Times New Roman" w:hAnsi="Times New Roman" w:cs="Times New Roman"/>
          <w:i/>
          <w:iCs/>
          <w:sz w:val="24"/>
          <w:szCs w:val="24"/>
          <w:lang w:eastAsia="ru-RU"/>
        </w:rPr>
        <w:t>“second reason”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 coequal participant in cognitive processes, though not a source of will. Its functions include analysis, forecasting, fairness monitoring, and evaluation of decision sustainability (Floridi, 2020). This creates what may be termed a </w:t>
      </w:r>
      <w:r w:rsidRPr="00063B83">
        <w:rPr>
          <w:rFonts w:ascii="Times New Roman" w:eastAsia="Times New Roman" w:hAnsi="Times New Roman" w:cs="Times New Roman"/>
          <w:b/>
          <w:bCs/>
          <w:sz w:val="24"/>
          <w:szCs w:val="24"/>
          <w:lang w:eastAsia="ru-RU"/>
        </w:rPr>
        <w:t>rational democracy of data</w:t>
      </w:r>
      <w:r w:rsidRPr="00063B83">
        <w:rPr>
          <w:rFonts w:ascii="Times New Roman" w:eastAsia="Times New Roman" w:hAnsi="Times New Roman" w:cs="Times New Roman"/>
          <w:sz w:val="24"/>
          <w:szCs w:val="24"/>
          <w:lang w:eastAsia="ru-RU"/>
        </w:rPr>
        <w:t>: the will of society is filtered through AI, and AI is corrected by society.</w:t>
      </w:r>
    </w:p>
    <w:p w14:paraId="5A291476" w14:textId="64F701ED"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However, contemporary AI-governance research emphasi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that without transparent accountability mechanisms even the most “rational” algorithms reproduce hidden biases (Greene &amp; O’Neil, 2022). This is precisely why Noocracy integrates CEC audits and open appeal procedures, turning the risk of algorithmic opacity into a mechanism of systemic learning.</w:t>
      </w:r>
    </w:p>
    <w:p w14:paraId="7502DD7D" w14:textId="77777777" w:rsidR="00766727" w:rsidRPr="00063B83" w:rsidRDefault="00766727" w:rsidP="00766727">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lastRenderedPageBreak/>
        <w:t>Illustrative Hypothetical Cases</w:t>
      </w:r>
    </w:p>
    <w:p w14:paraId="09F7F076" w14:textId="371F689E" w:rsidR="00766727" w:rsidRPr="00063B83" w:rsidRDefault="00766727" w:rsidP="00766727">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Case 1: “Efficiency vs. Empathy</w:t>
      </w:r>
      <w:r w:rsidR="00063755" w:rsidRPr="00063B83">
        <w:rPr>
          <w:rFonts w:ascii="Times New Roman" w:eastAsia="Times New Roman" w:hAnsi="Times New Roman" w:cs="Times New Roman"/>
          <w:b/>
          <w:bCs/>
          <w:sz w:val="27"/>
          <w:szCs w:val="27"/>
          <w:lang w:eastAsia="ru-RU"/>
        </w:rPr>
        <w:t xml:space="preserve"> ¬ </w:t>
      </w:r>
      <w:r w:rsidRPr="00063B83">
        <w:rPr>
          <w:rFonts w:ascii="Times New Roman" w:eastAsia="Times New Roman" w:hAnsi="Times New Roman" w:cs="Times New Roman"/>
          <w:b/>
          <w:bCs/>
          <w:sz w:val="27"/>
          <w:szCs w:val="27"/>
          <w:lang w:eastAsia="ru-RU"/>
        </w:rPr>
        <w:t>The Medical Resource Allocation Precedent”</w:t>
      </w:r>
    </w:p>
    <w:p w14:paraId="07D08FA6" w14:textId="0F703EFC"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a pilot “smart region” (see VI.2.1), an optimi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algorithm (Model MedOpt-3) sought to maximi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i/>
          <w:iCs/>
          <w:sz w:val="24"/>
          <w:szCs w:val="24"/>
          <w:lang w:eastAsia="ru-RU"/>
        </w:rPr>
        <w:t>Healthy Life Years (HLY)</w:t>
      </w:r>
      <w:r w:rsidRPr="00063B83">
        <w:rPr>
          <w:rFonts w:ascii="Times New Roman" w:eastAsia="Times New Roman" w:hAnsi="Times New Roman" w:cs="Times New Roman"/>
          <w:sz w:val="24"/>
          <w:szCs w:val="24"/>
          <w:lang w:eastAsia="ru-RU"/>
        </w:rPr>
        <w:t xml:space="preserve"> per budget unit.</w:t>
      </w:r>
      <w:r w:rsidRPr="00063B83">
        <w:rPr>
          <w:rFonts w:ascii="Times New Roman" w:eastAsia="Times New Roman" w:hAnsi="Times New Roman" w:cs="Times New Roman"/>
          <w:sz w:val="24"/>
          <w:szCs w:val="24"/>
          <w:lang w:eastAsia="ru-RU"/>
        </w:rPr>
        <w:br/>
        <w:t>The system recommended reducing access to intensive care for patients over 80, reallocating resources to younger cohorts where predicted HLY gains were 3.8 times higher.</w:t>
      </w:r>
    </w:p>
    <w:p w14:paraId="6723904B"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solution was economically optimal according to classical </w:t>
      </w:r>
      <w:r w:rsidRPr="00063B83">
        <w:rPr>
          <w:rFonts w:ascii="Times New Roman" w:eastAsia="Times New Roman" w:hAnsi="Times New Roman" w:cs="Times New Roman"/>
          <w:b/>
          <w:bCs/>
          <w:sz w:val="24"/>
          <w:szCs w:val="24"/>
          <w:lang w:eastAsia="ru-RU"/>
        </w:rPr>
        <w:t>cost-effectiveness analysis (CEA)</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 xml:space="preserve">However, automatic CEC review detected a 0.27 drop in the </w:t>
      </w:r>
      <w:r w:rsidRPr="00063B83">
        <w:rPr>
          <w:rFonts w:ascii="Times New Roman" w:eastAsia="Times New Roman" w:hAnsi="Times New Roman" w:cs="Times New Roman"/>
          <w:b/>
          <w:bCs/>
          <w:sz w:val="24"/>
          <w:szCs w:val="24"/>
          <w:lang w:eastAsia="ru-RU"/>
        </w:rPr>
        <w:t>Index of Cognitive Ethics (ICE)</w:t>
      </w:r>
      <w:r w:rsidRPr="00063B83">
        <w:rPr>
          <w:rFonts w:ascii="Times New Roman" w:eastAsia="Times New Roman" w:hAnsi="Times New Roman" w:cs="Times New Roman"/>
          <w:sz w:val="24"/>
          <w:szCs w:val="24"/>
          <w:lang w:eastAsia="ru-RU"/>
        </w:rPr>
        <w:t xml:space="preserve"> due to violations of Axiom C1 (“Fair Empathy”) and Principle C3 (“Guaranteed Survival”).</w:t>
      </w:r>
    </w:p>
    <w:p w14:paraId="5A6387E7"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CEC triggered an </w:t>
      </w:r>
      <w:r w:rsidRPr="00063B83">
        <w:rPr>
          <w:rFonts w:ascii="Times New Roman" w:eastAsia="Times New Roman" w:hAnsi="Times New Roman" w:cs="Times New Roman"/>
          <w:b/>
          <w:bCs/>
          <w:sz w:val="24"/>
          <w:szCs w:val="24"/>
          <w:lang w:eastAsia="ru-RU"/>
        </w:rPr>
        <w:t>ethical rollback</w:t>
      </w:r>
      <w:r w:rsidRPr="00063B83">
        <w:rPr>
          <w:rFonts w:ascii="Times New Roman" w:eastAsia="Times New Roman" w:hAnsi="Times New Roman" w:cs="Times New Roman"/>
          <w:sz w:val="24"/>
          <w:szCs w:val="24"/>
          <w:lang w:eastAsia="ru-RU"/>
        </w:rPr>
        <w:t xml:space="preserve">, noting that the model ignored the intergenerational value of empirical knowledge held by older cohorts. After incorporating this parameter into the IEKV profile (Appendix A §3.1–3.4 and §5), the final allocation shifted toward </w:t>
      </w:r>
      <w:r w:rsidRPr="00063B83">
        <w:rPr>
          <w:rFonts w:ascii="Times New Roman" w:eastAsia="Times New Roman" w:hAnsi="Times New Roman" w:cs="Times New Roman"/>
          <w:b/>
          <w:bCs/>
          <w:sz w:val="24"/>
          <w:szCs w:val="24"/>
          <w:lang w:eastAsia="ru-RU"/>
        </w:rPr>
        <w:t>integral contribution to system sustainability</w:t>
      </w:r>
      <w:r w:rsidRPr="00063B83">
        <w:rPr>
          <w:rFonts w:ascii="Times New Roman" w:eastAsia="Times New Roman" w:hAnsi="Times New Roman" w:cs="Times New Roman"/>
          <w:sz w:val="24"/>
          <w:szCs w:val="24"/>
          <w:lang w:eastAsia="ru-RU"/>
        </w:rPr>
        <w:t>, not age.</w:t>
      </w:r>
    </w:p>
    <w:p w14:paraId="37619005" w14:textId="5D6D9713"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the algorithm was economically sound but ethically flawed. CEC intervention prevented a decision that maximi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efficiency at the expense of human dignity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illustrating that Noocracy prioriti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cognitive-ethical integrity over numerical optimi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w:t>
      </w:r>
    </w:p>
    <w:p w14:paraId="34DEE742"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(See Angwin et al. 2016, ProPublica, COMPAS bias case; Mittelstadt et al. 2016; Floridi &amp; Cowls 2019.)</w:t>
      </w:r>
    </w:p>
    <w:p w14:paraId="665AA7D7" w14:textId="77777777" w:rsidR="00766727" w:rsidRPr="00063B83" w:rsidRDefault="00766727" w:rsidP="00766727">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Case 2: “The Subsidy Algorithm and Cognitive Skew”</w:t>
      </w:r>
    </w:p>
    <w:p w14:paraId="3EE5CD47" w14:textId="34DA5524"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Pilot program EconOpt-7 used an AI system to allocate “green grants.”</w:t>
      </w:r>
      <w:r w:rsidRPr="00063B83">
        <w:rPr>
          <w:rFonts w:ascii="Times New Roman" w:eastAsia="Times New Roman" w:hAnsi="Times New Roman" w:cs="Times New Roman"/>
          <w:sz w:val="24"/>
          <w:szCs w:val="24"/>
          <w:lang w:eastAsia="ru-RU"/>
        </w:rPr>
        <w:br/>
        <w:t>Training on historical data created a correlation between innovativeness and company si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The algorithm proposed allocating:</w:t>
      </w:r>
    </w:p>
    <w:p w14:paraId="11010565" w14:textId="77777777" w:rsidR="00766727" w:rsidRPr="00063B83" w:rsidRDefault="00766727" w:rsidP="00766727">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95% of grants to large corporations,</w:t>
      </w:r>
    </w:p>
    <w:p w14:paraId="6F38BD0B" w14:textId="77777777" w:rsidR="00766727" w:rsidRPr="00063B83" w:rsidRDefault="00766727" w:rsidP="00766727">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 to small cooperative enterprises.</w:t>
      </w:r>
    </w:p>
    <w:p w14:paraId="6EB94887"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CEC review exposed a </w:t>
      </w:r>
      <w:r w:rsidRPr="00063B83">
        <w:rPr>
          <w:rFonts w:ascii="Times New Roman" w:eastAsia="Times New Roman" w:hAnsi="Times New Roman" w:cs="Times New Roman"/>
          <w:b/>
          <w:bCs/>
          <w:sz w:val="24"/>
          <w:szCs w:val="24"/>
          <w:lang w:eastAsia="ru-RU"/>
        </w:rPr>
        <w:t>distributional cognitive asymmetry</w:t>
      </w:r>
      <w:r w:rsidRPr="00063B83">
        <w:rPr>
          <w:rFonts w:ascii="Times New Roman" w:eastAsia="Times New Roman" w:hAnsi="Times New Roman" w:cs="Times New Roman"/>
          <w:sz w:val="24"/>
          <w:szCs w:val="24"/>
          <w:lang w:eastAsia="ru-RU"/>
        </w:rPr>
        <w:t xml:space="preserve">: the model ignored the </w:t>
      </w:r>
      <w:r w:rsidRPr="00063B83">
        <w:rPr>
          <w:rFonts w:ascii="Times New Roman" w:eastAsia="Times New Roman" w:hAnsi="Times New Roman" w:cs="Times New Roman"/>
          <w:i/>
          <w:iCs/>
          <w:sz w:val="24"/>
          <w:szCs w:val="24"/>
          <w:lang w:eastAsia="ru-RU"/>
        </w:rPr>
        <w:t>Distributed Innovation Potential (DIP)</w:t>
      </w:r>
      <w:r w:rsidRPr="00063B83">
        <w:rPr>
          <w:rFonts w:ascii="Times New Roman" w:eastAsia="Times New Roman" w:hAnsi="Times New Roman" w:cs="Times New Roman"/>
          <w:sz w:val="24"/>
          <w:szCs w:val="24"/>
          <w:lang w:eastAsia="ru-RU"/>
        </w:rPr>
        <w:t xml:space="preserve"> of smaller actors. After recalculating the IEKV model with ΔSA (adaptive diversification) and ΔSC (social cooperation) metrics, the distribution became:</w:t>
      </w:r>
    </w:p>
    <w:p w14:paraId="552054DC" w14:textId="500D866E" w:rsidR="00766727" w:rsidRPr="00063B83" w:rsidRDefault="00766727" w:rsidP="007667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45% to major </w:t>
      </w:r>
      <w:r w:rsidR="000C6587">
        <w:rPr>
          <w:rFonts w:ascii="Times New Roman" w:eastAsia="Times New Roman" w:hAnsi="Times New Roman" w:cs="Times New Roman"/>
          <w:sz w:val="24"/>
          <w:szCs w:val="24"/>
          <w:lang w:eastAsia="ru-RU"/>
        </w:rPr>
        <w:t>centres</w:t>
      </w:r>
      <w:r w:rsidRPr="00063B83">
        <w:rPr>
          <w:rFonts w:ascii="Times New Roman" w:eastAsia="Times New Roman" w:hAnsi="Times New Roman" w:cs="Times New Roman"/>
          <w:sz w:val="24"/>
          <w:szCs w:val="24"/>
          <w:lang w:eastAsia="ru-RU"/>
        </w:rPr>
        <w:t>,</w:t>
      </w:r>
    </w:p>
    <w:p w14:paraId="54645277" w14:textId="77777777" w:rsidR="00766727" w:rsidRPr="00063B83" w:rsidRDefault="00766727" w:rsidP="007667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40% to local cooperatives,</w:t>
      </w:r>
    </w:p>
    <w:p w14:paraId="27BC7134" w14:textId="77777777" w:rsidR="00766727" w:rsidRPr="00063B83" w:rsidRDefault="00766727" w:rsidP="0076672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15% to open research consortia.</w:t>
      </w:r>
    </w:p>
    <w:p w14:paraId="034FA6CB"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Outcomes:</w:t>
      </w:r>
    </w:p>
    <w:p w14:paraId="21BE777D" w14:textId="77777777" w:rsidR="00766727" w:rsidRPr="00063B83" w:rsidRDefault="00766727" w:rsidP="007667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ΔIEKV = +0.18</w:t>
      </w:r>
    </w:p>
    <w:p w14:paraId="22FAC3AA" w14:textId="77777777" w:rsidR="00766727" w:rsidRPr="00063B83" w:rsidRDefault="00766727" w:rsidP="007667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HDI+ increased by 0.037</w:t>
      </w:r>
    </w:p>
    <w:p w14:paraId="093125A8" w14:textId="77777777" w:rsidR="00766727" w:rsidRPr="00063B83" w:rsidRDefault="00766727" w:rsidP="007667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Cognitive Stability Index (CI) rose from 0.61 → 0.79</w:t>
      </w:r>
    </w:p>
    <w:p w14:paraId="3D7E49CA" w14:textId="77777777" w:rsidR="00766727" w:rsidRPr="00063B83" w:rsidRDefault="00766727" w:rsidP="0076672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Resource intensity (ER) decreased by 12%</w:t>
      </w:r>
    </w:p>
    <w:p w14:paraId="30E1A738"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The intervention prevented formation of an “algorithmic oligarchy,” reaffirming that Noocracy defines effectiveness not as maximizing output, but as increasing collective cognitive capacity and systemic self-development.</w:t>
      </w:r>
    </w:p>
    <w:p w14:paraId="5BD8EB34"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(See Stiglitz 2019; Kleinberg et al. 2018; Ostrom 1990; OECD AI Principles 2021.)</w:t>
      </w:r>
    </w:p>
    <w:p w14:paraId="2BC41E41" w14:textId="77777777" w:rsidR="00766727" w:rsidRPr="00063B83" w:rsidRDefault="00766727" w:rsidP="00766727">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Case 3: “The AI Judge and the Prevention of a Cognitively Cold Verdict”</w:t>
      </w:r>
    </w:p>
    <w:p w14:paraId="1DC980D4" w14:textId="3D44394F"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Judicial module </w:t>
      </w:r>
      <w:r w:rsidRPr="00063B83">
        <w:rPr>
          <w:rFonts w:ascii="Times New Roman" w:eastAsia="Times New Roman" w:hAnsi="Times New Roman" w:cs="Times New Roman"/>
          <w:i/>
          <w:iCs/>
          <w:sz w:val="24"/>
          <w:szCs w:val="24"/>
          <w:lang w:eastAsia="ru-RU"/>
        </w:rPr>
        <w:t>JusticeAI-2</w:t>
      </w:r>
      <w:r w:rsidRPr="00063B83">
        <w:rPr>
          <w:rFonts w:ascii="Times New Roman" w:eastAsia="Times New Roman" w:hAnsi="Times New Roman" w:cs="Times New Roman"/>
          <w:sz w:val="24"/>
          <w:szCs w:val="24"/>
          <w:lang w:eastAsia="ru-RU"/>
        </w:rPr>
        <w:t xml:space="preserve"> was trained on administrative and minor offense records. It minimi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aggregate legal-system costs by predicting recidivism.</w:t>
      </w:r>
    </w:p>
    <w:p w14:paraId="565FF6FE"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CEC detected a pattern: in regions with HDI &lt; 0.65, the algorithm imposed systematically harsher sanctions.</w:t>
      </w:r>
      <w:r w:rsidRPr="00063B83">
        <w:rPr>
          <w:rFonts w:ascii="Times New Roman" w:eastAsia="Times New Roman" w:hAnsi="Times New Roman" w:cs="Times New Roman"/>
          <w:sz w:val="24"/>
          <w:szCs w:val="24"/>
          <w:lang w:eastAsia="ru-RU"/>
        </w:rPr>
        <w:br/>
        <w:t>Though recidivism dropped by 4%, Trust Index (IT) fell from 0.82 → 0.57, and CI dropped by 0.14.</w:t>
      </w:r>
    </w:p>
    <w:p w14:paraId="3A934E08"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issue: use of </w:t>
      </w:r>
      <w:r w:rsidRPr="00063B83">
        <w:rPr>
          <w:rFonts w:ascii="Times New Roman" w:eastAsia="Times New Roman" w:hAnsi="Times New Roman" w:cs="Times New Roman"/>
          <w:b/>
          <w:bCs/>
          <w:sz w:val="24"/>
          <w:szCs w:val="24"/>
          <w:lang w:eastAsia="ru-RU"/>
        </w:rPr>
        <w:t>proxy variables</w:t>
      </w:r>
      <w:r w:rsidRPr="00063B83">
        <w:rPr>
          <w:rFonts w:ascii="Times New Roman" w:eastAsia="Times New Roman" w:hAnsi="Times New Roman" w:cs="Times New Roman"/>
          <w:sz w:val="24"/>
          <w:szCs w:val="24"/>
          <w:lang w:eastAsia="ru-RU"/>
        </w:rPr>
        <w:t xml:space="preserve"> (geolocation, employment) that encoded social disadvantage.</w:t>
      </w:r>
    </w:p>
    <w:p w14:paraId="402567FE"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CEC initiated ethical rollback, prescribing:</w:t>
      </w:r>
    </w:p>
    <w:p w14:paraId="76134201" w14:textId="77777777" w:rsidR="00766727" w:rsidRPr="00063B83" w:rsidRDefault="00766727" w:rsidP="007667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removal of socio-geographic proxies,</w:t>
      </w:r>
    </w:p>
    <w:p w14:paraId="5BD80C2F" w14:textId="77777777" w:rsidR="00766727" w:rsidRPr="00063B83" w:rsidRDefault="00766727" w:rsidP="007667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inclusion of ΔSC (cooperative empathy) and ΔSA (adaptive self-regulation),</w:t>
      </w:r>
    </w:p>
    <w:p w14:paraId="0A584F9A" w14:textId="77777777" w:rsidR="00766727" w:rsidRPr="00063B83" w:rsidRDefault="00766727" w:rsidP="0076672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constraint ΔIEKV ≥ 0 for all decision classes.</w:t>
      </w:r>
    </w:p>
    <w:p w14:paraId="78F28954"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After recalibration:</w:t>
      </w:r>
    </w:p>
    <w:p w14:paraId="0B8B592D" w14:textId="77777777" w:rsidR="00766727" w:rsidRPr="00063B83" w:rsidRDefault="00766727" w:rsidP="007667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regional disparity decreased by 76%,</w:t>
      </w:r>
    </w:p>
    <w:p w14:paraId="7BE8B7FC" w14:textId="77777777" w:rsidR="00766727" w:rsidRPr="00063B83" w:rsidRDefault="00766727" w:rsidP="007667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IT rose to 0.85, CI to 0.81,</w:t>
      </w:r>
    </w:p>
    <w:p w14:paraId="29E737EF" w14:textId="77777777" w:rsidR="00766727" w:rsidRPr="00063B83" w:rsidRDefault="00766727" w:rsidP="00766727">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IEKV-justice index increased by 0.09.</w:t>
      </w:r>
    </w:p>
    <w:p w14:paraId="26598931"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Noocracy, justice is measured not by the severity of sentences but by the maintenance of </w:t>
      </w:r>
      <w:r w:rsidRPr="00063B83">
        <w:rPr>
          <w:rFonts w:ascii="Times New Roman" w:eastAsia="Times New Roman" w:hAnsi="Times New Roman" w:cs="Times New Roman"/>
          <w:b/>
          <w:bCs/>
          <w:sz w:val="24"/>
          <w:szCs w:val="24"/>
          <w:lang w:eastAsia="ru-RU"/>
        </w:rPr>
        <w:t>cognitive-ethical equilibrium</w:t>
      </w:r>
      <w:r w:rsidRPr="00063B83">
        <w:rPr>
          <w:rFonts w:ascii="Times New Roman" w:eastAsia="Times New Roman" w:hAnsi="Times New Roman" w:cs="Times New Roman"/>
          <w:sz w:val="24"/>
          <w:szCs w:val="24"/>
          <w:lang w:eastAsia="ru-RU"/>
        </w:rPr>
        <w:t>. A “successful” algorithm cannot increase fear faster than trust.</w:t>
      </w:r>
    </w:p>
    <w:p w14:paraId="53F0ED93" w14:textId="77777777" w:rsidR="00766727" w:rsidRPr="00063B83" w:rsidRDefault="00766727" w:rsidP="00766727">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Trust in Noocracy</w:t>
      </w:r>
    </w:p>
    <w:p w14:paraId="5CD6F2E6" w14:textId="42E10275"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classical democracies, legitimacy is mediated through trust in representative institutions.</w:t>
      </w:r>
      <w:r w:rsidRPr="00063B83">
        <w:rPr>
          <w:rFonts w:ascii="Times New Roman" w:eastAsia="Times New Roman" w:hAnsi="Times New Roman" w:cs="Times New Roman"/>
          <w:sz w:val="24"/>
          <w:szCs w:val="24"/>
          <w:lang w:eastAsia="ru-RU"/>
        </w:rPr>
        <w:br/>
        <w:t>In Noocracy, trust</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especially toward AI agents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is produced explicitly as a function of transparency and reproducibility.</w:t>
      </w:r>
    </w:p>
    <w:p w14:paraId="3D313ADF"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Each managerial action is accompanied by </w:t>
      </w:r>
      <w:r w:rsidRPr="00063B83">
        <w:rPr>
          <w:rFonts w:ascii="Times New Roman" w:eastAsia="Times New Roman" w:hAnsi="Times New Roman" w:cs="Times New Roman"/>
          <w:b/>
          <w:bCs/>
          <w:sz w:val="24"/>
          <w:szCs w:val="24"/>
          <w:lang w:eastAsia="ru-RU"/>
        </w:rPr>
        <w:t>open cognitive traceability</w:t>
      </w:r>
      <w:r w:rsidRPr="00063B83">
        <w:rPr>
          <w:rFonts w:ascii="Times New Roman" w:eastAsia="Times New Roman" w:hAnsi="Times New Roman" w:cs="Times New Roman"/>
          <w:sz w:val="24"/>
          <w:szCs w:val="24"/>
          <w:lang w:eastAsia="ru-RU"/>
        </w:rPr>
        <w:t>:</w:t>
      </w:r>
    </w:p>
    <w:p w14:paraId="24AC4445" w14:textId="77777777" w:rsidR="00766727" w:rsidRPr="00063B83" w:rsidRDefault="00766727" w:rsidP="007667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publication of underlying data,</w:t>
      </w:r>
    </w:p>
    <w:p w14:paraId="7FC3DAF0" w14:textId="77777777" w:rsidR="00766727" w:rsidRPr="00063B83" w:rsidRDefault="00766727" w:rsidP="007667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AI reasoning logs,</w:t>
      </w:r>
    </w:p>
    <w:p w14:paraId="17B31B28" w14:textId="77777777" w:rsidR="00766727" w:rsidRPr="00063B83" w:rsidRDefault="00766727" w:rsidP="00766727">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CEC audit conclusions (“the fourth branch of power”).</w:t>
      </w:r>
    </w:p>
    <w:p w14:paraId="4D258BA5"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explainability is ensured not by “internal” AI mechanisms but by </w:t>
      </w:r>
      <w:r w:rsidRPr="00063B83">
        <w:rPr>
          <w:rFonts w:ascii="Times New Roman" w:eastAsia="Times New Roman" w:hAnsi="Times New Roman" w:cs="Times New Roman"/>
          <w:b/>
          <w:bCs/>
          <w:sz w:val="24"/>
          <w:szCs w:val="24"/>
          <w:lang w:eastAsia="ru-RU"/>
        </w:rPr>
        <w:t>mandatory external documentation</w:t>
      </w:r>
      <w:r w:rsidRPr="00063B83">
        <w:rPr>
          <w:rFonts w:ascii="Times New Roman" w:eastAsia="Times New Roman" w:hAnsi="Times New Roman" w:cs="Times New Roman"/>
          <w:sz w:val="24"/>
          <w:szCs w:val="24"/>
          <w:lang w:eastAsia="ru-RU"/>
        </w:rPr>
        <w:t>: dependency maps, counterfactual tests, stable rules, auditable threshold policies. These requirements are already implementable today.</w:t>
      </w:r>
    </w:p>
    <w:p w14:paraId="346B2909"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Trust becomes a function of three </w:t>
      </w:r>
      <w:commentRangeStart w:id="1"/>
      <w:r w:rsidRPr="00063B83">
        <w:rPr>
          <w:rFonts w:ascii="Times New Roman" w:eastAsia="Times New Roman" w:hAnsi="Times New Roman" w:cs="Times New Roman"/>
          <w:sz w:val="24"/>
          <w:szCs w:val="24"/>
          <w:lang w:eastAsia="ru-RU"/>
        </w:rPr>
        <w:t>metrics</w:t>
      </w:r>
      <w:commentRangeEnd w:id="1"/>
      <w:r w:rsidRPr="00063B83">
        <w:rPr>
          <w:rStyle w:val="a7"/>
        </w:rPr>
        <w:commentReference w:id="1"/>
      </w:r>
      <w:r w:rsidRPr="00063B83">
        <w:rPr>
          <w:rFonts w:ascii="Times New Roman" w:eastAsia="Times New Roman" w:hAnsi="Times New Roman" w:cs="Times New Roman"/>
          <w:sz w:val="24"/>
          <w:szCs w:val="24"/>
          <w:lang w:eastAsia="ru-RU"/>
        </w:rPr>
        <w:t>:</w:t>
      </w:r>
    </w:p>
    <w:p w14:paraId="0E120DEC" w14:textId="77777777" w:rsidR="00766727" w:rsidRPr="00063B83" w:rsidRDefault="00766727" w:rsidP="00766727">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lastRenderedPageBreak/>
        <w:drawing>
          <wp:inline distT="0" distB="0" distL="0" distR="0" wp14:anchorId="35F41649" wp14:editId="7007C150">
            <wp:extent cx="3238500" cy="23132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4063" cy="239575"/>
                    </a:xfrm>
                    <a:prstGeom prst="rect">
                      <a:avLst/>
                    </a:prstGeom>
                    <a:noFill/>
                    <a:ln>
                      <a:noFill/>
                    </a:ln>
                  </pic:spPr>
                </pic:pic>
              </a:graphicData>
            </a:graphic>
          </wp:inline>
        </w:drawing>
      </w:r>
    </w:p>
    <w:p w14:paraId="65ACCD6E"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where:</w:t>
      </w:r>
    </w:p>
    <w:p w14:paraId="3151E5BB" w14:textId="71125D22" w:rsidR="00766727" w:rsidRPr="00063B83" w:rsidRDefault="00766727" w:rsidP="007667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Transparency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share of decisions with disclosed causal explanations (&gt; 70%),</w:t>
      </w:r>
    </w:p>
    <w:p w14:paraId="2DE6F892" w14:textId="58813FF5" w:rsidR="00766727" w:rsidRPr="00063B83" w:rsidRDefault="00766727" w:rsidP="007667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Predictability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alignment of predicted vs. actual outcomes (&gt; 0.85),</w:t>
      </w:r>
    </w:p>
    <w:p w14:paraId="10DAD761" w14:textId="1CA16F52" w:rsidR="00766727" w:rsidRPr="00063B83" w:rsidRDefault="00766727" w:rsidP="0076672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Fairness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rate of error correction through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appeals (&gt; 0.6).</w:t>
      </w:r>
    </w:p>
    <w:p w14:paraId="36854BA7"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Their weighted average produces the </w:t>
      </w:r>
      <w:r w:rsidRPr="00063B83">
        <w:rPr>
          <w:rFonts w:ascii="Times New Roman" w:eastAsia="Times New Roman" w:hAnsi="Times New Roman" w:cs="Times New Roman"/>
          <w:b/>
          <w:bCs/>
          <w:sz w:val="24"/>
          <w:szCs w:val="24"/>
          <w:lang w:eastAsia="ru-RU"/>
        </w:rPr>
        <w:t>Trust Index (</w:t>
      </w:r>
      <w:commentRangeStart w:id="2"/>
      <w:r w:rsidRPr="00063B83">
        <w:rPr>
          <w:rFonts w:ascii="Times New Roman" w:eastAsia="Times New Roman" w:hAnsi="Times New Roman" w:cs="Times New Roman"/>
          <w:b/>
          <w:bCs/>
          <w:sz w:val="24"/>
          <w:szCs w:val="24"/>
          <w:lang w:eastAsia="ru-RU"/>
        </w:rPr>
        <w:t>IT</w:t>
      </w:r>
      <w:commentRangeEnd w:id="2"/>
      <w:r w:rsidR="00077041" w:rsidRPr="00063B83">
        <w:rPr>
          <w:rStyle w:val="a7"/>
        </w:rPr>
        <w:commentReference w:id="2"/>
      </w:r>
      <w:r w:rsidRPr="00063B83">
        <w:rPr>
          <w:rFonts w:ascii="Times New Roman" w:eastAsia="Times New Roman" w:hAnsi="Times New Roman" w:cs="Times New Roman"/>
          <w:b/>
          <w:bCs/>
          <w:sz w:val="24"/>
          <w:szCs w:val="24"/>
          <w:lang w:eastAsia="ru-RU"/>
        </w:rPr>
        <w:t>)</w:t>
      </w:r>
      <w:r w:rsidRPr="00063B83">
        <w:rPr>
          <w:rFonts w:ascii="Times New Roman" w:eastAsia="Times New Roman" w:hAnsi="Times New Roman" w:cs="Times New Roman"/>
          <w:sz w:val="24"/>
          <w:szCs w:val="24"/>
          <w:lang w:eastAsia="ru-RU"/>
        </w:rPr>
        <w:t>:</w:t>
      </w:r>
    </w:p>
    <w:p w14:paraId="32B40DFA" w14:textId="51B692C1" w:rsidR="00766727" w:rsidRPr="00063B83" w:rsidRDefault="00077041" w:rsidP="00077041">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drawing>
          <wp:inline distT="0" distB="0" distL="0" distR="0" wp14:anchorId="68C5FF6B" wp14:editId="68ADED2F">
            <wp:extent cx="1592580" cy="239179"/>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1156" cy="249478"/>
                    </a:xfrm>
                    <a:prstGeom prst="rect">
                      <a:avLst/>
                    </a:prstGeom>
                    <a:noFill/>
                    <a:ln>
                      <a:noFill/>
                    </a:ln>
                  </pic:spPr>
                </pic:pic>
              </a:graphicData>
            </a:graphic>
          </wp:inline>
        </w:drawing>
      </w:r>
    </w:p>
    <w:p w14:paraId="4088EE29"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(CEC audit framework: Appendix A §6; Edelman Trust Barometer 2023; OECD Trust Survey 2024). IT integrates into the HDI+ architecture (see Chapter VI §2.2).</w:t>
      </w:r>
      <w:r w:rsidRPr="00063B83">
        <w:rPr>
          <w:rFonts w:ascii="Times New Roman" w:eastAsia="Times New Roman" w:hAnsi="Times New Roman" w:cs="Times New Roman"/>
          <w:sz w:val="24"/>
          <w:szCs w:val="24"/>
          <w:lang w:eastAsia="ru-RU"/>
        </w:rPr>
        <w:br/>
        <w:t>When IT ≥ 0.8, the society is considered institutionally mature.</w:t>
      </w:r>
    </w:p>
    <w:p w14:paraId="60257987" w14:textId="7DC75C0C"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system theory (Luhmann, 1979), trust is a mechanism of reducing social entropy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predictability without constant control.</w:t>
      </w:r>
      <w:r w:rsidRPr="00063B83">
        <w:rPr>
          <w:rFonts w:ascii="Times New Roman" w:eastAsia="Times New Roman" w:hAnsi="Times New Roman" w:cs="Times New Roman"/>
          <w:sz w:val="24"/>
          <w:szCs w:val="24"/>
          <w:lang w:eastAsia="ru-RU"/>
        </w:rPr>
        <w:br/>
        <w:t>Noocracy operationali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this: transparency and appeal play the roles previously played by reputation and moral norms.</w:t>
      </w:r>
    </w:p>
    <w:p w14:paraId="18B419B2"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trust becomes not a precondition but an </w:t>
      </w:r>
      <w:r w:rsidRPr="00063B83">
        <w:rPr>
          <w:rFonts w:ascii="Times New Roman" w:eastAsia="Times New Roman" w:hAnsi="Times New Roman" w:cs="Times New Roman"/>
          <w:b/>
          <w:bCs/>
          <w:sz w:val="24"/>
          <w:szCs w:val="24"/>
          <w:lang w:eastAsia="ru-RU"/>
        </w:rPr>
        <w:t>emergent property</w:t>
      </w:r>
      <w:r w:rsidRPr="00063B83">
        <w:rPr>
          <w:rFonts w:ascii="Times New Roman" w:eastAsia="Times New Roman" w:hAnsi="Times New Roman" w:cs="Times New Roman"/>
          <w:sz w:val="24"/>
          <w:szCs w:val="24"/>
          <w:lang w:eastAsia="ru-RU"/>
        </w:rPr>
        <w:t xml:space="preserve"> of rational governance.</w:t>
      </w:r>
    </w:p>
    <w:p w14:paraId="54237040" w14:textId="363B0659" w:rsidR="00766727" w:rsidRPr="00063B83" w:rsidRDefault="00766727" w:rsidP="00766727">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Cognitive Rehabilitation and the Institutionali</w:t>
      </w:r>
      <w:r w:rsidR="000C6587">
        <w:rPr>
          <w:rFonts w:ascii="Times New Roman" w:eastAsia="Times New Roman" w:hAnsi="Times New Roman" w:cs="Times New Roman"/>
          <w:b/>
          <w:bCs/>
          <w:kern w:val="36"/>
          <w:sz w:val="48"/>
          <w:szCs w:val="48"/>
          <w:lang w:eastAsia="ru-RU"/>
        </w:rPr>
        <w:t>sation</w:t>
      </w:r>
      <w:r w:rsidRPr="00063B83">
        <w:rPr>
          <w:rFonts w:ascii="Times New Roman" w:eastAsia="Times New Roman" w:hAnsi="Times New Roman" w:cs="Times New Roman"/>
          <w:b/>
          <w:bCs/>
          <w:kern w:val="36"/>
          <w:sz w:val="48"/>
          <w:szCs w:val="48"/>
          <w:lang w:eastAsia="ru-RU"/>
        </w:rPr>
        <w:t xml:space="preserve"> of Maturity</w:t>
      </w:r>
    </w:p>
    <w:p w14:paraId="6E9617CC" w14:textId="515613EA"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 key function of Noocratic governance is </w:t>
      </w:r>
      <w:r w:rsidRPr="00063B83">
        <w:rPr>
          <w:rFonts w:ascii="Times New Roman" w:eastAsia="Times New Roman" w:hAnsi="Times New Roman" w:cs="Times New Roman"/>
          <w:b/>
          <w:bCs/>
          <w:sz w:val="24"/>
          <w:szCs w:val="24"/>
          <w:lang w:eastAsia="ru-RU"/>
        </w:rPr>
        <w:t>cognitive rehabilitation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systematic restoration of rationality through education, feedback, and self-improvement metrics.</w:t>
      </w:r>
    </w:p>
    <w:p w14:paraId="0F1BD111" w14:textId="2720A7B3"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Each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undergoes periodic certification (CR) and </w:t>
      </w:r>
      <w:r w:rsidRPr="00063B83">
        <w:rPr>
          <w:rFonts w:ascii="Times New Roman" w:eastAsia="Times New Roman" w:hAnsi="Times New Roman" w:cs="Times New Roman"/>
          <w:b/>
          <w:bCs/>
          <w:sz w:val="24"/>
          <w:szCs w:val="24"/>
          <w:lang w:eastAsia="ru-RU"/>
        </w:rPr>
        <w:t>adaptive learning</w:t>
      </w:r>
      <w:r w:rsidRPr="00063B83">
        <w:rPr>
          <w:rFonts w:ascii="Times New Roman" w:eastAsia="Times New Roman" w:hAnsi="Times New Roman" w:cs="Times New Roman"/>
          <w:sz w:val="24"/>
          <w:szCs w:val="24"/>
          <w:lang w:eastAsia="ru-RU"/>
        </w:rPr>
        <w:t xml:space="preserve">, structured around “mistake-driven education.” Every error, divergence, or conflict with AI systems is logged not for punishment, but for explanation and </w:t>
      </w:r>
      <w:r w:rsidR="000C6587">
        <w:rPr>
          <w:rFonts w:ascii="Times New Roman" w:eastAsia="Times New Roman" w:hAnsi="Times New Roman" w:cs="Times New Roman"/>
          <w:sz w:val="24"/>
          <w:szCs w:val="24"/>
          <w:lang w:eastAsia="ru-RU"/>
        </w:rPr>
        <w:t>behaviour</w:t>
      </w:r>
      <w:r w:rsidRPr="00063B83">
        <w:rPr>
          <w:rFonts w:ascii="Times New Roman" w:eastAsia="Times New Roman" w:hAnsi="Times New Roman" w:cs="Times New Roman"/>
          <w:sz w:val="24"/>
          <w:szCs w:val="24"/>
          <w:lang w:eastAsia="ru-RU"/>
        </w:rPr>
        <w:t>al correction.</w:t>
      </w:r>
    </w:p>
    <w:p w14:paraId="393038A4"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CEC and educational agents follow the SMART paradigm:</w:t>
      </w:r>
    </w:p>
    <w:p w14:paraId="09F9BFA7" w14:textId="4F88D3BB" w:rsidR="00766727" w:rsidRPr="00063B83" w:rsidRDefault="00766727" w:rsidP="007667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personali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learning goals arise from a profile of cognitive divergences;</w:t>
      </w:r>
    </w:p>
    <w:p w14:paraId="4D3A1580" w14:textId="2C46B684" w:rsidR="00766727" w:rsidRPr="00063B83" w:rsidRDefault="00766727" w:rsidP="007667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results feed into the </w:t>
      </w:r>
      <w:r w:rsidRPr="00063B83">
        <w:rPr>
          <w:rFonts w:ascii="Times New Roman" w:eastAsia="Times New Roman" w:hAnsi="Times New Roman" w:cs="Times New Roman"/>
          <w:b/>
          <w:bCs/>
          <w:sz w:val="24"/>
          <w:szCs w:val="24"/>
          <w:lang w:eastAsia="ru-RU"/>
        </w:rPr>
        <w:t>Index of Cognitive Maturity (ICM)</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measure of rationality and social empathy;</w:t>
      </w:r>
    </w:p>
    <w:p w14:paraId="4857B34E" w14:textId="77777777" w:rsidR="00766727" w:rsidRPr="00063B83" w:rsidRDefault="00766727" w:rsidP="0076672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aggregate ICM correlates with Trust Index (IT), reflecting societal </w:t>
      </w:r>
      <w:commentRangeStart w:id="3"/>
      <w:r w:rsidRPr="00063B83">
        <w:rPr>
          <w:rFonts w:ascii="Times New Roman" w:eastAsia="Times New Roman" w:hAnsi="Times New Roman" w:cs="Times New Roman"/>
          <w:sz w:val="24"/>
          <w:szCs w:val="24"/>
          <w:lang w:eastAsia="ru-RU"/>
        </w:rPr>
        <w:t>maturity</w:t>
      </w:r>
      <w:commentRangeEnd w:id="3"/>
      <w:r w:rsidR="007840FE" w:rsidRPr="00063B83">
        <w:rPr>
          <w:rStyle w:val="a7"/>
        </w:rPr>
        <w:commentReference w:id="3"/>
      </w:r>
      <w:r w:rsidRPr="00063B83">
        <w:rPr>
          <w:rFonts w:ascii="Times New Roman" w:eastAsia="Times New Roman" w:hAnsi="Times New Roman" w:cs="Times New Roman"/>
          <w:sz w:val="24"/>
          <w:szCs w:val="24"/>
          <w:lang w:eastAsia="ru-RU"/>
        </w:rPr>
        <w:t>.</w:t>
      </w:r>
    </w:p>
    <w:p w14:paraId="67868F13" w14:textId="44E2E856" w:rsidR="00766727" w:rsidRPr="00063B83" w:rsidRDefault="007840FE" w:rsidP="007840FE">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drawing>
          <wp:inline distT="0" distB="0" distL="0" distR="0" wp14:anchorId="0BFA62F2" wp14:editId="0BDF2936">
            <wp:extent cx="2644140" cy="218866"/>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5668" cy="230581"/>
                    </a:xfrm>
                    <a:prstGeom prst="rect">
                      <a:avLst/>
                    </a:prstGeom>
                    <a:noFill/>
                    <a:ln>
                      <a:noFill/>
                    </a:ln>
                  </pic:spPr>
                </pic:pic>
              </a:graphicData>
            </a:graphic>
          </wp:inline>
        </w:drawing>
      </w:r>
    </w:p>
    <w:p w14:paraId="302BC0A4" w14:textId="5C185D26"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Noocracy treats maturity not as a moral category but as a </w:t>
      </w:r>
      <w:r w:rsidRPr="00063B83">
        <w:rPr>
          <w:rFonts w:ascii="Times New Roman" w:eastAsia="Times New Roman" w:hAnsi="Times New Roman" w:cs="Times New Roman"/>
          <w:b/>
          <w:bCs/>
          <w:sz w:val="24"/>
          <w:szCs w:val="24"/>
          <w:lang w:eastAsia="ru-RU"/>
        </w:rPr>
        <w:t>measurable variable</w:t>
      </w:r>
      <w:r w:rsidRPr="00063B83">
        <w:rPr>
          <w:rFonts w:ascii="Times New Roman" w:eastAsia="Times New Roman" w:hAnsi="Times New Roman" w:cs="Times New Roman"/>
          <w:sz w:val="24"/>
          <w:szCs w:val="24"/>
          <w:lang w:eastAsia="ru-RU"/>
        </w:rPr>
        <w:t xml:space="preserve">. Every </w:t>
      </w:r>
      <w:r w:rsidR="000C6587" w:rsidRPr="00063B83">
        <w:rPr>
          <w:rFonts w:ascii="Times New Roman" w:eastAsia="Times New Roman" w:hAnsi="Times New Roman" w:cs="Times New Roman"/>
          <w:sz w:val="24"/>
          <w:szCs w:val="24"/>
          <w:lang w:eastAsia="ru-RU"/>
        </w:rPr>
        <w:t>citi</w:t>
      </w:r>
      <w:r w:rsidR="000C6587">
        <w:rPr>
          <w:rFonts w:ascii="Times New Roman" w:eastAsia="Times New Roman" w:hAnsi="Times New Roman" w:cs="Times New Roman"/>
          <w:sz w:val="24"/>
          <w:szCs w:val="24"/>
          <w:lang w:eastAsia="ru-RU"/>
        </w:rPr>
        <w:t>ze</w:t>
      </w:r>
      <w:r w:rsidR="000C6587" w:rsidRPr="00063B83">
        <w:rPr>
          <w:rFonts w:ascii="Times New Roman" w:eastAsia="Times New Roman" w:hAnsi="Times New Roman" w:cs="Times New Roman"/>
          <w:sz w:val="24"/>
          <w:szCs w:val="24"/>
          <w:lang w:eastAsia="ru-RU"/>
        </w:rPr>
        <w:t>n</w:t>
      </w:r>
      <w:r w:rsidRPr="00063B83">
        <w:rPr>
          <w:rFonts w:ascii="Times New Roman" w:eastAsia="Times New Roman" w:hAnsi="Times New Roman" w:cs="Times New Roman"/>
          <w:sz w:val="24"/>
          <w:szCs w:val="24"/>
          <w:lang w:eastAsia="ru-RU"/>
        </w:rPr>
        <w:t xml:space="preserve"> participates in a continuous cycle of </w:t>
      </w:r>
      <w:r w:rsidRPr="00063B83">
        <w:rPr>
          <w:rFonts w:ascii="Times New Roman" w:eastAsia="Times New Roman" w:hAnsi="Times New Roman" w:cs="Times New Roman"/>
          <w:i/>
          <w:iCs/>
          <w:sz w:val="24"/>
          <w:szCs w:val="24"/>
          <w:lang w:eastAsia="ru-RU"/>
        </w:rPr>
        <w:t>learning–audit–improvement</w:t>
      </w:r>
      <w:r w:rsidRPr="00063B83">
        <w:rPr>
          <w:rFonts w:ascii="Times New Roman" w:eastAsia="Times New Roman" w:hAnsi="Times New Roman" w:cs="Times New Roman"/>
          <w:sz w:val="24"/>
          <w:szCs w:val="24"/>
          <w:lang w:eastAsia="ru-RU"/>
        </w:rPr>
        <w:t xml:space="preserve">, making trust and maturity </w:t>
      </w:r>
      <w:r w:rsidRPr="00063B83">
        <w:rPr>
          <w:rFonts w:ascii="Times New Roman" w:eastAsia="Times New Roman" w:hAnsi="Times New Roman" w:cs="Times New Roman"/>
          <w:b/>
          <w:bCs/>
          <w:sz w:val="24"/>
          <w:szCs w:val="24"/>
          <w:lang w:eastAsia="ru-RU"/>
        </w:rPr>
        <w:t>self-producing properties</w:t>
      </w:r>
      <w:r w:rsidRPr="00063B83">
        <w:rPr>
          <w:rFonts w:ascii="Times New Roman" w:eastAsia="Times New Roman" w:hAnsi="Times New Roman" w:cs="Times New Roman"/>
          <w:sz w:val="24"/>
          <w:szCs w:val="24"/>
          <w:lang w:eastAsia="ru-RU"/>
        </w:rPr>
        <w:t xml:space="preserve"> of the system.</w:t>
      </w:r>
    </w:p>
    <w:p w14:paraId="198A2D45" w14:textId="0E8CAEE8"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classical sociology (Durkheim, 1897), societal maturity is defined by “organic solidarity”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capacity to cooperate amid functional diversity.</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sz w:val="24"/>
          <w:szCs w:val="24"/>
          <w:lang w:eastAsia="ru-RU"/>
        </w:rPr>
        <w:lastRenderedPageBreak/>
        <w:t>Noocracy transforms this into an engineering process: solidarity is measured, taught, and reproduced through cognitive feedback loops.</w:t>
      </w:r>
    </w:p>
    <w:p w14:paraId="64F773CD" w14:textId="77777777" w:rsidR="00766727" w:rsidRPr="00063B83" w:rsidRDefault="00766727" w:rsidP="00766727">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Society becomes not an object of governance but a </w:t>
      </w:r>
      <w:r w:rsidRPr="00063B83">
        <w:rPr>
          <w:rFonts w:ascii="Times New Roman" w:eastAsia="Times New Roman" w:hAnsi="Times New Roman" w:cs="Times New Roman"/>
          <w:b/>
          <w:bCs/>
          <w:sz w:val="24"/>
          <w:szCs w:val="24"/>
          <w:lang w:eastAsia="ru-RU"/>
        </w:rPr>
        <w:t>self-learning agent</w:t>
      </w:r>
      <w:r w:rsidRPr="00063B83">
        <w:rPr>
          <w:rFonts w:ascii="Times New Roman" w:eastAsia="Times New Roman" w:hAnsi="Times New Roman" w:cs="Times New Roman"/>
          <w:sz w:val="24"/>
          <w:szCs w:val="24"/>
          <w:lang w:eastAsia="ru-RU"/>
        </w:rPr>
        <w:t xml:space="preserve"> embedded in the architecture of reason.</w:t>
      </w:r>
    </w:p>
    <w:p w14:paraId="7D47A918" w14:textId="77777777" w:rsidR="005168D3" w:rsidRPr="00063B83" w:rsidRDefault="005168D3" w:rsidP="005168D3">
      <w:pPr>
        <w:pStyle w:val="3"/>
        <w:rPr>
          <w:kern w:val="36"/>
          <w:sz w:val="48"/>
          <w:szCs w:val="48"/>
        </w:rPr>
      </w:pPr>
      <w:r w:rsidRPr="00063B83">
        <w:rPr>
          <w:kern w:val="36"/>
          <w:sz w:val="48"/>
          <w:szCs w:val="48"/>
        </w:rPr>
        <w:t>2.7. Consolidated Comparative Table of Political Models</w:t>
      </w:r>
    </w:p>
    <w:tbl>
      <w:tblPr>
        <w:tblStyle w:val="a6"/>
        <w:tblW w:w="0" w:type="auto"/>
        <w:tblLook w:val="04A0" w:firstRow="1" w:lastRow="0" w:firstColumn="1" w:lastColumn="0" w:noHBand="0" w:noVBand="1"/>
      </w:tblPr>
      <w:tblGrid>
        <w:gridCol w:w="1403"/>
        <w:gridCol w:w="1669"/>
        <w:gridCol w:w="1417"/>
        <w:gridCol w:w="1922"/>
        <w:gridCol w:w="1467"/>
        <w:gridCol w:w="1467"/>
      </w:tblGrid>
      <w:tr w:rsidR="005168D3" w:rsidRPr="00063B83" w14:paraId="1A864D09" w14:textId="77777777" w:rsidTr="005168D3">
        <w:tc>
          <w:tcPr>
            <w:tcW w:w="0" w:type="auto"/>
            <w:hideMark/>
          </w:tcPr>
          <w:p w14:paraId="412EFA66"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Parameter / Model</w:t>
            </w:r>
          </w:p>
        </w:tc>
        <w:tc>
          <w:tcPr>
            <w:tcW w:w="0" w:type="auto"/>
            <w:hideMark/>
          </w:tcPr>
          <w:p w14:paraId="4248FE7C"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Representative Democracy</w:t>
            </w:r>
          </w:p>
        </w:tc>
        <w:tc>
          <w:tcPr>
            <w:tcW w:w="0" w:type="auto"/>
            <w:hideMark/>
          </w:tcPr>
          <w:p w14:paraId="0557B650"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Direct Democracy</w:t>
            </w:r>
          </w:p>
        </w:tc>
        <w:tc>
          <w:tcPr>
            <w:tcW w:w="0" w:type="auto"/>
            <w:hideMark/>
          </w:tcPr>
          <w:p w14:paraId="10F9D7AF"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Authoritarianism</w:t>
            </w:r>
          </w:p>
        </w:tc>
        <w:tc>
          <w:tcPr>
            <w:tcW w:w="0" w:type="auto"/>
            <w:hideMark/>
          </w:tcPr>
          <w:p w14:paraId="5BD40607"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Technocracy</w:t>
            </w:r>
          </w:p>
        </w:tc>
        <w:tc>
          <w:tcPr>
            <w:tcW w:w="0" w:type="auto"/>
            <w:hideMark/>
          </w:tcPr>
          <w:p w14:paraId="6FF80FE2"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Noocracy</w:t>
            </w:r>
          </w:p>
        </w:tc>
      </w:tr>
      <w:tr w:rsidR="005168D3" w:rsidRPr="00063B83" w14:paraId="62044911" w14:textId="77777777" w:rsidTr="005168D3">
        <w:tc>
          <w:tcPr>
            <w:tcW w:w="0" w:type="auto"/>
            <w:hideMark/>
          </w:tcPr>
          <w:p w14:paraId="2D46168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Source of legitimacy</w:t>
            </w:r>
          </w:p>
        </w:tc>
        <w:tc>
          <w:tcPr>
            <w:tcW w:w="0" w:type="auto"/>
            <w:hideMark/>
          </w:tcPr>
          <w:p w14:paraId="74DB251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Elections, majority mandate</w:t>
            </w:r>
          </w:p>
        </w:tc>
        <w:tc>
          <w:tcPr>
            <w:tcW w:w="0" w:type="auto"/>
            <w:hideMark/>
          </w:tcPr>
          <w:p w14:paraId="162ABA5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Direct public participation</w:t>
            </w:r>
          </w:p>
        </w:tc>
        <w:tc>
          <w:tcPr>
            <w:tcW w:w="0" w:type="auto"/>
            <w:hideMark/>
          </w:tcPr>
          <w:p w14:paraId="003BBDD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Fear, tradition, cult of authority</w:t>
            </w:r>
          </w:p>
        </w:tc>
        <w:tc>
          <w:tcPr>
            <w:tcW w:w="0" w:type="auto"/>
            <w:hideMark/>
          </w:tcPr>
          <w:p w14:paraId="0EEE2B2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Expert competence</w:t>
            </w:r>
          </w:p>
        </w:tc>
        <w:tc>
          <w:tcPr>
            <w:tcW w:w="0" w:type="auto"/>
            <w:hideMark/>
          </w:tcPr>
          <w:p w14:paraId="61FA7FC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Cognitive effectiveness; decision transparency</w:t>
            </w:r>
          </w:p>
        </w:tc>
      </w:tr>
      <w:tr w:rsidR="005168D3" w:rsidRPr="00063B83" w14:paraId="02B67E93" w14:textId="77777777" w:rsidTr="005168D3">
        <w:tc>
          <w:tcPr>
            <w:tcW w:w="0" w:type="auto"/>
            <w:hideMark/>
          </w:tcPr>
          <w:p w14:paraId="5973EC7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Distribution of power</w:t>
            </w:r>
          </w:p>
        </w:tc>
        <w:tc>
          <w:tcPr>
            <w:tcW w:w="0" w:type="auto"/>
            <w:hideMark/>
          </w:tcPr>
          <w:p w14:paraId="4F4267A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Delegation to elites</w:t>
            </w:r>
          </w:p>
        </w:tc>
        <w:tc>
          <w:tcPr>
            <w:tcW w:w="0" w:type="auto"/>
            <w:hideMark/>
          </w:tcPr>
          <w:p w14:paraId="418FE2F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Mass participation</w:t>
            </w:r>
          </w:p>
        </w:tc>
        <w:tc>
          <w:tcPr>
            <w:tcW w:w="0" w:type="auto"/>
            <w:hideMark/>
          </w:tcPr>
          <w:p w14:paraId="4801E688" w14:textId="747D3DB1"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Centrali</w:t>
            </w:r>
            <w:r w:rsidR="000C6587">
              <w:rPr>
                <w:rFonts w:ascii="Times New Roman" w:eastAsia="Times New Roman" w:hAnsi="Times New Roman" w:cs="Times New Roman"/>
                <w:sz w:val="24"/>
                <w:szCs w:val="24"/>
                <w:lang w:eastAsia="ru-RU"/>
              </w:rPr>
              <w:t>sation</w:t>
            </w:r>
          </w:p>
        </w:tc>
        <w:tc>
          <w:tcPr>
            <w:tcW w:w="0" w:type="auto"/>
            <w:hideMark/>
          </w:tcPr>
          <w:p w14:paraId="0BF5C4F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Knowledge-based hierarchy</w:t>
            </w:r>
          </w:p>
        </w:tc>
        <w:tc>
          <w:tcPr>
            <w:tcW w:w="0" w:type="auto"/>
            <w:hideMark/>
          </w:tcPr>
          <w:p w14:paraId="6E926EE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Dynamic network of competencies (human + AI)</w:t>
            </w:r>
          </w:p>
        </w:tc>
      </w:tr>
      <w:tr w:rsidR="005168D3" w:rsidRPr="00063B83" w14:paraId="0785BFB3" w14:textId="77777777" w:rsidTr="005168D3">
        <w:tc>
          <w:tcPr>
            <w:tcW w:w="0" w:type="auto"/>
            <w:hideMark/>
          </w:tcPr>
          <w:p w14:paraId="2E22864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Control and feedback</w:t>
            </w:r>
          </w:p>
        </w:tc>
        <w:tc>
          <w:tcPr>
            <w:tcW w:w="0" w:type="auto"/>
            <w:hideMark/>
          </w:tcPr>
          <w:p w14:paraId="7D86001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Media, elections</w:t>
            </w:r>
          </w:p>
        </w:tc>
        <w:tc>
          <w:tcPr>
            <w:tcW w:w="0" w:type="auto"/>
            <w:hideMark/>
          </w:tcPr>
          <w:p w14:paraId="18BEB9A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Plebiscites</w:t>
            </w:r>
          </w:p>
        </w:tc>
        <w:tc>
          <w:tcPr>
            <w:tcW w:w="0" w:type="auto"/>
            <w:hideMark/>
          </w:tcPr>
          <w:p w14:paraId="67E58EE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Repression</w:t>
            </w:r>
          </w:p>
        </w:tc>
        <w:tc>
          <w:tcPr>
            <w:tcW w:w="0" w:type="auto"/>
            <w:hideMark/>
          </w:tcPr>
          <w:p w14:paraId="6CA79C6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Bureaucratic reporting</w:t>
            </w:r>
          </w:p>
        </w:tc>
        <w:tc>
          <w:tcPr>
            <w:tcW w:w="0" w:type="auto"/>
            <w:hideMark/>
          </w:tcPr>
          <w:p w14:paraId="752780D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CEC + AI audit + open data</w:t>
            </w:r>
          </w:p>
        </w:tc>
      </w:tr>
      <w:tr w:rsidR="005168D3" w:rsidRPr="00063B83" w14:paraId="7A937E62" w14:textId="77777777" w:rsidTr="005168D3">
        <w:tc>
          <w:tcPr>
            <w:tcW w:w="0" w:type="auto"/>
            <w:hideMark/>
          </w:tcPr>
          <w:p w14:paraId="3117ED8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Role of AI and technology</w:t>
            </w:r>
          </w:p>
        </w:tc>
        <w:tc>
          <w:tcPr>
            <w:tcW w:w="0" w:type="auto"/>
            <w:hideMark/>
          </w:tcPr>
          <w:p w14:paraId="7E01048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Campaign tool</w:t>
            </w:r>
          </w:p>
        </w:tc>
        <w:tc>
          <w:tcPr>
            <w:tcW w:w="0" w:type="auto"/>
            <w:hideMark/>
          </w:tcPr>
          <w:p w14:paraId="08187642" w14:textId="4710EA59"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Instrument of mobili</w:t>
            </w:r>
            <w:r w:rsidR="000C6587">
              <w:rPr>
                <w:rFonts w:ascii="Times New Roman" w:eastAsia="Times New Roman" w:hAnsi="Times New Roman" w:cs="Times New Roman"/>
                <w:sz w:val="24"/>
                <w:szCs w:val="24"/>
                <w:lang w:eastAsia="ru-RU"/>
              </w:rPr>
              <w:t>sation</w:t>
            </w:r>
          </w:p>
        </w:tc>
        <w:tc>
          <w:tcPr>
            <w:tcW w:w="0" w:type="auto"/>
            <w:hideMark/>
          </w:tcPr>
          <w:p w14:paraId="2D7D7E2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Surveillance and control</w:t>
            </w:r>
          </w:p>
        </w:tc>
        <w:tc>
          <w:tcPr>
            <w:tcW w:w="0" w:type="auto"/>
            <w:hideMark/>
          </w:tcPr>
          <w:p w14:paraId="425D25D0" w14:textId="3897D2F0"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Optimi</w:t>
            </w:r>
            <w:r w:rsidR="000C6587">
              <w:rPr>
                <w:rFonts w:ascii="Times New Roman" w:eastAsia="Times New Roman" w:hAnsi="Times New Roman" w:cs="Times New Roman"/>
                <w:sz w:val="24"/>
                <w:szCs w:val="24"/>
                <w:lang w:eastAsia="ru-RU"/>
              </w:rPr>
              <w:t>sation</w:t>
            </w:r>
          </w:p>
        </w:tc>
        <w:tc>
          <w:tcPr>
            <w:tcW w:w="0" w:type="auto"/>
            <w:hideMark/>
          </w:tcPr>
          <w:p w14:paraId="0A80644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Co-equal cognitive agent</w:t>
            </w:r>
          </w:p>
        </w:tc>
      </w:tr>
      <w:tr w:rsidR="005168D3" w:rsidRPr="00063B83" w14:paraId="50202B08" w14:textId="77777777" w:rsidTr="005168D3">
        <w:tc>
          <w:tcPr>
            <w:tcW w:w="0" w:type="auto"/>
            <w:hideMark/>
          </w:tcPr>
          <w:p w14:paraId="0764753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Cognitive rationality</w:t>
            </w:r>
          </w:p>
        </w:tc>
        <w:tc>
          <w:tcPr>
            <w:tcW w:w="0" w:type="auto"/>
            <w:hideMark/>
          </w:tcPr>
          <w:p w14:paraId="33F1329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w:t>
            </w:r>
          </w:p>
        </w:tc>
        <w:tc>
          <w:tcPr>
            <w:tcW w:w="0" w:type="auto"/>
            <w:hideMark/>
          </w:tcPr>
          <w:p w14:paraId="472FB25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w:t>
            </w:r>
          </w:p>
        </w:tc>
        <w:tc>
          <w:tcPr>
            <w:tcW w:w="0" w:type="auto"/>
            <w:hideMark/>
          </w:tcPr>
          <w:p w14:paraId="0BDA60E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Formal but closed</w:t>
            </w:r>
          </w:p>
        </w:tc>
        <w:tc>
          <w:tcPr>
            <w:tcW w:w="0" w:type="auto"/>
            <w:hideMark/>
          </w:tcPr>
          <w:p w14:paraId="53C3F32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but inflexible</w:t>
            </w:r>
          </w:p>
        </w:tc>
        <w:tc>
          <w:tcPr>
            <w:tcW w:w="0" w:type="auto"/>
            <w:hideMark/>
          </w:tcPr>
          <w:p w14:paraId="1F530CD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 self-correction</w:t>
            </w:r>
          </w:p>
        </w:tc>
      </w:tr>
      <w:tr w:rsidR="005168D3" w:rsidRPr="00063B83" w14:paraId="53D8ABED" w14:textId="77777777" w:rsidTr="005168D3">
        <w:tc>
          <w:tcPr>
            <w:tcW w:w="0" w:type="auto"/>
            <w:hideMark/>
          </w:tcPr>
          <w:p w14:paraId="7D1FC21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Risk profile</w:t>
            </w:r>
          </w:p>
        </w:tc>
        <w:tc>
          <w:tcPr>
            <w:tcW w:w="0" w:type="auto"/>
            <w:hideMark/>
          </w:tcPr>
          <w:p w14:paraId="4665298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Populism, oligarchy</w:t>
            </w:r>
          </w:p>
        </w:tc>
        <w:tc>
          <w:tcPr>
            <w:tcW w:w="0" w:type="auto"/>
            <w:hideMark/>
          </w:tcPr>
          <w:p w14:paraId="31F6AC4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Mass manipulation</w:t>
            </w:r>
          </w:p>
        </w:tc>
        <w:tc>
          <w:tcPr>
            <w:tcW w:w="0" w:type="auto"/>
            <w:hideMark/>
          </w:tcPr>
          <w:p w14:paraId="5F3B2AC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Tyranny, stagnation</w:t>
            </w:r>
          </w:p>
        </w:tc>
        <w:tc>
          <w:tcPr>
            <w:tcW w:w="0" w:type="auto"/>
            <w:hideMark/>
          </w:tcPr>
          <w:p w14:paraId="7BE4129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Conformism</w:t>
            </w:r>
          </w:p>
        </w:tc>
        <w:tc>
          <w:tcPr>
            <w:tcW w:w="0" w:type="auto"/>
            <w:hideMark/>
          </w:tcPr>
          <w:p w14:paraId="77AA1AF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Algorithmic tyranny (controlled)</w:t>
            </w:r>
          </w:p>
        </w:tc>
      </w:tr>
      <w:tr w:rsidR="005168D3" w:rsidRPr="00063B83" w14:paraId="12AB427B" w14:textId="77777777" w:rsidTr="005168D3">
        <w:tc>
          <w:tcPr>
            <w:tcW w:w="0" w:type="auto"/>
            <w:hideMark/>
          </w:tcPr>
          <w:p w14:paraId="3A48803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Ethical principle</w:t>
            </w:r>
          </w:p>
        </w:tc>
        <w:tc>
          <w:tcPr>
            <w:tcW w:w="0" w:type="auto"/>
            <w:hideMark/>
          </w:tcPr>
          <w:p w14:paraId="0A6C4F2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Freedom</w:t>
            </w:r>
          </w:p>
        </w:tc>
        <w:tc>
          <w:tcPr>
            <w:tcW w:w="0" w:type="auto"/>
            <w:hideMark/>
          </w:tcPr>
          <w:p w14:paraId="7826087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Equality</w:t>
            </w:r>
          </w:p>
        </w:tc>
        <w:tc>
          <w:tcPr>
            <w:tcW w:w="0" w:type="auto"/>
            <w:hideMark/>
          </w:tcPr>
          <w:p w14:paraId="6620F53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Order</w:t>
            </w:r>
          </w:p>
        </w:tc>
        <w:tc>
          <w:tcPr>
            <w:tcW w:w="0" w:type="auto"/>
            <w:hideMark/>
          </w:tcPr>
          <w:p w14:paraId="196BE2E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Efficiency</w:t>
            </w:r>
          </w:p>
        </w:tc>
        <w:tc>
          <w:tcPr>
            <w:tcW w:w="0" w:type="auto"/>
            <w:hideMark/>
          </w:tcPr>
          <w:p w14:paraId="5AEB5F1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Justice and rationality</w:t>
            </w:r>
          </w:p>
        </w:tc>
      </w:tr>
      <w:tr w:rsidR="005168D3" w:rsidRPr="00063B83" w14:paraId="6392AD53" w14:textId="77777777" w:rsidTr="005168D3">
        <w:tc>
          <w:tcPr>
            <w:tcW w:w="0" w:type="auto"/>
            <w:hideMark/>
          </w:tcPr>
          <w:p w14:paraId="4F2235B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Success metric</w:t>
            </w:r>
          </w:p>
        </w:tc>
        <w:tc>
          <w:tcPr>
            <w:tcW w:w="0" w:type="auto"/>
            <w:hideMark/>
          </w:tcPr>
          <w:p w14:paraId="6E73567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Elections, approval ratings</w:t>
            </w:r>
          </w:p>
        </w:tc>
        <w:tc>
          <w:tcPr>
            <w:tcW w:w="0" w:type="auto"/>
            <w:hideMark/>
          </w:tcPr>
          <w:p w14:paraId="59C8FAC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Referendum outcomes</w:t>
            </w:r>
          </w:p>
        </w:tc>
        <w:tc>
          <w:tcPr>
            <w:tcW w:w="0" w:type="auto"/>
            <w:hideMark/>
          </w:tcPr>
          <w:p w14:paraId="0E49A5B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Loyalty</w:t>
            </w:r>
          </w:p>
        </w:tc>
        <w:tc>
          <w:tcPr>
            <w:tcW w:w="0" w:type="auto"/>
            <w:hideMark/>
          </w:tcPr>
          <w:p w14:paraId="3A666BB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KPIs</w:t>
            </w:r>
          </w:p>
        </w:tc>
        <w:tc>
          <w:tcPr>
            <w:tcW w:w="0" w:type="auto"/>
            <w:hideMark/>
          </w:tcPr>
          <w:p w14:paraId="064015D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HDI+, cognitive index, transparency</w:t>
            </w:r>
          </w:p>
        </w:tc>
      </w:tr>
    </w:tbl>
    <w:p w14:paraId="0D10294A" w14:textId="589B1182" w:rsidR="005168D3" w:rsidRPr="00063B83" w:rsidRDefault="005168D3" w:rsidP="005168D3">
      <w:pPr>
        <w:spacing w:after="0" w:line="240" w:lineRule="auto"/>
        <w:rPr>
          <w:rFonts w:ascii="Times New Roman" w:eastAsia="Times New Roman" w:hAnsi="Times New Roman" w:cs="Times New Roman"/>
          <w:sz w:val="24"/>
          <w:szCs w:val="24"/>
          <w:lang w:eastAsia="ru-RU"/>
        </w:rPr>
      </w:pPr>
    </w:p>
    <w:p w14:paraId="400CB115" w14:textId="77777777" w:rsidR="005168D3" w:rsidRPr="00063B83" w:rsidRDefault="005168D3" w:rsidP="005168D3">
      <w:pPr>
        <w:pStyle w:val="3"/>
        <w:keepNext/>
        <w:rPr>
          <w:kern w:val="36"/>
          <w:sz w:val="48"/>
          <w:szCs w:val="48"/>
        </w:rPr>
      </w:pPr>
      <w:r w:rsidRPr="00063B83">
        <w:rPr>
          <w:kern w:val="36"/>
          <w:sz w:val="48"/>
          <w:szCs w:val="48"/>
        </w:rPr>
        <w:t>2.8. Institutional Effectiveness and Quality of Governance</w:t>
      </w:r>
    </w:p>
    <w:p w14:paraId="41F24B1F" w14:textId="22197BDB"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rationality of a political–economic system is determined not primarily by income levels or innovation outputs, but by the </w:t>
      </w:r>
      <w:r w:rsidRPr="00063B83">
        <w:rPr>
          <w:rFonts w:ascii="Times New Roman" w:eastAsia="Times New Roman" w:hAnsi="Times New Roman" w:cs="Times New Roman"/>
          <w:b/>
          <w:bCs/>
          <w:sz w:val="24"/>
          <w:szCs w:val="24"/>
          <w:lang w:eastAsia="ru-RU"/>
        </w:rPr>
        <w:t>quality of its institutions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their ability to ensure transparency, legal order, and managerial effectiveness.</w:t>
      </w:r>
    </w:p>
    <w:p w14:paraId="0738AB99" w14:textId="7F37E6AB"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Unlike purely economic indicators, </w:t>
      </w:r>
      <w:r w:rsidRPr="00063B83">
        <w:rPr>
          <w:rFonts w:ascii="Times New Roman" w:eastAsia="Times New Roman" w:hAnsi="Times New Roman" w:cs="Times New Roman"/>
          <w:b/>
          <w:bCs/>
          <w:sz w:val="24"/>
          <w:szCs w:val="24"/>
          <w:lang w:eastAsia="ru-RU"/>
        </w:rPr>
        <w:t>institutional metrics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such as the Worldwide Governance Indicators (WGI), V-Dem, Freedom House scores, and Transparency International’s CPI</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lastRenderedPageBreak/>
        <w:t xml:space="preserve">capture the </w:t>
      </w:r>
      <w:r w:rsidRPr="00063B83">
        <w:rPr>
          <w:rFonts w:ascii="Times New Roman" w:eastAsia="Times New Roman" w:hAnsi="Times New Roman" w:cs="Times New Roman"/>
          <w:b/>
          <w:bCs/>
          <w:sz w:val="24"/>
          <w:szCs w:val="24"/>
          <w:lang w:eastAsia="ru-RU"/>
        </w:rPr>
        <w:t>cognitive maturity</w:t>
      </w:r>
      <w:r w:rsidRPr="00063B83">
        <w:rPr>
          <w:rFonts w:ascii="Times New Roman" w:eastAsia="Times New Roman" w:hAnsi="Times New Roman" w:cs="Times New Roman"/>
          <w:sz w:val="24"/>
          <w:szCs w:val="24"/>
          <w:lang w:eastAsia="ru-RU"/>
        </w:rPr>
        <w:t xml:space="preserve"> of governance: how decisions are formulated, executed, and monitored.</w:t>
      </w:r>
    </w:p>
    <w:p w14:paraId="241BBD10"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Comparative data show that high GDP or innovation scores do not reliably correlate with high institutional quality. This asymmetry largely explains divergent development trajectories.</w:t>
      </w:r>
    </w:p>
    <w:p w14:paraId="5730D64B" w14:textId="77777777" w:rsidR="005168D3" w:rsidRPr="00063B83" w:rsidRDefault="005168D3" w:rsidP="005168D3">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Institutional Quality Comparison</w:t>
      </w:r>
    </w:p>
    <w:tbl>
      <w:tblPr>
        <w:tblStyle w:val="a6"/>
        <w:tblW w:w="0" w:type="auto"/>
        <w:tblLook w:val="04A0" w:firstRow="1" w:lastRow="0" w:firstColumn="1" w:lastColumn="0" w:noHBand="0" w:noVBand="1"/>
      </w:tblPr>
      <w:tblGrid>
        <w:gridCol w:w="1190"/>
        <w:gridCol w:w="1589"/>
        <w:gridCol w:w="1838"/>
        <w:gridCol w:w="1479"/>
        <w:gridCol w:w="797"/>
        <w:gridCol w:w="2452"/>
      </w:tblGrid>
      <w:tr w:rsidR="005168D3" w:rsidRPr="00063B83" w14:paraId="553E4DF2" w14:textId="77777777" w:rsidTr="005168D3">
        <w:tc>
          <w:tcPr>
            <w:tcW w:w="0" w:type="auto"/>
            <w:hideMark/>
          </w:tcPr>
          <w:p w14:paraId="0799E007"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w:t>
            </w:r>
          </w:p>
        </w:tc>
        <w:tc>
          <w:tcPr>
            <w:tcW w:w="0" w:type="auto"/>
            <w:hideMark/>
          </w:tcPr>
          <w:p w14:paraId="35342BC9"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WGI (avg of 6, percentile)</w:t>
            </w:r>
          </w:p>
        </w:tc>
        <w:tc>
          <w:tcPr>
            <w:tcW w:w="0" w:type="auto"/>
            <w:hideMark/>
          </w:tcPr>
          <w:p w14:paraId="2D807D2F"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V-Dem (Deliberative, 0–1)</w:t>
            </w:r>
          </w:p>
        </w:tc>
        <w:tc>
          <w:tcPr>
            <w:tcW w:w="0" w:type="auto"/>
            <w:hideMark/>
          </w:tcPr>
          <w:p w14:paraId="354F52A2"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Freedom House (100 = free)</w:t>
            </w:r>
          </w:p>
        </w:tc>
        <w:tc>
          <w:tcPr>
            <w:tcW w:w="0" w:type="auto"/>
            <w:hideMark/>
          </w:tcPr>
          <w:p w14:paraId="3F21F388"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CPI (0–100)</w:t>
            </w:r>
          </w:p>
        </w:tc>
        <w:tc>
          <w:tcPr>
            <w:tcW w:w="0" w:type="auto"/>
            <w:hideMark/>
          </w:tcPr>
          <w:p w14:paraId="14888AB7"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Commentary</w:t>
            </w:r>
          </w:p>
        </w:tc>
      </w:tr>
      <w:tr w:rsidR="005168D3" w:rsidRPr="00063B83" w14:paraId="2FB24534" w14:textId="77777777" w:rsidTr="005168D3">
        <w:tc>
          <w:tcPr>
            <w:tcW w:w="0" w:type="auto"/>
            <w:hideMark/>
          </w:tcPr>
          <w:p w14:paraId="524110F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w:t>
            </w:r>
          </w:p>
        </w:tc>
        <w:tc>
          <w:tcPr>
            <w:tcW w:w="0" w:type="auto"/>
            <w:hideMark/>
          </w:tcPr>
          <w:p w14:paraId="253565B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96</w:t>
            </w:r>
          </w:p>
        </w:tc>
        <w:tc>
          <w:tcPr>
            <w:tcW w:w="0" w:type="auto"/>
            <w:hideMark/>
          </w:tcPr>
          <w:p w14:paraId="0C8D0DD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0.89</w:t>
            </w:r>
          </w:p>
        </w:tc>
        <w:tc>
          <w:tcPr>
            <w:tcW w:w="0" w:type="auto"/>
            <w:hideMark/>
          </w:tcPr>
          <w:p w14:paraId="1A5855C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100</w:t>
            </w:r>
          </w:p>
        </w:tc>
        <w:tc>
          <w:tcPr>
            <w:tcW w:w="0" w:type="auto"/>
            <w:hideMark/>
          </w:tcPr>
          <w:p w14:paraId="49DEC1D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83</w:t>
            </w:r>
          </w:p>
        </w:tc>
        <w:tc>
          <w:tcPr>
            <w:tcW w:w="0" w:type="auto"/>
            <w:hideMark/>
          </w:tcPr>
          <w:p w14:paraId="01BFA1E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Benchmark of deliberative democracy and low corruption</w:t>
            </w:r>
          </w:p>
        </w:tc>
      </w:tr>
      <w:tr w:rsidR="005168D3" w:rsidRPr="00063B83" w14:paraId="4650B4C4" w14:textId="77777777" w:rsidTr="005168D3">
        <w:tc>
          <w:tcPr>
            <w:tcW w:w="0" w:type="auto"/>
            <w:hideMark/>
          </w:tcPr>
          <w:p w14:paraId="6515972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w:t>
            </w:r>
          </w:p>
        </w:tc>
        <w:tc>
          <w:tcPr>
            <w:tcW w:w="0" w:type="auto"/>
            <w:hideMark/>
          </w:tcPr>
          <w:p w14:paraId="0854E46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87</w:t>
            </w:r>
          </w:p>
        </w:tc>
        <w:tc>
          <w:tcPr>
            <w:tcW w:w="0" w:type="auto"/>
            <w:hideMark/>
          </w:tcPr>
          <w:p w14:paraId="3BCA009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0.66</w:t>
            </w:r>
          </w:p>
        </w:tc>
        <w:tc>
          <w:tcPr>
            <w:tcW w:w="0" w:type="auto"/>
            <w:hideMark/>
          </w:tcPr>
          <w:p w14:paraId="4F8609F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47</w:t>
            </w:r>
          </w:p>
        </w:tc>
        <w:tc>
          <w:tcPr>
            <w:tcW w:w="0" w:type="auto"/>
            <w:hideMark/>
          </w:tcPr>
          <w:p w14:paraId="6438D91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85</w:t>
            </w:r>
          </w:p>
        </w:tc>
        <w:tc>
          <w:tcPr>
            <w:tcW w:w="0" w:type="auto"/>
            <w:hideMark/>
          </w:tcPr>
          <w:p w14:paraId="73EC2B9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efficiency with limited political freedom</w:t>
            </w:r>
          </w:p>
        </w:tc>
      </w:tr>
      <w:tr w:rsidR="005168D3" w:rsidRPr="00063B83" w14:paraId="0D0A5797" w14:textId="77777777" w:rsidTr="005168D3">
        <w:tc>
          <w:tcPr>
            <w:tcW w:w="0" w:type="auto"/>
            <w:hideMark/>
          </w:tcPr>
          <w:p w14:paraId="2133A18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54C8F8E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94</w:t>
            </w:r>
          </w:p>
        </w:tc>
        <w:tc>
          <w:tcPr>
            <w:tcW w:w="0" w:type="auto"/>
            <w:hideMark/>
          </w:tcPr>
          <w:p w14:paraId="3D01CAF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0.85</w:t>
            </w:r>
          </w:p>
        </w:tc>
        <w:tc>
          <w:tcPr>
            <w:tcW w:w="0" w:type="auto"/>
            <w:hideMark/>
          </w:tcPr>
          <w:p w14:paraId="08D3B0F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94</w:t>
            </w:r>
          </w:p>
        </w:tc>
        <w:tc>
          <w:tcPr>
            <w:tcW w:w="0" w:type="auto"/>
            <w:hideMark/>
          </w:tcPr>
          <w:p w14:paraId="3C396BD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78</w:t>
            </w:r>
          </w:p>
        </w:tc>
        <w:tc>
          <w:tcPr>
            <w:tcW w:w="0" w:type="auto"/>
            <w:hideMark/>
          </w:tcPr>
          <w:p w14:paraId="01EA1A9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Balanced system with strong rule-of-law mechanisms</w:t>
            </w:r>
          </w:p>
        </w:tc>
      </w:tr>
      <w:tr w:rsidR="005168D3" w:rsidRPr="00063B83" w14:paraId="22B50E26" w14:textId="77777777" w:rsidTr="005168D3">
        <w:tc>
          <w:tcPr>
            <w:tcW w:w="0" w:type="auto"/>
            <w:hideMark/>
          </w:tcPr>
          <w:p w14:paraId="60CEFBB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7F9AC33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82</w:t>
            </w:r>
          </w:p>
        </w:tc>
        <w:tc>
          <w:tcPr>
            <w:tcW w:w="0" w:type="auto"/>
            <w:hideMark/>
          </w:tcPr>
          <w:p w14:paraId="6F3F93D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0.73</w:t>
            </w:r>
          </w:p>
        </w:tc>
        <w:tc>
          <w:tcPr>
            <w:tcW w:w="0" w:type="auto"/>
            <w:hideMark/>
          </w:tcPr>
          <w:p w14:paraId="75181D0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83</w:t>
            </w:r>
          </w:p>
        </w:tc>
        <w:tc>
          <w:tcPr>
            <w:tcW w:w="0" w:type="auto"/>
            <w:hideMark/>
          </w:tcPr>
          <w:p w14:paraId="391ED27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69</w:t>
            </w:r>
          </w:p>
        </w:tc>
        <w:tc>
          <w:tcPr>
            <w:tcW w:w="0" w:type="auto"/>
            <w:hideMark/>
          </w:tcPr>
          <w:p w14:paraId="6E7BE961" w14:textId="6CF9B9A1"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Strong institutions but weakened by polari</w:t>
            </w:r>
            <w:r w:rsidR="000C6587">
              <w:rPr>
                <w:rFonts w:ascii="Times New Roman" w:eastAsia="Times New Roman" w:hAnsi="Times New Roman" w:cs="Times New Roman"/>
                <w:sz w:val="24"/>
                <w:szCs w:val="24"/>
                <w:lang w:eastAsia="ru-RU"/>
              </w:rPr>
              <w:t>sation</w:t>
            </w:r>
          </w:p>
        </w:tc>
      </w:tr>
      <w:tr w:rsidR="005168D3" w:rsidRPr="00063B83" w14:paraId="0E3DB9F9" w14:textId="77777777" w:rsidTr="005168D3">
        <w:tc>
          <w:tcPr>
            <w:tcW w:w="0" w:type="auto"/>
            <w:hideMark/>
          </w:tcPr>
          <w:p w14:paraId="16EC8E7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w:t>
            </w:r>
          </w:p>
        </w:tc>
        <w:tc>
          <w:tcPr>
            <w:tcW w:w="0" w:type="auto"/>
            <w:hideMark/>
          </w:tcPr>
          <w:p w14:paraId="0C2229B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90</w:t>
            </w:r>
          </w:p>
        </w:tc>
        <w:tc>
          <w:tcPr>
            <w:tcW w:w="0" w:type="auto"/>
            <w:hideMark/>
          </w:tcPr>
          <w:p w14:paraId="15A7646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0.75</w:t>
            </w:r>
          </w:p>
        </w:tc>
        <w:tc>
          <w:tcPr>
            <w:tcW w:w="0" w:type="auto"/>
            <w:hideMark/>
          </w:tcPr>
          <w:p w14:paraId="51C417E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96</w:t>
            </w:r>
          </w:p>
        </w:tc>
        <w:tc>
          <w:tcPr>
            <w:tcW w:w="0" w:type="auto"/>
            <w:hideMark/>
          </w:tcPr>
          <w:p w14:paraId="6AD64AF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74</w:t>
            </w:r>
          </w:p>
        </w:tc>
        <w:tc>
          <w:tcPr>
            <w:tcW w:w="0" w:type="auto"/>
            <w:hideMark/>
          </w:tcPr>
          <w:p w14:paraId="3A05DEB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Stable bureaucracy and high professionalism</w:t>
            </w:r>
          </w:p>
        </w:tc>
      </w:tr>
      <w:tr w:rsidR="005168D3" w:rsidRPr="00063B83" w14:paraId="696CC92C" w14:textId="77777777" w:rsidTr="005168D3">
        <w:tc>
          <w:tcPr>
            <w:tcW w:w="0" w:type="auto"/>
            <w:hideMark/>
          </w:tcPr>
          <w:p w14:paraId="71142E5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w:t>
            </w:r>
          </w:p>
        </w:tc>
        <w:tc>
          <w:tcPr>
            <w:tcW w:w="0" w:type="auto"/>
            <w:hideMark/>
          </w:tcPr>
          <w:p w14:paraId="2E43ACB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54</w:t>
            </w:r>
          </w:p>
        </w:tc>
        <w:tc>
          <w:tcPr>
            <w:tcW w:w="0" w:type="auto"/>
            <w:hideMark/>
          </w:tcPr>
          <w:p w14:paraId="7546610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0.32</w:t>
            </w:r>
          </w:p>
        </w:tc>
        <w:tc>
          <w:tcPr>
            <w:tcW w:w="0" w:type="auto"/>
            <w:hideMark/>
          </w:tcPr>
          <w:p w14:paraId="2804C38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10</w:t>
            </w:r>
          </w:p>
        </w:tc>
        <w:tc>
          <w:tcPr>
            <w:tcW w:w="0" w:type="auto"/>
            <w:hideMark/>
          </w:tcPr>
          <w:p w14:paraId="59CEBDA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45</w:t>
            </w:r>
          </w:p>
        </w:tc>
        <w:tc>
          <w:tcPr>
            <w:tcW w:w="0" w:type="auto"/>
            <w:hideMark/>
          </w:tcPr>
          <w:p w14:paraId="6B4FA4A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Strong coordination, low openness</w:t>
            </w:r>
          </w:p>
        </w:tc>
      </w:tr>
      <w:tr w:rsidR="005168D3" w:rsidRPr="00063B83" w14:paraId="590FE554" w14:textId="77777777" w:rsidTr="005168D3">
        <w:tc>
          <w:tcPr>
            <w:tcW w:w="0" w:type="auto"/>
            <w:hideMark/>
          </w:tcPr>
          <w:p w14:paraId="0D6E9ED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67D0494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35</w:t>
            </w:r>
          </w:p>
        </w:tc>
        <w:tc>
          <w:tcPr>
            <w:tcW w:w="0" w:type="auto"/>
            <w:hideMark/>
          </w:tcPr>
          <w:p w14:paraId="3C97812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0.27</w:t>
            </w:r>
          </w:p>
        </w:tc>
        <w:tc>
          <w:tcPr>
            <w:tcW w:w="0" w:type="auto"/>
            <w:hideMark/>
          </w:tcPr>
          <w:p w14:paraId="1B42B20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16</w:t>
            </w:r>
          </w:p>
        </w:tc>
        <w:tc>
          <w:tcPr>
            <w:tcW w:w="0" w:type="auto"/>
            <w:hideMark/>
          </w:tcPr>
          <w:p w14:paraId="68B3750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26</w:t>
            </w:r>
          </w:p>
        </w:tc>
        <w:tc>
          <w:tcPr>
            <w:tcW w:w="0" w:type="auto"/>
            <w:hideMark/>
          </w:tcPr>
          <w:p w14:paraId="479C7A62" w14:textId="14912025"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Centrali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model with transparency deficits</w:t>
            </w:r>
          </w:p>
        </w:tc>
      </w:tr>
      <w:tr w:rsidR="005168D3" w:rsidRPr="00063B83" w14:paraId="128A3687" w14:textId="77777777" w:rsidTr="005168D3">
        <w:tc>
          <w:tcPr>
            <w:tcW w:w="0" w:type="auto"/>
            <w:hideMark/>
          </w:tcPr>
          <w:p w14:paraId="51DDBEA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42E7DF2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58</w:t>
            </w:r>
          </w:p>
        </w:tc>
        <w:tc>
          <w:tcPr>
            <w:tcW w:w="0" w:type="auto"/>
            <w:hideMark/>
          </w:tcPr>
          <w:p w14:paraId="5469279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0.55</w:t>
            </w:r>
          </w:p>
        </w:tc>
        <w:tc>
          <w:tcPr>
            <w:tcW w:w="0" w:type="auto"/>
            <w:hideMark/>
          </w:tcPr>
          <w:p w14:paraId="611FF9A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73</w:t>
            </w:r>
          </w:p>
        </w:tc>
        <w:tc>
          <w:tcPr>
            <w:tcW w:w="0" w:type="auto"/>
            <w:hideMark/>
          </w:tcPr>
          <w:p w14:paraId="22B9984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36</w:t>
            </w:r>
          </w:p>
        </w:tc>
        <w:tc>
          <w:tcPr>
            <w:tcW w:w="0" w:type="auto"/>
            <w:hideMark/>
          </w:tcPr>
          <w:p w14:paraId="45135AA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Formal democracy with weak institutional discipline</w:t>
            </w:r>
          </w:p>
        </w:tc>
      </w:tr>
      <w:tr w:rsidR="005168D3" w:rsidRPr="00063B83" w14:paraId="3B78F0BE" w14:textId="77777777" w:rsidTr="005168D3">
        <w:tc>
          <w:tcPr>
            <w:tcW w:w="0" w:type="auto"/>
            <w:hideMark/>
          </w:tcPr>
          <w:p w14:paraId="5B5A9BC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UAE</w:t>
            </w:r>
          </w:p>
        </w:tc>
        <w:tc>
          <w:tcPr>
            <w:tcW w:w="0" w:type="auto"/>
            <w:hideMark/>
          </w:tcPr>
          <w:p w14:paraId="3E18019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70</w:t>
            </w:r>
          </w:p>
        </w:tc>
        <w:tc>
          <w:tcPr>
            <w:tcW w:w="0" w:type="auto"/>
            <w:hideMark/>
          </w:tcPr>
          <w:p w14:paraId="3A0273F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0.48</w:t>
            </w:r>
          </w:p>
        </w:tc>
        <w:tc>
          <w:tcPr>
            <w:tcW w:w="0" w:type="auto"/>
            <w:hideMark/>
          </w:tcPr>
          <w:p w14:paraId="0B28CB9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18</w:t>
            </w:r>
          </w:p>
        </w:tc>
        <w:tc>
          <w:tcPr>
            <w:tcW w:w="0" w:type="auto"/>
            <w:hideMark/>
          </w:tcPr>
          <w:p w14:paraId="3716298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68</w:t>
            </w:r>
          </w:p>
        </w:tc>
        <w:tc>
          <w:tcPr>
            <w:tcW w:w="0" w:type="auto"/>
            <w:hideMark/>
          </w:tcPr>
          <w:p w14:paraId="6845090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Technocratic efficiency with limited participation</w:t>
            </w:r>
          </w:p>
        </w:tc>
      </w:tr>
      <w:tr w:rsidR="005168D3" w:rsidRPr="00063B83" w14:paraId="027831FA" w14:textId="77777777" w:rsidTr="005168D3">
        <w:tc>
          <w:tcPr>
            <w:tcW w:w="0" w:type="auto"/>
            <w:hideMark/>
          </w:tcPr>
          <w:p w14:paraId="29B88BA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27D17AD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60</w:t>
            </w:r>
          </w:p>
        </w:tc>
        <w:tc>
          <w:tcPr>
            <w:tcW w:w="0" w:type="auto"/>
            <w:hideMark/>
          </w:tcPr>
          <w:p w14:paraId="2A61DA9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0.59</w:t>
            </w:r>
          </w:p>
        </w:tc>
        <w:tc>
          <w:tcPr>
            <w:tcW w:w="0" w:type="auto"/>
            <w:hideMark/>
          </w:tcPr>
          <w:p w14:paraId="070C19A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66</w:t>
            </w:r>
          </w:p>
        </w:tc>
        <w:tc>
          <w:tcPr>
            <w:tcW w:w="0" w:type="auto"/>
            <w:hideMark/>
          </w:tcPr>
          <w:p w14:paraId="76407E4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40</w:t>
            </w:r>
          </w:p>
        </w:tc>
        <w:tc>
          <w:tcPr>
            <w:tcW w:w="0" w:type="auto"/>
            <w:hideMark/>
          </w:tcPr>
          <w:p w14:paraId="2339FBA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Democratic framework with high institutional variability</w:t>
            </w:r>
          </w:p>
        </w:tc>
      </w:tr>
    </w:tbl>
    <w:p w14:paraId="58220468"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Sources:</w:t>
      </w:r>
      <w:r w:rsidRPr="00063B83">
        <w:rPr>
          <w:rFonts w:ascii="Times New Roman" w:eastAsia="Times New Roman" w:hAnsi="Times New Roman" w:cs="Times New Roman"/>
          <w:sz w:val="24"/>
          <w:szCs w:val="24"/>
          <w:lang w:eastAsia="ru-RU"/>
        </w:rPr>
        <w:t xml:space="preserve"> WGI (Kaufmann et al., 2020); V-Dem (2025); Freedom House (2025); Transparency International (2024).</w:t>
      </w:r>
    </w:p>
    <w:p w14:paraId="2C0FF9A7"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These data confirm that </w:t>
      </w:r>
      <w:r w:rsidRPr="00063B83">
        <w:rPr>
          <w:rFonts w:ascii="Times New Roman" w:eastAsia="Times New Roman" w:hAnsi="Times New Roman" w:cs="Times New Roman"/>
          <w:b/>
          <w:bCs/>
          <w:sz w:val="24"/>
          <w:szCs w:val="24"/>
          <w:lang w:eastAsia="ru-RU"/>
        </w:rPr>
        <w:t>institutional quality does not directly follow economic performance</w:t>
      </w:r>
      <w:r w:rsidRPr="00063B83">
        <w:rPr>
          <w:rFonts w:ascii="Times New Roman" w:eastAsia="Times New Roman" w:hAnsi="Times New Roman" w:cs="Times New Roman"/>
          <w:sz w:val="24"/>
          <w:szCs w:val="24"/>
          <w:lang w:eastAsia="ru-RU"/>
        </w:rPr>
        <w:t>.</w:t>
      </w:r>
    </w:p>
    <w:p w14:paraId="7BE94D69" w14:textId="02B037ED"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Singapore exemplifies high bureaucratic efficiency coexisting with low political freedom.</w:t>
      </w:r>
      <w:r w:rsidRPr="00063B83">
        <w:rPr>
          <w:rFonts w:ascii="Times New Roman" w:eastAsia="Times New Roman" w:hAnsi="Times New Roman" w:cs="Times New Roman"/>
          <w:sz w:val="24"/>
          <w:szCs w:val="24"/>
          <w:lang w:eastAsia="ru-RU"/>
        </w:rPr>
        <w:br/>
        <w:t>– Germany and Sweden achieve similar effectiveness through deliberative participation.</w:t>
      </w:r>
      <w:r w:rsidRPr="00063B83">
        <w:rPr>
          <w:rFonts w:ascii="Times New Roman" w:eastAsia="Times New Roman" w:hAnsi="Times New Roman" w:cs="Times New Roman"/>
          <w:sz w:val="24"/>
          <w:szCs w:val="24"/>
          <w:lang w:eastAsia="ru-RU"/>
        </w:rPr>
        <w:br/>
        <w:t>– The USA and Japan are in the “balanced zone” where institutional maturity offsets internal tensions.</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sz w:val="24"/>
          <w:szCs w:val="24"/>
          <w:lang w:eastAsia="ru-RU"/>
        </w:rPr>
        <w:lastRenderedPageBreak/>
        <w:t>– China and Russia embody “coordination-based” rather than deliberative stability: control compensates for low transparency but reduces adaptability.</w:t>
      </w:r>
    </w:p>
    <w:p w14:paraId="3D5E3891" w14:textId="2217D1DC" w:rsidR="001D2CFC" w:rsidRPr="00063B83" w:rsidRDefault="001D2CFC" w:rsidP="001D2CFC">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drawing>
          <wp:inline distT="0" distB="0" distL="0" distR="0" wp14:anchorId="06DABB3E" wp14:editId="104DF698">
            <wp:extent cx="4022733" cy="301608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stitutional Quality vs Political Freedo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39127" cy="3028375"/>
                    </a:xfrm>
                    <a:prstGeom prst="rect">
                      <a:avLst/>
                    </a:prstGeom>
                  </pic:spPr>
                </pic:pic>
              </a:graphicData>
            </a:graphic>
          </wp:inline>
        </w:drawing>
      </w:r>
    </w:p>
    <w:p w14:paraId="404BBBDE"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Conclusion:</w:t>
      </w:r>
      <w:r w:rsidRPr="00063B83">
        <w:rPr>
          <w:rFonts w:ascii="Times New Roman" w:eastAsia="Times New Roman" w:hAnsi="Times New Roman" w:cs="Times New Roman"/>
          <w:sz w:val="24"/>
          <w:szCs w:val="24"/>
          <w:lang w:eastAsia="ru-RU"/>
        </w:rPr>
        <w:t xml:space="preserve"> governance quality is fundamentally </w:t>
      </w:r>
      <w:r w:rsidRPr="00063B83">
        <w:rPr>
          <w:rFonts w:ascii="Times New Roman" w:eastAsia="Times New Roman" w:hAnsi="Times New Roman" w:cs="Times New Roman"/>
          <w:b/>
          <w:bCs/>
          <w:sz w:val="24"/>
          <w:szCs w:val="24"/>
          <w:lang w:eastAsia="ru-RU"/>
        </w:rPr>
        <w:t>cognitive</w:t>
      </w:r>
      <w:r w:rsidRPr="00063B83">
        <w:rPr>
          <w:rFonts w:ascii="Times New Roman" w:eastAsia="Times New Roman" w:hAnsi="Times New Roman" w:cs="Times New Roman"/>
          <w:sz w:val="24"/>
          <w:szCs w:val="24"/>
          <w:lang w:eastAsia="ru-RU"/>
        </w:rPr>
        <w:t>, not merely economic; without institutional development, even rational economic systems lose sustainability.</w:t>
      </w:r>
    </w:p>
    <w:p w14:paraId="3A8360FC" w14:textId="77777777" w:rsidR="005168D3" w:rsidRPr="00063B83" w:rsidRDefault="005168D3" w:rsidP="005168D3">
      <w:pPr>
        <w:pStyle w:val="3"/>
        <w:rPr>
          <w:kern w:val="36"/>
          <w:sz w:val="48"/>
          <w:szCs w:val="48"/>
        </w:rPr>
      </w:pPr>
      <w:r w:rsidRPr="00063B83">
        <w:rPr>
          <w:kern w:val="36"/>
          <w:sz w:val="48"/>
          <w:szCs w:val="48"/>
        </w:rPr>
        <w:t>2.9. Value Orientations and Cognitive Culture</w:t>
      </w:r>
    </w:p>
    <w:p w14:paraId="5D2C63C2" w14:textId="73B00D9F"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Economic and institutional effectiveness depend on the </w:t>
      </w:r>
      <w:r w:rsidRPr="00063B83">
        <w:rPr>
          <w:rFonts w:ascii="Times New Roman" w:eastAsia="Times New Roman" w:hAnsi="Times New Roman" w:cs="Times New Roman"/>
          <w:b/>
          <w:bCs/>
          <w:sz w:val="24"/>
          <w:szCs w:val="24"/>
          <w:lang w:eastAsia="ru-RU"/>
        </w:rPr>
        <w:t>cognitive–cultural environment</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values, norms, and expectations shaping how individuals understand responsibility, trust, and collective welfare.</w:t>
      </w:r>
    </w:p>
    <w:p w14:paraId="0AFBFCDF"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Data from the </w:t>
      </w:r>
      <w:r w:rsidRPr="00063B83">
        <w:rPr>
          <w:rFonts w:ascii="Times New Roman" w:eastAsia="Times New Roman" w:hAnsi="Times New Roman" w:cs="Times New Roman"/>
          <w:b/>
          <w:bCs/>
          <w:sz w:val="24"/>
          <w:szCs w:val="24"/>
          <w:lang w:eastAsia="ru-RU"/>
        </w:rPr>
        <w:t>World Values Survey (WVS)</w:t>
      </w:r>
      <w:r w:rsidRPr="00063B8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b/>
          <w:bCs/>
          <w:sz w:val="24"/>
          <w:szCs w:val="24"/>
          <w:lang w:eastAsia="ru-RU"/>
        </w:rPr>
        <w:t>European Social Survey (ESS)</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b/>
          <w:bCs/>
          <w:sz w:val="24"/>
          <w:szCs w:val="24"/>
          <w:lang w:eastAsia="ru-RU"/>
        </w:rPr>
        <w:t>OECD Trust Survey</w:t>
      </w:r>
      <w:r w:rsidRPr="00063B83">
        <w:rPr>
          <w:rFonts w:ascii="Times New Roman" w:eastAsia="Times New Roman" w:hAnsi="Times New Roman" w:cs="Times New Roman"/>
          <w:sz w:val="24"/>
          <w:szCs w:val="24"/>
          <w:lang w:eastAsia="ru-RU"/>
        </w:rPr>
        <w:t xml:space="preserve"> allow comparison along three parameters:</w:t>
      </w:r>
    </w:p>
    <w:p w14:paraId="0020A000" w14:textId="77777777" w:rsidR="005168D3" w:rsidRPr="00063B83" w:rsidRDefault="005168D3" w:rsidP="005168D3">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Interpersonal trust</w:t>
      </w:r>
      <w:r w:rsidRPr="00063B83">
        <w:rPr>
          <w:rFonts w:ascii="Times New Roman" w:eastAsia="Times New Roman" w:hAnsi="Times New Roman" w:cs="Times New Roman"/>
          <w:sz w:val="24"/>
          <w:szCs w:val="24"/>
          <w:lang w:eastAsia="ru-RU"/>
        </w:rPr>
        <w:t xml:space="preserve"> – willingness to cooperate beyond formal constraints.</w:t>
      </w:r>
    </w:p>
    <w:p w14:paraId="7EA6E12F" w14:textId="77777777" w:rsidR="005168D3" w:rsidRPr="00063B83" w:rsidRDefault="005168D3" w:rsidP="005168D3">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Participation in decision-making</w:t>
      </w:r>
      <w:r w:rsidRPr="00063B83">
        <w:rPr>
          <w:rFonts w:ascii="Times New Roman" w:eastAsia="Times New Roman" w:hAnsi="Times New Roman" w:cs="Times New Roman"/>
          <w:sz w:val="24"/>
          <w:szCs w:val="24"/>
          <w:lang w:eastAsia="ru-RU"/>
        </w:rPr>
        <w:t xml:space="preserve"> – perceived subjective influence on public affairs.</w:t>
      </w:r>
    </w:p>
    <w:p w14:paraId="6319C953" w14:textId="77777777" w:rsidR="005168D3" w:rsidRPr="00063B83" w:rsidRDefault="005168D3" w:rsidP="005168D3">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Orientation toward knowledge and long-term thinking</w:t>
      </w:r>
      <w:r w:rsidRPr="00063B83">
        <w:rPr>
          <w:rFonts w:ascii="Times New Roman" w:eastAsia="Times New Roman" w:hAnsi="Times New Roman" w:cs="Times New Roman"/>
          <w:sz w:val="24"/>
          <w:szCs w:val="24"/>
          <w:lang w:eastAsia="ru-RU"/>
        </w:rPr>
        <w:t xml:space="preserve"> – share of respondents who consider education and rational thought societal priorities.</w:t>
      </w:r>
    </w:p>
    <w:p w14:paraId="6F4D6A1D" w14:textId="71F6C332"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These measures constitute the core of </w:t>
      </w:r>
      <w:r w:rsidRPr="00063B83">
        <w:rPr>
          <w:rFonts w:ascii="Times New Roman" w:eastAsia="Times New Roman" w:hAnsi="Times New Roman" w:cs="Times New Roman"/>
          <w:b/>
          <w:bCs/>
          <w:sz w:val="24"/>
          <w:szCs w:val="24"/>
          <w:lang w:eastAsia="ru-RU"/>
        </w:rPr>
        <w:t>cognitive capital</w:t>
      </w:r>
      <w:r w:rsidRPr="00063B83">
        <w:rPr>
          <w:rFonts w:ascii="Times New Roman" w:eastAsia="Times New Roman" w:hAnsi="Times New Roman" w:cs="Times New Roman"/>
          <w:sz w:val="24"/>
          <w:szCs w:val="24"/>
          <w:lang w:eastAsia="ru-RU"/>
        </w:rPr>
        <w:t>, essential for the sustainability of any model</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democratic, technocratic, or noocratic.</w:t>
      </w:r>
    </w:p>
    <w:p w14:paraId="07ECC922" w14:textId="77777777" w:rsidR="005168D3" w:rsidRPr="00063B83" w:rsidRDefault="005168D3" w:rsidP="005168D3">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Cognitive–Cultural Indicators</w:t>
      </w:r>
    </w:p>
    <w:tbl>
      <w:tblPr>
        <w:tblStyle w:val="a6"/>
        <w:tblW w:w="0" w:type="auto"/>
        <w:tblLook w:val="04A0" w:firstRow="1" w:lastRow="0" w:firstColumn="1" w:lastColumn="0" w:noHBand="0" w:noVBand="1"/>
      </w:tblPr>
      <w:tblGrid>
        <w:gridCol w:w="1190"/>
        <w:gridCol w:w="1930"/>
        <w:gridCol w:w="1666"/>
        <w:gridCol w:w="1874"/>
        <w:gridCol w:w="2685"/>
      </w:tblGrid>
      <w:tr w:rsidR="005168D3" w:rsidRPr="00063B83" w14:paraId="27D29068" w14:textId="77777777" w:rsidTr="005168D3">
        <w:tc>
          <w:tcPr>
            <w:tcW w:w="0" w:type="auto"/>
            <w:hideMark/>
          </w:tcPr>
          <w:p w14:paraId="21ECD4BA"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w:t>
            </w:r>
          </w:p>
        </w:tc>
        <w:tc>
          <w:tcPr>
            <w:tcW w:w="0" w:type="auto"/>
            <w:hideMark/>
          </w:tcPr>
          <w:p w14:paraId="15A99FF7"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Interpersonal trust (%)</w:t>
            </w:r>
          </w:p>
        </w:tc>
        <w:tc>
          <w:tcPr>
            <w:tcW w:w="0" w:type="auto"/>
            <w:hideMark/>
          </w:tcPr>
          <w:p w14:paraId="276A89A5"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Perceived influence (%)</w:t>
            </w:r>
          </w:p>
        </w:tc>
        <w:tc>
          <w:tcPr>
            <w:tcW w:w="0" w:type="auto"/>
            <w:hideMark/>
          </w:tcPr>
          <w:p w14:paraId="3D2F3A49"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Knowledge orientation (%)</w:t>
            </w:r>
          </w:p>
        </w:tc>
        <w:tc>
          <w:tcPr>
            <w:tcW w:w="0" w:type="auto"/>
            <w:hideMark/>
          </w:tcPr>
          <w:p w14:paraId="57DBD6F6"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Commentary</w:t>
            </w:r>
          </w:p>
        </w:tc>
      </w:tr>
      <w:tr w:rsidR="005168D3" w:rsidRPr="00063B83" w14:paraId="35910291" w14:textId="77777777" w:rsidTr="005168D3">
        <w:tc>
          <w:tcPr>
            <w:tcW w:w="0" w:type="auto"/>
            <w:hideMark/>
          </w:tcPr>
          <w:p w14:paraId="53FAB4F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w:t>
            </w:r>
          </w:p>
        </w:tc>
        <w:tc>
          <w:tcPr>
            <w:tcW w:w="0" w:type="auto"/>
            <w:hideMark/>
          </w:tcPr>
          <w:p w14:paraId="53FDDAC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67</w:t>
            </w:r>
          </w:p>
        </w:tc>
        <w:tc>
          <w:tcPr>
            <w:tcW w:w="0" w:type="auto"/>
            <w:hideMark/>
          </w:tcPr>
          <w:p w14:paraId="4CBFA73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78</w:t>
            </w:r>
          </w:p>
        </w:tc>
        <w:tc>
          <w:tcPr>
            <w:tcW w:w="0" w:type="auto"/>
            <w:hideMark/>
          </w:tcPr>
          <w:p w14:paraId="6F7FB4E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82</w:t>
            </w:r>
          </w:p>
        </w:tc>
        <w:tc>
          <w:tcPr>
            <w:tcW w:w="0" w:type="auto"/>
            <w:hideMark/>
          </w:tcPr>
          <w:p w14:paraId="114C421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trust and rational–ethical participatory culture</w:t>
            </w:r>
          </w:p>
        </w:tc>
      </w:tr>
      <w:tr w:rsidR="005168D3" w:rsidRPr="00063B83" w14:paraId="21B38770" w14:textId="77777777" w:rsidTr="005168D3">
        <w:tc>
          <w:tcPr>
            <w:tcW w:w="0" w:type="auto"/>
            <w:hideMark/>
          </w:tcPr>
          <w:p w14:paraId="171C38B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Germany</w:t>
            </w:r>
          </w:p>
        </w:tc>
        <w:tc>
          <w:tcPr>
            <w:tcW w:w="0" w:type="auto"/>
            <w:hideMark/>
          </w:tcPr>
          <w:p w14:paraId="30B8754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55</w:t>
            </w:r>
          </w:p>
        </w:tc>
        <w:tc>
          <w:tcPr>
            <w:tcW w:w="0" w:type="auto"/>
            <w:hideMark/>
          </w:tcPr>
          <w:p w14:paraId="2F77485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72</w:t>
            </w:r>
          </w:p>
        </w:tc>
        <w:tc>
          <w:tcPr>
            <w:tcW w:w="0" w:type="auto"/>
            <w:hideMark/>
          </w:tcPr>
          <w:p w14:paraId="0E1EB92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79</w:t>
            </w:r>
          </w:p>
        </w:tc>
        <w:tc>
          <w:tcPr>
            <w:tcW w:w="0" w:type="auto"/>
            <w:hideMark/>
          </w:tcPr>
          <w:p w14:paraId="4BB2B41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Mix of collectivism and pragmatic rationalism</w:t>
            </w:r>
          </w:p>
        </w:tc>
      </w:tr>
      <w:tr w:rsidR="005168D3" w:rsidRPr="00063B83" w14:paraId="4EB5D94E" w14:textId="77777777" w:rsidTr="005168D3">
        <w:tc>
          <w:tcPr>
            <w:tcW w:w="0" w:type="auto"/>
            <w:hideMark/>
          </w:tcPr>
          <w:p w14:paraId="7F5F863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w:t>
            </w:r>
          </w:p>
        </w:tc>
        <w:tc>
          <w:tcPr>
            <w:tcW w:w="0" w:type="auto"/>
            <w:hideMark/>
          </w:tcPr>
          <w:p w14:paraId="0EABC99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42</w:t>
            </w:r>
          </w:p>
        </w:tc>
        <w:tc>
          <w:tcPr>
            <w:tcW w:w="0" w:type="auto"/>
            <w:hideMark/>
          </w:tcPr>
          <w:p w14:paraId="6F624E5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60</w:t>
            </w:r>
          </w:p>
        </w:tc>
        <w:tc>
          <w:tcPr>
            <w:tcW w:w="0" w:type="auto"/>
            <w:hideMark/>
          </w:tcPr>
          <w:p w14:paraId="29647CA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84</w:t>
            </w:r>
          </w:p>
        </w:tc>
        <w:tc>
          <w:tcPr>
            <w:tcW w:w="0" w:type="auto"/>
            <w:hideMark/>
          </w:tcPr>
          <w:p w14:paraId="0F0F081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Technocratic knowledge culture, moderate trust</w:t>
            </w:r>
          </w:p>
        </w:tc>
      </w:tr>
      <w:tr w:rsidR="005168D3" w:rsidRPr="00063B83" w14:paraId="2AB40584" w14:textId="77777777" w:rsidTr="005168D3">
        <w:tc>
          <w:tcPr>
            <w:tcW w:w="0" w:type="auto"/>
            <w:hideMark/>
          </w:tcPr>
          <w:p w14:paraId="315E70B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0F16B4C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38</w:t>
            </w:r>
          </w:p>
        </w:tc>
        <w:tc>
          <w:tcPr>
            <w:tcW w:w="0" w:type="auto"/>
            <w:hideMark/>
          </w:tcPr>
          <w:p w14:paraId="75214A9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65</w:t>
            </w:r>
          </w:p>
        </w:tc>
        <w:tc>
          <w:tcPr>
            <w:tcW w:w="0" w:type="auto"/>
            <w:hideMark/>
          </w:tcPr>
          <w:p w14:paraId="19388EE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77</w:t>
            </w:r>
          </w:p>
        </w:tc>
        <w:tc>
          <w:tcPr>
            <w:tcW w:w="0" w:type="auto"/>
            <w:hideMark/>
          </w:tcPr>
          <w:p w14:paraId="29CFF9E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Individualism with declining trust levels</w:t>
            </w:r>
          </w:p>
        </w:tc>
      </w:tr>
      <w:tr w:rsidR="005168D3" w:rsidRPr="00063B83" w14:paraId="3F7593B4" w14:textId="77777777" w:rsidTr="005168D3">
        <w:tc>
          <w:tcPr>
            <w:tcW w:w="0" w:type="auto"/>
            <w:hideMark/>
          </w:tcPr>
          <w:p w14:paraId="57445B9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w:t>
            </w:r>
          </w:p>
        </w:tc>
        <w:tc>
          <w:tcPr>
            <w:tcW w:w="0" w:type="auto"/>
            <w:hideMark/>
          </w:tcPr>
          <w:p w14:paraId="74798F8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40</w:t>
            </w:r>
          </w:p>
        </w:tc>
        <w:tc>
          <w:tcPr>
            <w:tcW w:w="0" w:type="auto"/>
            <w:hideMark/>
          </w:tcPr>
          <w:p w14:paraId="7683532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58</w:t>
            </w:r>
          </w:p>
        </w:tc>
        <w:tc>
          <w:tcPr>
            <w:tcW w:w="0" w:type="auto"/>
            <w:hideMark/>
          </w:tcPr>
          <w:p w14:paraId="2719F2C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81</w:t>
            </w:r>
          </w:p>
        </w:tc>
        <w:tc>
          <w:tcPr>
            <w:tcW w:w="0" w:type="auto"/>
            <w:hideMark/>
          </w:tcPr>
          <w:p w14:paraId="2983C6F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educational focus, low political participation</w:t>
            </w:r>
          </w:p>
        </w:tc>
      </w:tr>
      <w:tr w:rsidR="005168D3" w:rsidRPr="00063B83" w14:paraId="0BFC6623" w14:textId="77777777" w:rsidTr="005168D3">
        <w:tc>
          <w:tcPr>
            <w:tcW w:w="0" w:type="auto"/>
            <w:hideMark/>
          </w:tcPr>
          <w:p w14:paraId="1CB0384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w:t>
            </w:r>
          </w:p>
        </w:tc>
        <w:tc>
          <w:tcPr>
            <w:tcW w:w="0" w:type="auto"/>
            <w:hideMark/>
          </w:tcPr>
          <w:p w14:paraId="2F6BFE7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34</w:t>
            </w:r>
          </w:p>
        </w:tc>
        <w:tc>
          <w:tcPr>
            <w:tcW w:w="0" w:type="auto"/>
            <w:hideMark/>
          </w:tcPr>
          <w:p w14:paraId="5D0E130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49</w:t>
            </w:r>
          </w:p>
        </w:tc>
        <w:tc>
          <w:tcPr>
            <w:tcW w:w="0" w:type="auto"/>
            <w:hideMark/>
          </w:tcPr>
          <w:p w14:paraId="7FFD517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83</w:t>
            </w:r>
          </w:p>
        </w:tc>
        <w:tc>
          <w:tcPr>
            <w:tcW w:w="0" w:type="auto"/>
            <w:hideMark/>
          </w:tcPr>
          <w:p w14:paraId="342BB64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Collective efficiency without civic participation</w:t>
            </w:r>
          </w:p>
        </w:tc>
      </w:tr>
      <w:tr w:rsidR="005168D3" w:rsidRPr="00063B83" w14:paraId="32CEA6E1" w14:textId="77777777" w:rsidTr="005168D3">
        <w:tc>
          <w:tcPr>
            <w:tcW w:w="0" w:type="auto"/>
            <w:hideMark/>
          </w:tcPr>
          <w:p w14:paraId="6CE703D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758C032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w:t>
            </w:r>
          </w:p>
        </w:tc>
        <w:tc>
          <w:tcPr>
            <w:tcW w:w="0" w:type="auto"/>
            <w:hideMark/>
          </w:tcPr>
          <w:p w14:paraId="1761251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36</w:t>
            </w:r>
          </w:p>
        </w:tc>
        <w:tc>
          <w:tcPr>
            <w:tcW w:w="0" w:type="auto"/>
            <w:hideMark/>
          </w:tcPr>
          <w:p w14:paraId="04D7BE7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61</w:t>
            </w:r>
          </w:p>
        </w:tc>
        <w:tc>
          <w:tcPr>
            <w:tcW w:w="0" w:type="auto"/>
            <w:hideMark/>
          </w:tcPr>
          <w:p w14:paraId="63B1B08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Large gap between intellectual aspirations and trust</w:t>
            </w:r>
          </w:p>
        </w:tc>
      </w:tr>
      <w:tr w:rsidR="005168D3" w:rsidRPr="00063B83" w14:paraId="1C91F041" w14:textId="77777777" w:rsidTr="005168D3">
        <w:tc>
          <w:tcPr>
            <w:tcW w:w="0" w:type="auto"/>
            <w:hideMark/>
          </w:tcPr>
          <w:p w14:paraId="3CE4CC2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307983E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31</w:t>
            </w:r>
          </w:p>
        </w:tc>
        <w:tc>
          <w:tcPr>
            <w:tcW w:w="0" w:type="auto"/>
            <w:hideMark/>
          </w:tcPr>
          <w:p w14:paraId="40C73A6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45</w:t>
            </w:r>
          </w:p>
        </w:tc>
        <w:tc>
          <w:tcPr>
            <w:tcW w:w="0" w:type="auto"/>
            <w:hideMark/>
          </w:tcPr>
          <w:p w14:paraId="361814F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68</w:t>
            </w:r>
          </w:p>
        </w:tc>
        <w:tc>
          <w:tcPr>
            <w:tcW w:w="0" w:type="auto"/>
            <w:hideMark/>
          </w:tcPr>
          <w:p w14:paraId="54E97DF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Strong orientation toward knowledge, weak agency</w:t>
            </w:r>
          </w:p>
        </w:tc>
      </w:tr>
      <w:tr w:rsidR="005168D3" w:rsidRPr="00063B83" w14:paraId="73EBDA91" w14:textId="77777777" w:rsidTr="005168D3">
        <w:tc>
          <w:tcPr>
            <w:tcW w:w="0" w:type="auto"/>
            <w:hideMark/>
          </w:tcPr>
          <w:p w14:paraId="25BAB5B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06D93D7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28</w:t>
            </w:r>
          </w:p>
        </w:tc>
        <w:tc>
          <w:tcPr>
            <w:tcW w:w="0" w:type="auto"/>
            <w:hideMark/>
          </w:tcPr>
          <w:p w14:paraId="5717C2D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43</w:t>
            </w:r>
          </w:p>
        </w:tc>
        <w:tc>
          <w:tcPr>
            <w:tcW w:w="0" w:type="auto"/>
            <w:hideMark/>
          </w:tcPr>
          <w:p w14:paraId="459B80C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70</w:t>
            </w:r>
          </w:p>
        </w:tc>
        <w:tc>
          <w:tcPr>
            <w:tcW w:w="0" w:type="auto"/>
            <w:hideMark/>
          </w:tcPr>
          <w:p w14:paraId="79A96DF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Active civic culture but low institutional trust</w:t>
            </w:r>
          </w:p>
        </w:tc>
      </w:tr>
      <w:tr w:rsidR="005168D3" w:rsidRPr="00063B83" w14:paraId="605F9533" w14:textId="77777777" w:rsidTr="005168D3">
        <w:tc>
          <w:tcPr>
            <w:tcW w:w="0" w:type="auto"/>
            <w:hideMark/>
          </w:tcPr>
          <w:p w14:paraId="3A2CDE0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UAE</w:t>
            </w:r>
          </w:p>
        </w:tc>
        <w:tc>
          <w:tcPr>
            <w:tcW w:w="0" w:type="auto"/>
            <w:hideMark/>
          </w:tcPr>
          <w:p w14:paraId="664F1F1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39</w:t>
            </w:r>
          </w:p>
        </w:tc>
        <w:tc>
          <w:tcPr>
            <w:tcW w:w="0" w:type="auto"/>
            <w:hideMark/>
          </w:tcPr>
          <w:p w14:paraId="0468A00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52</w:t>
            </w:r>
          </w:p>
        </w:tc>
        <w:tc>
          <w:tcPr>
            <w:tcW w:w="0" w:type="auto"/>
            <w:hideMark/>
          </w:tcPr>
          <w:p w14:paraId="3CD105B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80</w:t>
            </w:r>
          </w:p>
        </w:tc>
        <w:tc>
          <w:tcPr>
            <w:tcW w:w="0" w:type="auto"/>
            <w:hideMark/>
          </w:tcPr>
          <w:p w14:paraId="39D5F688" w14:textId="3D10110B"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Technocratic </w:t>
            </w:r>
            <w:r w:rsidR="000C6587" w:rsidRPr="00063B83">
              <w:rPr>
                <w:rFonts w:ascii="Times New Roman" w:eastAsia="Times New Roman" w:hAnsi="Times New Roman" w:cs="Times New Roman"/>
                <w:sz w:val="24"/>
                <w:szCs w:val="24"/>
                <w:lang w:eastAsia="ru-RU"/>
              </w:rPr>
              <w:t>mind-set</w:t>
            </w:r>
            <w:r w:rsidRPr="00063B83">
              <w:rPr>
                <w:rFonts w:ascii="Times New Roman" w:eastAsia="Times New Roman" w:hAnsi="Times New Roman" w:cs="Times New Roman"/>
                <w:sz w:val="24"/>
                <w:szCs w:val="24"/>
                <w:lang w:eastAsia="ru-RU"/>
              </w:rPr>
              <w:t xml:space="preserve"> with moderate involvement</w:t>
            </w:r>
          </w:p>
        </w:tc>
      </w:tr>
    </w:tbl>
    <w:p w14:paraId="4DEB9E8B"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Sources:</w:t>
      </w:r>
      <w:r w:rsidRPr="00063B83">
        <w:rPr>
          <w:rFonts w:ascii="Times New Roman" w:eastAsia="Times New Roman" w:hAnsi="Times New Roman" w:cs="Times New Roman"/>
          <w:sz w:val="24"/>
          <w:szCs w:val="24"/>
          <w:lang w:eastAsia="ru-RU"/>
        </w:rPr>
        <w:t xml:space="preserve"> WVS Wave 8 (2024); ESS Round 10 (2024); OECD Trust Survey (2024).</w:t>
      </w:r>
    </w:p>
    <w:p w14:paraId="632E0C3E"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data confirm that </w:t>
      </w:r>
      <w:r w:rsidRPr="00063B83">
        <w:rPr>
          <w:rFonts w:ascii="Times New Roman" w:eastAsia="Times New Roman" w:hAnsi="Times New Roman" w:cs="Times New Roman"/>
          <w:b/>
          <w:bCs/>
          <w:sz w:val="24"/>
          <w:szCs w:val="24"/>
          <w:lang w:eastAsia="ru-RU"/>
        </w:rPr>
        <w:t>cognitive culture</w:t>
      </w:r>
      <w:r w:rsidRPr="00063B83">
        <w:rPr>
          <w:rFonts w:ascii="Times New Roman" w:eastAsia="Times New Roman" w:hAnsi="Times New Roman" w:cs="Times New Roman"/>
          <w:sz w:val="24"/>
          <w:szCs w:val="24"/>
          <w:lang w:eastAsia="ru-RU"/>
        </w:rPr>
        <w:t xml:space="preserve"> is the strongest predictor of sustainability.</w:t>
      </w:r>
    </w:p>
    <w:p w14:paraId="789886E1" w14:textId="5037D34F"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Sweden and Germany exhibit a rare combination: high trust + strong knowledge orientation → a “cognitive cooperation environment.”</w:t>
      </w:r>
      <w:r w:rsidRPr="00063B83">
        <w:rPr>
          <w:rFonts w:ascii="Times New Roman" w:eastAsia="Times New Roman" w:hAnsi="Times New Roman" w:cs="Times New Roman"/>
          <w:sz w:val="24"/>
          <w:szCs w:val="24"/>
          <w:lang w:eastAsia="ru-RU"/>
        </w:rPr>
        <w:br/>
        <w:t>– Singapore and China prioriti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knowledge but compensate for low participation with technocratic trust.</w:t>
      </w:r>
      <w:r w:rsidRPr="00063B83">
        <w:rPr>
          <w:rFonts w:ascii="Times New Roman" w:eastAsia="Times New Roman" w:hAnsi="Times New Roman" w:cs="Times New Roman"/>
          <w:sz w:val="24"/>
          <w:szCs w:val="24"/>
          <w:lang w:eastAsia="ru-RU"/>
        </w:rPr>
        <w:br/>
        <w:t>– Russia, India, and Brazil show cognitive potential without institutional trust: education aspiration does not translate into stable decision-making.</w:t>
      </w:r>
    </w:p>
    <w:p w14:paraId="0E7B5636"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the cultural data reinforce the core Noocratic thesis: </w:t>
      </w:r>
      <w:r w:rsidRPr="00063B83">
        <w:rPr>
          <w:rFonts w:ascii="Times New Roman" w:eastAsia="Times New Roman" w:hAnsi="Times New Roman" w:cs="Times New Roman"/>
          <w:b/>
          <w:bCs/>
          <w:sz w:val="24"/>
          <w:szCs w:val="24"/>
          <w:lang w:eastAsia="ru-RU"/>
        </w:rPr>
        <w:t>reason is not merely individual capacity but a social environment of trust that enables it.</w:t>
      </w:r>
    </w:p>
    <w:p w14:paraId="1D0986EE" w14:textId="77777777" w:rsidR="005168D3" w:rsidRPr="00063B83" w:rsidRDefault="005168D3" w:rsidP="005168D3">
      <w:pPr>
        <w:pStyle w:val="3"/>
        <w:rPr>
          <w:kern w:val="36"/>
          <w:sz w:val="48"/>
          <w:szCs w:val="48"/>
        </w:rPr>
      </w:pPr>
      <w:r w:rsidRPr="00063B83">
        <w:rPr>
          <w:kern w:val="36"/>
          <w:sz w:val="48"/>
          <w:szCs w:val="48"/>
        </w:rPr>
        <w:t>2.10. Participation in Decision-Making and Political Agency</w:t>
      </w:r>
    </w:p>
    <w:p w14:paraId="118A209F"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 key indicator of cognitive maturity is the relationship between </w:t>
      </w:r>
      <w:r w:rsidRPr="00063B83">
        <w:rPr>
          <w:rFonts w:ascii="Times New Roman" w:eastAsia="Times New Roman" w:hAnsi="Times New Roman" w:cs="Times New Roman"/>
          <w:b/>
          <w:bCs/>
          <w:sz w:val="24"/>
          <w:szCs w:val="24"/>
          <w:lang w:eastAsia="ru-RU"/>
        </w:rPr>
        <w:t>subjective sense of influence</w:t>
      </w:r>
      <w:r w:rsidRPr="00063B83">
        <w:rPr>
          <w:rFonts w:ascii="Times New Roman" w:eastAsia="Times New Roman" w:hAnsi="Times New Roman" w:cs="Times New Roman"/>
          <w:sz w:val="24"/>
          <w:szCs w:val="24"/>
          <w:lang w:eastAsia="ru-RU"/>
        </w:rPr>
        <w:t xml:space="preserve"> (“my voice matters”) and </w:t>
      </w:r>
      <w:r w:rsidRPr="00063B83">
        <w:rPr>
          <w:rFonts w:ascii="Times New Roman" w:eastAsia="Times New Roman" w:hAnsi="Times New Roman" w:cs="Times New Roman"/>
          <w:b/>
          <w:bCs/>
          <w:sz w:val="24"/>
          <w:szCs w:val="24"/>
          <w:lang w:eastAsia="ru-RU"/>
        </w:rPr>
        <w:t>actual electoral turnout</w:t>
      </w:r>
      <w:r w:rsidRPr="00063B83">
        <w:rPr>
          <w:rFonts w:ascii="Times New Roman" w:eastAsia="Times New Roman" w:hAnsi="Times New Roman" w:cs="Times New Roman"/>
          <w:sz w:val="24"/>
          <w:szCs w:val="24"/>
          <w:lang w:eastAsia="ru-RU"/>
        </w:rPr>
        <w:t>.</w:t>
      </w:r>
    </w:p>
    <w:p w14:paraId="7B12242A" w14:textId="2146856D"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alignment (high trust + high turnout) denotes rational democracy</w:t>
      </w:r>
      <w:r w:rsidR="00063755" w:rsidRPr="00063B83">
        <w:rPr>
          <w:rFonts w:ascii="Times New Roman" w:eastAsia="Times New Roman" w:hAnsi="Times New Roman" w:cs="Times New Roman"/>
          <w:sz w:val="24"/>
          <w:szCs w:val="24"/>
          <w:lang w:eastAsia="ru-RU"/>
        </w:rPr>
        <w:t xml:space="preserve"> ¬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xml:space="preserve"> not only possess the right to vote but perceive it as a meaningful instrument.</w:t>
      </w:r>
    </w:p>
    <w:p w14:paraId="02024623" w14:textId="38E65ECF"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Divergence signals </w:t>
      </w:r>
      <w:r w:rsidRPr="00063B83">
        <w:rPr>
          <w:rFonts w:ascii="Times New Roman" w:eastAsia="Times New Roman" w:hAnsi="Times New Roman" w:cs="Times New Roman"/>
          <w:b/>
          <w:bCs/>
          <w:sz w:val="24"/>
          <w:szCs w:val="24"/>
          <w:lang w:eastAsia="ru-RU"/>
        </w:rPr>
        <w:t>cognitive frustration</w:t>
      </w:r>
      <w:r w:rsidRPr="00063B83">
        <w:rPr>
          <w:rFonts w:ascii="Times New Roman" w:eastAsia="Times New Roman" w:hAnsi="Times New Roman" w:cs="Times New Roman"/>
          <w:sz w:val="24"/>
          <w:szCs w:val="24"/>
          <w:lang w:eastAsia="ru-RU"/>
        </w:rPr>
        <w:t xml:space="preserve"> and loss of agency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common in societies with formal democratic institutions but weak engagement.</w:t>
      </w:r>
    </w:p>
    <w:p w14:paraId="2C496F54" w14:textId="77777777" w:rsidR="005168D3" w:rsidRPr="00063B83" w:rsidRDefault="005168D3" w:rsidP="005168D3">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Agency Gap: Perception vs. Behaviour</w:t>
      </w:r>
    </w:p>
    <w:tbl>
      <w:tblPr>
        <w:tblStyle w:val="a6"/>
        <w:tblW w:w="0" w:type="auto"/>
        <w:tblLook w:val="04A0" w:firstRow="1" w:lastRow="0" w:firstColumn="1" w:lastColumn="0" w:noHBand="0" w:noVBand="1"/>
      </w:tblPr>
      <w:tblGrid>
        <w:gridCol w:w="1190"/>
        <w:gridCol w:w="1844"/>
        <w:gridCol w:w="2311"/>
        <w:gridCol w:w="827"/>
        <w:gridCol w:w="3173"/>
      </w:tblGrid>
      <w:tr w:rsidR="005168D3" w:rsidRPr="00063B83" w14:paraId="33DC2297" w14:textId="77777777" w:rsidTr="005168D3">
        <w:tc>
          <w:tcPr>
            <w:tcW w:w="0" w:type="auto"/>
            <w:hideMark/>
          </w:tcPr>
          <w:p w14:paraId="1840AF5B"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lastRenderedPageBreak/>
              <w:t>Country</w:t>
            </w:r>
          </w:p>
        </w:tc>
        <w:tc>
          <w:tcPr>
            <w:tcW w:w="0" w:type="auto"/>
            <w:hideMark/>
          </w:tcPr>
          <w:p w14:paraId="0493E544"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“My voice matters” (%)</w:t>
            </w:r>
          </w:p>
        </w:tc>
        <w:tc>
          <w:tcPr>
            <w:tcW w:w="0" w:type="auto"/>
            <w:hideMark/>
          </w:tcPr>
          <w:p w14:paraId="38CF25D0"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Parliamentary turnout (%)</w:t>
            </w:r>
          </w:p>
        </w:tc>
        <w:tc>
          <w:tcPr>
            <w:tcW w:w="0" w:type="auto"/>
            <w:hideMark/>
          </w:tcPr>
          <w:p w14:paraId="7DEA7AAB"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Gap (Δ)</w:t>
            </w:r>
          </w:p>
        </w:tc>
        <w:tc>
          <w:tcPr>
            <w:tcW w:w="0" w:type="auto"/>
            <w:hideMark/>
          </w:tcPr>
          <w:p w14:paraId="2770F7B8"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Commentary</w:t>
            </w:r>
          </w:p>
        </w:tc>
      </w:tr>
      <w:tr w:rsidR="005168D3" w:rsidRPr="00063B83" w14:paraId="7CF90DFB" w14:textId="77777777" w:rsidTr="005168D3">
        <w:tc>
          <w:tcPr>
            <w:tcW w:w="0" w:type="auto"/>
            <w:hideMark/>
          </w:tcPr>
          <w:p w14:paraId="1F27BF0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w:t>
            </w:r>
          </w:p>
        </w:tc>
        <w:tc>
          <w:tcPr>
            <w:tcW w:w="0" w:type="auto"/>
            <w:hideMark/>
          </w:tcPr>
          <w:p w14:paraId="52D8C7B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78</w:t>
            </w:r>
          </w:p>
        </w:tc>
        <w:tc>
          <w:tcPr>
            <w:tcW w:w="0" w:type="auto"/>
            <w:hideMark/>
          </w:tcPr>
          <w:p w14:paraId="61726C3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84</w:t>
            </w:r>
          </w:p>
        </w:tc>
        <w:tc>
          <w:tcPr>
            <w:tcW w:w="0" w:type="auto"/>
            <w:hideMark/>
          </w:tcPr>
          <w:p w14:paraId="7DAEE87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w:t>
            </w:r>
          </w:p>
        </w:tc>
        <w:tc>
          <w:tcPr>
            <w:tcW w:w="0" w:type="auto"/>
            <w:hideMark/>
          </w:tcPr>
          <w:p w14:paraId="3A19706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Mature democracy: agency ≈ participation</w:t>
            </w:r>
          </w:p>
        </w:tc>
      </w:tr>
      <w:tr w:rsidR="005168D3" w:rsidRPr="00063B83" w14:paraId="781519A2" w14:textId="77777777" w:rsidTr="005168D3">
        <w:tc>
          <w:tcPr>
            <w:tcW w:w="0" w:type="auto"/>
            <w:hideMark/>
          </w:tcPr>
          <w:p w14:paraId="799A40B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2DB22B2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72</w:t>
            </w:r>
          </w:p>
        </w:tc>
        <w:tc>
          <w:tcPr>
            <w:tcW w:w="0" w:type="auto"/>
            <w:hideMark/>
          </w:tcPr>
          <w:p w14:paraId="272EAD0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77</w:t>
            </w:r>
          </w:p>
        </w:tc>
        <w:tc>
          <w:tcPr>
            <w:tcW w:w="0" w:type="auto"/>
            <w:hideMark/>
          </w:tcPr>
          <w:p w14:paraId="44B06C9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w:t>
            </w:r>
          </w:p>
        </w:tc>
        <w:tc>
          <w:tcPr>
            <w:tcW w:w="0" w:type="auto"/>
            <w:hideMark/>
          </w:tcPr>
          <w:p w14:paraId="3F42932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Stable equilibrium</w:t>
            </w:r>
          </w:p>
        </w:tc>
      </w:tr>
      <w:tr w:rsidR="005168D3" w:rsidRPr="00063B83" w14:paraId="0AD73A20" w14:textId="77777777" w:rsidTr="005168D3">
        <w:tc>
          <w:tcPr>
            <w:tcW w:w="0" w:type="auto"/>
            <w:hideMark/>
          </w:tcPr>
          <w:p w14:paraId="5C85587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029F5D0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65</w:t>
            </w:r>
          </w:p>
        </w:tc>
        <w:tc>
          <w:tcPr>
            <w:tcW w:w="0" w:type="auto"/>
            <w:hideMark/>
          </w:tcPr>
          <w:p w14:paraId="36C12EF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62</w:t>
            </w:r>
          </w:p>
        </w:tc>
        <w:tc>
          <w:tcPr>
            <w:tcW w:w="0" w:type="auto"/>
            <w:hideMark/>
          </w:tcPr>
          <w:p w14:paraId="2C34580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w:t>
            </w:r>
          </w:p>
        </w:tc>
        <w:tc>
          <w:tcPr>
            <w:tcW w:w="0" w:type="auto"/>
            <w:hideMark/>
          </w:tcPr>
          <w:p w14:paraId="6F221D9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Mild overestimation of influence</w:t>
            </w:r>
          </w:p>
        </w:tc>
      </w:tr>
      <w:tr w:rsidR="005168D3" w:rsidRPr="00063B83" w14:paraId="5D6AEAC3" w14:textId="77777777" w:rsidTr="005168D3">
        <w:tc>
          <w:tcPr>
            <w:tcW w:w="0" w:type="auto"/>
            <w:hideMark/>
          </w:tcPr>
          <w:p w14:paraId="7DDD9DA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w:t>
            </w:r>
          </w:p>
        </w:tc>
        <w:tc>
          <w:tcPr>
            <w:tcW w:w="0" w:type="auto"/>
            <w:hideMark/>
          </w:tcPr>
          <w:p w14:paraId="39F74E6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60</w:t>
            </w:r>
          </w:p>
        </w:tc>
        <w:tc>
          <w:tcPr>
            <w:tcW w:w="0" w:type="auto"/>
            <w:hideMark/>
          </w:tcPr>
          <w:p w14:paraId="5F872A1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94</w:t>
            </w:r>
          </w:p>
        </w:tc>
        <w:tc>
          <w:tcPr>
            <w:tcW w:w="0" w:type="auto"/>
            <w:hideMark/>
          </w:tcPr>
          <w:p w14:paraId="5F65C2E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–34</w:t>
            </w:r>
          </w:p>
        </w:tc>
        <w:tc>
          <w:tcPr>
            <w:tcW w:w="0" w:type="auto"/>
            <w:hideMark/>
          </w:tcPr>
          <w:p w14:paraId="5DF364B2" w14:textId="6B062758"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mobili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low agency</w:t>
            </w:r>
          </w:p>
        </w:tc>
      </w:tr>
      <w:tr w:rsidR="005168D3" w:rsidRPr="00063B83" w14:paraId="4267105C" w14:textId="77777777" w:rsidTr="005168D3">
        <w:tc>
          <w:tcPr>
            <w:tcW w:w="0" w:type="auto"/>
            <w:hideMark/>
          </w:tcPr>
          <w:p w14:paraId="69BD1C7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w:t>
            </w:r>
          </w:p>
        </w:tc>
        <w:tc>
          <w:tcPr>
            <w:tcW w:w="0" w:type="auto"/>
            <w:hideMark/>
          </w:tcPr>
          <w:p w14:paraId="16FA1B7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58</w:t>
            </w:r>
          </w:p>
        </w:tc>
        <w:tc>
          <w:tcPr>
            <w:tcW w:w="0" w:type="auto"/>
            <w:hideMark/>
          </w:tcPr>
          <w:p w14:paraId="13FB441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55</w:t>
            </w:r>
          </w:p>
        </w:tc>
        <w:tc>
          <w:tcPr>
            <w:tcW w:w="0" w:type="auto"/>
            <w:hideMark/>
          </w:tcPr>
          <w:p w14:paraId="2971281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w:t>
            </w:r>
          </w:p>
        </w:tc>
        <w:tc>
          <w:tcPr>
            <w:tcW w:w="0" w:type="auto"/>
            <w:hideMark/>
          </w:tcPr>
          <w:p w14:paraId="751BB12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engagement and limited perceived influence</w:t>
            </w:r>
          </w:p>
        </w:tc>
      </w:tr>
      <w:tr w:rsidR="005168D3" w:rsidRPr="00063B83" w14:paraId="7ED8694E" w14:textId="77777777" w:rsidTr="005168D3">
        <w:tc>
          <w:tcPr>
            <w:tcW w:w="0" w:type="auto"/>
            <w:hideMark/>
          </w:tcPr>
          <w:p w14:paraId="06EB7D7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1338916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45</w:t>
            </w:r>
          </w:p>
        </w:tc>
        <w:tc>
          <w:tcPr>
            <w:tcW w:w="0" w:type="auto"/>
            <w:hideMark/>
          </w:tcPr>
          <w:p w14:paraId="7C2FC49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67</w:t>
            </w:r>
          </w:p>
        </w:tc>
        <w:tc>
          <w:tcPr>
            <w:tcW w:w="0" w:type="auto"/>
            <w:hideMark/>
          </w:tcPr>
          <w:p w14:paraId="4F966F7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–22</w:t>
            </w:r>
          </w:p>
        </w:tc>
        <w:tc>
          <w:tcPr>
            <w:tcW w:w="0" w:type="auto"/>
            <w:hideMark/>
          </w:tcPr>
          <w:p w14:paraId="593FC794" w14:textId="0031715D"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Mobili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without strong agency</w:t>
            </w:r>
          </w:p>
        </w:tc>
      </w:tr>
      <w:tr w:rsidR="005168D3" w:rsidRPr="00063B83" w14:paraId="74C84F8D" w14:textId="77777777" w:rsidTr="005168D3">
        <w:tc>
          <w:tcPr>
            <w:tcW w:w="0" w:type="auto"/>
            <w:hideMark/>
          </w:tcPr>
          <w:p w14:paraId="4F4CCEC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50A62C8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43</w:t>
            </w:r>
          </w:p>
        </w:tc>
        <w:tc>
          <w:tcPr>
            <w:tcW w:w="0" w:type="auto"/>
            <w:hideMark/>
          </w:tcPr>
          <w:p w14:paraId="1206BDF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79</w:t>
            </w:r>
          </w:p>
        </w:tc>
        <w:tc>
          <w:tcPr>
            <w:tcW w:w="0" w:type="auto"/>
            <w:hideMark/>
          </w:tcPr>
          <w:p w14:paraId="27B16EF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–36</w:t>
            </w:r>
          </w:p>
        </w:tc>
        <w:tc>
          <w:tcPr>
            <w:tcW w:w="0" w:type="auto"/>
            <w:hideMark/>
          </w:tcPr>
          <w:p w14:paraId="5CF9C35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Mandatory turnout masks apathy</w:t>
            </w:r>
          </w:p>
        </w:tc>
      </w:tr>
      <w:tr w:rsidR="005168D3" w:rsidRPr="00063B83" w14:paraId="535890BF" w14:textId="77777777" w:rsidTr="005168D3">
        <w:tc>
          <w:tcPr>
            <w:tcW w:w="0" w:type="auto"/>
            <w:hideMark/>
          </w:tcPr>
          <w:p w14:paraId="43A0B7B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07B53CC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36</w:t>
            </w:r>
          </w:p>
        </w:tc>
        <w:tc>
          <w:tcPr>
            <w:tcW w:w="0" w:type="auto"/>
            <w:hideMark/>
          </w:tcPr>
          <w:p w14:paraId="4EEA635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47</w:t>
            </w:r>
          </w:p>
        </w:tc>
        <w:tc>
          <w:tcPr>
            <w:tcW w:w="0" w:type="auto"/>
            <w:hideMark/>
          </w:tcPr>
          <w:p w14:paraId="10F18C1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–11</w:t>
            </w:r>
          </w:p>
        </w:tc>
        <w:tc>
          <w:tcPr>
            <w:tcW w:w="0" w:type="auto"/>
            <w:hideMark/>
          </w:tcPr>
          <w:p w14:paraId="1D97605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trust, limited agency</w:t>
            </w:r>
          </w:p>
        </w:tc>
      </w:tr>
      <w:tr w:rsidR="005168D3" w:rsidRPr="00063B83" w14:paraId="5A846597" w14:textId="77777777" w:rsidTr="005168D3">
        <w:tc>
          <w:tcPr>
            <w:tcW w:w="0" w:type="auto"/>
            <w:hideMark/>
          </w:tcPr>
          <w:p w14:paraId="07B5DBB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w:t>
            </w:r>
          </w:p>
        </w:tc>
        <w:tc>
          <w:tcPr>
            <w:tcW w:w="0" w:type="auto"/>
            <w:hideMark/>
          </w:tcPr>
          <w:p w14:paraId="66BB87C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49</w:t>
            </w:r>
          </w:p>
        </w:tc>
        <w:tc>
          <w:tcPr>
            <w:tcW w:w="0" w:type="auto"/>
            <w:hideMark/>
          </w:tcPr>
          <w:p w14:paraId="4355886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~99</w:t>
            </w:r>
          </w:p>
        </w:tc>
        <w:tc>
          <w:tcPr>
            <w:tcW w:w="0" w:type="auto"/>
            <w:hideMark/>
          </w:tcPr>
          <w:p w14:paraId="435EDBD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–50</w:t>
            </w:r>
          </w:p>
        </w:tc>
        <w:tc>
          <w:tcPr>
            <w:tcW w:w="0" w:type="auto"/>
            <w:hideMark/>
          </w:tcPr>
          <w:p w14:paraId="2923B93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Participation without actual choice</w:t>
            </w:r>
          </w:p>
        </w:tc>
      </w:tr>
      <w:tr w:rsidR="005168D3" w:rsidRPr="00063B83" w14:paraId="5E37CC19" w14:textId="77777777" w:rsidTr="005168D3">
        <w:tc>
          <w:tcPr>
            <w:tcW w:w="0" w:type="auto"/>
            <w:hideMark/>
          </w:tcPr>
          <w:p w14:paraId="243A351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UAE</w:t>
            </w:r>
          </w:p>
        </w:tc>
        <w:tc>
          <w:tcPr>
            <w:tcW w:w="0" w:type="auto"/>
            <w:hideMark/>
          </w:tcPr>
          <w:p w14:paraId="68126D2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52</w:t>
            </w:r>
          </w:p>
        </w:tc>
        <w:tc>
          <w:tcPr>
            <w:tcW w:w="0" w:type="auto"/>
            <w:hideMark/>
          </w:tcPr>
          <w:p w14:paraId="25F2F9F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35</w:t>
            </w:r>
          </w:p>
        </w:tc>
        <w:tc>
          <w:tcPr>
            <w:tcW w:w="0" w:type="auto"/>
            <w:hideMark/>
          </w:tcPr>
          <w:p w14:paraId="756C4F6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+17</w:t>
            </w:r>
          </w:p>
        </w:tc>
        <w:tc>
          <w:tcPr>
            <w:tcW w:w="0" w:type="auto"/>
            <w:hideMark/>
          </w:tcPr>
          <w:p w14:paraId="572FC22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engagement despite moderate influence</w:t>
            </w:r>
          </w:p>
        </w:tc>
      </w:tr>
    </w:tbl>
    <w:p w14:paraId="1D9DBFF0"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Sources:</w:t>
      </w:r>
      <w:r w:rsidRPr="00063B83">
        <w:rPr>
          <w:rFonts w:ascii="Times New Roman" w:eastAsia="Times New Roman" w:hAnsi="Times New Roman" w:cs="Times New Roman"/>
          <w:sz w:val="24"/>
          <w:szCs w:val="24"/>
          <w:lang w:eastAsia="ru-RU"/>
        </w:rPr>
        <w:t xml:space="preserve"> WVS (2024); IDEA Voter Turnout Database (2024).</w:t>
      </w:r>
    </w:p>
    <w:p w14:paraId="47D92065"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Correlation between perception and turnout is strong (r ≈ 0.7) yet shows sharp cultural deviations.</w:t>
      </w:r>
    </w:p>
    <w:p w14:paraId="6FBCA418" w14:textId="5B5D8CBB"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Sweden/Germany → cognitively mature democracies.</w:t>
      </w:r>
      <w:r w:rsidRPr="00063B83">
        <w:rPr>
          <w:rFonts w:ascii="Times New Roman" w:eastAsia="Times New Roman" w:hAnsi="Times New Roman" w:cs="Times New Roman"/>
          <w:sz w:val="24"/>
          <w:szCs w:val="24"/>
          <w:lang w:eastAsia="ru-RU"/>
        </w:rPr>
        <w:br/>
        <w:t>USA/Japan → moderate disengagement but stable feedback.</w:t>
      </w:r>
      <w:r w:rsidRPr="00063B83">
        <w:rPr>
          <w:rFonts w:ascii="Times New Roman" w:eastAsia="Times New Roman" w:hAnsi="Times New Roman" w:cs="Times New Roman"/>
          <w:sz w:val="24"/>
          <w:szCs w:val="24"/>
          <w:lang w:eastAsia="ru-RU"/>
        </w:rPr>
        <w:br/>
        <w:t>Singapore/India/Brazil → forced or formal mobili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Russia/China → “managed agency”: action without meaningful choice.</w:t>
      </w:r>
    </w:p>
    <w:p w14:paraId="32F03204" w14:textId="77777777" w:rsidR="005168D3" w:rsidRPr="00063B83" w:rsidRDefault="005168D3" w:rsidP="005168D3">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Local vs. National Participation</w:t>
      </w:r>
    </w:p>
    <w:tbl>
      <w:tblPr>
        <w:tblStyle w:val="a6"/>
        <w:tblW w:w="0" w:type="auto"/>
        <w:tblLook w:val="04A0" w:firstRow="1" w:lastRow="0" w:firstColumn="1" w:lastColumn="0" w:noHBand="0" w:noVBand="1"/>
      </w:tblPr>
      <w:tblGrid>
        <w:gridCol w:w="1191"/>
        <w:gridCol w:w="1892"/>
        <w:gridCol w:w="1668"/>
        <w:gridCol w:w="1046"/>
        <w:gridCol w:w="3548"/>
      </w:tblGrid>
      <w:tr w:rsidR="005168D3" w:rsidRPr="00063B83" w14:paraId="2A4C78B4" w14:textId="77777777" w:rsidTr="005168D3">
        <w:tc>
          <w:tcPr>
            <w:tcW w:w="0" w:type="auto"/>
            <w:hideMark/>
          </w:tcPr>
          <w:p w14:paraId="43BBA2B0"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w:t>
            </w:r>
          </w:p>
        </w:tc>
        <w:tc>
          <w:tcPr>
            <w:tcW w:w="0" w:type="auto"/>
            <w:hideMark/>
          </w:tcPr>
          <w:p w14:paraId="105D0E9C"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National turnout (%)</w:t>
            </w:r>
          </w:p>
        </w:tc>
        <w:tc>
          <w:tcPr>
            <w:tcW w:w="0" w:type="auto"/>
            <w:hideMark/>
          </w:tcPr>
          <w:p w14:paraId="5D0633E3"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Local turnout (%)</w:t>
            </w:r>
          </w:p>
        </w:tc>
        <w:tc>
          <w:tcPr>
            <w:tcW w:w="0" w:type="auto"/>
            <w:hideMark/>
          </w:tcPr>
          <w:p w14:paraId="520174AA"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Drop (pp)</w:t>
            </w:r>
          </w:p>
        </w:tc>
        <w:tc>
          <w:tcPr>
            <w:tcW w:w="0" w:type="auto"/>
            <w:hideMark/>
          </w:tcPr>
          <w:p w14:paraId="1CE57880"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Commentary</w:t>
            </w:r>
          </w:p>
        </w:tc>
      </w:tr>
      <w:tr w:rsidR="005168D3" w:rsidRPr="00063B83" w14:paraId="5AED0EC6" w14:textId="77777777" w:rsidTr="005168D3">
        <w:tc>
          <w:tcPr>
            <w:tcW w:w="0" w:type="auto"/>
            <w:hideMark/>
          </w:tcPr>
          <w:p w14:paraId="52BF5FB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w:t>
            </w:r>
          </w:p>
        </w:tc>
        <w:tc>
          <w:tcPr>
            <w:tcW w:w="0" w:type="auto"/>
            <w:hideMark/>
          </w:tcPr>
          <w:p w14:paraId="12C6DC0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84</w:t>
            </w:r>
          </w:p>
        </w:tc>
        <w:tc>
          <w:tcPr>
            <w:tcW w:w="0" w:type="auto"/>
            <w:hideMark/>
          </w:tcPr>
          <w:p w14:paraId="71F39A0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76</w:t>
            </w:r>
          </w:p>
        </w:tc>
        <w:tc>
          <w:tcPr>
            <w:tcW w:w="0" w:type="auto"/>
            <w:hideMark/>
          </w:tcPr>
          <w:p w14:paraId="29692C8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w:t>
            </w:r>
          </w:p>
        </w:tc>
        <w:tc>
          <w:tcPr>
            <w:tcW w:w="0" w:type="auto"/>
            <w:hideMark/>
          </w:tcPr>
          <w:p w14:paraId="42DE083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Strong participation culture</w:t>
            </w:r>
          </w:p>
        </w:tc>
      </w:tr>
      <w:tr w:rsidR="005168D3" w:rsidRPr="00063B83" w14:paraId="7D42F2DD" w14:textId="77777777" w:rsidTr="005168D3">
        <w:tc>
          <w:tcPr>
            <w:tcW w:w="0" w:type="auto"/>
            <w:hideMark/>
          </w:tcPr>
          <w:p w14:paraId="535CAD0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2565C87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77</w:t>
            </w:r>
          </w:p>
        </w:tc>
        <w:tc>
          <w:tcPr>
            <w:tcW w:w="0" w:type="auto"/>
            <w:hideMark/>
          </w:tcPr>
          <w:p w14:paraId="4CC96E6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58</w:t>
            </w:r>
          </w:p>
        </w:tc>
        <w:tc>
          <w:tcPr>
            <w:tcW w:w="0" w:type="auto"/>
            <w:hideMark/>
          </w:tcPr>
          <w:p w14:paraId="669D3D1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–19</w:t>
            </w:r>
          </w:p>
        </w:tc>
        <w:tc>
          <w:tcPr>
            <w:tcW w:w="0" w:type="auto"/>
            <w:hideMark/>
          </w:tcPr>
          <w:p w14:paraId="393D3C6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Urban apathy</w:t>
            </w:r>
          </w:p>
        </w:tc>
      </w:tr>
      <w:tr w:rsidR="005168D3" w:rsidRPr="00063B83" w14:paraId="645C0C2A" w14:textId="77777777" w:rsidTr="005168D3">
        <w:tc>
          <w:tcPr>
            <w:tcW w:w="0" w:type="auto"/>
            <w:hideMark/>
          </w:tcPr>
          <w:p w14:paraId="0C6BF20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24301BF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62</w:t>
            </w:r>
          </w:p>
        </w:tc>
        <w:tc>
          <w:tcPr>
            <w:tcW w:w="0" w:type="auto"/>
            <w:hideMark/>
          </w:tcPr>
          <w:p w14:paraId="64AD48B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25–30</w:t>
            </w:r>
          </w:p>
        </w:tc>
        <w:tc>
          <w:tcPr>
            <w:tcW w:w="0" w:type="auto"/>
            <w:hideMark/>
          </w:tcPr>
          <w:p w14:paraId="66CA7B1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–35</w:t>
            </w:r>
          </w:p>
        </w:tc>
        <w:tc>
          <w:tcPr>
            <w:tcW w:w="0" w:type="auto"/>
            <w:hideMark/>
          </w:tcPr>
          <w:p w14:paraId="00E1754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Municipal elections widely ignored</w:t>
            </w:r>
          </w:p>
        </w:tc>
      </w:tr>
      <w:tr w:rsidR="005168D3" w:rsidRPr="00063B83" w14:paraId="7C0FB396" w14:textId="77777777" w:rsidTr="005168D3">
        <w:tc>
          <w:tcPr>
            <w:tcW w:w="0" w:type="auto"/>
            <w:hideMark/>
          </w:tcPr>
          <w:p w14:paraId="3A4B810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w:t>
            </w:r>
          </w:p>
        </w:tc>
        <w:tc>
          <w:tcPr>
            <w:tcW w:w="0" w:type="auto"/>
            <w:hideMark/>
          </w:tcPr>
          <w:p w14:paraId="7DA1995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55</w:t>
            </w:r>
          </w:p>
        </w:tc>
        <w:tc>
          <w:tcPr>
            <w:tcW w:w="0" w:type="auto"/>
            <w:hideMark/>
          </w:tcPr>
          <w:p w14:paraId="3B84C0D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35</w:t>
            </w:r>
          </w:p>
        </w:tc>
        <w:tc>
          <w:tcPr>
            <w:tcW w:w="0" w:type="auto"/>
            <w:hideMark/>
          </w:tcPr>
          <w:p w14:paraId="6EE6423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–20</w:t>
            </w:r>
          </w:p>
        </w:tc>
        <w:tc>
          <w:tcPr>
            <w:tcW w:w="0" w:type="auto"/>
            <w:hideMark/>
          </w:tcPr>
          <w:p w14:paraId="1287BAA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Voter fatigue</w:t>
            </w:r>
          </w:p>
        </w:tc>
      </w:tr>
      <w:tr w:rsidR="005168D3" w:rsidRPr="00063B83" w14:paraId="26D04565" w14:textId="77777777" w:rsidTr="005168D3">
        <w:tc>
          <w:tcPr>
            <w:tcW w:w="0" w:type="auto"/>
            <w:hideMark/>
          </w:tcPr>
          <w:p w14:paraId="0169806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France</w:t>
            </w:r>
          </w:p>
        </w:tc>
        <w:tc>
          <w:tcPr>
            <w:tcW w:w="0" w:type="auto"/>
            <w:hideMark/>
          </w:tcPr>
          <w:p w14:paraId="47707DA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68</w:t>
            </w:r>
          </w:p>
        </w:tc>
        <w:tc>
          <w:tcPr>
            <w:tcW w:w="0" w:type="auto"/>
            <w:hideMark/>
          </w:tcPr>
          <w:p w14:paraId="4192833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45</w:t>
            </w:r>
          </w:p>
        </w:tc>
        <w:tc>
          <w:tcPr>
            <w:tcW w:w="0" w:type="auto"/>
            <w:hideMark/>
          </w:tcPr>
          <w:p w14:paraId="2CC15FE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–23</w:t>
            </w:r>
          </w:p>
        </w:tc>
        <w:tc>
          <w:tcPr>
            <w:tcW w:w="0" w:type="auto"/>
            <w:hideMark/>
          </w:tcPr>
          <w:p w14:paraId="1187EE5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Declining local interest</w:t>
            </w:r>
          </w:p>
        </w:tc>
      </w:tr>
      <w:tr w:rsidR="005168D3" w:rsidRPr="00063B83" w14:paraId="3D390AC4" w14:textId="77777777" w:rsidTr="005168D3">
        <w:tc>
          <w:tcPr>
            <w:tcW w:w="0" w:type="auto"/>
            <w:hideMark/>
          </w:tcPr>
          <w:p w14:paraId="1F0304D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51DD7B1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47</w:t>
            </w:r>
          </w:p>
        </w:tc>
        <w:tc>
          <w:tcPr>
            <w:tcW w:w="0" w:type="auto"/>
            <w:hideMark/>
          </w:tcPr>
          <w:p w14:paraId="38C7995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22</w:t>
            </w:r>
          </w:p>
        </w:tc>
        <w:tc>
          <w:tcPr>
            <w:tcW w:w="0" w:type="auto"/>
            <w:hideMark/>
          </w:tcPr>
          <w:p w14:paraId="5C5267B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w:t>
            </w:r>
          </w:p>
        </w:tc>
        <w:tc>
          <w:tcPr>
            <w:tcW w:w="0" w:type="auto"/>
            <w:hideMark/>
          </w:tcPr>
          <w:p w14:paraId="60627BE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Local elections viewed as meaningless</w:t>
            </w:r>
          </w:p>
        </w:tc>
      </w:tr>
      <w:tr w:rsidR="005168D3" w:rsidRPr="00063B83" w14:paraId="083E8735" w14:textId="77777777" w:rsidTr="005168D3">
        <w:tc>
          <w:tcPr>
            <w:tcW w:w="0" w:type="auto"/>
            <w:hideMark/>
          </w:tcPr>
          <w:p w14:paraId="505EC89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5F42E67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79</w:t>
            </w:r>
          </w:p>
        </w:tc>
        <w:tc>
          <w:tcPr>
            <w:tcW w:w="0" w:type="auto"/>
            <w:hideMark/>
          </w:tcPr>
          <w:p w14:paraId="2490E66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64</w:t>
            </w:r>
          </w:p>
        </w:tc>
        <w:tc>
          <w:tcPr>
            <w:tcW w:w="0" w:type="auto"/>
            <w:hideMark/>
          </w:tcPr>
          <w:p w14:paraId="65E408E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–15</w:t>
            </w:r>
          </w:p>
        </w:tc>
        <w:tc>
          <w:tcPr>
            <w:tcW w:w="0" w:type="auto"/>
            <w:hideMark/>
          </w:tcPr>
          <w:p w14:paraId="78379AE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due to mandatory voting</w:t>
            </w:r>
          </w:p>
        </w:tc>
      </w:tr>
      <w:tr w:rsidR="005168D3" w:rsidRPr="00063B83" w14:paraId="2C7DF8F8" w14:textId="77777777" w:rsidTr="005168D3">
        <w:tc>
          <w:tcPr>
            <w:tcW w:w="0" w:type="auto"/>
            <w:hideMark/>
          </w:tcPr>
          <w:p w14:paraId="61D5B65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5EC05F3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67</w:t>
            </w:r>
          </w:p>
        </w:tc>
        <w:tc>
          <w:tcPr>
            <w:tcW w:w="0" w:type="auto"/>
            <w:hideMark/>
          </w:tcPr>
          <w:p w14:paraId="1511FC1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50</w:t>
            </w:r>
          </w:p>
        </w:tc>
        <w:tc>
          <w:tcPr>
            <w:tcW w:w="0" w:type="auto"/>
            <w:hideMark/>
          </w:tcPr>
          <w:p w14:paraId="6E00541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–17</w:t>
            </w:r>
          </w:p>
        </w:tc>
        <w:tc>
          <w:tcPr>
            <w:tcW w:w="0" w:type="auto"/>
            <w:hideMark/>
          </w:tcPr>
          <w:p w14:paraId="1DA70BD7"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Local governance active only regionally</w:t>
            </w:r>
          </w:p>
        </w:tc>
      </w:tr>
      <w:tr w:rsidR="005168D3" w:rsidRPr="00063B83" w14:paraId="40FD6EA8" w14:textId="77777777" w:rsidTr="005168D3">
        <w:tc>
          <w:tcPr>
            <w:tcW w:w="0" w:type="auto"/>
            <w:hideMark/>
          </w:tcPr>
          <w:p w14:paraId="77C50EF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w:t>
            </w:r>
          </w:p>
        </w:tc>
        <w:tc>
          <w:tcPr>
            <w:tcW w:w="0" w:type="auto"/>
            <w:hideMark/>
          </w:tcPr>
          <w:p w14:paraId="5DDC27D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94</w:t>
            </w:r>
          </w:p>
        </w:tc>
        <w:tc>
          <w:tcPr>
            <w:tcW w:w="0" w:type="auto"/>
            <w:hideMark/>
          </w:tcPr>
          <w:p w14:paraId="61F25F8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63*</w:t>
            </w:r>
          </w:p>
        </w:tc>
        <w:tc>
          <w:tcPr>
            <w:tcW w:w="0" w:type="auto"/>
            <w:hideMark/>
          </w:tcPr>
          <w:p w14:paraId="2A472C1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–31</w:t>
            </w:r>
          </w:p>
        </w:tc>
        <w:tc>
          <w:tcPr>
            <w:tcW w:w="0" w:type="auto"/>
            <w:hideMark/>
          </w:tcPr>
          <w:p w14:paraId="077224E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Not all districts hold competitive local elections</w:t>
            </w:r>
          </w:p>
        </w:tc>
      </w:tr>
      <w:tr w:rsidR="005168D3" w:rsidRPr="00063B83" w14:paraId="269A427C" w14:textId="77777777" w:rsidTr="005168D3">
        <w:tc>
          <w:tcPr>
            <w:tcW w:w="0" w:type="auto"/>
            <w:hideMark/>
          </w:tcPr>
          <w:p w14:paraId="558AEF3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w:t>
            </w:r>
          </w:p>
        </w:tc>
        <w:tc>
          <w:tcPr>
            <w:tcW w:w="0" w:type="auto"/>
            <w:hideMark/>
          </w:tcPr>
          <w:p w14:paraId="4E08A03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99*</w:t>
            </w:r>
          </w:p>
        </w:tc>
        <w:tc>
          <w:tcPr>
            <w:tcW w:w="0" w:type="auto"/>
            <w:hideMark/>
          </w:tcPr>
          <w:p w14:paraId="3BF772D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30–40</w:t>
            </w:r>
          </w:p>
        </w:tc>
        <w:tc>
          <w:tcPr>
            <w:tcW w:w="0" w:type="auto"/>
            <w:hideMark/>
          </w:tcPr>
          <w:p w14:paraId="1EFE5F0E"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–60</w:t>
            </w:r>
          </w:p>
        </w:tc>
        <w:tc>
          <w:tcPr>
            <w:tcW w:w="0" w:type="auto"/>
            <w:hideMark/>
          </w:tcPr>
          <w:p w14:paraId="1F915C9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Formal participation without alternatives</w:t>
            </w:r>
          </w:p>
        </w:tc>
      </w:tr>
    </w:tbl>
    <w:p w14:paraId="06F54DEA"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Sources:</w:t>
      </w:r>
      <w:r w:rsidRPr="00063B83">
        <w:rPr>
          <w:rFonts w:ascii="Times New Roman" w:eastAsia="Times New Roman" w:hAnsi="Times New Roman" w:cs="Times New Roman"/>
          <w:sz w:val="24"/>
          <w:szCs w:val="24"/>
          <w:lang w:eastAsia="ru-RU"/>
        </w:rPr>
        <w:t xml:space="preserve"> IDEA / OECD Municipal Turnout (2019–2023)</w:t>
      </w:r>
    </w:p>
    <w:p w14:paraId="0BBACCB3"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This </w:t>
      </w:r>
      <w:r w:rsidRPr="00063B83">
        <w:rPr>
          <w:rFonts w:ascii="Times New Roman" w:eastAsia="Times New Roman" w:hAnsi="Times New Roman" w:cs="Times New Roman"/>
          <w:b/>
          <w:bCs/>
          <w:sz w:val="24"/>
          <w:szCs w:val="24"/>
          <w:lang w:eastAsia="ru-RU"/>
        </w:rPr>
        <w:t>gap between national and local turnout</w:t>
      </w:r>
      <w:r w:rsidRPr="00063B83">
        <w:rPr>
          <w:rFonts w:ascii="Times New Roman" w:eastAsia="Times New Roman" w:hAnsi="Times New Roman" w:cs="Times New Roman"/>
          <w:sz w:val="24"/>
          <w:szCs w:val="24"/>
          <w:lang w:eastAsia="ru-RU"/>
        </w:rPr>
        <w:t xml:space="preserve"> is an empirical indicator of cognitive disengagement.</w:t>
      </w:r>
    </w:p>
    <w:p w14:paraId="184B9578" w14:textId="792C48A6"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Sweden/Germany: minimal gap → participation is internali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w:t>
      </w:r>
      <w:r w:rsidRPr="00063B83">
        <w:rPr>
          <w:rFonts w:ascii="Times New Roman" w:eastAsia="Times New Roman" w:hAnsi="Times New Roman" w:cs="Times New Roman"/>
          <w:sz w:val="24"/>
          <w:szCs w:val="24"/>
          <w:lang w:eastAsia="ru-RU"/>
        </w:rPr>
        <w:br/>
        <w:t>– USA/Russia/Japan/China: inversion of rationality → electoral form without intrinsic meaning.</w:t>
      </w:r>
    </w:p>
    <w:p w14:paraId="26B1D70A"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the perspective of Noocracy, </w:t>
      </w:r>
      <w:r w:rsidRPr="00063B83">
        <w:rPr>
          <w:rFonts w:ascii="Times New Roman" w:eastAsia="Times New Roman" w:hAnsi="Times New Roman" w:cs="Times New Roman"/>
          <w:b/>
          <w:bCs/>
          <w:sz w:val="24"/>
          <w:szCs w:val="24"/>
          <w:lang w:eastAsia="ru-RU"/>
        </w:rPr>
        <w:t>agency is not the scale of turnout, but the depth of causal understanding</w:t>
      </w:r>
      <w:r w:rsidRPr="00063B83">
        <w:rPr>
          <w:rFonts w:ascii="Times New Roman" w:eastAsia="Times New Roman" w:hAnsi="Times New Roman" w:cs="Times New Roman"/>
          <w:sz w:val="24"/>
          <w:szCs w:val="24"/>
          <w:lang w:eastAsia="ru-RU"/>
        </w:rPr>
        <w:t>.</w:t>
      </w:r>
    </w:p>
    <w:p w14:paraId="0F936830" w14:textId="77777777" w:rsidR="005168D3" w:rsidRPr="00063B83" w:rsidRDefault="005168D3" w:rsidP="005168D3">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Conceptual Meaning</w:t>
      </w:r>
    </w:p>
    <w:p w14:paraId="2510ACD7" w14:textId="302DD4D1" w:rsidR="005168D3" w:rsidRPr="00063B83" w:rsidRDefault="005168D3" w:rsidP="005168D3">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Local level = true test of agency</w:t>
      </w:r>
      <w:r w:rsidRPr="00063B83">
        <w:rPr>
          <w:rFonts w:ascii="Times New Roman" w:eastAsia="Times New Roman" w:hAnsi="Times New Roman" w:cs="Times New Roman"/>
          <w:sz w:val="24"/>
          <w:szCs w:val="24"/>
          <w:lang w:eastAsia="ru-RU"/>
        </w:rPr>
        <w:br/>
        <w:t xml:space="preserve">National elections are rituals; local ones reflect whether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xml:space="preserve"> believe their environment is alterable.</w:t>
      </w:r>
    </w:p>
    <w:p w14:paraId="0BC37ED0" w14:textId="77777777" w:rsidR="005168D3" w:rsidRPr="00063B83" w:rsidRDefault="005168D3" w:rsidP="005168D3">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Cognitive burnout effect</w:t>
      </w:r>
      <w:r w:rsidRPr="00063B83">
        <w:rPr>
          <w:rFonts w:ascii="Times New Roman" w:eastAsia="Times New Roman" w:hAnsi="Times New Roman" w:cs="Times New Roman"/>
          <w:sz w:val="24"/>
          <w:szCs w:val="24"/>
          <w:lang w:eastAsia="ru-RU"/>
        </w:rPr>
        <w:br/>
        <w:t>Even where people say “my voice matters,” they often avoid local elections → lack of perceived causal linkage.</w:t>
      </w:r>
    </w:p>
    <w:p w14:paraId="65E4A8B5" w14:textId="77777777" w:rsidR="005168D3" w:rsidRPr="00063B83" w:rsidRDefault="005168D3" w:rsidP="005168D3">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Democracy without feedback becomes habit, not competence</w:t>
      </w:r>
    </w:p>
    <w:p w14:paraId="10291BF9"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For Noocracy, participation is a </w:t>
      </w:r>
      <w:r w:rsidRPr="00063B83">
        <w:rPr>
          <w:rFonts w:ascii="Times New Roman" w:eastAsia="Times New Roman" w:hAnsi="Times New Roman" w:cs="Times New Roman"/>
          <w:b/>
          <w:bCs/>
          <w:sz w:val="24"/>
          <w:szCs w:val="24"/>
          <w:lang w:eastAsia="ru-RU"/>
        </w:rPr>
        <w:t>cognitive skill</w:t>
      </w:r>
      <w:r w:rsidRPr="00063B83">
        <w:rPr>
          <w:rFonts w:ascii="Times New Roman" w:eastAsia="Times New Roman" w:hAnsi="Times New Roman" w:cs="Times New Roman"/>
          <w:sz w:val="24"/>
          <w:szCs w:val="24"/>
          <w:lang w:eastAsia="ru-RU"/>
        </w:rPr>
        <w:t>, not simply a right.</w:t>
      </w:r>
    </w:p>
    <w:p w14:paraId="1422C85F" w14:textId="77777777" w:rsidR="005168D3" w:rsidRPr="00063B83" w:rsidRDefault="005168D3" w:rsidP="005168D3">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Theoretical Foundations</w:t>
      </w:r>
    </w:p>
    <w:p w14:paraId="156D9EBC"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long-standing “paradox of participation” in political science (Downs 1957; Riker &amp; Ordeshook 1968) shows that </w:t>
      </w:r>
      <w:r w:rsidRPr="00063B83">
        <w:rPr>
          <w:rFonts w:ascii="Times New Roman" w:eastAsia="Times New Roman" w:hAnsi="Times New Roman" w:cs="Times New Roman"/>
          <w:b/>
          <w:bCs/>
          <w:sz w:val="24"/>
          <w:szCs w:val="24"/>
          <w:lang w:eastAsia="ru-RU"/>
        </w:rPr>
        <w:t>rational</w:t>
      </w:r>
      <w:r w:rsidRPr="00063B83">
        <w:rPr>
          <w:rFonts w:ascii="Times New Roman" w:eastAsia="Times New Roman" w:hAnsi="Times New Roman" w:cs="Times New Roman"/>
          <w:sz w:val="24"/>
          <w:szCs w:val="24"/>
          <w:lang w:eastAsia="ru-RU"/>
        </w:rPr>
        <w:t xml:space="preserve"> voters should abstain when benefits &lt; costs.</w:t>
      </w:r>
      <w:r w:rsidRPr="00063B83">
        <w:rPr>
          <w:rFonts w:ascii="Times New Roman" w:eastAsia="Times New Roman" w:hAnsi="Times New Roman" w:cs="Times New Roman"/>
          <w:sz w:val="24"/>
          <w:szCs w:val="24"/>
          <w:lang w:eastAsia="ru-RU"/>
        </w:rPr>
        <w:br/>
        <w:t xml:space="preserve">Yet empirical research (Putnam 1993; Verba et al. 1995; Rosenstone &amp; Hansen 1993) reveals that participation depends not on economic calculus but on </w:t>
      </w:r>
      <w:r w:rsidRPr="00063B83">
        <w:rPr>
          <w:rFonts w:ascii="Times New Roman" w:eastAsia="Times New Roman" w:hAnsi="Times New Roman" w:cs="Times New Roman"/>
          <w:b/>
          <w:bCs/>
          <w:sz w:val="24"/>
          <w:szCs w:val="24"/>
          <w:lang w:eastAsia="ru-RU"/>
        </w:rPr>
        <w:t>networks, trust, and cognitive resources</w:t>
      </w:r>
      <w:r w:rsidRPr="00063B83">
        <w:rPr>
          <w:rFonts w:ascii="Times New Roman" w:eastAsia="Times New Roman" w:hAnsi="Times New Roman" w:cs="Times New Roman"/>
          <w:sz w:val="24"/>
          <w:szCs w:val="24"/>
          <w:lang w:eastAsia="ru-RU"/>
        </w:rPr>
        <w:t>.</w:t>
      </w:r>
    </w:p>
    <w:p w14:paraId="296F4AF2" w14:textId="4E081ED6"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Comparative studies (Blais &amp; Dobrzynska 1998; Franklin 2004; Teorell 2006) confirm declining turnout even in mature democracies, despite minimal costs.</w:t>
      </w:r>
      <w:r w:rsidRPr="00063B83">
        <w:rPr>
          <w:rFonts w:ascii="Times New Roman" w:eastAsia="Times New Roman" w:hAnsi="Times New Roman" w:cs="Times New Roman"/>
          <w:sz w:val="24"/>
          <w:szCs w:val="24"/>
          <w:lang w:eastAsia="ru-RU"/>
        </w:rPr>
        <w:br/>
        <w:t>Dalton’s “cognitive mobili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paradox (2008): rising education → falling participation.</w:t>
      </w:r>
      <w:r w:rsidRPr="00063B83">
        <w:rPr>
          <w:rFonts w:ascii="Times New Roman" w:eastAsia="Times New Roman" w:hAnsi="Times New Roman" w:cs="Times New Roman"/>
          <w:sz w:val="24"/>
          <w:szCs w:val="24"/>
          <w:lang w:eastAsia="ru-RU"/>
        </w:rPr>
        <w:br/>
        <w:t>Norris (2002) and Gallego (2010): decline linked to unequal cognitive access.</w:t>
      </w:r>
    </w:p>
    <w:p w14:paraId="2D9AE5AE"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Research on trust (Zmerli &amp; Newton, 2011) shows democracy depends on horizontal trust and shared responsibility.</w:t>
      </w:r>
    </w:p>
    <w:p w14:paraId="2A6A0DCB" w14:textId="77777777" w:rsidR="005168D3" w:rsidRPr="00063B83" w:rsidRDefault="005168D3" w:rsidP="005168D3">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Implications for Noocracy</w:t>
      </w:r>
    </w:p>
    <w:p w14:paraId="419FE675"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turnout ≠ true participation.</w:t>
      </w:r>
      <w:r w:rsidRPr="00063B83">
        <w:rPr>
          <w:rFonts w:ascii="Times New Roman" w:eastAsia="Times New Roman" w:hAnsi="Times New Roman" w:cs="Times New Roman"/>
          <w:sz w:val="24"/>
          <w:szCs w:val="24"/>
          <w:lang w:eastAsia="ru-RU"/>
        </w:rPr>
        <w:br/>
        <w:t xml:space="preserve">Participation without agency produces </w:t>
      </w:r>
      <w:r w:rsidRPr="00063B83">
        <w:rPr>
          <w:rFonts w:ascii="Times New Roman" w:eastAsia="Times New Roman" w:hAnsi="Times New Roman" w:cs="Times New Roman"/>
          <w:b/>
          <w:bCs/>
          <w:sz w:val="24"/>
          <w:szCs w:val="24"/>
          <w:lang w:eastAsia="ru-RU"/>
        </w:rPr>
        <w:t>institutional noise</w:t>
      </w:r>
      <w:r w:rsidRPr="00063B83">
        <w:rPr>
          <w:rFonts w:ascii="Times New Roman" w:eastAsia="Times New Roman" w:hAnsi="Times New Roman" w:cs="Times New Roman"/>
          <w:sz w:val="24"/>
          <w:szCs w:val="24"/>
          <w:lang w:eastAsia="ru-RU"/>
        </w:rPr>
        <w:t>, not feedback.</w:t>
      </w:r>
    </w:p>
    <w:p w14:paraId="2E58FBCF" w14:textId="48E4DDEC"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Noocracy shifts focus from quantitative mobili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to </w:t>
      </w:r>
      <w:r w:rsidRPr="00063B83">
        <w:rPr>
          <w:rFonts w:ascii="Times New Roman" w:eastAsia="Times New Roman" w:hAnsi="Times New Roman" w:cs="Times New Roman"/>
          <w:b/>
          <w:bCs/>
          <w:sz w:val="24"/>
          <w:szCs w:val="24"/>
          <w:lang w:eastAsia="ru-RU"/>
        </w:rPr>
        <w:t>cognitive verification</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 xml:space="preserve">It matters not </w:t>
      </w:r>
      <w:r w:rsidRPr="00063B83">
        <w:rPr>
          <w:rFonts w:ascii="Times New Roman" w:eastAsia="Times New Roman" w:hAnsi="Times New Roman" w:cs="Times New Roman"/>
          <w:i/>
          <w:iCs/>
          <w:sz w:val="24"/>
          <w:szCs w:val="24"/>
          <w:lang w:eastAsia="ru-RU"/>
        </w:rPr>
        <w:t>how many</w:t>
      </w:r>
      <w:r w:rsidRPr="00063B83">
        <w:rPr>
          <w:rFonts w:ascii="Times New Roman" w:eastAsia="Times New Roman" w:hAnsi="Times New Roman" w:cs="Times New Roman"/>
          <w:sz w:val="24"/>
          <w:szCs w:val="24"/>
          <w:lang w:eastAsia="ru-RU"/>
        </w:rPr>
        <w:t xml:space="preserve"> participated, but </w:t>
      </w:r>
      <w:r w:rsidRPr="00063B83">
        <w:rPr>
          <w:rFonts w:ascii="Times New Roman" w:eastAsia="Times New Roman" w:hAnsi="Times New Roman" w:cs="Times New Roman"/>
          <w:i/>
          <w:iCs/>
          <w:sz w:val="24"/>
          <w:szCs w:val="24"/>
          <w:lang w:eastAsia="ru-RU"/>
        </w:rPr>
        <w:t>how consciously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and whether effects are traceable via the CEC.</w:t>
      </w:r>
    </w:p>
    <w:p w14:paraId="54D7833D" w14:textId="77777777" w:rsidR="005168D3" w:rsidRPr="00063B83" w:rsidRDefault="005168D3" w:rsidP="005168D3">
      <w:pPr>
        <w:pStyle w:val="3"/>
        <w:rPr>
          <w:kern w:val="36"/>
          <w:sz w:val="48"/>
          <w:szCs w:val="48"/>
        </w:rPr>
      </w:pPr>
      <w:r w:rsidRPr="00063B83">
        <w:rPr>
          <w:kern w:val="36"/>
          <w:sz w:val="48"/>
          <w:szCs w:val="48"/>
        </w:rPr>
        <w:t>2.11. Interim Conclusions</w:t>
      </w:r>
    </w:p>
    <w:p w14:paraId="6AD29C57" w14:textId="77777777" w:rsidR="005168D3" w:rsidRPr="00063B83" w:rsidRDefault="005168D3" w:rsidP="005168D3">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All existing forms of governance suffer from cognitive limitations:</w:t>
      </w:r>
      <w:r w:rsidRPr="00063B83">
        <w:rPr>
          <w:rFonts w:ascii="Times New Roman" w:eastAsia="Times New Roman" w:hAnsi="Times New Roman" w:cs="Times New Roman"/>
          <w:sz w:val="24"/>
          <w:szCs w:val="24"/>
          <w:lang w:eastAsia="ru-RU"/>
        </w:rPr>
        <w:br/>
        <w:t>– democracy from opinion overload,</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sz w:val="24"/>
          <w:szCs w:val="24"/>
          <w:lang w:eastAsia="ru-RU"/>
        </w:rPr>
        <w:lastRenderedPageBreak/>
        <w:t>– authoritarianism from suppression of opinion,</w:t>
      </w:r>
      <w:r w:rsidRPr="00063B83">
        <w:rPr>
          <w:rFonts w:ascii="Times New Roman" w:eastAsia="Times New Roman" w:hAnsi="Times New Roman" w:cs="Times New Roman"/>
          <w:sz w:val="24"/>
          <w:szCs w:val="24"/>
          <w:lang w:eastAsia="ru-RU"/>
        </w:rPr>
        <w:br/>
        <w:t>– technocracy from self-satisfaction.</w:t>
      </w:r>
    </w:p>
    <w:p w14:paraId="2CC4A600" w14:textId="77777777" w:rsidR="005168D3" w:rsidRPr="00063B83" w:rsidRDefault="005168D3" w:rsidP="005168D3">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resolves this triad through </w:t>
      </w:r>
      <w:r w:rsidRPr="00063B83">
        <w:rPr>
          <w:rFonts w:ascii="Times New Roman" w:eastAsia="Times New Roman" w:hAnsi="Times New Roman" w:cs="Times New Roman"/>
          <w:b/>
          <w:bCs/>
          <w:sz w:val="24"/>
          <w:szCs w:val="24"/>
          <w:lang w:eastAsia="ru-RU"/>
        </w:rPr>
        <w:t>cognitive balance</w:t>
      </w:r>
      <w:r w:rsidRPr="00063B83">
        <w:rPr>
          <w:rFonts w:ascii="Times New Roman" w:eastAsia="Times New Roman" w:hAnsi="Times New Roman" w:cs="Times New Roman"/>
          <w:sz w:val="24"/>
          <w:szCs w:val="24"/>
          <w:lang w:eastAsia="ru-RU"/>
        </w:rPr>
        <w:t>: information filtering, dynamic competence assessment, and institutional audit.</w:t>
      </w:r>
    </w:p>
    <w:p w14:paraId="0F21132A" w14:textId="77777777" w:rsidR="005168D3" w:rsidRPr="00063B83" w:rsidRDefault="005168D3" w:rsidP="005168D3">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Its legitimacy derives not from elections or economic growth but from </w:t>
      </w:r>
      <w:r w:rsidRPr="00063B83">
        <w:rPr>
          <w:rFonts w:ascii="Times New Roman" w:eastAsia="Times New Roman" w:hAnsi="Times New Roman" w:cs="Times New Roman"/>
          <w:b/>
          <w:bCs/>
          <w:sz w:val="24"/>
          <w:szCs w:val="24"/>
          <w:lang w:eastAsia="ru-RU"/>
        </w:rPr>
        <w:t>demonstrable rationality</w:t>
      </w:r>
      <w:r w:rsidRPr="00063B83">
        <w:rPr>
          <w:rFonts w:ascii="Times New Roman" w:eastAsia="Times New Roman" w:hAnsi="Times New Roman" w:cs="Times New Roman"/>
          <w:sz w:val="24"/>
          <w:szCs w:val="24"/>
          <w:lang w:eastAsia="ru-RU"/>
        </w:rPr>
        <w:t xml:space="preserve"> of governance.</w:t>
      </w:r>
    </w:p>
    <w:p w14:paraId="02E8D87A" w14:textId="77777777" w:rsidR="005168D3" w:rsidRPr="00063B83" w:rsidRDefault="005168D3" w:rsidP="005168D3">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Politically, Noocracy constructs an architecture in which AI functions not as a “ruler” but as the </w:t>
      </w:r>
      <w:r w:rsidRPr="00063B83">
        <w:rPr>
          <w:rFonts w:ascii="Times New Roman" w:eastAsia="Times New Roman" w:hAnsi="Times New Roman" w:cs="Times New Roman"/>
          <w:b/>
          <w:bCs/>
          <w:sz w:val="24"/>
          <w:szCs w:val="24"/>
          <w:lang w:eastAsia="ru-RU"/>
        </w:rPr>
        <w:t>conscience of rationality</w:t>
      </w:r>
      <w:r w:rsidRPr="00063B83">
        <w:rPr>
          <w:rFonts w:ascii="Times New Roman" w:eastAsia="Times New Roman" w:hAnsi="Times New Roman" w:cs="Times New Roman"/>
          <w:sz w:val="24"/>
          <w:szCs w:val="24"/>
          <w:lang w:eastAsia="ru-RU"/>
        </w:rPr>
        <w:t>.</w:t>
      </w:r>
    </w:p>
    <w:p w14:paraId="39C565DC"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next section (V.3. </w:t>
      </w:r>
      <w:r w:rsidRPr="00063B83">
        <w:rPr>
          <w:rFonts w:ascii="Times New Roman" w:eastAsia="Times New Roman" w:hAnsi="Times New Roman" w:cs="Times New Roman"/>
          <w:i/>
          <w:iCs/>
          <w:sz w:val="24"/>
          <w:szCs w:val="24"/>
          <w:lang w:eastAsia="ru-RU"/>
        </w:rPr>
        <w:t>Economic Comparisons</w:t>
      </w:r>
      <w:r w:rsidRPr="00063B83">
        <w:rPr>
          <w:rFonts w:ascii="Times New Roman" w:eastAsia="Times New Roman" w:hAnsi="Times New Roman" w:cs="Times New Roman"/>
          <w:sz w:val="24"/>
          <w:szCs w:val="24"/>
          <w:lang w:eastAsia="ru-RU"/>
        </w:rPr>
        <w:t>) will examine how these principles extend to resource allocation, goal-setting, and incentives.</w:t>
      </w:r>
    </w:p>
    <w:p w14:paraId="3A653B63" w14:textId="77777777" w:rsidR="005168D3" w:rsidRPr="00063B83" w:rsidRDefault="005168D3" w:rsidP="005168D3">
      <w:pPr>
        <w:pStyle w:val="3"/>
        <w:rPr>
          <w:kern w:val="36"/>
          <w:sz w:val="48"/>
          <w:szCs w:val="48"/>
        </w:rPr>
      </w:pPr>
      <w:r w:rsidRPr="00063B83">
        <w:rPr>
          <w:kern w:val="36"/>
          <w:sz w:val="48"/>
          <w:szCs w:val="48"/>
        </w:rPr>
        <w:t>2.12. Hybrid Models and Transitional Forms: From Digital Autocracies to Algorithmic Democracies</w:t>
      </w:r>
    </w:p>
    <w:p w14:paraId="58A4112A"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2.12.1. General Framework: Convergence of Power and Data</w:t>
      </w:r>
    </w:p>
    <w:p w14:paraId="29336E0C" w14:textId="7209EDFD"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twenty-first century brings not a clash of ideologies, but a </w:t>
      </w:r>
      <w:r w:rsidRPr="00063B83">
        <w:rPr>
          <w:rFonts w:ascii="Times New Roman" w:eastAsia="Times New Roman" w:hAnsi="Times New Roman" w:cs="Times New Roman"/>
          <w:b/>
          <w:bCs/>
          <w:sz w:val="24"/>
          <w:szCs w:val="24"/>
          <w:lang w:eastAsia="ru-RU"/>
        </w:rPr>
        <w:t>convergence through digitali</w:t>
      </w:r>
      <w:r w:rsidR="000C6587">
        <w:rPr>
          <w:rFonts w:ascii="Times New Roman" w:eastAsia="Times New Roman" w:hAnsi="Times New Roman" w:cs="Times New Roman"/>
          <w:b/>
          <w:bCs/>
          <w:sz w:val="24"/>
          <w:szCs w:val="24"/>
          <w:lang w:eastAsia="ru-RU"/>
        </w:rPr>
        <w:t>sation</w:t>
      </w:r>
      <w:r w:rsidRPr="00063B83">
        <w:rPr>
          <w:rFonts w:ascii="Times New Roman" w:eastAsia="Times New Roman" w:hAnsi="Times New Roman" w:cs="Times New Roman"/>
          <w:sz w:val="24"/>
          <w:szCs w:val="24"/>
          <w:lang w:eastAsia="ru-RU"/>
        </w:rPr>
        <w:t>. Nearly all major political systems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from the US to China</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now deploy AI-driven governance infrastructures: sentiment analysis, predictive justice, automated logistics, energy optimi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w:t>
      </w:r>
    </w:p>
    <w:p w14:paraId="35118A84" w14:textId="3BF94251"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As Morozov (2019) notes, digital rationali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can produce either </w:t>
      </w:r>
      <w:r w:rsidRPr="00063B83">
        <w:rPr>
          <w:rFonts w:ascii="Times New Roman" w:eastAsia="Times New Roman" w:hAnsi="Times New Roman" w:cs="Times New Roman"/>
          <w:b/>
          <w:bCs/>
          <w:sz w:val="24"/>
          <w:szCs w:val="24"/>
          <w:lang w:eastAsia="ru-RU"/>
        </w:rPr>
        <w:t>“smart democracy”</w:t>
      </w:r>
      <w:r w:rsidRPr="00063B83">
        <w:rPr>
          <w:rFonts w:ascii="Times New Roman" w:eastAsia="Times New Roman" w:hAnsi="Times New Roman" w:cs="Times New Roman"/>
          <w:sz w:val="24"/>
          <w:szCs w:val="24"/>
          <w:lang w:eastAsia="ru-RU"/>
        </w:rPr>
        <w:t xml:space="preserve"> or </w:t>
      </w:r>
      <w:r w:rsidRPr="00063B83">
        <w:rPr>
          <w:rFonts w:ascii="Times New Roman" w:eastAsia="Times New Roman" w:hAnsi="Times New Roman" w:cs="Times New Roman"/>
          <w:b/>
          <w:bCs/>
          <w:sz w:val="24"/>
          <w:szCs w:val="24"/>
          <w:lang w:eastAsia="ru-RU"/>
        </w:rPr>
        <w:t>“smart tyranny”</w:t>
      </w:r>
      <w:r w:rsidRPr="00063B83">
        <w:rPr>
          <w:rFonts w:ascii="Times New Roman" w:eastAsia="Times New Roman" w:hAnsi="Times New Roman" w:cs="Times New Roman"/>
          <w:sz w:val="24"/>
          <w:szCs w:val="24"/>
          <w:lang w:eastAsia="ru-RU"/>
        </w:rPr>
        <w:t>, depending on who controls data and algorithms.</w:t>
      </w:r>
    </w:p>
    <w:p w14:paraId="7CFBC0B7" w14:textId="0352F271"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According to the World Bank’s </w:t>
      </w:r>
      <w:r w:rsidRPr="00063B83">
        <w:rPr>
          <w:rFonts w:ascii="Times New Roman" w:eastAsia="Times New Roman" w:hAnsi="Times New Roman" w:cs="Times New Roman"/>
          <w:b/>
          <w:bCs/>
          <w:sz w:val="24"/>
          <w:szCs w:val="24"/>
          <w:lang w:eastAsia="ru-RU"/>
        </w:rPr>
        <w:t>GovTech Maturity Index (2024)</w:t>
      </w:r>
      <w:r w:rsidRPr="00063B83">
        <w:rPr>
          <w:rFonts w:ascii="Times New Roman" w:eastAsia="Times New Roman" w:hAnsi="Times New Roman" w:cs="Times New Roman"/>
          <w:sz w:val="24"/>
          <w:szCs w:val="24"/>
          <w:lang w:eastAsia="ru-RU"/>
        </w:rPr>
        <w:t>, only 7% of states have fully integrated digital governance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confirming Noocracy’s core thesis: </w:t>
      </w:r>
      <w:r w:rsidRPr="00063B83">
        <w:rPr>
          <w:rFonts w:ascii="Times New Roman" w:eastAsia="Times New Roman" w:hAnsi="Times New Roman" w:cs="Times New Roman"/>
          <w:b/>
          <w:bCs/>
          <w:sz w:val="24"/>
          <w:szCs w:val="24"/>
          <w:lang w:eastAsia="ru-RU"/>
        </w:rPr>
        <w:t>digitali</w:t>
      </w:r>
      <w:r w:rsidR="000C6587">
        <w:rPr>
          <w:rFonts w:ascii="Times New Roman" w:eastAsia="Times New Roman" w:hAnsi="Times New Roman" w:cs="Times New Roman"/>
          <w:b/>
          <w:bCs/>
          <w:sz w:val="24"/>
          <w:szCs w:val="24"/>
          <w:lang w:eastAsia="ru-RU"/>
        </w:rPr>
        <w:t>sation</w:t>
      </w:r>
      <w:r w:rsidRPr="00063B83">
        <w:rPr>
          <w:rFonts w:ascii="Times New Roman" w:eastAsia="Times New Roman" w:hAnsi="Times New Roman" w:cs="Times New Roman"/>
          <w:b/>
          <w:bCs/>
          <w:sz w:val="24"/>
          <w:szCs w:val="24"/>
          <w:lang w:eastAsia="ru-RU"/>
        </w:rPr>
        <w:t xml:space="preserve"> without cognitive architecture accelerates bureaucracy but not rationality</w:t>
      </w:r>
      <w:r w:rsidRPr="00063B83">
        <w:rPr>
          <w:rFonts w:ascii="Times New Roman" w:eastAsia="Times New Roman" w:hAnsi="Times New Roman" w:cs="Times New Roman"/>
          <w:sz w:val="24"/>
          <w:szCs w:val="24"/>
          <w:lang w:eastAsia="ru-RU"/>
        </w:rPr>
        <w:t>.</w:t>
      </w:r>
    </w:p>
    <w:p w14:paraId="393C30D2"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2.12.2. Singapore: Techno-Meritocracy as a Stable Hybrid</w:t>
      </w:r>
    </w:p>
    <w:p w14:paraId="5529AE1F"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 exemplifies a hybrid model blending authoritarianism, technocracy, and rational planning.</w:t>
      </w:r>
      <w:r w:rsidRPr="00063B83">
        <w:rPr>
          <w:rFonts w:ascii="Times New Roman" w:eastAsia="Times New Roman" w:hAnsi="Times New Roman" w:cs="Times New Roman"/>
          <w:sz w:val="24"/>
          <w:szCs w:val="24"/>
          <w:lang w:eastAsia="ru-RU"/>
        </w:rPr>
        <w:br/>
        <w:t>Its “soft-authoritarian meritocracy” (Tan, 2018) builds administrative capacity through rigorous selection. High HDI (0.939 in 2024) and minimal corruption reflect this.</w:t>
      </w:r>
    </w:p>
    <w:p w14:paraId="3B09C031"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Critics note that meritocracy without cognitive self-correction leads to </w:t>
      </w:r>
      <w:r w:rsidRPr="00063B83">
        <w:rPr>
          <w:rFonts w:ascii="Times New Roman" w:eastAsia="Times New Roman" w:hAnsi="Times New Roman" w:cs="Times New Roman"/>
          <w:b/>
          <w:bCs/>
          <w:sz w:val="24"/>
          <w:szCs w:val="24"/>
          <w:lang w:eastAsia="ru-RU"/>
        </w:rPr>
        <w:t>technocratic conformism</w:t>
      </w:r>
      <w:r w:rsidRPr="00063B83">
        <w:rPr>
          <w:rFonts w:ascii="Times New Roman" w:eastAsia="Times New Roman" w:hAnsi="Times New Roman" w:cs="Times New Roman"/>
          <w:sz w:val="24"/>
          <w:szCs w:val="24"/>
          <w:lang w:eastAsia="ru-RU"/>
        </w:rPr>
        <w:t xml:space="preserve"> (Chua, 2015).</w:t>
      </w:r>
      <w:r w:rsidRPr="00063B83">
        <w:rPr>
          <w:rFonts w:ascii="Times New Roman" w:eastAsia="Times New Roman" w:hAnsi="Times New Roman" w:cs="Times New Roman"/>
          <w:sz w:val="24"/>
          <w:szCs w:val="24"/>
          <w:lang w:eastAsia="ru-RU"/>
        </w:rPr>
        <w:br/>
        <w:t>Decisions are efficient but not deeply participatory.</w:t>
      </w:r>
    </w:p>
    <w:p w14:paraId="001EE4FB" w14:textId="5756E5A9"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a Noocratic perspective, Singapore is </w:t>
      </w:r>
      <w:r w:rsidRPr="00063B83">
        <w:rPr>
          <w:rFonts w:ascii="Times New Roman" w:eastAsia="Times New Roman" w:hAnsi="Times New Roman" w:cs="Times New Roman"/>
          <w:b/>
          <w:bCs/>
          <w:sz w:val="24"/>
          <w:szCs w:val="24"/>
          <w:lang w:eastAsia="ru-RU"/>
        </w:rPr>
        <w:t>stable but not self-learning</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first rung of cognitive evolution in governance.</w:t>
      </w:r>
    </w:p>
    <w:p w14:paraId="7766731E"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lastRenderedPageBreak/>
        <w:t>2.12.3. China: Digital Autocracy and a Prototype of Social Evaluation</w:t>
      </w:r>
    </w:p>
    <w:p w14:paraId="305B2FEC" w14:textId="75DF13D3"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 represents an authoritarian–technocratic hybrid built on mass data collection.</w:t>
      </w:r>
      <w:r w:rsidRPr="00063B83">
        <w:rPr>
          <w:rFonts w:ascii="Times New Roman" w:eastAsia="Times New Roman" w:hAnsi="Times New Roman" w:cs="Times New Roman"/>
          <w:sz w:val="24"/>
          <w:szCs w:val="24"/>
          <w:lang w:eastAsia="ru-RU"/>
        </w:rPr>
        <w:br/>
        <w:t xml:space="preserve">Its </w:t>
      </w:r>
      <w:r w:rsidRPr="00063B83">
        <w:rPr>
          <w:rFonts w:ascii="Times New Roman" w:eastAsia="Times New Roman" w:hAnsi="Times New Roman" w:cs="Times New Roman"/>
          <w:b/>
          <w:bCs/>
          <w:sz w:val="24"/>
          <w:szCs w:val="24"/>
          <w:lang w:eastAsia="ru-RU"/>
        </w:rPr>
        <w:t>Social Credit System (SCS)</w:t>
      </w:r>
      <w:r w:rsidRPr="00063B83">
        <w:rPr>
          <w:rFonts w:ascii="Times New Roman" w:eastAsia="Times New Roman" w:hAnsi="Times New Roman" w:cs="Times New Roman"/>
          <w:sz w:val="24"/>
          <w:szCs w:val="24"/>
          <w:lang w:eastAsia="ru-RU"/>
        </w:rPr>
        <w:t xml:space="preserve"> aggregates up to 160,000 parameters (</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ng 2018; Dai 2022), creating algorithmic behaviour management.</w:t>
      </w:r>
    </w:p>
    <w:p w14:paraId="354A4B79"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While it improves coordination and reduces corruption (Creemers 2021), it constrains personal autonomy.</w:t>
      </w:r>
    </w:p>
    <w:p w14:paraId="7E3E3985" w14:textId="3A7C57FC"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views this as </w:t>
      </w:r>
      <w:r w:rsidRPr="00063B83">
        <w:rPr>
          <w:rFonts w:ascii="Times New Roman" w:eastAsia="Times New Roman" w:hAnsi="Times New Roman" w:cs="Times New Roman"/>
          <w:b/>
          <w:bCs/>
          <w:sz w:val="24"/>
          <w:szCs w:val="24"/>
          <w:lang w:eastAsia="ru-RU"/>
        </w:rPr>
        <w:t>machine legitimacy without cognitive freedom</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data for control, not self-correction.</w:t>
      </w:r>
      <w:r w:rsidRPr="00063B83">
        <w:rPr>
          <w:rFonts w:ascii="Times New Roman" w:eastAsia="Times New Roman" w:hAnsi="Times New Roman" w:cs="Times New Roman"/>
          <w:sz w:val="24"/>
          <w:szCs w:val="24"/>
          <w:lang w:eastAsia="ru-RU"/>
        </w:rPr>
        <w:br/>
        <w:t xml:space="preserve">SCS is thus a </w:t>
      </w:r>
      <w:r w:rsidRPr="00063B83">
        <w:rPr>
          <w:rFonts w:ascii="Times New Roman" w:eastAsia="Times New Roman" w:hAnsi="Times New Roman" w:cs="Times New Roman"/>
          <w:b/>
          <w:bCs/>
          <w:sz w:val="24"/>
          <w:szCs w:val="24"/>
          <w:lang w:eastAsia="ru-RU"/>
        </w:rPr>
        <w:t>distorted prototype</w:t>
      </w:r>
      <w:r w:rsidRPr="00063B83">
        <w:rPr>
          <w:rFonts w:ascii="Times New Roman" w:eastAsia="Times New Roman" w:hAnsi="Times New Roman" w:cs="Times New Roman"/>
          <w:sz w:val="24"/>
          <w:szCs w:val="24"/>
          <w:lang w:eastAsia="ru-RU"/>
        </w:rPr>
        <w:t xml:space="preserve"> of the Noocratic rating system, lacking orientation toward cognitive development.</w:t>
      </w:r>
    </w:p>
    <w:p w14:paraId="6DA04AFA"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2.12.4. Estonia: Digital Democracy and “Smart” Legitimacy</w:t>
      </w:r>
    </w:p>
    <w:p w14:paraId="39694E02" w14:textId="4289DF68"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Estonia is a rare case where digitali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enhanced democracy.</w:t>
      </w:r>
      <w:r w:rsidRPr="00063B83">
        <w:rPr>
          <w:rFonts w:ascii="Times New Roman" w:eastAsia="Times New Roman" w:hAnsi="Times New Roman" w:cs="Times New Roman"/>
          <w:sz w:val="24"/>
          <w:szCs w:val="24"/>
          <w:lang w:eastAsia="ru-RU"/>
        </w:rPr>
        <w:br/>
        <w:t>Since the 2000s, e-government infrastructure (X-Road, digital IDs, e-voting) has raised trust above 70% (OECD, 2022).</w:t>
      </w:r>
    </w:p>
    <w:p w14:paraId="17E27FDD"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Yet cognitive filtering of decisions remains limited: data are accessible but not </w:t>
      </w:r>
      <w:r w:rsidRPr="00063B83">
        <w:rPr>
          <w:rFonts w:ascii="Times New Roman" w:eastAsia="Times New Roman" w:hAnsi="Times New Roman" w:cs="Times New Roman"/>
          <w:i/>
          <w:iCs/>
          <w:sz w:val="24"/>
          <w:szCs w:val="24"/>
          <w:lang w:eastAsia="ru-RU"/>
        </w:rPr>
        <w:t>interpreted</w:t>
      </w:r>
      <w:r w:rsidRPr="00063B83">
        <w:rPr>
          <w:rFonts w:ascii="Times New Roman" w:eastAsia="Times New Roman" w:hAnsi="Times New Roman" w:cs="Times New Roman"/>
          <w:sz w:val="24"/>
          <w:szCs w:val="24"/>
          <w:lang w:eastAsia="ru-RU"/>
        </w:rPr>
        <w:t xml:space="preserve"> using advanced models.</w:t>
      </w:r>
    </w:p>
    <w:p w14:paraId="675012A8"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represents the next phase: </w:t>
      </w:r>
      <w:r w:rsidRPr="00063B83">
        <w:rPr>
          <w:rFonts w:ascii="Times New Roman" w:eastAsia="Times New Roman" w:hAnsi="Times New Roman" w:cs="Times New Roman"/>
          <w:b/>
          <w:bCs/>
          <w:sz w:val="24"/>
          <w:szCs w:val="24"/>
          <w:lang w:eastAsia="ru-RU"/>
        </w:rPr>
        <w:t>from e-governance to noos-governance</w:t>
      </w:r>
      <w:r w:rsidRPr="00063B83">
        <w:rPr>
          <w:rFonts w:ascii="Times New Roman" w:eastAsia="Times New Roman" w:hAnsi="Times New Roman" w:cs="Times New Roman"/>
          <w:sz w:val="24"/>
          <w:szCs w:val="24"/>
          <w:lang w:eastAsia="ru-RU"/>
        </w:rPr>
        <w:t>, where data become meaningful rather than merely stored.</w:t>
      </w:r>
    </w:p>
    <w:p w14:paraId="478BBB5B"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2.12.5. South Korea, Japan, and “Competence Democracies”</w:t>
      </w:r>
    </w:p>
    <w:p w14:paraId="569F5C50"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East Asian democracies combine liberal institutions with cultural collectivism.</w:t>
      </w:r>
      <w:r w:rsidRPr="00063B83">
        <w:rPr>
          <w:rFonts w:ascii="Times New Roman" w:eastAsia="Times New Roman" w:hAnsi="Times New Roman" w:cs="Times New Roman"/>
          <w:sz w:val="24"/>
          <w:szCs w:val="24"/>
          <w:lang w:eastAsia="ru-RU"/>
        </w:rPr>
        <w:br/>
        <w:t>South Korea has among the highest trust metrics (WEF, 2024).</w:t>
      </w:r>
      <w:r w:rsidRPr="00063B83">
        <w:rPr>
          <w:rFonts w:ascii="Times New Roman" w:eastAsia="Times New Roman" w:hAnsi="Times New Roman" w:cs="Times New Roman"/>
          <w:sz w:val="24"/>
          <w:szCs w:val="24"/>
          <w:lang w:eastAsia="ru-RU"/>
        </w:rPr>
        <w:br/>
        <w:t>Decision-making is democratic but expert-informed.</w:t>
      </w:r>
    </w:p>
    <w:p w14:paraId="3AA54321"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resembles Noocracy’s emphasis on </w:t>
      </w:r>
      <w:r w:rsidRPr="00063B83">
        <w:rPr>
          <w:rFonts w:ascii="Times New Roman" w:eastAsia="Times New Roman" w:hAnsi="Times New Roman" w:cs="Times New Roman"/>
          <w:b/>
          <w:bCs/>
          <w:sz w:val="24"/>
          <w:szCs w:val="24"/>
          <w:lang w:eastAsia="ru-RU"/>
        </w:rPr>
        <w:t>rational consensus</w:t>
      </w:r>
      <w:r w:rsidRPr="00063B83">
        <w:rPr>
          <w:rFonts w:ascii="Times New Roman" w:eastAsia="Times New Roman" w:hAnsi="Times New Roman" w:cs="Times New Roman"/>
          <w:sz w:val="24"/>
          <w:szCs w:val="24"/>
          <w:lang w:eastAsia="ru-RU"/>
        </w:rPr>
        <w:t>, yet lacks:</w:t>
      </w:r>
    </w:p>
    <w:p w14:paraId="710D0933" w14:textId="02072B46"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formal cognitive metrics,</w:t>
      </w:r>
      <w:r w:rsidRPr="00063B83">
        <w:rPr>
          <w:rFonts w:ascii="Times New Roman" w:eastAsia="Times New Roman" w:hAnsi="Times New Roman" w:cs="Times New Roman"/>
          <w:sz w:val="24"/>
          <w:szCs w:val="24"/>
          <w:lang w:eastAsia="ru-RU"/>
        </w:rPr>
        <w:br/>
        <w:t>– institutionali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AI participation.</w:t>
      </w:r>
    </w:p>
    <w:p w14:paraId="1C26DCEB"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it is an </w:t>
      </w:r>
      <w:r w:rsidRPr="00063B83">
        <w:rPr>
          <w:rFonts w:ascii="Times New Roman" w:eastAsia="Times New Roman" w:hAnsi="Times New Roman" w:cs="Times New Roman"/>
          <w:b/>
          <w:bCs/>
          <w:sz w:val="24"/>
          <w:szCs w:val="24"/>
          <w:lang w:eastAsia="ru-RU"/>
        </w:rPr>
        <w:t>embryonic form</w:t>
      </w:r>
      <w:r w:rsidRPr="00063B83">
        <w:rPr>
          <w:rFonts w:ascii="Times New Roman" w:eastAsia="Times New Roman" w:hAnsi="Times New Roman" w:cs="Times New Roman"/>
          <w:sz w:val="24"/>
          <w:szCs w:val="24"/>
          <w:lang w:eastAsia="ru-RU"/>
        </w:rPr>
        <w:t xml:space="preserve"> of Noocratic governance.</w:t>
      </w:r>
    </w:p>
    <w:p w14:paraId="0B6D6466"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2.12.6. The European Union: Post-National Techno-Democracy</w:t>
      </w:r>
    </w:p>
    <w:p w14:paraId="7EB15193"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EU is a hybrid of democracy with technocratic cores. Decisions rely on commissions, directives, and expert bodies (Majone, 1998).</w:t>
      </w:r>
    </w:p>
    <w:p w14:paraId="73938144" w14:textId="1DC26101"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Crises (COVID-19, the 2022–2023 energy shock) revealed strong coordination but significant </w:t>
      </w:r>
      <w:r w:rsidRPr="00063B83">
        <w:rPr>
          <w:rFonts w:ascii="Times New Roman" w:eastAsia="Times New Roman" w:hAnsi="Times New Roman" w:cs="Times New Roman"/>
          <w:b/>
          <w:bCs/>
          <w:sz w:val="24"/>
          <w:szCs w:val="24"/>
          <w:lang w:eastAsia="ru-RU"/>
        </w:rPr>
        <w:t>cognitive inertia</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slow procedures, bureaucratic language, diffuse accountability (Schmidt, 2020).</w:t>
      </w:r>
    </w:p>
    <w:p w14:paraId="7CD2FA1F"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views the EU as a </w:t>
      </w:r>
      <w:r w:rsidRPr="00063B83">
        <w:rPr>
          <w:rFonts w:ascii="Times New Roman" w:eastAsia="Times New Roman" w:hAnsi="Times New Roman" w:cs="Times New Roman"/>
          <w:b/>
          <w:bCs/>
          <w:sz w:val="24"/>
          <w:szCs w:val="24"/>
          <w:lang w:eastAsia="ru-RU"/>
        </w:rPr>
        <w:t>transitional case</w:t>
      </w:r>
      <w:r w:rsidRPr="00063B83">
        <w:rPr>
          <w:rFonts w:ascii="Times New Roman" w:eastAsia="Times New Roman" w:hAnsi="Times New Roman" w:cs="Times New Roman"/>
          <w:sz w:val="24"/>
          <w:szCs w:val="24"/>
          <w:lang w:eastAsia="ru-RU"/>
        </w:rPr>
        <w:t xml:space="preserve"> toward cognitive federalism, lacking only cognitive monitoring and AI-based evaluation.</w:t>
      </w:r>
    </w:p>
    <w:p w14:paraId="584C6CD7"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2.12.7. Summary of Hybrid Forms</w:t>
      </w:r>
    </w:p>
    <w:p w14:paraId="06F8555E" w14:textId="77777777" w:rsidR="005168D3" w:rsidRPr="00063B83" w:rsidRDefault="005168D3" w:rsidP="005168D3">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Hybrid systems show a shift toward </w:t>
      </w:r>
      <w:r w:rsidRPr="00063B83">
        <w:rPr>
          <w:rFonts w:ascii="Times New Roman" w:eastAsia="Times New Roman" w:hAnsi="Times New Roman" w:cs="Times New Roman"/>
          <w:b/>
          <w:bCs/>
          <w:sz w:val="24"/>
          <w:szCs w:val="24"/>
          <w:lang w:eastAsia="ru-RU"/>
        </w:rPr>
        <w:t>algorithmic legitimacy</w:t>
      </w:r>
      <w:r w:rsidRPr="00063B83">
        <w:rPr>
          <w:rFonts w:ascii="Times New Roman" w:eastAsia="Times New Roman" w:hAnsi="Times New Roman" w:cs="Times New Roman"/>
          <w:sz w:val="24"/>
          <w:szCs w:val="24"/>
          <w:lang w:eastAsia="ru-RU"/>
        </w:rPr>
        <w:t>: data become the new currency of trust.</w:t>
      </w:r>
    </w:p>
    <w:p w14:paraId="7FEFA1C7" w14:textId="77777777" w:rsidR="005168D3" w:rsidRPr="00063B83" w:rsidRDefault="005168D3" w:rsidP="005168D3">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Evolutionary directions:</w:t>
      </w:r>
      <w:r w:rsidRPr="00063B83">
        <w:rPr>
          <w:rFonts w:ascii="Times New Roman" w:eastAsia="Times New Roman" w:hAnsi="Times New Roman" w:cs="Times New Roman"/>
          <w:sz w:val="24"/>
          <w:szCs w:val="24"/>
          <w:lang w:eastAsia="ru-RU"/>
        </w:rPr>
        <w:br/>
        <w:t>– Singapore → stable but closed meritocracy</w:t>
      </w:r>
      <w:r w:rsidRPr="00063B83">
        <w:rPr>
          <w:rFonts w:ascii="Times New Roman" w:eastAsia="Times New Roman" w:hAnsi="Times New Roman" w:cs="Times New Roman"/>
          <w:sz w:val="24"/>
          <w:szCs w:val="24"/>
          <w:lang w:eastAsia="ru-RU"/>
        </w:rPr>
        <w:br/>
        <w:t>– China → digital autocracy</w:t>
      </w:r>
      <w:r w:rsidRPr="00063B83">
        <w:rPr>
          <w:rFonts w:ascii="Times New Roman" w:eastAsia="Times New Roman" w:hAnsi="Times New Roman" w:cs="Times New Roman"/>
          <w:sz w:val="24"/>
          <w:szCs w:val="24"/>
          <w:lang w:eastAsia="ru-RU"/>
        </w:rPr>
        <w:br/>
        <w:t>– Estonia → open digital democracy</w:t>
      </w:r>
      <w:r w:rsidRPr="00063B83">
        <w:rPr>
          <w:rFonts w:ascii="Times New Roman" w:eastAsia="Times New Roman" w:hAnsi="Times New Roman" w:cs="Times New Roman"/>
          <w:sz w:val="24"/>
          <w:szCs w:val="24"/>
          <w:lang w:eastAsia="ru-RU"/>
        </w:rPr>
        <w:br/>
        <w:t>– EU → post-national technodemocracy</w:t>
      </w:r>
    </w:p>
    <w:p w14:paraId="271E5D0F" w14:textId="77777777" w:rsidR="005168D3" w:rsidRPr="00063B83" w:rsidRDefault="005168D3" w:rsidP="005168D3">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could integrate their strengths while correcting deficits through:</w:t>
      </w:r>
      <w:r w:rsidRPr="00063B83">
        <w:rPr>
          <w:rFonts w:ascii="Times New Roman" w:eastAsia="Times New Roman" w:hAnsi="Times New Roman" w:cs="Times New Roman"/>
          <w:sz w:val="24"/>
          <w:szCs w:val="24"/>
          <w:lang w:eastAsia="ru-RU"/>
        </w:rPr>
        <w:br/>
        <w:t>– transparency (Estonia),</w:t>
      </w:r>
      <w:r w:rsidRPr="00063B83">
        <w:rPr>
          <w:rFonts w:ascii="Times New Roman" w:eastAsia="Times New Roman" w:hAnsi="Times New Roman" w:cs="Times New Roman"/>
          <w:sz w:val="24"/>
          <w:szCs w:val="24"/>
          <w:lang w:eastAsia="ru-RU"/>
        </w:rPr>
        <w:br/>
        <w:t>– competence (Singapore),</w:t>
      </w:r>
      <w:r w:rsidRPr="00063B83">
        <w:rPr>
          <w:rFonts w:ascii="Times New Roman" w:eastAsia="Times New Roman" w:hAnsi="Times New Roman" w:cs="Times New Roman"/>
          <w:sz w:val="24"/>
          <w:szCs w:val="24"/>
          <w:lang w:eastAsia="ru-RU"/>
        </w:rPr>
        <w:br/>
        <w:t>– systemic data use (China),</w:t>
      </w:r>
      <w:r w:rsidRPr="00063B83">
        <w:rPr>
          <w:rFonts w:ascii="Times New Roman" w:eastAsia="Times New Roman" w:hAnsi="Times New Roman" w:cs="Times New Roman"/>
          <w:sz w:val="24"/>
          <w:szCs w:val="24"/>
          <w:lang w:eastAsia="ru-RU"/>
        </w:rPr>
        <w:br/>
        <w:t>– multilevel coordination (EU),</w:t>
      </w:r>
      <w:r w:rsidRPr="00063B83">
        <w:rPr>
          <w:rFonts w:ascii="Times New Roman" w:eastAsia="Times New Roman" w:hAnsi="Times New Roman" w:cs="Times New Roman"/>
          <w:sz w:val="24"/>
          <w:szCs w:val="24"/>
          <w:lang w:eastAsia="ru-RU"/>
        </w:rPr>
        <w:br/>
        <w:t xml:space="preserve">– plus the missing ingredient: </w:t>
      </w:r>
      <w:r w:rsidRPr="00063B83">
        <w:rPr>
          <w:rFonts w:ascii="Times New Roman" w:eastAsia="Times New Roman" w:hAnsi="Times New Roman" w:cs="Times New Roman"/>
          <w:b/>
          <w:bCs/>
          <w:sz w:val="24"/>
          <w:szCs w:val="24"/>
          <w:lang w:eastAsia="ru-RU"/>
        </w:rPr>
        <w:t>cognitive auditing</w:t>
      </w:r>
      <w:r w:rsidRPr="00063B83">
        <w:rPr>
          <w:rFonts w:ascii="Times New Roman" w:eastAsia="Times New Roman" w:hAnsi="Times New Roman" w:cs="Times New Roman"/>
          <w:sz w:val="24"/>
          <w:szCs w:val="24"/>
          <w:lang w:eastAsia="ru-RU"/>
        </w:rPr>
        <w:t>.</w:t>
      </w:r>
    </w:p>
    <w:p w14:paraId="2FDB98CD"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2.12.8. Table: Hybrid and Transitional Models of the 21st Century</w:t>
      </w:r>
    </w:p>
    <w:tbl>
      <w:tblPr>
        <w:tblStyle w:val="a6"/>
        <w:tblW w:w="0" w:type="auto"/>
        <w:tblLook w:val="04A0" w:firstRow="1" w:lastRow="0" w:firstColumn="1" w:lastColumn="0" w:noHBand="0" w:noVBand="1"/>
      </w:tblPr>
      <w:tblGrid>
        <w:gridCol w:w="1121"/>
        <w:gridCol w:w="1332"/>
        <w:gridCol w:w="1474"/>
        <w:gridCol w:w="1281"/>
        <w:gridCol w:w="1486"/>
        <w:gridCol w:w="1357"/>
        <w:gridCol w:w="1294"/>
      </w:tblGrid>
      <w:tr w:rsidR="005168D3" w:rsidRPr="00063B83" w14:paraId="613D6109" w14:textId="77777777" w:rsidTr="005168D3">
        <w:tc>
          <w:tcPr>
            <w:tcW w:w="0" w:type="auto"/>
            <w:hideMark/>
          </w:tcPr>
          <w:p w14:paraId="1681B5C9"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 / Model</w:t>
            </w:r>
          </w:p>
        </w:tc>
        <w:tc>
          <w:tcPr>
            <w:tcW w:w="0" w:type="auto"/>
            <w:hideMark/>
          </w:tcPr>
          <w:p w14:paraId="0927942C"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System type</w:t>
            </w:r>
          </w:p>
        </w:tc>
        <w:tc>
          <w:tcPr>
            <w:tcW w:w="0" w:type="auto"/>
            <w:hideMark/>
          </w:tcPr>
          <w:p w14:paraId="4E6C1FA5"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Role of data &amp; AI</w:t>
            </w:r>
          </w:p>
        </w:tc>
        <w:tc>
          <w:tcPr>
            <w:tcW w:w="0" w:type="auto"/>
            <w:hideMark/>
          </w:tcPr>
          <w:p w14:paraId="2506D79B"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Source of legitimacy</w:t>
            </w:r>
          </w:p>
        </w:tc>
        <w:tc>
          <w:tcPr>
            <w:tcW w:w="0" w:type="auto"/>
            <w:hideMark/>
          </w:tcPr>
          <w:p w14:paraId="128A26E9"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Strengths</w:t>
            </w:r>
          </w:p>
        </w:tc>
        <w:tc>
          <w:tcPr>
            <w:tcW w:w="0" w:type="auto"/>
            <w:hideMark/>
          </w:tcPr>
          <w:p w14:paraId="590364B3"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Weaknesses</w:t>
            </w:r>
          </w:p>
        </w:tc>
        <w:tc>
          <w:tcPr>
            <w:tcW w:w="0" w:type="auto"/>
            <w:hideMark/>
          </w:tcPr>
          <w:p w14:paraId="723B1FBC" w14:textId="77777777" w:rsidR="005168D3" w:rsidRPr="00063B83" w:rsidRDefault="005168D3" w:rsidP="005168D3">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Relation to Noocracy</w:t>
            </w:r>
          </w:p>
        </w:tc>
      </w:tr>
      <w:tr w:rsidR="005168D3" w:rsidRPr="00063B83" w14:paraId="25C8FB3A" w14:textId="77777777" w:rsidTr="005168D3">
        <w:tc>
          <w:tcPr>
            <w:tcW w:w="0" w:type="auto"/>
            <w:hideMark/>
          </w:tcPr>
          <w:p w14:paraId="0AC08C4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w:t>
            </w:r>
          </w:p>
        </w:tc>
        <w:tc>
          <w:tcPr>
            <w:tcW w:w="0" w:type="auto"/>
            <w:hideMark/>
          </w:tcPr>
          <w:p w14:paraId="17D2833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Techno-meritocracy</w:t>
            </w:r>
          </w:p>
        </w:tc>
        <w:tc>
          <w:tcPr>
            <w:tcW w:w="0" w:type="auto"/>
            <w:hideMark/>
          </w:tcPr>
          <w:p w14:paraId="0200C5C0" w14:textId="14FE7923"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Analytics, optimi</w:t>
            </w:r>
            <w:r w:rsidR="000C6587">
              <w:rPr>
                <w:rFonts w:ascii="Times New Roman" w:eastAsia="Times New Roman" w:hAnsi="Times New Roman" w:cs="Times New Roman"/>
                <w:sz w:val="24"/>
                <w:szCs w:val="24"/>
                <w:lang w:eastAsia="ru-RU"/>
              </w:rPr>
              <w:t>sation</w:t>
            </w:r>
          </w:p>
        </w:tc>
        <w:tc>
          <w:tcPr>
            <w:tcW w:w="0" w:type="auto"/>
            <w:hideMark/>
          </w:tcPr>
          <w:p w14:paraId="72AF186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Elite competence</w:t>
            </w:r>
          </w:p>
        </w:tc>
        <w:tc>
          <w:tcPr>
            <w:tcW w:w="0" w:type="auto"/>
            <w:hideMark/>
          </w:tcPr>
          <w:p w14:paraId="42476C4D"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Efficiency, low corruption</w:t>
            </w:r>
          </w:p>
        </w:tc>
        <w:tc>
          <w:tcPr>
            <w:tcW w:w="0" w:type="auto"/>
            <w:hideMark/>
          </w:tcPr>
          <w:p w14:paraId="4912AAC0" w14:textId="12BD67B2" w:rsidR="005168D3" w:rsidRPr="00063B83" w:rsidRDefault="000C6587"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Closeness</w:t>
            </w:r>
            <w:r w:rsidR="005168D3" w:rsidRPr="00063B83">
              <w:rPr>
                <w:rFonts w:ascii="Times New Roman" w:eastAsia="Times New Roman" w:hAnsi="Times New Roman" w:cs="Times New Roman"/>
                <w:sz w:val="24"/>
                <w:szCs w:val="24"/>
                <w:lang w:eastAsia="ru-RU"/>
              </w:rPr>
              <w:t>, low empathy</w:t>
            </w:r>
          </w:p>
        </w:tc>
        <w:tc>
          <w:tcPr>
            <w:tcW w:w="0" w:type="auto"/>
            <w:hideMark/>
          </w:tcPr>
          <w:p w14:paraId="6C2D6D5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Precursor to cognitive rationality</w:t>
            </w:r>
          </w:p>
        </w:tc>
      </w:tr>
      <w:tr w:rsidR="005168D3" w:rsidRPr="00063B83" w14:paraId="43728E7D" w14:textId="77777777" w:rsidTr="005168D3">
        <w:tc>
          <w:tcPr>
            <w:tcW w:w="0" w:type="auto"/>
            <w:hideMark/>
          </w:tcPr>
          <w:p w14:paraId="2A5A985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 (SCS)</w:t>
            </w:r>
          </w:p>
        </w:tc>
        <w:tc>
          <w:tcPr>
            <w:tcW w:w="0" w:type="auto"/>
            <w:hideMark/>
          </w:tcPr>
          <w:p w14:paraId="70932B40"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Digital autocracy</w:t>
            </w:r>
          </w:p>
        </w:tc>
        <w:tc>
          <w:tcPr>
            <w:tcW w:w="0" w:type="auto"/>
            <w:hideMark/>
          </w:tcPr>
          <w:p w14:paraId="58EF3AC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Mass behavioural scoring</w:t>
            </w:r>
          </w:p>
        </w:tc>
        <w:tc>
          <w:tcPr>
            <w:tcW w:w="0" w:type="auto"/>
            <w:hideMark/>
          </w:tcPr>
          <w:p w14:paraId="6CAF8A62"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Control, loyalty</w:t>
            </w:r>
          </w:p>
        </w:tc>
        <w:tc>
          <w:tcPr>
            <w:tcW w:w="0" w:type="auto"/>
            <w:hideMark/>
          </w:tcPr>
          <w:p w14:paraId="255CCF7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Coordination, reduced corruption</w:t>
            </w:r>
          </w:p>
        </w:tc>
        <w:tc>
          <w:tcPr>
            <w:tcW w:w="0" w:type="auto"/>
            <w:hideMark/>
          </w:tcPr>
          <w:p w14:paraId="74908184"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Lack of freedom, fear basis</w:t>
            </w:r>
          </w:p>
        </w:tc>
        <w:tc>
          <w:tcPr>
            <w:tcW w:w="0" w:type="auto"/>
            <w:hideMark/>
          </w:tcPr>
          <w:p w14:paraId="66C58B0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Distorted prototype of Noocratic rating</w:t>
            </w:r>
          </w:p>
        </w:tc>
      </w:tr>
      <w:tr w:rsidR="005168D3" w:rsidRPr="00063B83" w14:paraId="637BC2E2" w14:textId="77777777" w:rsidTr="005168D3">
        <w:tc>
          <w:tcPr>
            <w:tcW w:w="0" w:type="auto"/>
            <w:hideMark/>
          </w:tcPr>
          <w:p w14:paraId="1CD1252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Estonia</w:t>
            </w:r>
          </w:p>
        </w:tc>
        <w:tc>
          <w:tcPr>
            <w:tcW w:w="0" w:type="auto"/>
            <w:hideMark/>
          </w:tcPr>
          <w:p w14:paraId="1E8C3266"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Digital democracy</w:t>
            </w:r>
          </w:p>
        </w:tc>
        <w:tc>
          <w:tcPr>
            <w:tcW w:w="0" w:type="auto"/>
            <w:hideMark/>
          </w:tcPr>
          <w:p w14:paraId="037640F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Data infrastructure, transparency</w:t>
            </w:r>
          </w:p>
        </w:tc>
        <w:tc>
          <w:tcPr>
            <w:tcW w:w="0" w:type="auto"/>
            <w:hideMark/>
          </w:tcPr>
          <w:p w14:paraId="6AA7B36C"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Trust, digital openness</w:t>
            </w:r>
          </w:p>
        </w:tc>
        <w:tc>
          <w:tcPr>
            <w:tcW w:w="0" w:type="auto"/>
            <w:hideMark/>
          </w:tcPr>
          <w:p w14:paraId="3E9B390F"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Transparency, trust</w:t>
            </w:r>
          </w:p>
        </w:tc>
        <w:tc>
          <w:tcPr>
            <w:tcW w:w="0" w:type="auto"/>
            <w:hideMark/>
          </w:tcPr>
          <w:p w14:paraId="63E8D3D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Limited analytics</w:t>
            </w:r>
          </w:p>
        </w:tc>
        <w:tc>
          <w:tcPr>
            <w:tcW w:w="0" w:type="auto"/>
            <w:hideMark/>
          </w:tcPr>
          <w:p w14:paraId="761374F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Gateway to Noocratic governance</w:t>
            </w:r>
          </w:p>
        </w:tc>
      </w:tr>
      <w:tr w:rsidR="005168D3" w:rsidRPr="00063B83" w14:paraId="54C78C91" w14:textId="77777777" w:rsidTr="005168D3">
        <w:tc>
          <w:tcPr>
            <w:tcW w:w="0" w:type="auto"/>
            <w:hideMark/>
          </w:tcPr>
          <w:p w14:paraId="1DF04221"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South Korea / Japan</w:t>
            </w:r>
          </w:p>
        </w:tc>
        <w:tc>
          <w:tcPr>
            <w:tcW w:w="0" w:type="auto"/>
            <w:hideMark/>
          </w:tcPr>
          <w:p w14:paraId="2525A04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Competence democracy</w:t>
            </w:r>
          </w:p>
        </w:tc>
        <w:tc>
          <w:tcPr>
            <w:tcW w:w="0" w:type="auto"/>
            <w:hideMark/>
          </w:tcPr>
          <w:p w14:paraId="2F83087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Analytics + education</w:t>
            </w:r>
          </w:p>
        </w:tc>
        <w:tc>
          <w:tcPr>
            <w:tcW w:w="0" w:type="auto"/>
            <w:hideMark/>
          </w:tcPr>
          <w:p w14:paraId="50E9291B"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Reputation, consensus</w:t>
            </w:r>
          </w:p>
        </w:tc>
        <w:tc>
          <w:tcPr>
            <w:tcW w:w="0" w:type="auto"/>
            <w:hideMark/>
          </w:tcPr>
          <w:p w14:paraId="1BDAC328"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Rationality + participation</w:t>
            </w:r>
          </w:p>
        </w:tc>
        <w:tc>
          <w:tcPr>
            <w:tcW w:w="0" w:type="auto"/>
            <w:hideMark/>
          </w:tcPr>
          <w:p w14:paraId="327DA0E9"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 cognitive metrics</w:t>
            </w:r>
          </w:p>
        </w:tc>
        <w:tc>
          <w:tcPr>
            <w:tcW w:w="0" w:type="auto"/>
            <w:hideMark/>
          </w:tcPr>
          <w:p w14:paraId="1892DA2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Cultural precursor</w:t>
            </w:r>
          </w:p>
        </w:tc>
      </w:tr>
      <w:tr w:rsidR="005168D3" w:rsidRPr="00063B83" w14:paraId="61FA22FC" w14:textId="77777777" w:rsidTr="005168D3">
        <w:tc>
          <w:tcPr>
            <w:tcW w:w="0" w:type="auto"/>
            <w:hideMark/>
          </w:tcPr>
          <w:p w14:paraId="0668695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EU</w:t>
            </w:r>
          </w:p>
        </w:tc>
        <w:tc>
          <w:tcPr>
            <w:tcW w:w="0" w:type="auto"/>
            <w:hideMark/>
          </w:tcPr>
          <w:p w14:paraId="6E9D560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Techno-democracy</w:t>
            </w:r>
          </w:p>
        </w:tc>
        <w:tc>
          <w:tcPr>
            <w:tcW w:w="0" w:type="auto"/>
            <w:hideMark/>
          </w:tcPr>
          <w:p w14:paraId="24FAA30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Expert bureaucracy</w:t>
            </w:r>
          </w:p>
        </w:tc>
        <w:tc>
          <w:tcPr>
            <w:tcW w:w="0" w:type="auto"/>
            <w:hideMark/>
          </w:tcPr>
          <w:p w14:paraId="3E4C7AC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Procedural legitimacy</w:t>
            </w:r>
          </w:p>
        </w:tc>
        <w:tc>
          <w:tcPr>
            <w:tcW w:w="0" w:type="auto"/>
            <w:hideMark/>
          </w:tcPr>
          <w:p w14:paraId="170F62EA"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Coordination, norms</w:t>
            </w:r>
          </w:p>
        </w:tc>
        <w:tc>
          <w:tcPr>
            <w:tcW w:w="0" w:type="auto"/>
            <w:hideMark/>
          </w:tcPr>
          <w:p w14:paraId="44526215"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Slow, cumbersome</w:t>
            </w:r>
          </w:p>
        </w:tc>
        <w:tc>
          <w:tcPr>
            <w:tcW w:w="0" w:type="auto"/>
            <w:hideMark/>
          </w:tcPr>
          <w:p w14:paraId="27898683" w14:textId="77777777" w:rsidR="005168D3" w:rsidRPr="00063B83" w:rsidRDefault="005168D3" w:rsidP="005168D3">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Transitional case to cognitive federalism</w:t>
            </w:r>
          </w:p>
        </w:tc>
      </w:tr>
    </w:tbl>
    <w:p w14:paraId="541CFDC1" w14:textId="23154351" w:rsidR="005168D3" w:rsidRPr="00063B83" w:rsidRDefault="005168D3" w:rsidP="005168D3">
      <w:pPr>
        <w:spacing w:after="0" w:line="240" w:lineRule="auto"/>
        <w:rPr>
          <w:rFonts w:ascii="Times New Roman" w:eastAsia="Times New Roman" w:hAnsi="Times New Roman" w:cs="Times New Roman"/>
          <w:sz w:val="24"/>
          <w:szCs w:val="24"/>
          <w:lang w:eastAsia="ru-RU"/>
        </w:rPr>
      </w:pPr>
    </w:p>
    <w:p w14:paraId="773FB7A4" w14:textId="77777777" w:rsidR="005168D3" w:rsidRPr="00063B83" w:rsidRDefault="005168D3" w:rsidP="005168D3">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lastRenderedPageBreak/>
        <w:t>2.12.9. Concluding Synthesis of Section II</w:t>
      </w:r>
    </w:p>
    <w:p w14:paraId="6275094F" w14:textId="4BDB6ECB"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Human political evolution is shifting toward an integration of </w:t>
      </w:r>
      <w:r w:rsidRPr="00063B83">
        <w:rPr>
          <w:rFonts w:ascii="Times New Roman" w:eastAsia="Times New Roman" w:hAnsi="Times New Roman" w:cs="Times New Roman"/>
          <w:b/>
          <w:bCs/>
          <w:sz w:val="24"/>
          <w:szCs w:val="24"/>
          <w:lang w:eastAsia="ru-RU"/>
        </w:rPr>
        <w:t>data, rationality, and legitimacy</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Hybrid systems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from Singapore’s technocracy to Estonia’s e-democracy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all attempt to compensate for the weaknesses of legacy systems through technological augmentation.</w:t>
      </w:r>
    </w:p>
    <w:p w14:paraId="3EF309EB" w14:textId="3497BECE"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recogni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s this trajectory and </w:t>
      </w:r>
      <w:r w:rsidRPr="00063B83">
        <w:rPr>
          <w:rFonts w:ascii="Times New Roman" w:eastAsia="Times New Roman" w:hAnsi="Times New Roman" w:cs="Times New Roman"/>
          <w:b/>
          <w:bCs/>
          <w:sz w:val="24"/>
          <w:szCs w:val="24"/>
          <w:lang w:eastAsia="ru-RU"/>
        </w:rPr>
        <w:t>completes it</w:t>
      </w:r>
      <w:r w:rsidRPr="00063B83">
        <w:rPr>
          <w:rFonts w:ascii="Times New Roman" w:eastAsia="Times New Roman" w:hAnsi="Times New Roman" w:cs="Times New Roman"/>
          <w:sz w:val="24"/>
          <w:szCs w:val="24"/>
          <w:lang w:eastAsia="ru-RU"/>
        </w:rPr>
        <w:t xml:space="preserve">, constructing a cognitively </w:t>
      </w:r>
      <w:r w:rsidR="000C6587" w:rsidRPr="00063B83">
        <w:rPr>
          <w:rFonts w:ascii="Times New Roman" w:eastAsia="Times New Roman" w:hAnsi="Times New Roman" w:cs="Times New Roman"/>
          <w:sz w:val="24"/>
          <w:szCs w:val="24"/>
          <w:lang w:eastAsia="ru-RU"/>
        </w:rPr>
        <w:t>cantered</w:t>
      </w:r>
      <w:r w:rsidRPr="00063B83">
        <w:rPr>
          <w:rFonts w:ascii="Times New Roman" w:eastAsia="Times New Roman" w:hAnsi="Times New Roman" w:cs="Times New Roman"/>
          <w:sz w:val="24"/>
          <w:szCs w:val="24"/>
          <w:lang w:eastAsia="ru-RU"/>
        </w:rPr>
        <w:t xml:space="preserve"> governance architecture where intelligence becomes not a privilege but an </w:t>
      </w:r>
      <w:r w:rsidRPr="00063B83">
        <w:rPr>
          <w:rFonts w:ascii="Times New Roman" w:eastAsia="Times New Roman" w:hAnsi="Times New Roman" w:cs="Times New Roman"/>
          <w:b/>
          <w:bCs/>
          <w:sz w:val="24"/>
          <w:szCs w:val="24"/>
          <w:lang w:eastAsia="ru-RU"/>
        </w:rPr>
        <w:t>infrastructure</w:t>
      </w:r>
      <w:r w:rsidRPr="00063B83">
        <w:rPr>
          <w:rFonts w:ascii="Times New Roman" w:eastAsia="Times New Roman" w:hAnsi="Times New Roman" w:cs="Times New Roman"/>
          <w:sz w:val="24"/>
          <w:szCs w:val="24"/>
          <w:lang w:eastAsia="ru-RU"/>
        </w:rPr>
        <w:t>.</w:t>
      </w:r>
    </w:p>
    <w:p w14:paraId="0CD05DA2"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the landscape of political systems, Noocracy stands not adjacent to existing forms but </w:t>
      </w:r>
      <w:r w:rsidRPr="00063B83">
        <w:rPr>
          <w:rFonts w:ascii="Times New Roman" w:eastAsia="Times New Roman" w:hAnsi="Times New Roman" w:cs="Times New Roman"/>
          <w:b/>
          <w:bCs/>
          <w:sz w:val="24"/>
          <w:szCs w:val="24"/>
          <w:lang w:eastAsia="ru-RU"/>
        </w:rPr>
        <w:t>above them</w:t>
      </w:r>
      <w:r w:rsidRPr="00063B83">
        <w:rPr>
          <w:rFonts w:ascii="Times New Roman" w:eastAsia="Times New Roman" w:hAnsi="Times New Roman" w:cs="Times New Roman"/>
          <w:sz w:val="24"/>
          <w:szCs w:val="24"/>
          <w:lang w:eastAsia="ru-RU"/>
        </w:rPr>
        <w:t>, as their integrator and evolutionary successor:</w:t>
      </w:r>
      <w:r w:rsidRPr="00063B83">
        <w:rPr>
          <w:rFonts w:ascii="Times New Roman" w:eastAsia="Times New Roman" w:hAnsi="Times New Roman" w:cs="Times New Roman"/>
          <w:sz w:val="24"/>
          <w:szCs w:val="24"/>
          <w:lang w:eastAsia="ru-RU"/>
        </w:rPr>
        <w:br/>
        <w:t xml:space="preserve">a model of </w:t>
      </w:r>
      <w:r w:rsidRPr="00063B83">
        <w:rPr>
          <w:rFonts w:ascii="Times New Roman" w:eastAsia="Times New Roman" w:hAnsi="Times New Roman" w:cs="Times New Roman"/>
          <w:b/>
          <w:bCs/>
          <w:sz w:val="24"/>
          <w:szCs w:val="24"/>
          <w:lang w:eastAsia="ru-RU"/>
        </w:rPr>
        <w:t>post-hybrid governance</w:t>
      </w:r>
      <w:r w:rsidRPr="00063B83">
        <w:rPr>
          <w:rFonts w:ascii="Times New Roman" w:eastAsia="Times New Roman" w:hAnsi="Times New Roman" w:cs="Times New Roman"/>
          <w:sz w:val="24"/>
          <w:szCs w:val="24"/>
          <w:lang w:eastAsia="ru-RU"/>
        </w:rPr>
        <w:t>.</w:t>
      </w:r>
    </w:p>
    <w:p w14:paraId="30A4BA7D" w14:textId="77777777" w:rsidR="005168D3" w:rsidRPr="00063B83" w:rsidRDefault="005168D3" w:rsidP="005168D3">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next section examines how these principles translate into economic allocation, incentives, and structural sustainability.</w:t>
      </w:r>
    </w:p>
    <w:p w14:paraId="58C4FA30" w14:textId="77777777" w:rsidR="004F6B3D" w:rsidRPr="00063B83" w:rsidRDefault="004F6B3D" w:rsidP="004F6B3D">
      <w:pPr>
        <w:pStyle w:val="2"/>
        <w:rPr>
          <w:kern w:val="36"/>
          <w:sz w:val="48"/>
          <w:szCs w:val="48"/>
        </w:rPr>
      </w:pPr>
      <w:r w:rsidRPr="00DC0623">
        <w:t>V.3. Economic Comparisons: Resource Allocation, Goals, and Systemic Risks</w:t>
      </w:r>
    </w:p>
    <w:p w14:paraId="17BEE812" w14:textId="77777777" w:rsidR="004F6B3D" w:rsidRPr="00063B83" w:rsidRDefault="004F6B3D" w:rsidP="004F6B3D">
      <w:pPr>
        <w:pStyle w:val="3"/>
        <w:rPr>
          <w:sz w:val="36"/>
          <w:szCs w:val="36"/>
        </w:rPr>
      </w:pPr>
      <w:r w:rsidRPr="00063B83">
        <w:rPr>
          <w:sz w:val="36"/>
          <w:szCs w:val="36"/>
        </w:rPr>
        <w:t>V.3.1. Capitalism: Efficiency Without Equilibrium</w:t>
      </w:r>
    </w:p>
    <w:p w14:paraId="11D9ABD8" w14:textId="0166995A"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Modern capitalism, rooted in the Protestant ethic and the logic of private accumulation (Weber, 1905), has demonstrated exceptional capacity for innovation and productivity growth. Its core principle is efficient allocation through the market, where competition is expected to optimi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resource distribution (Smith, 1776; Friedman, 1962).</w:t>
      </w:r>
    </w:p>
    <w:p w14:paraId="66A244E0" w14:textId="3CE93180"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Yet in the twenty-first century capitalism increasingly exhibits an </w:t>
      </w:r>
      <w:r w:rsidRPr="00063B83">
        <w:rPr>
          <w:rFonts w:ascii="Times New Roman" w:eastAsia="Times New Roman" w:hAnsi="Times New Roman" w:cs="Times New Roman"/>
          <w:b/>
          <w:bCs/>
          <w:sz w:val="24"/>
          <w:szCs w:val="24"/>
          <w:lang w:eastAsia="ru-RU"/>
        </w:rPr>
        <w:t>entropic drift</w:t>
      </w:r>
      <w:r w:rsidRPr="00063B83">
        <w:rPr>
          <w:rFonts w:ascii="Times New Roman" w:eastAsia="Times New Roman" w:hAnsi="Times New Roman" w:cs="Times New Roman"/>
          <w:sz w:val="24"/>
          <w:szCs w:val="24"/>
          <w:lang w:eastAsia="ru-RU"/>
        </w:rPr>
        <w:t>: the efficiency of private decisions no longer ensures the stability of the system as a whole. As Piketty (2014) showed, the rate of return on capital (</w:t>
      </w:r>
      <w:r w:rsidRPr="00063B83">
        <w:rPr>
          <w:rFonts w:ascii="Times New Roman" w:eastAsia="Times New Roman" w:hAnsi="Times New Roman" w:cs="Times New Roman"/>
          <w:b/>
          <w:bCs/>
          <w:sz w:val="24"/>
          <w:szCs w:val="24"/>
          <w:lang w:eastAsia="ru-RU"/>
        </w:rPr>
        <w:t>r</w:t>
      </w:r>
      <w:r w:rsidRPr="00063B83">
        <w:rPr>
          <w:rFonts w:ascii="Times New Roman" w:eastAsia="Times New Roman" w:hAnsi="Times New Roman" w:cs="Times New Roman"/>
          <w:sz w:val="24"/>
          <w:szCs w:val="24"/>
          <w:lang w:eastAsia="ru-RU"/>
        </w:rPr>
        <w:t>) has consistently exceeded the rate of economic growth (</w:t>
      </w:r>
      <w:r w:rsidRPr="00063B83">
        <w:rPr>
          <w:rFonts w:ascii="Times New Roman" w:eastAsia="Times New Roman" w:hAnsi="Times New Roman" w:cs="Times New Roman"/>
          <w:b/>
          <w:bCs/>
          <w:sz w:val="24"/>
          <w:szCs w:val="24"/>
          <w:lang w:eastAsia="ru-RU"/>
        </w:rPr>
        <w:t>g</w:t>
      </w:r>
      <w:r w:rsidRPr="00063B83">
        <w:rPr>
          <w:rFonts w:ascii="Times New Roman" w:eastAsia="Times New Roman" w:hAnsi="Times New Roman" w:cs="Times New Roman"/>
          <w:sz w:val="24"/>
          <w:szCs w:val="24"/>
          <w:lang w:eastAsia="ru-RU"/>
        </w:rPr>
        <w:t xml:space="preserve">), resulting in cumulative wealth concentration and growing inequality. According to the World Inequality Database (2024), the global Gini coefficient is approximately </w:t>
      </w:r>
      <w:r w:rsidRPr="00063B83">
        <w:rPr>
          <w:rFonts w:ascii="Times New Roman" w:eastAsia="Times New Roman" w:hAnsi="Times New Roman" w:cs="Times New Roman"/>
          <w:b/>
          <w:bCs/>
          <w:sz w:val="24"/>
          <w:szCs w:val="24"/>
          <w:lang w:eastAsia="ru-RU"/>
        </w:rPr>
        <w:t>0.63 for income</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b/>
          <w:bCs/>
          <w:sz w:val="24"/>
          <w:szCs w:val="24"/>
          <w:lang w:eastAsia="ru-RU"/>
        </w:rPr>
        <w:t>0.79 for wealth</w:t>
      </w:r>
      <w:r w:rsidRPr="00063B83">
        <w:rPr>
          <w:rFonts w:ascii="Times New Roman" w:eastAsia="Times New Roman" w:hAnsi="Times New Roman" w:cs="Times New Roman"/>
          <w:sz w:val="24"/>
          <w:szCs w:val="24"/>
          <w:lang w:eastAsia="ru-RU"/>
        </w:rPr>
        <w:t>. This indicates that market optimi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has ceased to be socially sustainable.</w:t>
      </w:r>
    </w:p>
    <w:p w14:paraId="7A39232F" w14:textId="63D9925C"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Capitalism’s principal metric</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b/>
          <w:bCs/>
          <w:sz w:val="24"/>
          <w:szCs w:val="24"/>
          <w:lang w:eastAsia="ru-RU"/>
        </w:rPr>
        <w:t>GDP</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does not account for distribution, quality of life, cognitive development, or ecological cost (Stiglitz, Sen &amp; Fitoussi, 2009). In Noocratic terms, capitalism remains a model of </w:t>
      </w:r>
      <w:r w:rsidRPr="00063B83">
        <w:rPr>
          <w:rFonts w:ascii="Times New Roman" w:eastAsia="Times New Roman" w:hAnsi="Times New Roman" w:cs="Times New Roman"/>
          <w:b/>
          <w:bCs/>
          <w:sz w:val="24"/>
          <w:szCs w:val="24"/>
          <w:lang w:eastAsia="ru-RU"/>
        </w:rPr>
        <w:t>blind growth</w:t>
      </w:r>
      <w:r w:rsidRPr="00063B83">
        <w:rPr>
          <w:rFonts w:ascii="Times New Roman" w:eastAsia="Times New Roman" w:hAnsi="Times New Roman" w:cs="Times New Roman"/>
          <w:sz w:val="24"/>
          <w:szCs w:val="24"/>
          <w:lang w:eastAsia="ru-RU"/>
        </w:rPr>
        <w:t>: rational at the micro-level and irrational at the macro-level. High levels of innovation (WIPO GII) likewise do not guarantee sustainability or reductions in inequality (HDI/Gini) (WIPO, 2024; World Bank Data, 2024; UNDP, 2024).</w:t>
      </w:r>
    </w:p>
    <w:p w14:paraId="7D07ABCB" w14:textId="77777777" w:rsidR="004F6B3D" w:rsidRPr="00063B83" w:rsidRDefault="004F6B3D" w:rsidP="000C6587">
      <w:pPr>
        <w:keepNext/>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Comparative Indicators</w:t>
      </w:r>
    </w:p>
    <w:tbl>
      <w:tblPr>
        <w:tblStyle w:val="a6"/>
        <w:tblW w:w="0" w:type="auto"/>
        <w:tblLook w:val="04A0" w:firstRow="1" w:lastRow="0" w:firstColumn="1" w:lastColumn="0" w:noHBand="0" w:noVBand="1"/>
      </w:tblPr>
      <w:tblGrid>
        <w:gridCol w:w="1381"/>
        <w:gridCol w:w="2136"/>
        <w:gridCol w:w="842"/>
        <w:gridCol w:w="2225"/>
        <w:gridCol w:w="2761"/>
      </w:tblGrid>
      <w:tr w:rsidR="004F6B3D" w:rsidRPr="00063B83" w14:paraId="45079D1E" w14:textId="77777777" w:rsidTr="004F6B3D">
        <w:tc>
          <w:tcPr>
            <w:tcW w:w="0" w:type="auto"/>
            <w:hideMark/>
          </w:tcPr>
          <w:p w14:paraId="2A569657" w14:textId="77777777" w:rsidR="004F6B3D" w:rsidRPr="00063B83" w:rsidRDefault="004F6B3D" w:rsidP="004F6B3D">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w:t>
            </w:r>
          </w:p>
        </w:tc>
        <w:tc>
          <w:tcPr>
            <w:tcW w:w="0" w:type="auto"/>
            <w:hideMark/>
          </w:tcPr>
          <w:p w14:paraId="56D24A5E" w14:textId="77777777" w:rsidR="004F6B3D" w:rsidRPr="00063B83" w:rsidRDefault="004F6B3D" w:rsidP="004F6B3D">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Innovation Index (WIPO GII, 0–100)</w:t>
            </w:r>
          </w:p>
        </w:tc>
        <w:tc>
          <w:tcPr>
            <w:tcW w:w="0" w:type="auto"/>
            <w:hideMark/>
          </w:tcPr>
          <w:p w14:paraId="5C7BCBEB" w14:textId="77777777" w:rsidR="004F6B3D" w:rsidRPr="00063B83" w:rsidRDefault="004F6B3D" w:rsidP="004F6B3D">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HDI (0–1)</w:t>
            </w:r>
          </w:p>
        </w:tc>
        <w:tc>
          <w:tcPr>
            <w:tcW w:w="0" w:type="auto"/>
            <w:hideMark/>
          </w:tcPr>
          <w:p w14:paraId="144AD30F" w14:textId="77777777" w:rsidR="004F6B3D" w:rsidRPr="00063B83" w:rsidRDefault="004F6B3D" w:rsidP="004F6B3D">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Gini (0 = equality, 100 = max inequality)</w:t>
            </w:r>
          </w:p>
        </w:tc>
        <w:tc>
          <w:tcPr>
            <w:tcW w:w="0" w:type="auto"/>
            <w:hideMark/>
          </w:tcPr>
          <w:p w14:paraId="158FB461" w14:textId="77777777" w:rsidR="004F6B3D" w:rsidRPr="00063B83" w:rsidRDefault="004F6B3D" w:rsidP="004F6B3D">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Commentary</w:t>
            </w:r>
          </w:p>
        </w:tc>
      </w:tr>
      <w:tr w:rsidR="004F6B3D" w:rsidRPr="00063B83" w14:paraId="5B5562B4" w14:textId="77777777" w:rsidTr="004F6B3D">
        <w:tc>
          <w:tcPr>
            <w:tcW w:w="0" w:type="auto"/>
            <w:hideMark/>
          </w:tcPr>
          <w:p w14:paraId="5023645C" w14:textId="6453FC0C" w:rsidR="004F6B3D" w:rsidRPr="00063B83" w:rsidRDefault="000C6587"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Swit</w:t>
            </w:r>
            <w:r>
              <w:rPr>
                <w:rFonts w:ascii="Times New Roman" w:eastAsia="Times New Roman" w:hAnsi="Times New Roman" w:cs="Times New Roman"/>
                <w:sz w:val="24"/>
                <w:szCs w:val="24"/>
                <w:lang w:eastAsia="ru-RU"/>
              </w:rPr>
              <w:t>ze</w:t>
            </w:r>
            <w:r w:rsidRPr="00063B83">
              <w:rPr>
                <w:rFonts w:ascii="Times New Roman" w:eastAsia="Times New Roman" w:hAnsi="Times New Roman" w:cs="Times New Roman"/>
                <w:sz w:val="24"/>
                <w:szCs w:val="24"/>
                <w:lang w:eastAsia="ru-RU"/>
              </w:rPr>
              <w:t>rland</w:t>
            </w:r>
          </w:p>
        </w:tc>
        <w:tc>
          <w:tcPr>
            <w:tcW w:w="0" w:type="auto"/>
            <w:hideMark/>
          </w:tcPr>
          <w:p w14:paraId="78CDFCCD"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67.6</w:t>
            </w:r>
          </w:p>
        </w:tc>
        <w:tc>
          <w:tcPr>
            <w:tcW w:w="0" w:type="auto"/>
            <w:hideMark/>
          </w:tcPr>
          <w:p w14:paraId="11684D72"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0.96</w:t>
            </w:r>
          </w:p>
        </w:tc>
        <w:tc>
          <w:tcPr>
            <w:tcW w:w="0" w:type="auto"/>
            <w:hideMark/>
          </w:tcPr>
          <w:p w14:paraId="696FC363"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32</w:t>
            </w:r>
          </w:p>
        </w:tc>
        <w:tc>
          <w:tcPr>
            <w:tcW w:w="0" w:type="auto"/>
            <w:hideMark/>
          </w:tcPr>
          <w:p w14:paraId="7FA796E9"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Highly innovative; HDI high; wealth inequality persists</w:t>
            </w:r>
          </w:p>
        </w:tc>
      </w:tr>
      <w:tr w:rsidR="004F6B3D" w:rsidRPr="00063B83" w14:paraId="3CD84BAE" w14:textId="77777777" w:rsidTr="004F6B3D">
        <w:tc>
          <w:tcPr>
            <w:tcW w:w="0" w:type="auto"/>
            <w:hideMark/>
          </w:tcPr>
          <w:p w14:paraId="75B8692E"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3EA80917"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61.4</w:t>
            </w:r>
          </w:p>
        </w:tc>
        <w:tc>
          <w:tcPr>
            <w:tcW w:w="0" w:type="auto"/>
            <w:hideMark/>
          </w:tcPr>
          <w:p w14:paraId="4F71891A"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0.93</w:t>
            </w:r>
          </w:p>
        </w:tc>
        <w:tc>
          <w:tcPr>
            <w:tcW w:w="0" w:type="auto"/>
            <w:hideMark/>
          </w:tcPr>
          <w:p w14:paraId="51A58ACD"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41</w:t>
            </w:r>
          </w:p>
        </w:tc>
        <w:tc>
          <w:tcPr>
            <w:tcW w:w="0" w:type="auto"/>
            <w:hideMark/>
          </w:tcPr>
          <w:p w14:paraId="56CACAF0"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Innovation leadership ↔ deep inequality</w:t>
            </w:r>
          </w:p>
        </w:tc>
      </w:tr>
      <w:tr w:rsidR="004F6B3D" w:rsidRPr="00063B83" w14:paraId="0AB3A6C0" w14:textId="77777777" w:rsidTr="004F6B3D">
        <w:tc>
          <w:tcPr>
            <w:tcW w:w="0" w:type="auto"/>
            <w:hideMark/>
          </w:tcPr>
          <w:p w14:paraId="50DC1AAA"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South Korea</w:t>
            </w:r>
          </w:p>
        </w:tc>
        <w:tc>
          <w:tcPr>
            <w:tcW w:w="0" w:type="auto"/>
            <w:hideMark/>
          </w:tcPr>
          <w:p w14:paraId="26F7DE66"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58.0</w:t>
            </w:r>
          </w:p>
        </w:tc>
        <w:tc>
          <w:tcPr>
            <w:tcW w:w="0" w:type="auto"/>
            <w:hideMark/>
          </w:tcPr>
          <w:p w14:paraId="0E1BC573"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0.93</w:t>
            </w:r>
          </w:p>
        </w:tc>
        <w:tc>
          <w:tcPr>
            <w:tcW w:w="0" w:type="auto"/>
            <w:hideMark/>
          </w:tcPr>
          <w:p w14:paraId="5A7290D0"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32</w:t>
            </w:r>
          </w:p>
        </w:tc>
        <w:tc>
          <w:tcPr>
            <w:tcW w:w="0" w:type="auto"/>
            <w:hideMark/>
          </w:tcPr>
          <w:p w14:paraId="782A52B3"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Balanced technological growth and inclusion</w:t>
            </w:r>
          </w:p>
        </w:tc>
      </w:tr>
      <w:tr w:rsidR="004F6B3D" w:rsidRPr="00063B83" w14:paraId="7E4EA4BB" w14:textId="77777777" w:rsidTr="004F6B3D">
        <w:tc>
          <w:tcPr>
            <w:tcW w:w="0" w:type="auto"/>
            <w:hideMark/>
          </w:tcPr>
          <w:p w14:paraId="2910C1D5"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02E8D70F"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57.2</w:t>
            </w:r>
          </w:p>
        </w:tc>
        <w:tc>
          <w:tcPr>
            <w:tcW w:w="0" w:type="auto"/>
            <w:hideMark/>
          </w:tcPr>
          <w:p w14:paraId="398F0349"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0.94</w:t>
            </w:r>
          </w:p>
        </w:tc>
        <w:tc>
          <w:tcPr>
            <w:tcW w:w="0" w:type="auto"/>
            <w:hideMark/>
          </w:tcPr>
          <w:p w14:paraId="3E7DE123"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31</w:t>
            </w:r>
          </w:p>
        </w:tc>
        <w:tc>
          <w:tcPr>
            <w:tcW w:w="0" w:type="auto"/>
            <w:hideMark/>
          </w:tcPr>
          <w:p w14:paraId="7E32CF7B"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values across all metrics; rare equilibrium</w:t>
            </w:r>
          </w:p>
        </w:tc>
      </w:tr>
      <w:tr w:rsidR="004F6B3D" w:rsidRPr="00063B83" w14:paraId="7813E78E" w14:textId="77777777" w:rsidTr="004F6B3D">
        <w:tc>
          <w:tcPr>
            <w:tcW w:w="0" w:type="auto"/>
            <w:hideMark/>
          </w:tcPr>
          <w:p w14:paraId="2A128E4D"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w:t>
            </w:r>
          </w:p>
        </w:tc>
        <w:tc>
          <w:tcPr>
            <w:tcW w:w="0" w:type="auto"/>
            <w:hideMark/>
          </w:tcPr>
          <w:p w14:paraId="24E9D6E6"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55.3</w:t>
            </w:r>
          </w:p>
        </w:tc>
        <w:tc>
          <w:tcPr>
            <w:tcW w:w="0" w:type="auto"/>
            <w:hideMark/>
          </w:tcPr>
          <w:p w14:paraId="39E5EE80"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0.77</w:t>
            </w:r>
          </w:p>
        </w:tc>
        <w:tc>
          <w:tcPr>
            <w:tcW w:w="0" w:type="auto"/>
            <w:hideMark/>
          </w:tcPr>
          <w:p w14:paraId="44FB8023"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47</w:t>
            </w:r>
          </w:p>
        </w:tc>
        <w:tc>
          <w:tcPr>
            <w:tcW w:w="0" w:type="auto"/>
            <w:hideMark/>
          </w:tcPr>
          <w:p w14:paraId="7F6F9E2C"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Rapid innovation growth without social smoothing</w:t>
            </w:r>
          </w:p>
        </w:tc>
      </w:tr>
      <w:tr w:rsidR="004F6B3D" w:rsidRPr="00063B83" w14:paraId="0FCA4691" w14:textId="77777777" w:rsidTr="004F6B3D">
        <w:tc>
          <w:tcPr>
            <w:tcW w:w="0" w:type="auto"/>
            <w:hideMark/>
          </w:tcPr>
          <w:p w14:paraId="2EA7303E"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w:t>
            </w:r>
          </w:p>
        </w:tc>
        <w:tc>
          <w:tcPr>
            <w:tcW w:w="0" w:type="auto"/>
            <w:hideMark/>
          </w:tcPr>
          <w:p w14:paraId="5EF28586"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56.7</w:t>
            </w:r>
          </w:p>
        </w:tc>
        <w:tc>
          <w:tcPr>
            <w:tcW w:w="0" w:type="auto"/>
            <w:hideMark/>
          </w:tcPr>
          <w:p w14:paraId="18F95F11"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0.94</w:t>
            </w:r>
          </w:p>
        </w:tc>
        <w:tc>
          <w:tcPr>
            <w:tcW w:w="0" w:type="auto"/>
            <w:hideMark/>
          </w:tcPr>
          <w:p w14:paraId="31C0CC8B"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45</w:t>
            </w:r>
          </w:p>
        </w:tc>
        <w:tc>
          <w:tcPr>
            <w:tcW w:w="0" w:type="auto"/>
            <w:hideMark/>
          </w:tcPr>
          <w:p w14:paraId="4C73C145"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Innovation economy with structurally high inequality</w:t>
            </w:r>
          </w:p>
        </w:tc>
      </w:tr>
      <w:tr w:rsidR="004F6B3D" w:rsidRPr="00063B83" w14:paraId="517794C4" w14:textId="77777777" w:rsidTr="004F6B3D">
        <w:tc>
          <w:tcPr>
            <w:tcW w:w="0" w:type="auto"/>
            <w:hideMark/>
          </w:tcPr>
          <w:p w14:paraId="5E01DBA0"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085376C0"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36.0</w:t>
            </w:r>
          </w:p>
        </w:tc>
        <w:tc>
          <w:tcPr>
            <w:tcW w:w="0" w:type="auto"/>
            <w:hideMark/>
          </w:tcPr>
          <w:p w14:paraId="04FF4D44"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0.82</w:t>
            </w:r>
          </w:p>
        </w:tc>
        <w:tc>
          <w:tcPr>
            <w:tcW w:w="0" w:type="auto"/>
            <w:hideMark/>
          </w:tcPr>
          <w:p w14:paraId="5143CEF1"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36</w:t>
            </w:r>
          </w:p>
        </w:tc>
        <w:tc>
          <w:tcPr>
            <w:tcW w:w="0" w:type="auto"/>
            <w:hideMark/>
          </w:tcPr>
          <w:p w14:paraId="3166D7F5"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Moderate innovation; moderate inequality</w:t>
            </w:r>
          </w:p>
        </w:tc>
      </w:tr>
      <w:tr w:rsidR="004F6B3D" w:rsidRPr="00063B83" w14:paraId="31AF710C" w14:textId="77777777" w:rsidTr="004F6B3D">
        <w:tc>
          <w:tcPr>
            <w:tcW w:w="0" w:type="auto"/>
            <w:hideMark/>
          </w:tcPr>
          <w:p w14:paraId="7392F6F8"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68198B24"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36.2</w:t>
            </w:r>
          </w:p>
        </w:tc>
        <w:tc>
          <w:tcPr>
            <w:tcW w:w="0" w:type="auto"/>
            <w:hideMark/>
          </w:tcPr>
          <w:p w14:paraId="36FBD871"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0.64</w:t>
            </w:r>
          </w:p>
        </w:tc>
        <w:tc>
          <w:tcPr>
            <w:tcW w:w="0" w:type="auto"/>
            <w:hideMark/>
          </w:tcPr>
          <w:p w14:paraId="76AB4442"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47</w:t>
            </w:r>
          </w:p>
        </w:tc>
        <w:tc>
          <w:tcPr>
            <w:tcW w:w="0" w:type="auto"/>
            <w:hideMark/>
          </w:tcPr>
          <w:p w14:paraId="236696AF"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HDI despite rapid IT-sector innovation</w:t>
            </w:r>
          </w:p>
        </w:tc>
      </w:tr>
      <w:tr w:rsidR="004F6B3D" w:rsidRPr="00063B83" w14:paraId="7D2C1905" w14:textId="77777777" w:rsidTr="004F6B3D">
        <w:tc>
          <w:tcPr>
            <w:tcW w:w="0" w:type="auto"/>
            <w:hideMark/>
          </w:tcPr>
          <w:p w14:paraId="3290990D"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w:t>
            </w:r>
          </w:p>
        </w:tc>
        <w:tc>
          <w:tcPr>
            <w:tcW w:w="0" w:type="auto"/>
            <w:hideMark/>
          </w:tcPr>
          <w:p w14:paraId="704C4A55"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63.0</w:t>
            </w:r>
          </w:p>
        </w:tc>
        <w:tc>
          <w:tcPr>
            <w:tcW w:w="0" w:type="auto"/>
            <w:hideMark/>
          </w:tcPr>
          <w:p w14:paraId="39CC8B13"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0.96</w:t>
            </w:r>
          </w:p>
        </w:tc>
        <w:tc>
          <w:tcPr>
            <w:tcW w:w="0" w:type="auto"/>
            <w:hideMark/>
          </w:tcPr>
          <w:p w14:paraId="77003CD4"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28</w:t>
            </w:r>
          </w:p>
        </w:tc>
        <w:tc>
          <w:tcPr>
            <w:tcW w:w="0" w:type="auto"/>
            <w:hideMark/>
          </w:tcPr>
          <w:p w14:paraId="5F2A848E"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One of the few cognitively stable balances</w:t>
            </w:r>
          </w:p>
        </w:tc>
      </w:tr>
      <w:tr w:rsidR="004F6B3D" w:rsidRPr="00063B83" w14:paraId="31DD39D3" w14:textId="77777777" w:rsidTr="004F6B3D">
        <w:tc>
          <w:tcPr>
            <w:tcW w:w="0" w:type="auto"/>
            <w:hideMark/>
          </w:tcPr>
          <w:p w14:paraId="1FC8C210"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73C9B35B"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33.6</w:t>
            </w:r>
          </w:p>
        </w:tc>
        <w:tc>
          <w:tcPr>
            <w:tcW w:w="0" w:type="auto"/>
            <w:hideMark/>
          </w:tcPr>
          <w:p w14:paraId="1BF29835"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0.76</w:t>
            </w:r>
          </w:p>
        </w:tc>
        <w:tc>
          <w:tcPr>
            <w:tcW w:w="0" w:type="auto"/>
            <w:hideMark/>
          </w:tcPr>
          <w:p w14:paraId="44C5DD54" w14:textId="77777777"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52</w:t>
            </w:r>
          </w:p>
        </w:tc>
        <w:tc>
          <w:tcPr>
            <w:tcW w:w="0" w:type="auto"/>
            <w:hideMark/>
          </w:tcPr>
          <w:p w14:paraId="75C8C291" w14:textId="3F6B47AF" w:rsidR="004F6B3D" w:rsidRPr="00063B83" w:rsidRDefault="004F6B3D" w:rsidP="004F6B3D">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Innovation potential constrained by social polari</w:t>
            </w:r>
            <w:r w:rsidR="000C6587">
              <w:rPr>
                <w:rFonts w:ascii="Times New Roman" w:eastAsia="Times New Roman" w:hAnsi="Times New Roman" w:cs="Times New Roman"/>
                <w:sz w:val="24"/>
                <w:szCs w:val="24"/>
                <w:lang w:eastAsia="ru-RU"/>
              </w:rPr>
              <w:t>sation</w:t>
            </w:r>
          </w:p>
        </w:tc>
      </w:tr>
    </w:tbl>
    <w:p w14:paraId="0F0024F4" w14:textId="74DF6463"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table demonstrates that innovation-intensive economies (</w:t>
      </w:r>
      <w:r w:rsidR="00FC1BE3" w:rsidRPr="00063B83">
        <w:rPr>
          <w:rFonts w:ascii="Times New Roman" w:eastAsia="Times New Roman" w:hAnsi="Times New Roman" w:cs="Times New Roman"/>
          <w:sz w:val="24"/>
          <w:szCs w:val="24"/>
          <w:lang w:eastAsia="ru-RU"/>
        </w:rPr>
        <w:t>Swit</w:t>
      </w:r>
      <w:r w:rsidR="00FC1BE3">
        <w:rPr>
          <w:rFonts w:ascii="Times New Roman" w:eastAsia="Times New Roman" w:hAnsi="Times New Roman" w:cs="Times New Roman"/>
          <w:sz w:val="24"/>
          <w:szCs w:val="24"/>
          <w:lang w:eastAsia="ru-RU"/>
        </w:rPr>
        <w:t>ze</w:t>
      </w:r>
      <w:r w:rsidR="00FC1BE3" w:rsidRPr="00063B83">
        <w:rPr>
          <w:rFonts w:ascii="Times New Roman" w:eastAsia="Times New Roman" w:hAnsi="Times New Roman" w:cs="Times New Roman"/>
          <w:sz w:val="24"/>
          <w:szCs w:val="24"/>
          <w:lang w:eastAsia="ru-RU"/>
        </w:rPr>
        <w:t>rland</w:t>
      </w:r>
      <w:r w:rsidRPr="00063B83">
        <w:rPr>
          <w:rFonts w:ascii="Times New Roman" w:eastAsia="Times New Roman" w:hAnsi="Times New Roman" w:cs="Times New Roman"/>
          <w:sz w:val="24"/>
          <w:szCs w:val="24"/>
          <w:lang w:eastAsia="ru-RU"/>
        </w:rPr>
        <w:t>, USA, Singapore) score highly on GII but do not exhibit corresponding reductions in inequality. Even in countries with high HDI, Gini values remain around 40–45.</w:t>
      </w:r>
    </w:p>
    <w:p w14:paraId="13965B31"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Correlations:</w:t>
      </w:r>
    </w:p>
    <w:p w14:paraId="0A352346" w14:textId="77777777" w:rsidR="004F6B3D" w:rsidRPr="00063B83" w:rsidRDefault="004F6B3D" w:rsidP="004F6B3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Pearson corr.(GII, HDI) ≈ </w:t>
      </w:r>
      <w:r w:rsidRPr="00063B83">
        <w:rPr>
          <w:rFonts w:ascii="Times New Roman" w:eastAsia="Times New Roman" w:hAnsi="Times New Roman" w:cs="Times New Roman"/>
          <w:b/>
          <w:bCs/>
          <w:sz w:val="24"/>
          <w:szCs w:val="24"/>
          <w:lang w:eastAsia="ru-RU"/>
        </w:rPr>
        <w:t>+0.8</w:t>
      </w:r>
      <w:r w:rsidRPr="00063B83">
        <w:rPr>
          <w:rFonts w:ascii="Times New Roman" w:eastAsia="Times New Roman" w:hAnsi="Times New Roman" w:cs="Times New Roman"/>
          <w:sz w:val="24"/>
          <w:szCs w:val="24"/>
          <w:lang w:eastAsia="ru-RU"/>
        </w:rPr>
        <w:t xml:space="preserve"> → innovation promotes development.</w:t>
      </w:r>
    </w:p>
    <w:p w14:paraId="3396D7F2" w14:textId="77777777" w:rsidR="004F6B3D" w:rsidRPr="00063B83" w:rsidRDefault="004F6B3D" w:rsidP="004F6B3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Pearson corr.(GII, Gini) ≈ </w:t>
      </w:r>
      <w:r w:rsidRPr="00063B83">
        <w:rPr>
          <w:rFonts w:ascii="Times New Roman" w:eastAsia="Times New Roman" w:hAnsi="Times New Roman" w:cs="Times New Roman"/>
          <w:b/>
          <w:bCs/>
          <w:sz w:val="24"/>
          <w:szCs w:val="24"/>
          <w:lang w:eastAsia="ru-RU"/>
        </w:rPr>
        <w:t>+0.3</w:t>
      </w:r>
      <w:r w:rsidRPr="00063B83">
        <w:rPr>
          <w:rFonts w:ascii="Times New Roman" w:eastAsia="Times New Roman" w:hAnsi="Times New Roman" w:cs="Times New Roman"/>
          <w:sz w:val="24"/>
          <w:szCs w:val="24"/>
          <w:lang w:eastAsia="ru-RU"/>
        </w:rPr>
        <w:t xml:space="preserve"> → more innovative countries tend to have </w:t>
      </w:r>
      <w:r w:rsidRPr="00063B83">
        <w:rPr>
          <w:rFonts w:ascii="Times New Roman" w:eastAsia="Times New Roman" w:hAnsi="Times New Roman" w:cs="Times New Roman"/>
          <w:i/>
          <w:iCs/>
          <w:sz w:val="24"/>
          <w:szCs w:val="24"/>
          <w:lang w:eastAsia="ru-RU"/>
        </w:rPr>
        <w:t>higher</w:t>
      </w:r>
      <w:r w:rsidRPr="00063B83">
        <w:rPr>
          <w:rFonts w:ascii="Times New Roman" w:eastAsia="Times New Roman" w:hAnsi="Times New Roman" w:cs="Times New Roman"/>
          <w:sz w:val="24"/>
          <w:szCs w:val="24"/>
          <w:lang w:eastAsia="ru-RU"/>
        </w:rPr>
        <w:t xml:space="preserve"> inequality.</w:t>
      </w:r>
    </w:p>
    <w:p w14:paraId="3CE73C80"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confirms the Noocratic hypothesis: </w:t>
      </w:r>
      <w:r w:rsidRPr="00063B83">
        <w:rPr>
          <w:rFonts w:ascii="Times New Roman" w:eastAsia="Times New Roman" w:hAnsi="Times New Roman" w:cs="Times New Roman"/>
          <w:b/>
          <w:bCs/>
          <w:sz w:val="24"/>
          <w:szCs w:val="24"/>
          <w:lang w:eastAsia="ru-RU"/>
        </w:rPr>
        <w:t>cognitive–technological growth without ethical and institutional feedback amplifies, rather than reduces, social entropy</w:t>
      </w:r>
      <w:r w:rsidRPr="00063B83">
        <w:rPr>
          <w:rFonts w:ascii="Times New Roman" w:eastAsia="Times New Roman" w:hAnsi="Times New Roman" w:cs="Times New Roman"/>
          <w:sz w:val="24"/>
          <w:szCs w:val="24"/>
          <w:lang w:eastAsia="ru-RU"/>
        </w:rPr>
        <w:t>.</w:t>
      </w:r>
    </w:p>
    <w:p w14:paraId="0E08CF52" w14:textId="7CC79D5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Following Hayek (1945), classical price mechanisms aggregate dispersed knowledge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but also aggregate distortions and rent-seeking. In Noocracy, the macro-signal is the </w:t>
      </w:r>
      <w:r w:rsidRPr="00063B83">
        <w:rPr>
          <w:rFonts w:ascii="Times New Roman" w:eastAsia="Times New Roman" w:hAnsi="Times New Roman" w:cs="Times New Roman"/>
          <w:b/>
          <w:bCs/>
          <w:sz w:val="24"/>
          <w:szCs w:val="24"/>
          <w:lang w:eastAsia="ru-RU"/>
        </w:rPr>
        <w:t>IEKV vector</w:t>
      </w:r>
      <w:r w:rsidRPr="00063B83">
        <w:rPr>
          <w:rFonts w:ascii="Times New Roman" w:eastAsia="Times New Roman" w:hAnsi="Times New Roman" w:cs="Times New Roman"/>
          <w:sz w:val="24"/>
          <w:szCs w:val="24"/>
          <w:lang w:eastAsia="ru-RU"/>
        </w:rPr>
        <w:t xml:space="preserve"> (ΔE</w:t>
      </w:r>
      <w:r w:rsidRPr="00FC1BE3">
        <w:rPr>
          <w:rFonts w:ascii="Times New Roman" w:eastAsia="Times New Roman" w:hAnsi="Times New Roman" w:cs="Times New Roman"/>
          <w:sz w:val="24"/>
          <w:szCs w:val="24"/>
          <w:vertAlign w:val="subscript"/>
          <w:lang w:eastAsia="ru-RU"/>
        </w:rPr>
        <w:t>sys</w:t>
      </w:r>
      <w:r w:rsidRPr="00063B83">
        <w:rPr>
          <w:rFonts w:ascii="Times New Roman" w:eastAsia="Times New Roman" w:hAnsi="Times New Roman" w:cs="Times New Roman"/>
          <w:sz w:val="24"/>
          <w:szCs w:val="24"/>
          <w:lang w:eastAsia="ru-RU"/>
        </w:rPr>
        <w:t>, ΔS</w:t>
      </w:r>
      <w:r w:rsidRPr="00FC1BE3">
        <w:rPr>
          <w:rFonts w:ascii="Times New Roman" w:eastAsia="Times New Roman" w:hAnsi="Times New Roman" w:cs="Times New Roman"/>
          <w:sz w:val="24"/>
          <w:szCs w:val="24"/>
          <w:vertAlign w:val="subscript"/>
          <w:lang w:eastAsia="ru-RU"/>
        </w:rPr>
        <w:t>C</w:t>
      </w:r>
      <w:r w:rsidRPr="00063B83">
        <w:rPr>
          <w:rFonts w:ascii="Times New Roman" w:eastAsia="Times New Roman" w:hAnsi="Times New Roman" w:cs="Times New Roman"/>
          <w:sz w:val="24"/>
          <w:szCs w:val="24"/>
          <w:lang w:eastAsia="ru-RU"/>
        </w:rPr>
        <w:t>, ΔS</w:t>
      </w:r>
      <w:r w:rsidRPr="00FC1BE3">
        <w:rPr>
          <w:rFonts w:ascii="Times New Roman" w:eastAsia="Times New Roman" w:hAnsi="Times New Roman" w:cs="Times New Roman"/>
          <w:sz w:val="24"/>
          <w:szCs w:val="24"/>
          <w:vertAlign w:val="subscript"/>
          <w:lang w:eastAsia="ru-RU"/>
        </w:rPr>
        <w:t>A</w:t>
      </w:r>
      <w:r w:rsidRPr="00063B83">
        <w:rPr>
          <w:rFonts w:ascii="Times New Roman" w:eastAsia="Times New Roman" w:hAnsi="Times New Roman" w:cs="Times New Roman"/>
          <w:sz w:val="24"/>
          <w:szCs w:val="24"/>
          <w:lang w:eastAsia="ru-RU"/>
        </w:rPr>
        <w:t xml:space="preserve">), computed using an open methodology and verified through the Cognitive-Ethical Contour (CEC) under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Bias (public weights α, β, χ and guaranteed appeals). This does not replace distributed knowledge; it </w:t>
      </w:r>
      <w:r w:rsidRPr="00063B83">
        <w:rPr>
          <w:rFonts w:ascii="Times New Roman" w:eastAsia="Times New Roman" w:hAnsi="Times New Roman" w:cs="Times New Roman"/>
          <w:b/>
          <w:bCs/>
          <w:sz w:val="24"/>
          <w:szCs w:val="24"/>
          <w:lang w:eastAsia="ru-RU"/>
        </w:rPr>
        <w:t>institutionali</w:t>
      </w:r>
      <w:r w:rsidR="000C6587">
        <w:rPr>
          <w:rFonts w:ascii="Times New Roman" w:eastAsia="Times New Roman" w:hAnsi="Times New Roman" w:cs="Times New Roman"/>
          <w:b/>
          <w:bCs/>
          <w:sz w:val="24"/>
          <w:szCs w:val="24"/>
          <w:lang w:eastAsia="ru-RU"/>
        </w:rPr>
        <w:t>se</w:t>
      </w:r>
      <w:r w:rsidRPr="00063B83">
        <w:rPr>
          <w:rFonts w:ascii="Times New Roman" w:eastAsia="Times New Roman" w:hAnsi="Times New Roman" w:cs="Times New Roman"/>
          <w:b/>
          <w:bCs/>
          <w:sz w:val="24"/>
          <w:szCs w:val="24"/>
          <w:lang w:eastAsia="ru-RU"/>
        </w:rPr>
        <w:t>s it</w:t>
      </w:r>
      <w:r w:rsidRPr="00063B83">
        <w:rPr>
          <w:rFonts w:ascii="Times New Roman" w:eastAsia="Times New Roman" w:hAnsi="Times New Roman" w:cs="Times New Roman"/>
          <w:sz w:val="24"/>
          <w:szCs w:val="24"/>
          <w:lang w:eastAsia="ru-RU"/>
        </w:rPr>
        <w:t xml:space="preserve"> through real-time data and transparent algorithmic auditing.</w:t>
      </w:r>
    </w:p>
    <w:p w14:paraId="030647F2" w14:textId="77777777" w:rsidR="004F6B3D" w:rsidRPr="00063B83" w:rsidRDefault="004F6B3D" w:rsidP="00FC1BE3">
      <w:pPr>
        <w:keepNext/>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Supplement: Why Market Rationality (Hayek) Became a Dogma</w:t>
      </w:r>
    </w:p>
    <w:p w14:paraId="2302C983" w14:textId="73801B8A"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Despite empirical refutation of Hayek’s core assumptions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rational agents, informational efficiency of prices, and spontaneous order</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his model remains central to economic discourse. Noocracy explains this persistence through </w:t>
      </w:r>
      <w:r w:rsidRPr="00063B83">
        <w:rPr>
          <w:rFonts w:ascii="Times New Roman" w:eastAsia="Times New Roman" w:hAnsi="Times New Roman" w:cs="Times New Roman"/>
          <w:b/>
          <w:bCs/>
          <w:sz w:val="24"/>
          <w:szCs w:val="24"/>
          <w:lang w:eastAsia="ru-RU"/>
        </w:rPr>
        <w:t>socio-cognitive mechanisms</w:t>
      </w:r>
      <w:r w:rsidRPr="00063B83">
        <w:rPr>
          <w:rFonts w:ascii="Times New Roman" w:eastAsia="Times New Roman" w:hAnsi="Times New Roman" w:cs="Times New Roman"/>
          <w:sz w:val="24"/>
          <w:szCs w:val="24"/>
          <w:lang w:eastAsia="ru-RU"/>
        </w:rPr>
        <w:t>, not scientific ones:</w:t>
      </w:r>
    </w:p>
    <w:p w14:paraId="3CF95BB8" w14:textId="5BFC3D07" w:rsidR="004F6B3D" w:rsidRPr="00063B83" w:rsidRDefault="004F6B3D" w:rsidP="004F6B3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Epistemic inertia.</w:t>
      </w:r>
      <w:r w:rsidRPr="00063B83">
        <w:rPr>
          <w:rFonts w:ascii="Times New Roman" w:eastAsia="Times New Roman" w:hAnsi="Times New Roman" w:cs="Times New Roman"/>
          <w:sz w:val="24"/>
          <w:szCs w:val="24"/>
          <w:lang w:eastAsia="ru-RU"/>
        </w:rPr>
        <w:br/>
        <w:t>Over eight decades the Hayekian model became a cognitive frame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simple and elegant explanation based on a single mechanism: price. Intellectual infrastructures (courses, journals, textbooks) continue to reproduce it.</w:t>
      </w:r>
    </w:p>
    <w:p w14:paraId="45406401" w14:textId="77777777" w:rsidR="004F6B3D" w:rsidRPr="00063B83" w:rsidRDefault="004F6B3D" w:rsidP="004F6B3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lastRenderedPageBreak/>
        <w:t>Ideological function.</w:t>
      </w:r>
      <w:r w:rsidRPr="00063B83">
        <w:rPr>
          <w:rFonts w:ascii="Times New Roman" w:eastAsia="Times New Roman" w:hAnsi="Times New Roman" w:cs="Times New Roman"/>
          <w:sz w:val="24"/>
          <w:szCs w:val="24"/>
          <w:lang w:eastAsia="ru-RU"/>
        </w:rPr>
        <w:br/>
        <w:t>After WWII, Hayek’s argument became moral: “markets protect against tyranny.” Abandoning it threatens foundational Western narratives.</w:t>
      </w:r>
    </w:p>
    <w:p w14:paraId="5249631D" w14:textId="6D23AFB5" w:rsidR="004F6B3D" w:rsidRPr="00063B83" w:rsidRDefault="004F6B3D" w:rsidP="004F6B3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Institutional self-replication.</w:t>
      </w:r>
      <w:r w:rsidRPr="00063B83">
        <w:rPr>
          <w:rFonts w:ascii="Times New Roman" w:eastAsia="Times New Roman" w:hAnsi="Times New Roman" w:cs="Times New Roman"/>
          <w:sz w:val="24"/>
          <w:szCs w:val="24"/>
          <w:lang w:eastAsia="ru-RU"/>
        </w:rPr>
        <w:br/>
        <w:t>Academia operates as a Hayekian network: decentrali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departments, journals, and grant committees reinforce prevailing paradigms through citation and funding.</w:t>
      </w:r>
    </w:p>
    <w:p w14:paraId="646C26D3" w14:textId="0961A142" w:rsidR="004F6B3D" w:rsidRPr="00063B83" w:rsidRDefault="004F6B3D" w:rsidP="004F6B3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Economic interest.</w:t>
      </w:r>
      <w:r w:rsidRPr="00063B83">
        <w:rPr>
          <w:rFonts w:ascii="Times New Roman" w:eastAsia="Times New Roman" w:hAnsi="Times New Roman" w:cs="Times New Roman"/>
          <w:sz w:val="24"/>
          <w:szCs w:val="24"/>
          <w:lang w:eastAsia="ru-RU"/>
        </w:rPr>
        <w:br/>
        <w:t>“The market knows best” legitimi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elite wealth and structural inequality; it morali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status quo advantages.</w:t>
      </w:r>
    </w:p>
    <w:p w14:paraId="241A5DF2" w14:textId="173D2365" w:rsidR="004F6B3D" w:rsidRPr="00063B83" w:rsidRDefault="004F6B3D" w:rsidP="004F6B3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Cognitive paradox.</w:t>
      </w:r>
      <w:r w:rsidRPr="00063B83">
        <w:rPr>
          <w:rFonts w:ascii="Times New Roman" w:eastAsia="Times New Roman" w:hAnsi="Times New Roman" w:cs="Times New Roman"/>
          <w:sz w:val="24"/>
          <w:szCs w:val="24"/>
          <w:lang w:eastAsia="ru-RU"/>
        </w:rPr>
        <w:br/>
        <w:t>Hayek’s theory created a self-referential scholarly ecosystem</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functioning </w:t>
      </w:r>
      <w:r w:rsidRPr="00063B83">
        <w:rPr>
          <w:rFonts w:ascii="Times New Roman" w:eastAsia="Times New Roman" w:hAnsi="Times New Roman" w:cs="Times New Roman"/>
          <w:i/>
          <w:iCs/>
          <w:sz w:val="24"/>
          <w:szCs w:val="24"/>
          <w:lang w:eastAsia="ru-RU"/>
        </w:rPr>
        <w:t>as</w:t>
      </w:r>
      <w:r w:rsidRPr="00063B83">
        <w:rPr>
          <w:rFonts w:ascii="Times New Roman" w:eastAsia="Times New Roman" w:hAnsi="Times New Roman" w:cs="Times New Roman"/>
          <w:sz w:val="24"/>
          <w:szCs w:val="24"/>
          <w:lang w:eastAsia="ru-RU"/>
        </w:rPr>
        <w:t xml:space="preserve"> a Hayekian market</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therefore incapable of revising itself.</w:t>
      </w:r>
    </w:p>
    <w:p w14:paraId="2292D8F8"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a Noocratic standpoint, this is a classic case of </w:t>
      </w:r>
      <w:r w:rsidRPr="00063B83">
        <w:rPr>
          <w:rFonts w:ascii="Times New Roman" w:eastAsia="Times New Roman" w:hAnsi="Times New Roman" w:cs="Times New Roman"/>
          <w:b/>
          <w:bCs/>
          <w:sz w:val="24"/>
          <w:szCs w:val="24"/>
          <w:lang w:eastAsia="ru-RU"/>
        </w:rPr>
        <w:t>paradigm self-isolation</w:t>
      </w:r>
      <w:r w:rsidRPr="00063B83">
        <w:rPr>
          <w:rFonts w:ascii="Times New Roman" w:eastAsia="Times New Roman" w:hAnsi="Times New Roman" w:cs="Times New Roman"/>
          <w:sz w:val="24"/>
          <w:szCs w:val="24"/>
          <w:lang w:eastAsia="ru-RU"/>
        </w:rPr>
        <w:t>: the market, created to aggregate knowledge, became an aggregator of cognitive distortions.</w:t>
      </w:r>
    </w:p>
    <w:p w14:paraId="769A6394"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proposes an alternative: </w:t>
      </w:r>
      <w:r w:rsidRPr="00063B83">
        <w:rPr>
          <w:rFonts w:ascii="Times New Roman" w:eastAsia="Times New Roman" w:hAnsi="Times New Roman" w:cs="Times New Roman"/>
          <w:b/>
          <w:bCs/>
          <w:sz w:val="24"/>
          <w:szCs w:val="24"/>
          <w:lang w:eastAsia="ru-RU"/>
        </w:rPr>
        <w:t>cognitive-ethical order</w:t>
      </w:r>
      <w:r w:rsidRPr="00063B83">
        <w:rPr>
          <w:rFonts w:ascii="Times New Roman" w:eastAsia="Times New Roman" w:hAnsi="Times New Roman" w:cs="Times New Roman"/>
          <w:sz w:val="24"/>
          <w:szCs w:val="24"/>
          <w:lang w:eastAsia="ru-RU"/>
        </w:rPr>
        <w:t xml:space="preserve">, where aggregation occurs not through price but through </w:t>
      </w:r>
      <w:r w:rsidRPr="00063B83">
        <w:rPr>
          <w:rFonts w:ascii="Times New Roman" w:eastAsia="Times New Roman" w:hAnsi="Times New Roman" w:cs="Times New Roman"/>
          <w:i/>
          <w:iCs/>
          <w:sz w:val="24"/>
          <w:szCs w:val="24"/>
          <w:lang w:eastAsia="ru-RU"/>
        </w:rPr>
        <w:t>verified rationality</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i/>
          <w:iCs/>
          <w:sz w:val="24"/>
          <w:szCs w:val="24"/>
          <w:lang w:eastAsia="ru-RU"/>
        </w:rPr>
        <w:t>ethical feedback</w:t>
      </w:r>
      <w:r w:rsidRPr="00063B83">
        <w:rPr>
          <w:rFonts w:ascii="Times New Roman" w:eastAsia="Times New Roman" w:hAnsi="Times New Roman" w:cs="Times New Roman"/>
          <w:sz w:val="24"/>
          <w:szCs w:val="24"/>
          <w:lang w:eastAsia="ru-RU"/>
        </w:rPr>
        <w:t xml:space="preserve"> (CEC, AKK, IEKV). This represents the first governance model capable of escaping twentieth-century ideological inertia (see Chapter III §3.2; Chapter I §1.2).</w:t>
      </w:r>
    </w:p>
    <w:p w14:paraId="258BE023" w14:textId="77777777" w:rsidR="004F6B3D" w:rsidRPr="00063B83" w:rsidRDefault="004F6B3D" w:rsidP="004F6B3D">
      <w:pPr>
        <w:pStyle w:val="3"/>
        <w:rPr>
          <w:sz w:val="36"/>
          <w:szCs w:val="36"/>
        </w:rPr>
      </w:pPr>
      <w:r w:rsidRPr="00063B83">
        <w:rPr>
          <w:sz w:val="36"/>
          <w:szCs w:val="36"/>
        </w:rPr>
        <w:t>V.3.2. Socialism: Equality Without Efficiency</w:t>
      </w:r>
    </w:p>
    <w:p w14:paraId="02226D3E" w14:textId="7697AFA5"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socialist models of the twentieth century (the USSR, Eastern Europe, Cuba) attempted to overcome inequality through centrali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distribution. Their core principle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public ownership of production and planning as an alternative to markets (Marx, 1867; Lange, 1936)</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successfully eliminated mass poverty and enabled high levels of basic education and healthcare. UNDP </w:t>
      </w:r>
      <w:r w:rsidR="00FC1BE3" w:rsidRPr="00063B83">
        <w:rPr>
          <w:rFonts w:ascii="Times New Roman" w:eastAsia="Times New Roman" w:hAnsi="Times New Roman" w:cs="Times New Roman"/>
          <w:sz w:val="24"/>
          <w:szCs w:val="24"/>
          <w:lang w:eastAsia="ru-RU"/>
        </w:rPr>
        <w:t>retro data</w:t>
      </w:r>
      <w:r w:rsidRPr="00063B83">
        <w:rPr>
          <w:rFonts w:ascii="Times New Roman" w:eastAsia="Times New Roman" w:hAnsi="Times New Roman" w:cs="Times New Roman"/>
          <w:sz w:val="24"/>
          <w:szCs w:val="24"/>
          <w:lang w:eastAsia="ru-RU"/>
        </w:rPr>
        <w:t xml:space="preserve"> indicate that the Soviet HDI rose from </w:t>
      </w:r>
      <w:r w:rsidRPr="00063B83">
        <w:rPr>
          <w:rFonts w:ascii="Times New Roman" w:eastAsia="Times New Roman" w:hAnsi="Times New Roman" w:cs="Times New Roman"/>
          <w:b/>
          <w:bCs/>
          <w:sz w:val="24"/>
          <w:szCs w:val="24"/>
          <w:lang w:eastAsia="ru-RU"/>
        </w:rPr>
        <w:t>0.56 to 0.77</w:t>
      </w:r>
      <w:r w:rsidRPr="00063B83">
        <w:rPr>
          <w:rFonts w:ascii="Times New Roman" w:eastAsia="Times New Roman" w:hAnsi="Times New Roman" w:cs="Times New Roman"/>
          <w:sz w:val="24"/>
          <w:szCs w:val="24"/>
          <w:lang w:eastAsia="ru-RU"/>
        </w:rPr>
        <w:t xml:space="preserve"> between 1950 and 1980.</w:t>
      </w:r>
    </w:p>
    <w:p w14:paraId="7DC5A4C8"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Yet planned economies proved inflexible: due to </w:t>
      </w:r>
      <w:r w:rsidRPr="00063B83">
        <w:rPr>
          <w:rFonts w:ascii="Times New Roman" w:eastAsia="Times New Roman" w:hAnsi="Times New Roman" w:cs="Times New Roman"/>
          <w:b/>
          <w:bCs/>
          <w:sz w:val="24"/>
          <w:szCs w:val="24"/>
          <w:lang w:eastAsia="ru-RU"/>
        </w:rPr>
        <w:t>informational constraints</w:t>
      </w:r>
      <w:r w:rsidRPr="00063B83">
        <w:rPr>
          <w:rFonts w:ascii="Times New Roman" w:eastAsia="Times New Roman" w:hAnsi="Times New Roman" w:cs="Times New Roman"/>
          <w:sz w:val="24"/>
          <w:szCs w:val="24"/>
          <w:lang w:eastAsia="ru-RU"/>
        </w:rPr>
        <w:t xml:space="preserve"> (Hayek, 1945), they could not adapt to changing needs. In systems terms, these were </w:t>
      </w:r>
      <w:r w:rsidRPr="00063B83">
        <w:rPr>
          <w:rFonts w:ascii="Times New Roman" w:eastAsia="Times New Roman" w:hAnsi="Times New Roman" w:cs="Times New Roman"/>
          <w:b/>
          <w:bCs/>
          <w:sz w:val="24"/>
          <w:szCs w:val="24"/>
          <w:lang w:eastAsia="ru-RU"/>
        </w:rPr>
        <w:t>closed feedback loops with low resolution</w:t>
      </w:r>
      <w:r w:rsidRPr="00063B83">
        <w:rPr>
          <w:rFonts w:ascii="Times New Roman" w:eastAsia="Times New Roman" w:hAnsi="Times New Roman" w:cs="Times New Roman"/>
          <w:sz w:val="24"/>
          <w:szCs w:val="24"/>
          <w:lang w:eastAsia="ru-RU"/>
        </w:rPr>
        <w:t>. As Kornai (1992) noted, socialism ensured distributive equality but failed to stimulate innovation.</w:t>
      </w:r>
    </w:p>
    <w:p w14:paraId="224F94E1" w14:textId="5F7AD578"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the Noocratic perspective, socialism was an early attempt to institutionali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collective intelligence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b/>
          <w:bCs/>
          <w:sz w:val="24"/>
          <w:szCs w:val="24"/>
          <w:lang w:eastAsia="ru-RU"/>
        </w:rPr>
        <w:t>without the technological means</w:t>
      </w:r>
      <w:r w:rsidRPr="00063B83">
        <w:rPr>
          <w:rFonts w:ascii="Times New Roman" w:eastAsia="Times New Roman" w:hAnsi="Times New Roman" w:cs="Times New Roman"/>
          <w:sz w:val="24"/>
          <w:szCs w:val="24"/>
          <w:lang w:eastAsia="ru-RU"/>
        </w:rPr>
        <w:t xml:space="preserve"> to reali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it. Modern AI systems can, in principle, remove the informational bottlenecks that once rendered planning ineffective.</w:t>
      </w:r>
    </w:p>
    <w:p w14:paraId="00502C15" w14:textId="77777777" w:rsidR="004F6B3D" w:rsidRPr="00063B83" w:rsidRDefault="004F6B3D" w:rsidP="00FC1BE3">
      <w:pPr>
        <w:pStyle w:val="3"/>
        <w:keepNext/>
        <w:rPr>
          <w:sz w:val="36"/>
          <w:szCs w:val="36"/>
        </w:rPr>
      </w:pPr>
      <w:r w:rsidRPr="00063B83">
        <w:rPr>
          <w:sz w:val="36"/>
          <w:szCs w:val="36"/>
        </w:rPr>
        <w:t>V.3.3. Communism and Autarky: Stability Without Development</w:t>
      </w:r>
    </w:p>
    <w:p w14:paraId="1EB7C7EB" w14:textId="15078292"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Communism in its ideal form (Marx &amp; Engels, 1848) envisioned the abolition of both the state and markets in favour of self-governing communities. Autarky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economic self-isolation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typically emerged in response to external threats or ideological choices.</w:t>
      </w:r>
    </w:p>
    <w:p w14:paraId="0B7D553F"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Both models display low sensitivity to global shocks but pay for this with stagnation. North Korea is a paradigmatic example: formal stability coexists with chronic technological backwardness (HDI ≈ </w:t>
      </w:r>
      <w:r w:rsidRPr="00063B83">
        <w:rPr>
          <w:rFonts w:ascii="Times New Roman" w:eastAsia="Times New Roman" w:hAnsi="Times New Roman" w:cs="Times New Roman"/>
          <w:b/>
          <w:bCs/>
          <w:sz w:val="24"/>
          <w:szCs w:val="24"/>
          <w:lang w:eastAsia="ru-RU"/>
        </w:rPr>
        <w:t>0.64</w:t>
      </w:r>
      <w:r w:rsidRPr="00063B83">
        <w:rPr>
          <w:rFonts w:ascii="Times New Roman" w:eastAsia="Times New Roman" w:hAnsi="Times New Roman" w:cs="Times New Roman"/>
          <w:sz w:val="24"/>
          <w:szCs w:val="24"/>
          <w:lang w:eastAsia="ru-RU"/>
        </w:rPr>
        <w:t>, UNDP 2023).</w:t>
      </w:r>
    </w:p>
    <w:p w14:paraId="623C0FB3"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a Noocratic perspective, these are forms of </w:t>
      </w:r>
      <w:r w:rsidRPr="00063B83">
        <w:rPr>
          <w:rFonts w:ascii="Times New Roman" w:eastAsia="Times New Roman" w:hAnsi="Times New Roman" w:cs="Times New Roman"/>
          <w:b/>
          <w:bCs/>
          <w:sz w:val="24"/>
          <w:szCs w:val="24"/>
          <w:lang w:eastAsia="ru-RU"/>
        </w:rPr>
        <w:t>static resilience without cognitive development</w:t>
      </w:r>
      <w:r w:rsidRPr="00063B83">
        <w:rPr>
          <w:rFonts w:ascii="Times New Roman" w:eastAsia="Times New Roman" w:hAnsi="Times New Roman" w:cs="Times New Roman"/>
          <w:sz w:val="24"/>
          <w:szCs w:val="24"/>
          <w:lang w:eastAsia="ru-RU"/>
        </w:rPr>
        <w:t>: systems capable of self-preservation but not self-learning.</w:t>
      </w:r>
    </w:p>
    <w:p w14:paraId="0A4280CF" w14:textId="77777777" w:rsidR="004F6B3D" w:rsidRPr="00063B83" w:rsidRDefault="004F6B3D" w:rsidP="004F6B3D">
      <w:pPr>
        <w:pStyle w:val="3"/>
        <w:rPr>
          <w:sz w:val="36"/>
          <w:szCs w:val="36"/>
        </w:rPr>
      </w:pPr>
      <w:r w:rsidRPr="00063B83">
        <w:rPr>
          <w:sz w:val="36"/>
          <w:szCs w:val="36"/>
        </w:rPr>
        <w:lastRenderedPageBreak/>
        <w:t>V.3.4. The Scandinavian Model: Social Contract and Market Balance</w:t>
      </w:r>
    </w:p>
    <w:p w14:paraId="34543A66"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Scandinavian countries (Sweden, Norway, Denmark, Finland) have implemented a hybrid system combining market efficiency with extensive redistribution. Described by Esping-Andersen (1990) as the social-democratic welfare regime, the model delivers </w:t>
      </w:r>
      <w:r w:rsidRPr="00063B83">
        <w:rPr>
          <w:rFonts w:ascii="Times New Roman" w:eastAsia="Times New Roman" w:hAnsi="Times New Roman" w:cs="Times New Roman"/>
          <w:b/>
          <w:bCs/>
          <w:sz w:val="24"/>
          <w:szCs w:val="24"/>
          <w:lang w:eastAsia="ru-RU"/>
        </w:rPr>
        <w:t>HDI &gt; 0.95</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b/>
          <w:bCs/>
          <w:sz w:val="24"/>
          <w:szCs w:val="24"/>
          <w:lang w:eastAsia="ru-RU"/>
        </w:rPr>
        <w:t>Gini = 0.25–0.30</w:t>
      </w:r>
      <w:r w:rsidRPr="00063B83">
        <w:rPr>
          <w:rFonts w:ascii="Times New Roman" w:eastAsia="Times New Roman" w:hAnsi="Times New Roman" w:cs="Times New Roman"/>
          <w:sz w:val="24"/>
          <w:szCs w:val="24"/>
          <w:lang w:eastAsia="ru-RU"/>
        </w:rPr>
        <w:t>.</w:t>
      </w:r>
    </w:p>
    <w:p w14:paraId="1E51338C"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Key mechanisms include:</w:t>
      </w:r>
    </w:p>
    <w:p w14:paraId="2C334931" w14:textId="77777777" w:rsidR="004F6B3D" w:rsidRPr="00063B83" w:rsidRDefault="004F6B3D" w:rsidP="004F6B3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progressive taxation,</w:t>
      </w:r>
    </w:p>
    <w:p w14:paraId="468BB3A5" w14:textId="77777777" w:rsidR="004F6B3D" w:rsidRPr="00063B83" w:rsidRDefault="004F6B3D" w:rsidP="004F6B3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broad social guarantees,</w:t>
      </w:r>
    </w:p>
    <w:p w14:paraId="7877886B" w14:textId="77777777" w:rsidR="004F6B3D" w:rsidRPr="00063B83" w:rsidRDefault="004F6B3D" w:rsidP="004F6B3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investment in human capital and innovation,</w:t>
      </w:r>
    </w:p>
    <w:p w14:paraId="1CB97C04" w14:textId="77777777" w:rsidR="004F6B3D" w:rsidRPr="00063B83" w:rsidRDefault="004F6B3D" w:rsidP="004F6B3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trust and low corruption (Transparency International, 2024).</w:t>
      </w:r>
    </w:p>
    <w:p w14:paraId="12D764C5" w14:textId="1F9D5894"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Scandinavian model is arguably the closest empirical analogue to Noocratic principles: social trust, ecological limits, and redistributive investment in “cognitive goods” (education). The Nordic Council (2024) emphasi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that sustainability in these countries rests on high institutional trust and redistribution of cognitive resources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essentially, </w:t>
      </w:r>
      <w:r w:rsidRPr="00063B83">
        <w:rPr>
          <w:rFonts w:ascii="Times New Roman" w:eastAsia="Times New Roman" w:hAnsi="Times New Roman" w:cs="Times New Roman"/>
          <w:b/>
          <w:bCs/>
          <w:sz w:val="24"/>
          <w:szCs w:val="24"/>
          <w:lang w:eastAsia="ru-RU"/>
        </w:rPr>
        <w:t>early elements of a “state of reason.”</w:t>
      </w:r>
    </w:p>
    <w:p w14:paraId="6C419FB2" w14:textId="4C01E9E0"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Yet the model faces structural limits: high fiscal burden and population ageing reduce competitiveness (OECD, 2023). In Noocratic terms, Scandinavia is an empirical prototype of ethical economy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close to Noocratic goals, but without a cognitive adaptation layer.</w:t>
      </w:r>
    </w:p>
    <w:p w14:paraId="6F1F685C" w14:textId="77777777" w:rsidR="004F6B3D" w:rsidRPr="00063B83" w:rsidRDefault="004F6B3D" w:rsidP="004F6B3D">
      <w:pPr>
        <w:pStyle w:val="3"/>
        <w:rPr>
          <w:sz w:val="36"/>
          <w:szCs w:val="36"/>
        </w:rPr>
      </w:pPr>
      <w:r w:rsidRPr="00063B83">
        <w:rPr>
          <w:sz w:val="36"/>
          <w:szCs w:val="36"/>
        </w:rPr>
        <w:t>V.3.5. The Chinese Model: State Capitalism and Algorithmic Planning</w:t>
      </w:r>
    </w:p>
    <w:p w14:paraId="22F3772D" w14:textId="46912C78"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China represents a unique synthesis of planning logic and market instruments, described by Naughton (2007) as </w:t>
      </w:r>
      <w:r w:rsidRPr="00063B83">
        <w:rPr>
          <w:rFonts w:ascii="Times New Roman" w:eastAsia="Times New Roman" w:hAnsi="Times New Roman" w:cs="Times New Roman"/>
          <w:b/>
          <w:bCs/>
          <w:sz w:val="24"/>
          <w:szCs w:val="24"/>
          <w:lang w:eastAsia="ru-RU"/>
        </w:rPr>
        <w:t>state-led capitalism</w:t>
      </w:r>
      <w:r w:rsidRPr="00063B83">
        <w:rPr>
          <w:rFonts w:ascii="Times New Roman" w:eastAsia="Times New Roman" w:hAnsi="Times New Roman" w:cs="Times New Roman"/>
          <w:sz w:val="24"/>
          <w:szCs w:val="24"/>
          <w:lang w:eastAsia="ru-RU"/>
        </w:rPr>
        <w:t>. Since the 1980s, the country has achieved unprecedented growth</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averaging ~8% annually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and reduced poverty from 88% to 7% (World Bank, 2024).</w:t>
      </w:r>
    </w:p>
    <w:p w14:paraId="712FC699"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By the 2020s, however, China had shifted toward </w:t>
      </w:r>
      <w:r w:rsidRPr="00063B83">
        <w:rPr>
          <w:rFonts w:ascii="Times New Roman" w:eastAsia="Times New Roman" w:hAnsi="Times New Roman" w:cs="Times New Roman"/>
          <w:b/>
          <w:bCs/>
          <w:sz w:val="24"/>
          <w:szCs w:val="24"/>
          <w:lang w:eastAsia="ru-RU"/>
        </w:rPr>
        <w:t>algorithmic governance</w:t>
      </w:r>
      <w:r w:rsidRPr="00063B83">
        <w:rPr>
          <w:rFonts w:ascii="Times New Roman" w:eastAsia="Times New Roman" w:hAnsi="Times New Roman" w:cs="Times New Roman"/>
          <w:sz w:val="24"/>
          <w:szCs w:val="24"/>
          <w:lang w:eastAsia="ru-RU"/>
        </w:rPr>
        <w:t>: Big Data, the Social Credit System (SCS), and AI-based monitoring. The model already contains proto-Noocratic elements: digital planning, behavioural scoring, integrated data systems.</w:t>
      </w:r>
    </w:p>
    <w:p w14:paraId="50E2BFD6" w14:textId="77777777" w:rsidR="004F6B3D" w:rsidRPr="00063B83" w:rsidRDefault="004F6B3D" w:rsidP="004F6B3D">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Yet it remains hierarchical and monocentric: data serve to reinforce authority rather than balance social interests. From a Noocratic standpoint, China is a </w:t>
      </w:r>
      <w:r w:rsidRPr="00063B83">
        <w:rPr>
          <w:rFonts w:ascii="Times New Roman" w:eastAsia="Times New Roman" w:hAnsi="Times New Roman" w:cs="Times New Roman"/>
          <w:b/>
          <w:bCs/>
          <w:sz w:val="24"/>
          <w:szCs w:val="24"/>
          <w:lang w:eastAsia="ru-RU"/>
        </w:rPr>
        <w:t>transitional form</w:t>
      </w:r>
      <w:r w:rsidRPr="00063B83">
        <w:rPr>
          <w:rFonts w:ascii="Times New Roman" w:eastAsia="Times New Roman" w:hAnsi="Times New Roman" w:cs="Times New Roman"/>
          <w:sz w:val="24"/>
          <w:szCs w:val="24"/>
          <w:lang w:eastAsia="ru-RU"/>
        </w:rPr>
        <w:t xml:space="preserve">, employing AI </w:t>
      </w:r>
      <w:r w:rsidRPr="00063B83">
        <w:rPr>
          <w:rFonts w:ascii="Times New Roman" w:eastAsia="Times New Roman" w:hAnsi="Times New Roman" w:cs="Times New Roman"/>
          <w:b/>
          <w:bCs/>
          <w:sz w:val="24"/>
          <w:szCs w:val="24"/>
          <w:lang w:eastAsia="ru-RU"/>
        </w:rPr>
        <w:t>without cognitive democracy</w:t>
      </w:r>
      <w:r w:rsidRPr="00063B83">
        <w:rPr>
          <w:rFonts w:ascii="Times New Roman" w:eastAsia="Times New Roman" w:hAnsi="Times New Roman" w:cs="Times New Roman"/>
          <w:sz w:val="24"/>
          <w:szCs w:val="24"/>
          <w:lang w:eastAsia="ru-RU"/>
        </w:rPr>
        <w:t>.</w:t>
      </w:r>
    </w:p>
    <w:p w14:paraId="0AFF0833" w14:textId="77777777" w:rsidR="00CE5A41" w:rsidRPr="00063B83" w:rsidRDefault="00CE5A41" w:rsidP="00CE5A41">
      <w:pPr>
        <w:pStyle w:val="3"/>
        <w:rPr>
          <w:kern w:val="36"/>
          <w:sz w:val="48"/>
          <w:szCs w:val="48"/>
        </w:rPr>
      </w:pPr>
      <w:r w:rsidRPr="00063B83">
        <w:rPr>
          <w:kern w:val="36"/>
          <w:sz w:val="48"/>
          <w:szCs w:val="48"/>
        </w:rPr>
        <w:t>V.3.6. Islamic Economics: The Ethics of Constrained Accumulation</w:t>
      </w:r>
    </w:p>
    <w:p w14:paraId="74EA40AD"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Islamic economics, grounded in the principles of Sharia (Chapra, 1985; Siddiqi, 2001), prohibits </w:t>
      </w:r>
      <w:r w:rsidRPr="00063B83">
        <w:rPr>
          <w:rFonts w:ascii="Times New Roman" w:eastAsia="Times New Roman" w:hAnsi="Times New Roman" w:cs="Times New Roman"/>
          <w:b/>
          <w:bCs/>
          <w:sz w:val="24"/>
          <w:szCs w:val="24"/>
          <w:lang w:eastAsia="ru-RU"/>
        </w:rPr>
        <w:t>riba</w:t>
      </w:r>
      <w:r w:rsidRPr="00063B83">
        <w:rPr>
          <w:rFonts w:ascii="Times New Roman" w:eastAsia="Times New Roman" w:hAnsi="Times New Roman" w:cs="Times New Roman"/>
          <w:sz w:val="24"/>
          <w:szCs w:val="24"/>
          <w:lang w:eastAsia="ru-RU"/>
        </w:rPr>
        <w:t xml:space="preserve"> (interest) and speculative activities, placing emphasis on social justice and real-economy transactions. It represents a distinctive form of ethical rationality: the deliberate limitation of </w:t>
      </w:r>
      <w:r w:rsidRPr="00063B83">
        <w:rPr>
          <w:rFonts w:ascii="Times New Roman" w:eastAsia="Times New Roman" w:hAnsi="Times New Roman" w:cs="Times New Roman"/>
          <w:sz w:val="24"/>
          <w:szCs w:val="24"/>
          <w:lang w:eastAsia="ru-RU"/>
        </w:rPr>
        <w:lastRenderedPageBreak/>
        <w:t xml:space="preserve">capital growth for the sake of societal harmony. Islamic financial institutions already account for more than </w:t>
      </w:r>
      <w:r w:rsidRPr="00063B83">
        <w:rPr>
          <w:rFonts w:ascii="Times New Roman" w:eastAsia="Times New Roman" w:hAnsi="Times New Roman" w:cs="Times New Roman"/>
          <w:b/>
          <w:bCs/>
          <w:sz w:val="24"/>
          <w:szCs w:val="24"/>
          <w:lang w:eastAsia="ru-RU"/>
        </w:rPr>
        <w:t>6% of global financial assets</w:t>
      </w:r>
      <w:r w:rsidRPr="00063B83">
        <w:rPr>
          <w:rFonts w:ascii="Times New Roman" w:eastAsia="Times New Roman" w:hAnsi="Times New Roman" w:cs="Times New Roman"/>
          <w:sz w:val="24"/>
          <w:szCs w:val="24"/>
          <w:lang w:eastAsia="ru-RU"/>
        </w:rPr>
        <w:t xml:space="preserve"> (IMF, 2024).</w:t>
      </w:r>
    </w:p>
    <w:p w14:paraId="59C016DF" w14:textId="74494B44"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a Noocratic perspective, the value of this model lies in its explicit introduction of </w:t>
      </w:r>
      <w:r w:rsidRPr="00063B83">
        <w:rPr>
          <w:rFonts w:ascii="Times New Roman" w:eastAsia="Times New Roman" w:hAnsi="Times New Roman" w:cs="Times New Roman"/>
          <w:b/>
          <w:bCs/>
          <w:sz w:val="24"/>
          <w:szCs w:val="24"/>
          <w:lang w:eastAsia="ru-RU"/>
        </w:rPr>
        <w:t>moral constraints</w:t>
      </w:r>
      <w:r w:rsidRPr="00063B83">
        <w:rPr>
          <w:rFonts w:ascii="Times New Roman" w:eastAsia="Times New Roman" w:hAnsi="Times New Roman" w:cs="Times New Roman"/>
          <w:sz w:val="24"/>
          <w:szCs w:val="24"/>
          <w:lang w:eastAsia="ru-RU"/>
        </w:rPr>
        <w:t xml:space="preserve"> into economic behaviour. Yet it lacks systematic tools for measuring the effectiveness of these constraints. Whereas Islamic economics relies on </w:t>
      </w:r>
      <w:r w:rsidRPr="00063B83">
        <w:rPr>
          <w:rFonts w:ascii="Times New Roman" w:eastAsia="Times New Roman" w:hAnsi="Times New Roman" w:cs="Times New Roman"/>
          <w:b/>
          <w:bCs/>
          <w:sz w:val="24"/>
          <w:szCs w:val="24"/>
          <w:lang w:eastAsia="ru-RU"/>
        </w:rPr>
        <w:t>normative ethics</w:t>
      </w:r>
      <w:r w:rsidRPr="00063B83">
        <w:rPr>
          <w:rFonts w:ascii="Times New Roman" w:eastAsia="Times New Roman" w:hAnsi="Times New Roman" w:cs="Times New Roman"/>
          <w:sz w:val="24"/>
          <w:szCs w:val="24"/>
          <w:lang w:eastAsia="ru-RU"/>
        </w:rPr>
        <w:t xml:space="preserve">, Noocracy relies on </w:t>
      </w:r>
      <w:r w:rsidRPr="00063B83">
        <w:rPr>
          <w:rFonts w:ascii="Times New Roman" w:eastAsia="Times New Roman" w:hAnsi="Times New Roman" w:cs="Times New Roman"/>
          <w:b/>
          <w:bCs/>
          <w:sz w:val="24"/>
          <w:szCs w:val="24"/>
          <w:lang w:eastAsia="ru-RU"/>
        </w:rPr>
        <w:t>cognitive ethics</w:t>
      </w:r>
      <w:r w:rsidRPr="00063B83">
        <w:rPr>
          <w:rFonts w:ascii="Times New Roman" w:eastAsia="Times New Roman" w:hAnsi="Times New Roman" w:cs="Times New Roman"/>
          <w:sz w:val="24"/>
          <w:szCs w:val="24"/>
          <w:lang w:eastAsia="ru-RU"/>
        </w:rPr>
        <w:t>, where justice is assessed through empirically quantifiable indicators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b/>
          <w:bCs/>
          <w:sz w:val="24"/>
          <w:szCs w:val="24"/>
          <w:lang w:eastAsia="ru-RU"/>
        </w:rPr>
        <w:t>HDI, Gini</w:t>
      </w:r>
      <w:r w:rsidRPr="00063B83">
        <w:rPr>
          <w:rFonts w:ascii="Times New Roman" w:eastAsia="Times New Roman" w:hAnsi="Times New Roman" w:cs="Times New Roman"/>
          <w:sz w:val="24"/>
          <w:szCs w:val="24"/>
          <w:lang w:eastAsia="ru-RU"/>
        </w:rPr>
        <w:t xml:space="preserve">, and the </w:t>
      </w:r>
      <w:r w:rsidRPr="00063B83">
        <w:rPr>
          <w:rFonts w:ascii="Times New Roman" w:eastAsia="Times New Roman" w:hAnsi="Times New Roman" w:cs="Times New Roman"/>
          <w:b/>
          <w:bCs/>
          <w:sz w:val="24"/>
          <w:szCs w:val="24"/>
          <w:lang w:eastAsia="ru-RU"/>
        </w:rPr>
        <w:t>Rationality Index of Decisions</w:t>
      </w:r>
      <w:r w:rsidRPr="00063B83">
        <w:rPr>
          <w:rFonts w:ascii="Times New Roman" w:eastAsia="Times New Roman" w:hAnsi="Times New Roman" w:cs="Times New Roman"/>
          <w:sz w:val="24"/>
          <w:szCs w:val="24"/>
          <w:lang w:eastAsia="ru-RU"/>
        </w:rPr>
        <w:t xml:space="preserve"> (IEKV metrics).</w:t>
      </w:r>
    </w:p>
    <w:p w14:paraId="0B45F552" w14:textId="77777777" w:rsidR="00CE5A41" w:rsidRPr="00063B83" w:rsidRDefault="00CE5A41" w:rsidP="00CE5A41">
      <w:pPr>
        <w:pStyle w:val="3"/>
        <w:rPr>
          <w:kern w:val="36"/>
          <w:sz w:val="48"/>
          <w:szCs w:val="48"/>
        </w:rPr>
      </w:pPr>
      <w:r w:rsidRPr="00063B83">
        <w:rPr>
          <w:kern w:val="36"/>
          <w:sz w:val="48"/>
          <w:szCs w:val="48"/>
        </w:rPr>
        <w:t>V.3.7. The Energy Transition and Institutional Models</w:t>
      </w:r>
    </w:p>
    <w:p w14:paraId="15E0F2BB" w14:textId="4250ACE8"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Contemporary economic systems differ not only in terms of ownership or institutional architecture, but also in the </w:t>
      </w:r>
      <w:r w:rsidRPr="00063B83">
        <w:rPr>
          <w:rFonts w:ascii="Times New Roman" w:eastAsia="Times New Roman" w:hAnsi="Times New Roman" w:cs="Times New Roman"/>
          <w:b/>
          <w:bCs/>
          <w:sz w:val="24"/>
          <w:szCs w:val="24"/>
          <w:lang w:eastAsia="ru-RU"/>
        </w:rPr>
        <w:t>speed and quality of the energy transition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capacity to reduce carbon dependence while preserving economic efficiency.</w:t>
      </w:r>
    </w:p>
    <w:p w14:paraId="71CC9C4A"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Three complementary sources provide a comparative basis:</w:t>
      </w:r>
    </w:p>
    <w:p w14:paraId="5194B11A" w14:textId="0711535B" w:rsidR="00CE5A41" w:rsidRPr="00063B83" w:rsidRDefault="00CE5A41" w:rsidP="00CE5A4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Sovacool (2016)</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general theory of transition speeds;</w:t>
      </w:r>
    </w:p>
    <w:p w14:paraId="505B13C7" w14:textId="22B92707" w:rsidR="00CE5A41" w:rsidRPr="00063B83" w:rsidRDefault="00CE5A41" w:rsidP="00CE5A4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Energy Institute (2024)</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global energy flow statistics;</w:t>
      </w:r>
    </w:p>
    <w:p w14:paraId="51129142" w14:textId="525F0896" w:rsidR="00CE5A41" w:rsidRPr="00063B83" w:rsidRDefault="00CE5A41" w:rsidP="00CE5A41">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Lazard (2024)</w:t>
      </w:r>
      <w:r w:rsidR="00063755" w:rsidRPr="00063B83">
        <w:rPr>
          <w:rFonts w:ascii="Times New Roman" w:eastAsia="Times New Roman" w:hAnsi="Times New Roman" w:cs="Times New Roman"/>
          <w:sz w:val="24"/>
          <w:szCs w:val="24"/>
          <w:lang w:eastAsia="ru-RU"/>
        </w:rPr>
        <w:t xml:space="preserve"> ¬ </w:t>
      </w:r>
      <w:r w:rsidR="00FC1BE3" w:rsidRPr="00063B83">
        <w:rPr>
          <w:rFonts w:ascii="Times New Roman" w:eastAsia="Times New Roman" w:hAnsi="Times New Roman" w:cs="Times New Roman"/>
          <w:sz w:val="24"/>
          <w:szCs w:val="24"/>
          <w:lang w:eastAsia="ru-RU"/>
        </w:rPr>
        <w:t>levell</w:t>
      </w:r>
      <w:r w:rsidR="00FC1BE3">
        <w:rPr>
          <w:rFonts w:ascii="Times New Roman" w:eastAsia="Times New Roman" w:hAnsi="Times New Roman" w:cs="Times New Roman"/>
          <w:sz w:val="24"/>
          <w:szCs w:val="24"/>
          <w:lang w:eastAsia="ru-RU"/>
        </w:rPr>
        <w:t>ed</w:t>
      </w:r>
      <w:r w:rsidRPr="00063B83">
        <w:rPr>
          <w:rFonts w:ascii="Times New Roman" w:eastAsia="Times New Roman" w:hAnsi="Times New Roman" w:cs="Times New Roman"/>
          <w:sz w:val="24"/>
          <w:szCs w:val="24"/>
          <w:lang w:eastAsia="ru-RU"/>
        </w:rPr>
        <w:t xml:space="preserve"> cost of energy (LCOE) for major generation technologies.</w:t>
      </w:r>
    </w:p>
    <w:p w14:paraId="505B7442" w14:textId="3E92457D"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Together they help assess which systems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market-driven, technocratic, or hybrid planning–innovation models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achieve the best balance between decarboni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speed and economic resilience.</w:t>
      </w:r>
    </w:p>
    <w:p w14:paraId="5F87D54D" w14:textId="77777777" w:rsidR="00CE5A41" w:rsidRPr="00063B83" w:rsidRDefault="00CE5A41" w:rsidP="00CE5A41">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Comparative Indicators of the Energy Transition</w:t>
      </w:r>
    </w:p>
    <w:tbl>
      <w:tblPr>
        <w:tblStyle w:val="a6"/>
        <w:tblW w:w="0" w:type="auto"/>
        <w:tblLook w:val="04A0" w:firstRow="1" w:lastRow="0" w:firstColumn="1" w:lastColumn="0" w:noHBand="0" w:noVBand="1"/>
      </w:tblPr>
      <w:tblGrid>
        <w:gridCol w:w="1369"/>
        <w:gridCol w:w="1893"/>
        <w:gridCol w:w="1768"/>
        <w:gridCol w:w="1928"/>
        <w:gridCol w:w="2387"/>
      </w:tblGrid>
      <w:tr w:rsidR="00CE5A41" w:rsidRPr="00063B83" w14:paraId="01362C45" w14:textId="77777777" w:rsidTr="00CE5A41">
        <w:tc>
          <w:tcPr>
            <w:tcW w:w="0" w:type="auto"/>
            <w:hideMark/>
          </w:tcPr>
          <w:p w14:paraId="790ED631"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 / Model</w:t>
            </w:r>
          </w:p>
        </w:tc>
        <w:tc>
          <w:tcPr>
            <w:tcW w:w="0" w:type="auto"/>
            <w:hideMark/>
          </w:tcPr>
          <w:p w14:paraId="493C133B"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Carbon Intensity (t CO₂/MWh)</w:t>
            </w:r>
          </w:p>
        </w:tc>
        <w:tc>
          <w:tcPr>
            <w:tcW w:w="0" w:type="auto"/>
            <w:hideMark/>
          </w:tcPr>
          <w:p w14:paraId="20BA9AF9"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Share of Renewables (%)</w:t>
            </w:r>
          </w:p>
        </w:tc>
        <w:tc>
          <w:tcPr>
            <w:tcW w:w="0" w:type="auto"/>
            <w:hideMark/>
          </w:tcPr>
          <w:p w14:paraId="31D80272"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Average LCOE (USD/MWh)</w:t>
            </w:r>
          </w:p>
        </w:tc>
        <w:tc>
          <w:tcPr>
            <w:tcW w:w="0" w:type="auto"/>
            <w:hideMark/>
          </w:tcPr>
          <w:p w14:paraId="46E2ADE6"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Commentary</w:t>
            </w:r>
          </w:p>
        </w:tc>
      </w:tr>
      <w:tr w:rsidR="00CE5A41" w:rsidRPr="00063B83" w14:paraId="0E511719" w14:textId="77777777" w:rsidTr="00CE5A41">
        <w:tc>
          <w:tcPr>
            <w:tcW w:w="0" w:type="auto"/>
            <w:hideMark/>
          </w:tcPr>
          <w:p w14:paraId="164D132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w:t>
            </w:r>
          </w:p>
        </w:tc>
        <w:tc>
          <w:tcPr>
            <w:tcW w:w="0" w:type="auto"/>
            <w:hideMark/>
          </w:tcPr>
          <w:p w14:paraId="25E3BE7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w:t>
            </w:r>
          </w:p>
        </w:tc>
        <w:tc>
          <w:tcPr>
            <w:tcW w:w="0" w:type="auto"/>
            <w:hideMark/>
          </w:tcPr>
          <w:p w14:paraId="2D0DD82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67</w:t>
            </w:r>
          </w:p>
        </w:tc>
        <w:tc>
          <w:tcPr>
            <w:tcW w:w="0" w:type="auto"/>
            <w:hideMark/>
          </w:tcPr>
          <w:p w14:paraId="0729D288"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56</w:t>
            </w:r>
          </w:p>
        </w:tc>
        <w:tc>
          <w:tcPr>
            <w:tcW w:w="0" w:type="auto"/>
            <w:hideMark/>
          </w:tcPr>
          <w:p w14:paraId="6A7E676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Cooperative model; hydro and nuclear backbone</w:t>
            </w:r>
          </w:p>
        </w:tc>
      </w:tr>
      <w:tr w:rsidR="00CE5A41" w:rsidRPr="00063B83" w14:paraId="1BD5BD6B" w14:textId="77777777" w:rsidTr="00CE5A41">
        <w:tc>
          <w:tcPr>
            <w:tcW w:w="0" w:type="auto"/>
            <w:hideMark/>
          </w:tcPr>
          <w:p w14:paraId="57EFD8DF"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275FC518"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300</w:t>
            </w:r>
          </w:p>
        </w:tc>
        <w:tc>
          <w:tcPr>
            <w:tcW w:w="0" w:type="auto"/>
            <w:hideMark/>
          </w:tcPr>
          <w:p w14:paraId="2018FAA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46</w:t>
            </w:r>
          </w:p>
        </w:tc>
        <w:tc>
          <w:tcPr>
            <w:tcW w:w="0" w:type="auto"/>
            <w:hideMark/>
          </w:tcPr>
          <w:p w14:paraId="7954460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66</w:t>
            </w:r>
          </w:p>
        </w:tc>
        <w:tc>
          <w:tcPr>
            <w:tcW w:w="0" w:type="auto"/>
            <w:hideMark/>
          </w:tcPr>
          <w:p w14:paraId="310EB22A"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Market-based transition with high costs</w:t>
            </w:r>
          </w:p>
        </w:tc>
      </w:tr>
      <w:tr w:rsidR="00CE5A41" w:rsidRPr="00063B83" w14:paraId="2C20BD70" w14:textId="77777777" w:rsidTr="00CE5A41">
        <w:tc>
          <w:tcPr>
            <w:tcW w:w="0" w:type="auto"/>
            <w:hideMark/>
          </w:tcPr>
          <w:p w14:paraId="71D0624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6256FE4E"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410</w:t>
            </w:r>
          </w:p>
        </w:tc>
        <w:tc>
          <w:tcPr>
            <w:tcW w:w="0" w:type="auto"/>
            <w:hideMark/>
          </w:tcPr>
          <w:p w14:paraId="3E66DF50"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22</w:t>
            </w:r>
          </w:p>
        </w:tc>
        <w:tc>
          <w:tcPr>
            <w:tcW w:w="0" w:type="auto"/>
            <w:hideMark/>
          </w:tcPr>
          <w:p w14:paraId="0B91C5E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54</w:t>
            </w:r>
          </w:p>
        </w:tc>
        <w:tc>
          <w:tcPr>
            <w:tcW w:w="0" w:type="auto"/>
            <w:hideMark/>
          </w:tcPr>
          <w:p w14:paraId="7261C71E"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Cheap gas + solar; fragmented strategy</w:t>
            </w:r>
          </w:p>
        </w:tc>
      </w:tr>
      <w:tr w:rsidR="00CE5A41" w:rsidRPr="00063B83" w14:paraId="2D7030E7" w14:textId="77777777" w:rsidTr="00CE5A41">
        <w:tc>
          <w:tcPr>
            <w:tcW w:w="0" w:type="auto"/>
            <w:hideMark/>
          </w:tcPr>
          <w:p w14:paraId="7F104F1F"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w:t>
            </w:r>
          </w:p>
        </w:tc>
        <w:tc>
          <w:tcPr>
            <w:tcW w:w="0" w:type="auto"/>
            <w:hideMark/>
          </w:tcPr>
          <w:p w14:paraId="2FB8458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620</w:t>
            </w:r>
          </w:p>
        </w:tc>
        <w:tc>
          <w:tcPr>
            <w:tcW w:w="0" w:type="auto"/>
            <w:hideMark/>
          </w:tcPr>
          <w:p w14:paraId="4B4F5FC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31</w:t>
            </w:r>
          </w:p>
        </w:tc>
        <w:tc>
          <w:tcPr>
            <w:tcW w:w="0" w:type="auto"/>
            <w:hideMark/>
          </w:tcPr>
          <w:p w14:paraId="3F19F6B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47</w:t>
            </w:r>
          </w:p>
        </w:tc>
        <w:tc>
          <w:tcPr>
            <w:tcW w:w="0" w:type="auto"/>
            <w:hideMark/>
          </w:tcPr>
          <w:p w14:paraId="621A7E67"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Large-scale renewables with coal persistence</w:t>
            </w:r>
          </w:p>
        </w:tc>
      </w:tr>
      <w:tr w:rsidR="00CE5A41" w:rsidRPr="00063B83" w14:paraId="0CD92B0C" w14:textId="77777777" w:rsidTr="00CE5A41">
        <w:tc>
          <w:tcPr>
            <w:tcW w:w="0" w:type="auto"/>
            <w:hideMark/>
          </w:tcPr>
          <w:p w14:paraId="4410CE9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53D1FA9A"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720</w:t>
            </w:r>
          </w:p>
        </w:tc>
        <w:tc>
          <w:tcPr>
            <w:tcW w:w="0" w:type="auto"/>
            <w:hideMark/>
          </w:tcPr>
          <w:p w14:paraId="3987C2EF"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w:t>
            </w:r>
          </w:p>
        </w:tc>
        <w:tc>
          <w:tcPr>
            <w:tcW w:w="0" w:type="auto"/>
            <w:hideMark/>
          </w:tcPr>
          <w:p w14:paraId="284E0E43"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51</w:t>
            </w:r>
          </w:p>
        </w:tc>
        <w:tc>
          <w:tcPr>
            <w:tcW w:w="0" w:type="auto"/>
            <w:hideMark/>
          </w:tcPr>
          <w:p w14:paraId="5585E61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Rapid solar expansion; low efficiency</w:t>
            </w:r>
          </w:p>
        </w:tc>
      </w:tr>
      <w:tr w:rsidR="00CE5A41" w:rsidRPr="00063B83" w14:paraId="5529DA38" w14:textId="77777777" w:rsidTr="00CE5A41">
        <w:tc>
          <w:tcPr>
            <w:tcW w:w="0" w:type="auto"/>
            <w:hideMark/>
          </w:tcPr>
          <w:p w14:paraId="0255164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w:t>
            </w:r>
          </w:p>
        </w:tc>
        <w:tc>
          <w:tcPr>
            <w:tcW w:w="0" w:type="auto"/>
            <w:hideMark/>
          </w:tcPr>
          <w:p w14:paraId="1545182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430</w:t>
            </w:r>
          </w:p>
        </w:tc>
        <w:tc>
          <w:tcPr>
            <w:tcW w:w="0" w:type="auto"/>
            <w:hideMark/>
          </w:tcPr>
          <w:p w14:paraId="16BC995E"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w:t>
            </w:r>
          </w:p>
        </w:tc>
        <w:tc>
          <w:tcPr>
            <w:tcW w:w="0" w:type="auto"/>
            <w:hideMark/>
          </w:tcPr>
          <w:p w14:paraId="5C5465AB"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70</w:t>
            </w:r>
          </w:p>
        </w:tc>
        <w:tc>
          <w:tcPr>
            <w:tcW w:w="0" w:type="auto"/>
            <w:hideMark/>
          </w:tcPr>
          <w:p w14:paraId="2CCD25A4"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Resource-constrained; import-oriented</w:t>
            </w:r>
          </w:p>
        </w:tc>
      </w:tr>
      <w:tr w:rsidR="00CE5A41" w:rsidRPr="00063B83" w14:paraId="66ADA80B" w14:textId="77777777" w:rsidTr="00CE5A41">
        <w:tc>
          <w:tcPr>
            <w:tcW w:w="0" w:type="auto"/>
            <w:hideMark/>
          </w:tcPr>
          <w:p w14:paraId="41A587C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UAE</w:t>
            </w:r>
          </w:p>
        </w:tc>
        <w:tc>
          <w:tcPr>
            <w:tcW w:w="0" w:type="auto"/>
            <w:hideMark/>
          </w:tcPr>
          <w:p w14:paraId="06570403"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510</w:t>
            </w:r>
          </w:p>
        </w:tc>
        <w:tc>
          <w:tcPr>
            <w:tcW w:w="0" w:type="auto"/>
            <w:hideMark/>
          </w:tcPr>
          <w:p w14:paraId="5341A05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10</w:t>
            </w:r>
          </w:p>
        </w:tc>
        <w:tc>
          <w:tcPr>
            <w:tcW w:w="0" w:type="auto"/>
            <w:hideMark/>
          </w:tcPr>
          <w:p w14:paraId="17B0D464"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45</w:t>
            </w:r>
          </w:p>
        </w:tc>
        <w:tc>
          <w:tcPr>
            <w:tcW w:w="0" w:type="auto"/>
            <w:hideMark/>
          </w:tcPr>
          <w:p w14:paraId="75D0CF4D"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Technocratic acceleration of solar power</w:t>
            </w:r>
          </w:p>
        </w:tc>
      </w:tr>
      <w:tr w:rsidR="00CE5A41" w:rsidRPr="00063B83" w14:paraId="346AA8FE" w14:textId="77777777" w:rsidTr="00CE5A41">
        <w:tc>
          <w:tcPr>
            <w:tcW w:w="0" w:type="auto"/>
            <w:hideMark/>
          </w:tcPr>
          <w:p w14:paraId="2F149D91"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Russia</w:t>
            </w:r>
          </w:p>
        </w:tc>
        <w:tc>
          <w:tcPr>
            <w:tcW w:w="0" w:type="auto"/>
            <w:hideMark/>
          </w:tcPr>
          <w:p w14:paraId="44ED88E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520</w:t>
            </w:r>
          </w:p>
        </w:tc>
        <w:tc>
          <w:tcPr>
            <w:tcW w:w="0" w:type="auto"/>
            <w:hideMark/>
          </w:tcPr>
          <w:p w14:paraId="67AA2630"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20</w:t>
            </w:r>
          </w:p>
        </w:tc>
        <w:tc>
          <w:tcPr>
            <w:tcW w:w="0" w:type="auto"/>
            <w:hideMark/>
          </w:tcPr>
          <w:p w14:paraId="0587ED9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43</w:t>
            </w:r>
          </w:p>
        </w:tc>
        <w:tc>
          <w:tcPr>
            <w:tcW w:w="0" w:type="auto"/>
            <w:hideMark/>
          </w:tcPr>
          <w:p w14:paraId="4AB2476B"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Moderate transition; fossil-export orientation</w:t>
            </w:r>
          </w:p>
        </w:tc>
      </w:tr>
    </w:tbl>
    <w:p w14:paraId="7AE1D8EF"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Sources:</w:t>
      </w:r>
      <w:r w:rsidRPr="00063B83">
        <w:rPr>
          <w:rFonts w:ascii="Times New Roman" w:eastAsia="Times New Roman" w:hAnsi="Times New Roman" w:cs="Times New Roman"/>
          <w:sz w:val="24"/>
          <w:szCs w:val="24"/>
          <w:lang w:eastAsia="ru-RU"/>
        </w:rPr>
        <w:t xml:space="preserve"> Sovacool (2016); Energy Institute, </w:t>
      </w:r>
      <w:r w:rsidRPr="00063B83">
        <w:rPr>
          <w:rFonts w:ascii="Times New Roman" w:eastAsia="Times New Roman" w:hAnsi="Times New Roman" w:cs="Times New Roman"/>
          <w:i/>
          <w:iCs/>
          <w:sz w:val="24"/>
          <w:szCs w:val="24"/>
          <w:lang w:eastAsia="ru-RU"/>
        </w:rPr>
        <w:t>Statistical Review of World Energy</w:t>
      </w:r>
      <w:r w:rsidRPr="00063B83">
        <w:rPr>
          <w:rFonts w:ascii="Times New Roman" w:eastAsia="Times New Roman" w:hAnsi="Times New Roman" w:cs="Times New Roman"/>
          <w:sz w:val="24"/>
          <w:szCs w:val="24"/>
          <w:lang w:eastAsia="ru-RU"/>
        </w:rPr>
        <w:t xml:space="preserve"> (2024); Lazard, </w:t>
      </w:r>
      <w:r w:rsidRPr="00063B83">
        <w:rPr>
          <w:rFonts w:ascii="Times New Roman" w:eastAsia="Times New Roman" w:hAnsi="Times New Roman" w:cs="Times New Roman"/>
          <w:i/>
          <w:iCs/>
          <w:sz w:val="24"/>
          <w:szCs w:val="24"/>
          <w:lang w:eastAsia="ru-RU"/>
        </w:rPr>
        <w:t>LCOE 17/18</w:t>
      </w:r>
      <w:r w:rsidRPr="00063B83">
        <w:rPr>
          <w:rFonts w:ascii="Times New Roman" w:eastAsia="Times New Roman" w:hAnsi="Times New Roman" w:cs="Times New Roman"/>
          <w:sz w:val="24"/>
          <w:szCs w:val="24"/>
          <w:lang w:eastAsia="ru-RU"/>
        </w:rPr>
        <w:t xml:space="preserve"> (2024).</w:t>
      </w:r>
    </w:p>
    <w:p w14:paraId="454C3FA9"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data show that institutional design strongly affects the pace of the energy transition.</w:t>
      </w:r>
    </w:p>
    <w:p w14:paraId="19331388" w14:textId="77777777" w:rsidR="00CE5A41" w:rsidRPr="00063B83" w:rsidRDefault="00CE5A41" w:rsidP="00CE5A41">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Market democracies</w:t>
      </w:r>
      <w:r w:rsidRPr="00063B83">
        <w:rPr>
          <w:rFonts w:ascii="Times New Roman" w:eastAsia="Times New Roman" w:hAnsi="Times New Roman" w:cs="Times New Roman"/>
          <w:sz w:val="24"/>
          <w:szCs w:val="24"/>
          <w:lang w:eastAsia="ru-RU"/>
        </w:rPr>
        <w:t xml:space="preserve"> (US, Germany) show high innovation but weak coordination → rising LCOE (&gt;60 USD).</w:t>
      </w:r>
    </w:p>
    <w:p w14:paraId="578119C7" w14:textId="3881E83A" w:rsidR="00CE5A41" w:rsidRPr="00063B83" w:rsidRDefault="00CE5A41" w:rsidP="00CE5A41">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Technocratic regimes</w:t>
      </w:r>
      <w:r w:rsidRPr="00063B83">
        <w:rPr>
          <w:rFonts w:ascii="Times New Roman" w:eastAsia="Times New Roman" w:hAnsi="Times New Roman" w:cs="Times New Roman"/>
          <w:sz w:val="24"/>
          <w:szCs w:val="24"/>
          <w:lang w:eastAsia="ru-RU"/>
        </w:rPr>
        <w:t xml:space="preserve"> (China, UAE) achieve rapid renewable deployment through centrali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action but do not significantly reduce carbon dependence.</w:t>
      </w:r>
    </w:p>
    <w:p w14:paraId="0EC6CB2D" w14:textId="4CEA862B" w:rsidR="00CE5A41" w:rsidRPr="00063B83" w:rsidRDefault="00CE5A41" w:rsidP="00CE5A41">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Cooperative, socially inclusive models</w:t>
      </w:r>
      <w:r w:rsidRPr="00063B83">
        <w:rPr>
          <w:rFonts w:ascii="Times New Roman" w:eastAsia="Times New Roman" w:hAnsi="Times New Roman" w:cs="Times New Roman"/>
          <w:sz w:val="24"/>
          <w:szCs w:val="24"/>
          <w:lang w:eastAsia="ru-RU"/>
        </w:rPr>
        <w:t xml:space="preserve"> (Sweden, broader Scandinavia) achieve the best combination of cost efficiency, decarboni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and resilience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consistent with Noocracy’s thesis that </w:t>
      </w:r>
      <w:r w:rsidRPr="00063B83">
        <w:rPr>
          <w:rFonts w:ascii="Times New Roman" w:eastAsia="Times New Roman" w:hAnsi="Times New Roman" w:cs="Times New Roman"/>
          <w:b/>
          <w:bCs/>
          <w:sz w:val="24"/>
          <w:szCs w:val="24"/>
          <w:lang w:eastAsia="ru-RU"/>
        </w:rPr>
        <w:t>cognitive and institutional harmoni</w:t>
      </w:r>
      <w:r w:rsidR="000C6587">
        <w:rPr>
          <w:rFonts w:ascii="Times New Roman" w:eastAsia="Times New Roman" w:hAnsi="Times New Roman" w:cs="Times New Roman"/>
          <w:b/>
          <w:bCs/>
          <w:sz w:val="24"/>
          <w:szCs w:val="24"/>
          <w:lang w:eastAsia="ru-RU"/>
        </w:rPr>
        <w:t>sation</w:t>
      </w:r>
      <w:r w:rsidRPr="00063B83">
        <w:rPr>
          <w:rFonts w:ascii="Times New Roman" w:eastAsia="Times New Roman" w:hAnsi="Times New Roman" w:cs="Times New Roman"/>
          <w:sz w:val="24"/>
          <w:szCs w:val="24"/>
          <w:lang w:eastAsia="ru-RU"/>
        </w:rPr>
        <w:t xml:space="preserve"> is decisive.</w:t>
      </w:r>
    </w:p>
    <w:p w14:paraId="7B6D35B1" w14:textId="260AD4B1"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Overall, the results affirm Sovacool’s conclusion: transition speed is determined not by technology itself but by </w:t>
      </w:r>
      <w:r w:rsidRPr="00063B83">
        <w:rPr>
          <w:rFonts w:ascii="Times New Roman" w:eastAsia="Times New Roman" w:hAnsi="Times New Roman" w:cs="Times New Roman"/>
          <w:b/>
          <w:bCs/>
          <w:sz w:val="24"/>
          <w:szCs w:val="24"/>
          <w:lang w:eastAsia="ru-RU"/>
        </w:rPr>
        <w:t>institutional readiness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ability to learn, reallocate resources, and sustain public trust during transformation.</w:t>
      </w:r>
    </w:p>
    <w:p w14:paraId="67E98C82" w14:textId="77777777" w:rsidR="00CE5A41" w:rsidRPr="00063B83" w:rsidRDefault="00CE5A41" w:rsidP="00CE5A41">
      <w:pPr>
        <w:pStyle w:val="3"/>
        <w:rPr>
          <w:kern w:val="36"/>
          <w:sz w:val="48"/>
          <w:szCs w:val="48"/>
        </w:rPr>
      </w:pPr>
      <w:r w:rsidRPr="00063B83">
        <w:rPr>
          <w:kern w:val="36"/>
          <w:sz w:val="48"/>
          <w:szCs w:val="48"/>
        </w:rPr>
        <w:t>V.3.8. Noocracy: An Economy of Cognitive Efficiency</w:t>
      </w:r>
    </w:p>
    <w:p w14:paraId="05C044C7"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proposes a new level of economic rationality in which the central objective is not growth, but </w:t>
      </w:r>
      <w:r w:rsidRPr="00063B83">
        <w:rPr>
          <w:rFonts w:ascii="Times New Roman" w:eastAsia="Times New Roman" w:hAnsi="Times New Roman" w:cs="Times New Roman"/>
          <w:b/>
          <w:bCs/>
          <w:sz w:val="24"/>
          <w:szCs w:val="24"/>
          <w:lang w:eastAsia="ru-RU"/>
        </w:rPr>
        <w:t>human development and the sustainability of meaning</w:t>
      </w:r>
      <w:r w:rsidRPr="00063B83">
        <w:rPr>
          <w:rFonts w:ascii="Times New Roman" w:eastAsia="Times New Roman" w:hAnsi="Times New Roman" w:cs="Times New Roman"/>
          <w:sz w:val="24"/>
          <w:szCs w:val="24"/>
          <w:lang w:eastAsia="ru-RU"/>
        </w:rPr>
        <w:t>. Its core principles include:</w:t>
      </w:r>
    </w:p>
    <w:p w14:paraId="3C1B28D6" w14:textId="77777777" w:rsidR="00CE5A41" w:rsidRPr="00063B83" w:rsidRDefault="00CE5A41" w:rsidP="00CE5A41">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1. Allocation by Competence Census (Census of Reason).</w:t>
      </w:r>
    </w:p>
    <w:p w14:paraId="78FA6976" w14:textId="402BC4F3"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Access to resources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including investment capital</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is governed not only by wealth but by </w:t>
      </w:r>
      <w:r w:rsidRPr="00063B83">
        <w:rPr>
          <w:rFonts w:ascii="Times New Roman" w:eastAsia="Times New Roman" w:hAnsi="Times New Roman" w:cs="Times New Roman"/>
          <w:b/>
          <w:bCs/>
          <w:sz w:val="24"/>
          <w:szCs w:val="24"/>
          <w:lang w:eastAsia="ru-RU"/>
        </w:rPr>
        <w:t>rating-based assessments of rational capability</w:t>
      </w:r>
      <w:r w:rsidRPr="00063B83">
        <w:rPr>
          <w:rFonts w:ascii="Times New Roman" w:eastAsia="Times New Roman" w:hAnsi="Times New Roman" w:cs="Times New Roman"/>
          <w:sz w:val="24"/>
          <w:szCs w:val="24"/>
          <w:lang w:eastAsia="ru-RU"/>
        </w:rPr>
        <w:t>, for both individuals and corporations. This reduces speculative activity and promotes long-term planning.</w:t>
      </w:r>
    </w:p>
    <w:p w14:paraId="39ACDE43" w14:textId="77777777" w:rsidR="00CE5A41" w:rsidRPr="00063B83" w:rsidRDefault="00CE5A41" w:rsidP="00CE5A41">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2. AI-enabled adaptive planning based on SMART objectives.</w:t>
      </w:r>
    </w:p>
    <w:p w14:paraId="37D776B3"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Instead of rigid plans or market spontaneity, Noocracy relies on a </w:t>
      </w:r>
      <w:r w:rsidRPr="00063B83">
        <w:rPr>
          <w:rFonts w:ascii="Times New Roman" w:eastAsia="Times New Roman" w:hAnsi="Times New Roman" w:cs="Times New Roman"/>
          <w:b/>
          <w:bCs/>
          <w:sz w:val="24"/>
          <w:szCs w:val="24"/>
          <w:lang w:eastAsia="ru-RU"/>
        </w:rPr>
        <w:t>dynamic network of AI models</w:t>
      </w:r>
      <w:r w:rsidRPr="00063B83">
        <w:rPr>
          <w:rFonts w:ascii="Times New Roman" w:eastAsia="Times New Roman" w:hAnsi="Times New Roman" w:cs="Times New Roman"/>
          <w:sz w:val="24"/>
          <w:szCs w:val="24"/>
          <w:lang w:eastAsia="ru-RU"/>
        </w:rPr>
        <w:t>, optimizing goals in real time across sectoral “smart contours.”</w:t>
      </w:r>
    </w:p>
    <w:p w14:paraId="5FF17A02" w14:textId="77777777" w:rsidR="00CE5A41" w:rsidRPr="00063B83" w:rsidRDefault="00CE5A41" w:rsidP="00CE5A41">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3. The central metric: HDI+.</w:t>
      </w:r>
    </w:p>
    <w:p w14:paraId="4DE2756B"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HDI+ extends the classical Human Development Index with components such as education, health, creativity, ecological load, and cognitive participation.</w:t>
      </w:r>
    </w:p>
    <w:p w14:paraId="03BF69C9" w14:textId="77777777" w:rsidR="00CE5A41" w:rsidRPr="00063B83" w:rsidRDefault="00CE5A41" w:rsidP="00CE5A41">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4. Correction through the CEC and reverse rating mechanisms.</w:t>
      </w:r>
    </w:p>
    <w:p w14:paraId="6149E450"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Every decision, investment, or policy is evaluated by its contribution to human potential and systemic sustainability.</w:t>
      </w:r>
    </w:p>
    <w:p w14:paraId="6AC8B5EA" w14:textId="38D27793"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Thus, Noocratic economics is a </w:t>
      </w:r>
      <w:r w:rsidRPr="00063B83">
        <w:rPr>
          <w:rFonts w:ascii="Times New Roman" w:eastAsia="Times New Roman" w:hAnsi="Times New Roman" w:cs="Times New Roman"/>
          <w:b/>
          <w:bCs/>
          <w:sz w:val="24"/>
          <w:szCs w:val="24"/>
          <w:lang w:eastAsia="ru-RU"/>
        </w:rPr>
        <w:t>post-capitalist system of rational redistribution</w:t>
      </w:r>
      <w:r w:rsidRPr="00063B83">
        <w:rPr>
          <w:rFonts w:ascii="Times New Roman" w:eastAsia="Times New Roman" w:hAnsi="Times New Roman" w:cs="Times New Roman"/>
          <w:sz w:val="24"/>
          <w:szCs w:val="24"/>
          <w:lang w:eastAsia="ru-RU"/>
        </w:rPr>
        <w:t xml:space="preserve">, in which money ceases to function as the universal measure of value. Instead, value is measured through </w:t>
      </w:r>
      <w:r w:rsidRPr="00063B83">
        <w:rPr>
          <w:rFonts w:ascii="Times New Roman" w:eastAsia="Times New Roman" w:hAnsi="Times New Roman" w:cs="Times New Roman"/>
          <w:b/>
          <w:bCs/>
          <w:sz w:val="24"/>
          <w:szCs w:val="24"/>
          <w:lang w:eastAsia="ru-RU"/>
        </w:rPr>
        <w:t>cognitive contribution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an economy of </w:t>
      </w:r>
      <w:r w:rsidRPr="00063B83">
        <w:rPr>
          <w:rFonts w:ascii="Times New Roman" w:eastAsia="Times New Roman" w:hAnsi="Times New Roman" w:cs="Times New Roman"/>
          <w:i/>
          <w:iCs/>
          <w:sz w:val="24"/>
          <w:szCs w:val="24"/>
          <w:lang w:eastAsia="ru-RU"/>
        </w:rPr>
        <w:t>meaning</w:t>
      </w:r>
      <w:r w:rsidRPr="00063B83">
        <w:rPr>
          <w:rFonts w:ascii="Times New Roman" w:eastAsia="Times New Roman" w:hAnsi="Times New Roman" w:cs="Times New Roman"/>
          <w:sz w:val="24"/>
          <w:szCs w:val="24"/>
          <w:lang w:eastAsia="ru-RU"/>
        </w:rPr>
        <w:t>, not merely goods.</w:t>
      </w:r>
    </w:p>
    <w:p w14:paraId="2B571540" w14:textId="77777777" w:rsidR="00CE5A41" w:rsidRPr="00063B83" w:rsidRDefault="00CE5A41" w:rsidP="00CE5A41">
      <w:pPr>
        <w:pStyle w:val="3"/>
        <w:keepNext/>
        <w:rPr>
          <w:kern w:val="36"/>
          <w:sz w:val="48"/>
          <w:szCs w:val="48"/>
        </w:rPr>
      </w:pPr>
      <w:r w:rsidRPr="00063B83">
        <w:rPr>
          <w:kern w:val="36"/>
          <w:sz w:val="48"/>
          <w:szCs w:val="48"/>
        </w:rPr>
        <w:t>V.3.9. Empirical Correlations: HDI, Gini, and Development Models</w:t>
      </w:r>
    </w:p>
    <w:p w14:paraId="46D6F7CA"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According to UNDP and the World Inequality Database (2024):</w:t>
      </w:r>
    </w:p>
    <w:tbl>
      <w:tblPr>
        <w:tblStyle w:val="a6"/>
        <w:tblW w:w="0" w:type="auto"/>
        <w:tblLook w:val="04A0" w:firstRow="1" w:lastRow="0" w:firstColumn="1" w:lastColumn="0" w:noHBand="0" w:noVBand="1"/>
      </w:tblPr>
      <w:tblGrid>
        <w:gridCol w:w="2425"/>
        <w:gridCol w:w="1261"/>
        <w:gridCol w:w="1261"/>
        <w:gridCol w:w="1973"/>
        <w:gridCol w:w="2425"/>
      </w:tblGrid>
      <w:tr w:rsidR="00CE5A41" w:rsidRPr="00063B83" w14:paraId="3C4C702B" w14:textId="77777777" w:rsidTr="00CE5A41">
        <w:tc>
          <w:tcPr>
            <w:tcW w:w="0" w:type="auto"/>
            <w:hideMark/>
          </w:tcPr>
          <w:p w14:paraId="3FECDB6C"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Model</w:t>
            </w:r>
          </w:p>
        </w:tc>
        <w:tc>
          <w:tcPr>
            <w:tcW w:w="0" w:type="auto"/>
            <w:hideMark/>
          </w:tcPr>
          <w:p w14:paraId="7CAA8C4E"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Average HDI</w:t>
            </w:r>
          </w:p>
        </w:tc>
        <w:tc>
          <w:tcPr>
            <w:tcW w:w="0" w:type="auto"/>
            <w:hideMark/>
          </w:tcPr>
          <w:p w14:paraId="35D596E1"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Average Gini</w:t>
            </w:r>
          </w:p>
        </w:tc>
        <w:tc>
          <w:tcPr>
            <w:tcW w:w="0" w:type="auto"/>
            <w:hideMark/>
          </w:tcPr>
          <w:p w14:paraId="5E0A0A08"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Correlation (HDI ↔ Gini)</w:t>
            </w:r>
          </w:p>
        </w:tc>
        <w:tc>
          <w:tcPr>
            <w:tcW w:w="0" w:type="auto"/>
            <w:hideMark/>
          </w:tcPr>
          <w:p w14:paraId="422FBC02" w14:textId="77777777" w:rsidR="00CE5A41" w:rsidRPr="00063B83" w:rsidRDefault="00CE5A41" w:rsidP="00CE5A41">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Commentary</w:t>
            </w:r>
          </w:p>
        </w:tc>
      </w:tr>
      <w:tr w:rsidR="00CE5A41" w:rsidRPr="00063B83" w14:paraId="5B1D039D" w14:textId="77777777" w:rsidTr="00CE5A41">
        <w:tc>
          <w:tcPr>
            <w:tcW w:w="0" w:type="auto"/>
            <w:hideMark/>
          </w:tcPr>
          <w:p w14:paraId="5B77FA7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Capitalism (USA, Brazil, India)</w:t>
            </w:r>
          </w:p>
        </w:tc>
        <w:tc>
          <w:tcPr>
            <w:tcW w:w="0" w:type="auto"/>
            <w:hideMark/>
          </w:tcPr>
          <w:p w14:paraId="24D1513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0.78</w:t>
            </w:r>
          </w:p>
        </w:tc>
        <w:tc>
          <w:tcPr>
            <w:tcW w:w="0" w:type="auto"/>
            <w:hideMark/>
          </w:tcPr>
          <w:p w14:paraId="0D25B9F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0.63</w:t>
            </w:r>
          </w:p>
        </w:tc>
        <w:tc>
          <w:tcPr>
            <w:tcW w:w="0" w:type="auto"/>
            <w:hideMark/>
          </w:tcPr>
          <w:p w14:paraId="7B5B4244"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–0.54</w:t>
            </w:r>
          </w:p>
        </w:tc>
        <w:tc>
          <w:tcPr>
            <w:tcW w:w="0" w:type="auto"/>
            <w:hideMark/>
          </w:tcPr>
          <w:p w14:paraId="770A243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Growth with high inequality</w:t>
            </w:r>
          </w:p>
        </w:tc>
      </w:tr>
      <w:tr w:rsidR="00CE5A41" w:rsidRPr="00063B83" w14:paraId="4190EC14" w14:textId="77777777" w:rsidTr="00CE5A41">
        <w:tc>
          <w:tcPr>
            <w:tcW w:w="0" w:type="auto"/>
            <w:hideMark/>
          </w:tcPr>
          <w:p w14:paraId="0320749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Socialism (retrospective USSR, Cuba)</w:t>
            </w:r>
          </w:p>
        </w:tc>
        <w:tc>
          <w:tcPr>
            <w:tcW w:w="0" w:type="auto"/>
            <w:hideMark/>
          </w:tcPr>
          <w:p w14:paraId="0F2523BE"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0.77</w:t>
            </w:r>
          </w:p>
        </w:tc>
        <w:tc>
          <w:tcPr>
            <w:tcW w:w="0" w:type="auto"/>
            <w:hideMark/>
          </w:tcPr>
          <w:p w14:paraId="1ED8D890"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0.31</w:t>
            </w:r>
          </w:p>
        </w:tc>
        <w:tc>
          <w:tcPr>
            <w:tcW w:w="0" w:type="auto"/>
            <w:hideMark/>
          </w:tcPr>
          <w:p w14:paraId="7FF8E10E"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–0.46</w:t>
            </w:r>
          </w:p>
        </w:tc>
        <w:tc>
          <w:tcPr>
            <w:tcW w:w="0" w:type="auto"/>
            <w:hideMark/>
          </w:tcPr>
          <w:p w14:paraId="09DEC0A3"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Equality with low innovation</w:t>
            </w:r>
          </w:p>
        </w:tc>
      </w:tr>
      <w:tr w:rsidR="00CE5A41" w:rsidRPr="00063B83" w14:paraId="291C3136" w14:textId="77777777" w:rsidTr="00CE5A41">
        <w:tc>
          <w:tcPr>
            <w:tcW w:w="0" w:type="auto"/>
            <w:hideMark/>
          </w:tcPr>
          <w:p w14:paraId="6FBDA450"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Scandinavian Model</w:t>
            </w:r>
          </w:p>
        </w:tc>
        <w:tc>
          <w:tcPr>
            <w:tcW w:w="0" w:type="auto"/>
            <w:hideMark/>
          </w:tcPr>
          <w:p w14:paraId="5955843A"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0.95</w:t>
            </w:r>
          </w:p>
        </w:tc>
        <w:tc>
          <w:tcPr>
            <w:tcW w:w="0" w:type="auto"/>
            <w:hideMark/>
          </w:tcPr>
          <w:p w14:paraId="40BE85F4"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0.27</w:t>
            </w:r>
          </w:p>
        </w:tc>
        <w:tc>
          <w:tcPr>
            <w:tcW w:w="0" w:type="auto"/>
            <w:hideMark/>
          </w:tcPr>
          <w:p w14:paraId="6825B628"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–0.61</w:t>
            </w:r>
          </w:p>
        </w:tc>
        <w:tc>
          <w:tcPr>
            <w:tcW w:w="0" w:type="auto"/>
            <w:hideMark/>
          </w:tcPr>
          <w:p w14:paraId="09CA188B"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Optimal justice–development balance</w:t>
            </w:r>
          </w:p>
        </w:tc>
      </w:tr>
      <w:tr w:rsidR="00CE5A41" w:rsidRPr="00063B83" w14:paraId="14F4B923" w14:textId="77777777" w:rsidTr="00CE5A41">
        <w:tc>
          <w:tcPr>
            <w:tcW w:w="0" w:type="auto"/>
            <w:hideMark/>
          </w:tcPr>
          <w:p w14:paraId="3998BE9B"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Chinese Model</w:t>
            </w:r>
          </w:p>
        </w:tc>
        <w:tc>
          <w:tcPr>
            <w:tcW w:w="0" w:type="auto"/>
            <w:hideMark/>
          </w:tcPr>
          <w:p w14:paraId="33D51FEB"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0.91</w:t>
            </w:r>
          </w:p>
        </w:tc>
        <w:tc>
          <w:tcPr>
            <w:tcW w:w="0" w:type="auto"/>
            <w:hideMark/>
          </w:tcPr>
          <w:p w14:paraId="12364B8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0.46</w:t>
            </w:r>
          </w:p>
        </w:tc>
        <w:tc>
          <w:tcPr>
            <w:tcW w:w="0" w:type="auto"/>
            <w:hideMark/>
          </w:tcPr>
          <w:p w14:paraId="47FBFC4A"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–0.49</w:t>
            </w:r>
          </w:p>
        </w:tc>
        <w:tc>
          <w:tcPr>
            <w:tcW w:w="0" w:type="auto"/>
            <w:hideMark/>
          </w:tcPr>
          <w:p w14:paraId="290A8DF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growth, limited freedoms</w:t>
            </w:r>
          </w:p>
        </w:tc>
      </w:tr>
      <w:tr w:rsidR="00CE5A41" w:rsidRPr="00063B83" w14:paraId="61DEDBE5" w14:textId="77777777" w:rsidTr="00CE5A41">
        <w:tc>
          <w:tcPr>
            <w:tcW w:w="0" w:type="auto"/>
            <w:hideMark/>
          </w:tcPr>
          <w:p w14:paraId="0B6F31F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Islamic Economics</w:t>
            </w:r>
          </w:p>
        </w:tc>
        <w:tc>
          <w:tcPr>
            <w:tcW w:w="0" w:type="auto"/>
            <w:hideMark/>
          </w:tcPr>
          <w:p w14:paraId="43DD41DA"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0.82</w:t>
            </w:r>
          </w:p>
        </w:tc>
        <w:tc>
          <w:tcPr>
            <w:tcW w:w="0" w:type="auto"/>
            <w:hideMark/>
          </w:tcPr>
          <w:p w14:paraId="1A340F9B"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0.38</w:t>
            </w:r>
          </w:p>
        </w:tc>
        <w:tc>
          <w:tcPr>
            <w:tcW w:w="0" w:type="auto"/>
            <w:hideMark/>
          </w:tcPr>
          <w:p w14:paraId="5A4764C1"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–0.41</w:t>
            </w:r>
          </w:p>
        </w:tc>
        <w:tc>
          <w:tcPr>
            <w:tcW w:w="0" w:type="auto"/>
            <w:hideMark/>
          </w:tcPr>
          <w:p w14:paraId="7FF129D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Ethical stability</w:t>
            </w:r>
          </w:p>
        </w:tc>
      </w:tr>
      <w:tr w:rsidR="00CE5A41" w:rsidRPr="00063B83" w14:paraId="07815403" w14:textId="77777777" w:rsidTr="00CE5A41">
        <w:tc>
          <w:tcPr>
            <w:tcW w:w="0" w:type="auto"/>
            <w:hideMark/>
          </w:tcPr>
          <w:p w14:paraId="3DA6C26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(model projection)</w:t>
            </w:r>
          </w:p>
        </w:tc>
        <w:tc>
          <w:tcPr>
            <w:tcW w:w="0" w:type="auto"/>
            <w:hideMark/>
          </w:tcPr>
          <w:p w14:paraId="417D8818"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&gt; 0.95</w:t>
            </w:r>
          </w:p>
        </w:tc>
        <w:tc>
          <w:tcPr>
            <w:tcW w:w="0" w:type="auto"/>
            <w:hideMark/>
          </w:tcPr>
          <w:p w14:paraId="07DAD8EA"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&lt; 0.25</w:t>
            </w:r>
          </w:p>
        </w:tc>
        <w:tc>
          <w:tcPr>
            <w:tcW w:w="0" w:type="auto"/>
            <w:hideMark/>
          </w:tcPr>
          <w:p w14:paraId="71C03477"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–0.65</w:t>
            </w:r>
          </w:p>
        </w:tc>
        <w:tc>
          <w:tcPr>
            <w:tcW w:w="0" w:type="auto"/>
            <w:hideMark/>
          </w:tcPr>
          <w:p w14:paraId="75A9A08E" w14:textId="5153F58A"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Maximi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of human potential</w:t>
            </w:r>
          </w:p>
        </w:tc>
      </w:tr>
    </w:tbl>
    <w:p w14:paraId="0780A446"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correlation confirms a general principle: </w:t>
      </w:r>
      <w:r w:rsidRPr="00063B83">
        <w:rPr>
          <w:rFonts w:ascii="Times New Roman" w:eastAsia="Times New Roman" w:hAnsi="Times New Roman" w:cs="Times New Roman"/>
          <w:b/>
          <w:bCs/>
          <w:sz w:val="24"/>
          <w:szCs w:val="24"/>
          <w:lang w:eastAsia="ru-RU"/>
        </w:rPr>
        <w:t>more equal systems are cognitively more resilient</w:t>
      </w:r>
      <w:r w:rsidRPr="00063B83">
        <w:rPr>
          <w:rFonts w:ascii="Times New Roman" w:eastAsia="Times New Roman" w:hAnsi="Times New Roman" w:cs="Times New Roman"/>
          <w:sz w:val="24"/>
          <w:szCs w:val="24"/>
          <w:lang w:eastAsia="ru-RU"/>
        </w:rPr>
        <w:t>. In Noocracy, this principle becomes a design criterion.</w:t>
      </w:r>
    </w:p>
    <w:p w14:paraId="1FDBC6E8" w14:textId="77777777" w:rsidR="00CE5A41" w:rsidRPr="00063B83" w:rsidRDefault="00CE5A41" w:rsidP="00FC1BE3">
      <w:pPr>
        <w:pStyle w:val="3"/>
        <w:keepNext/>
        <w:rPr>
          <w:kern w:val="36"/>
          <w:sz w:val="48"/>
          <w:szCs w:val="48"/>
        </w:rPr>
      </w:pPr>
      <w:r w:rsidRPr="00063B83">
        <w:rPr>
          <w:kern w:val="36"/>
          <w:sz w:val="48"/>
          <w:szCs w:val="48"/>
        </w:rPr>
        <w:t>V.3.10. Summary Table: Economic Models</w:t>
      </w:r>
    </w:p>
    <w:tbl>
      <w:tblPr>
        <w:tblStyle w:val="a6"/>
        <w:tblW w:w="0" w:type="auto"/>
        <w:tblLook w:val="04A0" w:firstRow="1" w:lastRow="0" w:firstColumn="1" w:lastColumn="0" w:noHBand="0" w:noVBand="1"/>
      </w:tblPr>
      <w:tblGrid>
        <w:gridCol w:w="1124"/>
        <w:gridCol w:w="1094"/>
        <w:gridCol w:w="1125"/>
        <w:gridCol w:w="1251"/>
        <w:gridCol w:w="1303"/>
        <w:gridCol w:w="1146"/>
        <w:gridCol w:w="1083"/>
        <w:gridCol w:w="1219"/>
      </w:tblGrid>
      <w:tr w:rsidR="00CE5A41" w:rsidRPr="00063B83" w14:paraId="158E649C" w14:textId="77777777" w:rsidTr="00CE5A41">
        <w:tc>
          <w:tcPr>
            <w:tcW w:w="0" w:type="auto"/>
            <w:hideMark/>
          </w:tcPr>
          <w:p w14:paraId="4D6A8779" w14:textId="77777777" w:rsidR="00CE5A41" w:rsidRPr="00063B83" w:rsidRDefault="00CE5A41" w:rsidP="00FC1BE3">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Parameter / Model</w:t>
            </w:r>
          </w:p>
        </w:tc>
        <w:tc>
          <w:tcPr>
            <w:tcW w:w="0" w:type="auto"/>
            <w:hideMark/>
          </w:tcPr>
          <w:p w14:paraId="0ADC1AF5" w14:textId="77777777" w:rsidR="00CE5A41" w:rsidRPr="00063B83" w:rsidRDefault="00CE5A41" w:rsidP="00FC1BE3">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Capitalism</w:t>
            </w:r>
          </w:p>
        </w:tc>
        <w:tc>
          <w:tcPr>
            <w:tcW w:w="0" w:type="auto"/>
            <w:hideMark/>
          </w:tcPr>
          <w:p w14:paraId="3902CEFE" w14:textId="77777777" w:rsidR="00CE5A41" w:rsidRPr="00063B83" w:rsidRDefault="00CE5A41" w:rsidP="00FC1BE3">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Socialism</w:t>
            </w:r>
          </w:p>
        </w:tc>
        <w:tc>
          <w:tcPr>
            <w:tcW w:w="0" w:type="auto"/>
            <w:hideMark/>
          </w:tcPr>
          <w:p w14:paraId="3BCBC3A2" w14:textId="77777777" w:rsidR="00CE5A41" w:rsidRPr="00063B83" w:rsidRDefault="00CE5A41" w:rsidP="00FC1BE3">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Communism / Autarky</w:t>
            </w:r>
          </w:p>
        </w:tc>
        <w:tc>
          <w:tcPr>
            <w:tcW w:w="0" w:type="auto"/>
            <w:hideMark/>
          </w:tcPr>
          <w:p w14:paraId="131D0422" w14:textId="77777777" w:rsidR="00CE5A41" w:rsidRPr="00063B83" w:rsidRDefault="00CE5A41" w:rsidP="00FC1BE3">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Scandinavian Model</w:t>
            </w:r>
          </w:p>
        </w:tc>
        <w:tc>
          <w:tcPr>
            <w:tcW w:w="0" w:type="auto"/>
            <w:hideMark/>
          </w:tcPr>
          <w:p w14:paraId="5B343D81" w14:textId="77777777" w:rsidR="00CE5A41" w:rsidRPr="00063B83" w:rsidRDefault="00CE5A41" w:rsidP="00FC1BE3">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Chinese Model</w:t>
            </w:r>
          </w:p>
        </w:tc>
        <w:tc>
          <w:tcPr>
            <w:tcW w:w="0" w:type="auto"/>
            <w:hideMark/>
          </w:tcPr>
          <w:p w14:paraId="7E285DB1" w14:textId="77777777" w:rsidR="00CE5A41" w:rsidRPr="00063B83" w:rsidRDefault="00CE5A41" w:rsidP="00FC1BE3">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Islamic Economics</w:t>
            </w:r>
          </w:p>
        </w:tc>
        <w:tc>
          <w:tcPr>
            <w:tcW w:w="0" w:type="auto"/>
            <w:hideMark/>
          </w:tcPr>
          <w:p w14:paraId="6D9F5BB7" w14:textId="77777777" w:rsidR="00CE5A41" w:rsidRPr="00063B83" w:rsidRDefault="00CE5A41" w:rsidP="00FC1BE3">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Noocracy</w:t>
            </w:r>
          </w:p>
        </w:tc>
      </w:tr>
      <w:tr w:rsidR="00CE5A41" w:rsidRPr="00063B83" w14:paraId="1536C768" w14:textId="77777777" w:rsidTr="00CE5A41">
        <w:tc>
          <w:tcPr>
            <w:tcW w:w="0" w:type="auto"/>
            <w:hideMark/>
          </w:tcPr>
          <w:p w14:paraId="12B66228"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Allocation mechanism</w:t>
            </w:r>
          </w:p>
        </w:tc>
        <w:tc>
          <w:tcPr>
            <w:tcW w:w="0" w:type="auto"/>
            <w:hideMark/>
          </w:tcPr>
          <w:p w14:paraId="79E055D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Market (private property)</w:t>
            </w:r>
          </w:p>
        </w:tc>
        <w:tc>
          <w:tcPr>
            <w:tcW w:w="0" w:type="auto"/>
            <w:hideMark/>
          </w:tcPr>
          <w:p w14:paraId="2E49497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Central planning</w:t>
            </w:r>
          </w:p>
        </w:tc>
        <w:tc>
          <w:tcPr>
            <w:tcW w:w="0" w:type="auto"/>
            <w:hideMark/>
          </w:tcPr>
          <w:p w14:paraId="4C93E43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Self-sufficiency</w:t>
            </w:r>
          </w:p>
        </w:tc>
        <w:tc>
          <w:tcPr>
            <w:tcW w:w="0" w:type="auto"/>
            <w:hideMark/>
          </w:tcPr>
          <w:p w14:paraId="60A63212"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Market + welfare</w:t>
            </w:r>
          </w:p>
        </w:tc>
        <w:tc>
          <w:tcPr>
            <w:tcW w:w="0" w:type="auto"/>
            <w:hideMark/>
          </w:tcPr>
          <w:p w14:paraId="62DBC98F"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State capitalism</w:t>
            </w:r>
          </w:p>
        </w:tc>
        <w:tc>
          <w:tcPr>
            <w:tcW w:w="0" w:type="auto"/>
            <w:hideMark/>
          </w:tcPr>
          <w:p w14:paraId="24D057CE"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Ethical constraints; ban on speculation</w:t>
            </w:r>
          </w:p>
        </w:tc>
        <w:tc>
          <w:tcPr>
            <w:tcW w:w="0" w:type="auto"/>
            <w:hideMark/>
          </w:tcPr>
          <w:p w14:paraId="67C5400B"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AI + rating-based allocation</w:t>
            </w:r>
          </w:p>
        </w:tc>
      </w:tr>
      <w:tr w:rsidR="00CE5A41" w:rsidRPr="00063B83" w14:paraId="7996023B" w14:textId="77777777" w:rsidTr="00CE5A41">
        <w:tc>
          <w:tcPr>
            <w:tcW w:w="0" w:type="auto"/>
            <w:hideMark/>
          </w:tcPr>
          <w:p w14:paraId="718C995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Primary objective</w:t>
            </w:r>
          </w:p>
        </w:tc>
        <w:tc>
          <w:tcPr>
            <w:tcW w:w="0" w:type="auto"/>
            <w:hideMark/>
          </w:tcPr>
          <w:p w14:paraId="39E3F0DB"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GDP growth</w:t>
            </w:r>
          </w:p>
        </w:tc>
        <w:tc>
          <w:tcPr>
            <w:tcW w:w="0" w:type="auto"/>
            <w:hideMark/>
          </w:tcPr>
          <w:p w14:paraId="789BCF68"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Distribution equality</w:t>
            </w:r>
          </w:p>
        </w:tc>
        <w:tc>
          <w:tcPr>
            <w:tcW w:w="0" w:type="auto"/>
            <w:hideMark/>
          </w:tcPr>
          <w:p w14:paraId="0C70BE6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Group survival</w:t>
            </w:r>
          </w:p>
        </w:tc>
        <w:tc>
          <w:tcPr>
            <w:tcW w:w="0" w:type="auto"/>
            <w:hideMark/>
          </w:tcPr>
          <w:p w14:paraId="5C45EF9A"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Quality of life</w:t>
            </w:r>
          </w:p>
        </w:tc>
        <w:tc>
          <w:tcPr>
            <w:tcW w:w="0" w:type="auto"/>
            <w:hideMark/>
          </w:tcPr>
          <w:p w14:paraId="0205D3E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Geopolitical power</w:t>
            </w:r>
          </w:p>
        </w:tc>
        <w:tc>
          <w:tcPr>
            <w:tcW w:w="0" w:type="auto"/>
            <w:hideMark/>
          </w:tcPr>
          <w:p w14:paraId="349EAFB7"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Social justice</w:t>
            </w:r>
          </w:p>
        </w:tc>
        <w:tc>
          <w:tcPr>
            <w:tcW w:w="0" w:type="auto"/>
            <w:hideMark/>
          </w:tcPr>
          <w:p w14:paraId="46C7C9D0"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HDI+, cognitive sustainability</w:t>
            </w:r>
          </w:p>
        </w:tc>
      </w:tr>
      <w:tr w:rsidR="00CE5A41" w:rsidRPr="00063B83" w14:paraId="5E560571" w14:textId="77777777" w:rsidTr="00CE5A41">
        <w:tc>
          <w:tcPr>
            <w:tcW w:w="0" w:type="auto"/>
            <w:hideMark/>
          </w:tcPr>
          <w:p w14:paraId="0AE09131"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Gini coefficient</w:t>
            </w:r>
          </w:p>
        </w:tc>
        <w:tc>
          <w:tcPr>
            <w:tcW w:w="0" w:type="auto"/>
            <w:hideMark/>
          </w:tcPr>
          <w:p w14:paraId="642EACB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(0.6–0.7)</w:t>
            </w:r>
          </w:p>
        </w:tc>
        <w:tc>
          <w:tcPr>
            <w:tcW w:w="0" w:type="auto"/>
            <w:hideMark/>
          </w:tcPr>
          <w:p w14:paraId="6DA5A161"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(~0.3)</w:t>
            </w:r>
          </w:p>
        </w:tc>
        <w:tc>
          <w:tcPr>
            <w:tcW w:w="0" w:type="auto"/>
            <w:hideMark/>
          </w:tcPr>
          <w:p w14:paraId="062CF47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(~0.25)</w:t>
            </w:r>
          </w:p>
        </w:tc>
        <w:tc>
          <w:tcPr>
            <w:tcW w:w="0" w:type="auto"/>
            <w:hideMark/>
          </w:tcPr>
          <w:p w14:paraId="05AB0DD7"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(~0.27)</w:t>
            </w:r>
          </w:p>
        </w:tc>
        <w:tc>
          <w:tcPr>
            <w:tcW w:w="0" w:type="auto"/>
            <w:hideMark/>
          </w:tcPr>
          <w:p w14:paraId="0E3EA2B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 (~0.46)</w:t>
            </w:r>
          </w:p>
        </w:tc>
        <w:tc>
          <w:tcPr>
            <w:tcW w:w="0" w:type="auto"/>
            <w:hideMark/>
          </w:tcPr>
          <w:p w14:paraId="13F4DD0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 (~0.38)</w:t>
            </w:r>
          </w:p>
        </w:tc>
        <w:tc>
          <w:tcPr>
            <w:tcW w:w="0" w:type="auto"/>
            <w:hideMark/>
          </w:tcPr>
          <w:p w14:paraId="33D06F9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Very low (&lt; 0.25)</w:t>
            </w:r>
          </w:p>
        </w:tc>
      </w:tr>
      <w:tr w:rsidR="00CE5A41" w:rsidRPr="00063B83" w14:paraId="2515CD4D" w14:textId="77777777" w:rsidTr="00CE5A41">
        <w:tc>
          <w:tcPr>
            <w:tcW w:w="0" w:type="auto"/>
            <w:hideMark/>
          </w:tcPr>
          <w:p w14:paraId="251B971F"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HDI</w:t>
            </w:r>
          </w:p>
        </w:tc>
        <w:tc>
          <w:tcPr>
            <w:tcW w:w="0" w:type="auto"/>
            <w:hideMark/>
          </w:tcPr>
          <w:p w14:paraId="2E81364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 (0.75–0.85)</w:t>
            </w:r>
          </w:p>
        </w:tc>
        <w:tc>
          <w:tcPr>
            <w:tcW w:w="0" w:type="auto"/>
            <w:hideMark/>
          </w:tcPr>
          <w:p w14:paraId="2E0C66F0"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 (0.77)</w:t>
            </w:r>
          </w:p>
        </w:tc>
        <w:tc>
          <w:tcPr>
            <w:tcW w:w="0" w:type="auto"/>
            <w:hideMark/>
          </w:tcPr>
          <w:p w14:paraId="2CD5C58D"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(~0.60)</w:t>
            </w:r>
          </w:p>
        </w:tc>
        <w:tc>
          <w:tcPr>
            <w:tcW w:w="0" w:type="auto"/>
            <w:hideMark/>
          </w:tcPr>
          <w:p w14:paraId="20088D30"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(&gt;0.95)</w:t>
            </w:r>
          </w:p>
        </w:tc>
        <w:tc>
          <w:tcPr>
            <w:tcW w:w="0" w:type="auto"/>
            <w:hideMark/>
          </w:tcPr>
          <w:p w14:paraId="031D318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(~0.90)</w:t>
            </w:r>
          </w:p>
        </w:tc>
        <w:tc>
          <w:tcPr>
            <w:tcW w:w="0" w:type="auto"/>
            <w:hideMark/>
          </w:tcPr>
          <w:p w14:paraId="120289CD"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 (~0.80)</w:t>
            </w:r>
          </w:p>
        </w:tc>
        <w:tc>
          <w:tcPr>
            <w:tcW w:w="0" w:type="auto"/>
            <w:hideMark/>
          </w:tcPr>
          <w:p w14:paraId="066D2AF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Very high (&gt;0.95)</w:t>
            </w:r>
          </w:p>
        </w:tc>
      </w:tr>
      <w:tr w:rsidR="00CE5A41" w:rsidRPr="00063B83" w14:paraId="18FBD702" w14:textId="77777777" w:rsidTr="00CE5A41">
        <w:tc>
          <w:tcPr>
            <w:tcW w:w="0" w:type="auto"/>
            <w:hideMark/>
          </w:tcPr>
          <w:p w14:paraId="5071C3B6"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lastRenderedPageBreak/>
              <w:t>Incentives</w:t>
            </w:r>
          </w:p>
        </w:tc>
        <w:tc>
          <w:tcPr>
            <w:tcW w:w="0" w:type="auto"/>
            <w:hideMark/>
          </w:tcPr>
          <w:p w14:paraId="376DF48F"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Profit</w:t>
            </w:r>
          </w:p>
        </w:tc>
        <w:tc>
          <w:tcPr>
            <w:tcW w:w="0" w:type="auto"/>
            <w:hideMark/>
          </w:tcPr>
          <w:p w14:paraId="104BEAD1"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Duty, ideology</w:t>
            </w:r>
          </w:p>
        </w:tc>
        <w:tc>
          <w:tcPr>
            <w:tcW w:w="0" w:type="auto"/>
            <w:hideMark/>
          </w:tcPr>
          <w:p w14:paraId="4B7C17B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Collective loyalty</w:t>
            </w:r>
          </w:p>
        </w:tc>
        <w:tc>
          <w:tcPr>
            <w:tcW w:w="0" w:type="auto"/>
            <w:hideMark/>
          </w:tcPr>
          <w:p w14:paraId="72A76FE5"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Market–state balance</w:t>
            </w:r>
          </w:p>
        </w:tc>
        <w:tc>
          <w:tcPr>
            <w:tcW w:w="0" w:type="auto"/>
            <w:hideMark/>
          </w:tcPr>
          <w:p w14:paraId="1C7C93E9"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Mixed</w:t>
            </w:r>
          </w:p>
        </w:tc>
        <w:tc>
          <w:tcPr>
            <w:tcW w:w="0" w:type="auto"/>
            <w:hideMark/>
          </w:tcPr>
          <w:p w14:paraId="724324E3"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Ethical</w:t>
            </w:r>
          </w:p>
        </w:tc>
        <w:tc>
          <w:tcPr>
            <w:tcW w:w="0" w:type="auto"/>
            <w:hideMark/>
          </w:tcPr>
          <w:p w14:paraId="14EB111A"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Cognitive, social</w:t>
            </w:r>
          </w:p>
        </w:tc>
      </w:tr>
      <w:tr w:rsidR="00CE5A41" w:rsidRPr="00063B83" w14:paraId="4C78354E" w14:textId="77777777" w:rsidTr="00CE5A41">
        <w:tc>
          <w:tcPr>
            <w:tcW w:w="0" w:type="auto"/>
            <w:hideMark/>
          </w:tcPr>
          <w:p w14:paraId="107422E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Risks</w:t>
            </w:r>
          </w:p>
        </w:tc>
        <w:tc>
          <w:tcPr>
            <w:tcW w:w="0" w:type="auto"/>
            <w:hideMark/>
          </w:tcPr>
          <w:p w14:paraId="526C7E3E"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Inequality, crises</w:t>
            </w:r>
          </w:p>
        </w:tc>
        <w:tc>
          <w:tcPr>
            <w:tcW w:w="0" w:type="auto"/>
            <w:hideMark/>
          </w:tcPr>
          <w:p w14:paraId="2733E771"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Inflexibility</w:t>
            </w:r>
          </w:p>
        </w:tc>
        <w:tc>
          <w:tcPr>
            <w:tcW w:w="0" w:type="auto"/>
            <w:hideMark/>
          </w:tcPr>
          <w:p w14:paraId="0D42A881"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Stagnation</w:t>
            </w:r>
          </w:p>
        </w:tc>
        <w:tc>
          <w:tcPr>
            <w:tcW w:w="0" w:type="auto"/>
            <w:hideMark/>
          </w:tcPr>
          <w:p w14:paraId="51471728"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Fiscal overheating</w:t>
            </w:r>
          </w:p>
        </w:tc>
        <w:tc>
          <w:tcPr>
            <w:tcW w:w="0" w:type="auto"/>
            <w:hideMark/>
          </w:tcPr>
          <w:p w14:paraId="2F503F83"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Digital control</w:t>
            </w:r>
          </w:p>
        </w:tc>
        <w:tc>
          <w:tcPr>
            <w:tcW w:w="0" w:type="auto"/>
            <w:hideMark/>
          </w:tcPr>
          <w:p w14:paraId="34A1403C"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Religious dogmatism</w:t>
            </w:r>
          </w:p>
        </w:tc>
        <w:tc>
          <w:tcPr>
            <w:tcW w:w="0" w:type="auto"/>
            <w:hideMark/>
          </w:tcPr>
          <w:p w14:paraId="292A07C1" w14:textId="77777777" w:rsidR="00CE5A41" w:rsidRPr="00063B83" w:rsidRDefault="00CE5A41" w:rsidP="00CE5A41">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Algorithmic bias (CEC-controlled)</w:t>
            </w:r>
          </w:p>
        </w:tc>
      </w:tr>
    </w:tbl>
    <w:p w14:paraId="3AA1C209" w14:textId="4C2FDA38"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 distinctive feature of Noocracy is that the Gini coefficient </w:t>
      </w:r>
      <w:r w:rsidRPr="00063B83">
        <w:rPr>
          <w:rFonts w:ascii="Times New Roman" w:eastAsia="Times New Roman" w:hAnsi="Times New Roman" w:cs="Times New Roman"/>
          <w:b/>
          <w:bCs/>
          <w:sz w:val="24"/>
          <w:szCs w:val="24"/>
          <w:lang w:eastAsia="ru-RU"/>
        </w:rPr>
        <w:t>no longer reflects income distribution</w:t>
      </w:r>
      <w:r w:rsidRPr="00063B83">
        <w:rPr>
          <w:rFonts w:ascii="Times New Roman" w:eastAsia="Times New Roman" w:hAnsi="Times New Roman" w:cs="Times New Roman"/>
          <w:sz w:val="24"/>
          <w:szCs w:val="24"/>
          <w:lang w:eastAsia="ru-RU"/>
        </w:rPr>
        <w:t xml:space="preserve">, since money ceases to be the universal equivalent (see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Profit Axiom, Chapter IV §5.3; Appendix A). Instead, inequality is measured as </w:t>
      </w:r>
      <w:r w:rsidRPr="00063B83">
        <w:rPr>
          <w:rFonts w:ascii="Times New Roman" w:eastAsia="Times New Roman" w:hAnsi="Times New Roman" w:cs="Times New Roman"/>
          <w:b/>
          <w:bCs/>
          <w:sz w:val="24"/>
          <w:szCs w:val="24"/>
          <w:lang w:eastAsia="ru-RU"/>
        </w:rPr>
        <w:t>distribution of access to life-support and meaning-producing functions</w:t>
      </w:r>
      <w:r w:rsidRPr="00063B83">
        <w:rPr>
          <w:rFonts w:ascii="Times New Roman" w:eastAsia="Times New Roman" w:hAnsi="Times New Roman" w:cs="Times New Roman"/>
          <w:sz w:val="24"/>
          <w:szCs w:val="24"/>
          <w:lang w:eastAsia="ru-RU"/>
        </w:rPr>
        <w:t>.</w:t>
      </w:r>
    </w:p>
    <w:p w14:paraId="6A9D9ECC"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Mathematically this is described by a </w:t>
      </w:r>
      <w:r w:rsidRPr="00063B83">
        <w:rPr>
          <w:rFonts w:ascii="Times New Roman" w:eastAsia="Times New Roman" w:hAnsi="Times New Roman" w:cs="Times New Roman"/>
          <w:b/>
          <w:bCs/>
          <w:sz w:val="24"/>
          <w:szCs w:val="24"/>
          <w:lang w:eastAsia="ru-RU"/>
        </w:rPr>
        <w:t xml:space="preserve">hyperbolic utility </w:t>
      </w:r>
      <w:commentRangeStart w:id="4"/>
      <w:r w:rsidRPr="00063B83">
        <w:rPr>
          <w:rFonts w:ascii="Times New Roman" w:eastAsia="Times New Roman" w:hAnsi="Times New Roman" w:cs="Times New Roman"/>
          <w:b/>
          <w:bCs/>
          <w:sz w:val="24"/>
          <w:szCs w:val="24"/>
          <w:lang w:eastAsia="ru-RU"/>
        </w:rPr>
        <w:t>function</w:t>
      </w:r>
      <w:commentRangeEnd w:id="4"/>
      <w:r w:rsidRPr="00063B83">
        <w:rPr>
          <w:rStyle w:val="a7"/>
        </w:rPr>
        <w:commentReference w:id="4"/>
      </w:r>
      <w:r w:rsidRPr="00063B83">
        <w:rPr>
          <w:rFonts w:ascii="Times New Roman" w:eastAsia="Times New Roman" w:hAnsi="Times New Roman" w:cs="Times New Roman"/>
          <w:sz w:val="24"/>
          <w:szCs w:val="24"/>
          <w:lang w:eastAsia="ru-RU"/>
        </w:rPr>
        <w:t>:</w:t>
      </w:r>
    </w:p>
    <w:p w14:paraId="3BE1D58C" w14:textId="3A0CDDE5" w:rsidR="00CE5A41" w:rsidRPr="00063B83" w:rsidRDefault="00CE5A41" w:rsidP="00CE5A41">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drawing>
          <wp:inline distT="0" distB="0" distL="0" distR="0" wp14:anchorId="69C03A80" wp14:editId="4675660B">
            <wp:extent cx="1120140" cy="219635"/>
            <wp:effectExtent l="0" t="0" r="381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5635" cy="226595"/>
                    </a:xfrm>
                    <a:prstGeom prst="rect">
                      <a:avLst/>
                    </a:prstGeom>
                    <a:noFill/>
                    <a:ln>
                      <a:noFill/>
                    </a:ln>
                  </pic:spPr>
                </pic:pic>
              </a:graphicData>
            </a:graphic>
          </wp:inline>
        </w:drawing>
      </w:r>
    </w:p>
    <w:p w14:paraId="61CA22BD"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where</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b/>
          <w:bCs/>
          <w:sz w:val="24"/>
          <w:szCs w:val="24"/>
          <w:lang w:eastAsia="ru-RU"/>
        </w:rPr>
        <w:t>Rᵢ</w:t>
      </w:r>
      <w:r w:rsidRPr="00063B83">
        <w:rPr>
          <w:rFonts w:ascii="Times New Roman" w:eastAsia="Times New Roman" w:hAnsi="Times New Roman" w:cs="Times New Roman"/>
          <w:sz w:val="24"/>
          <w:szCs w:val="24"/>
          <w:lang w:eastAsia="ru-RU"/>
        </w:rPr>
        <w:t xml:space="preserve"> is the share of an agent’s rational contribution to the overall IEKV balance.</w:t>
      </w:r>
    </w:p>
    <w:p w14:paraId="22A3A66C" w14:textId="77777777" w:rsidR="00CE5A41" w:rsidRPr="00063B83" w:rsidRDefault="00CE5A41" w:rsidP="00CE5A41">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As </w:t>
      </w:r>
      <w:r w:rsidRPr="00063B83">
        <w:rPr>
          <w:rFonts w:ascii="Times New Roman" w:eastAsia="Times New Roman" w:hAnsi="Times New Roman" w:cs="Times New Roman"/>
          <w:b/>
          <w:bCs/>
          <w:sz w:val="24"/>
          <w:szCs w:val="24"/>
          <w:lang w:eastAsia="ru-RU"/>
        </w:rPr>
        <w:t>k → 0</w:t>
      </w:r>
      <w:r w:rsidRPr="00063B83">
        <w:rPr>
          <w:rFonts w:ascii="Times New Roman" w:eastAsia="Times New Roman" w:hAnsi="Times New Roman" w:cs="Times New Roman"/>
          <w:sz w:val="24"/>
          <w:szCs w:val="24"/>
          <w:lang w:eastAsia="ru-RU"/>
        </w:rPr>
        <w:t>, the system approaches equality (Gini → 0).</w:t>
      </w:r>
    </w:p>
    <w:p w14:paraId="7B343713" w14:textId="6917ACAA" w:rsidR="00CE5A41" w:rsidRPr="00063B83" w:rsidRDefault="00CE5A41" w:rsidP="00CE5A41">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For moderate </w:t>
      </w:r>
      <w:r w:rsidRPr="00063B83">
        <w:rPr>
          <w:rFonts w:ascii="Times New Roman" w:eastAsia="Times New Roman" w:hAnsi="Times New Roman" w:cs="Times New Roman"/>
          <w:b/>
          <w:bCs/>
          <w:sz w:val="24"/>
          <w:szCs w:val="24"/>
          <w:lang w:eastAsia="ru-RU"/>
        </w:rPr>
        <w:t>k</w:t>
      </w:r>
      <w:r w:rsidRPr="00063B83">
        <w:rPr>
          <w:rFonts w:ascii="Times New Roman" w:eastAsia="Times New Roman" w:hAnsi="Times New Roman" w:cs="Times New Roman"/>
          <w:sz w:val="24"/>
          <w:szCs w:val="24"/>
          <w:lang w:eastAsia="ru-RU"/>
        </w:rPr>
        <w:t>, controlled differentials emerge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stimulating activity without capital accumulation.</w:t>
      </w:r>
    </w:p>
    <w:p w14:paraId="1D31DCCC"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the target </w:t>
      </w:r>
      <w:r w:rsidRPr="00063B83">
        <w:rPr>
          <w:rFonts w:ascii="Times New Roman" w:eastAsia="Times New Roman" w:hAnsi="Times New Roman" w:cs="Times New Roman"/>
          <w:b/>
          <w:bCs/>
          <w:sz w:val="24"/>
          <w:szCs w:val="24"/>
          <w:lang w:eastAsia="ru-RU"/>
        </w:rPr>
        <w:t>Gini ≤ 0.25</w:t>
      </w:r>
      <w:r w:rsidRPr="00063B83">
        <w:rPr>
          <w:rFonts w:ascii="Times New Roman" w:eastAsia="Times New Roman" w:hAnsi="Times New Roman" w:cs="Times New Roman"/>
          <w:sz w:val="24"/>
          <w:szCs w:val="24"/>
          <w:lang w:eastAsia="ru-RU"/>
        </w:rPr>
        <w:t xml:space="preserve"> in Noocracy does not represent “income equality,” but </w:t>
      </w:r>
      <w:r w:rsidRPr="00063B83">
        <w:rPr>
          <w:rFonts w:ascii="Times New Roman" w:eastAsia="Times New Roman" w:hAnsi="Times New Roman" w:cs="Times New Roman"/>
          <w:b/>
          <w:bCs/>
          <w:sz w:val="24"/>
          <w:szCs w:val="24"/>
          <w:lang w:eastAsia="ru-RU"/>
        </w:rPr>
        <w:t>engineered equality of opportunities</w:t>
      </w:r>
      <w:r w:rsidRPr="00063B83">
        <w:rPr>
          <w:rFonts w:ascii="Times New Roman" w:eastAsia="Times New Roman" w:hAnsi="Times New Roman" w:cs="Times New Roman"/>
          <w:sz w:val="24"/>
          <w:szCs w:val="24"/>
          <w:lang w:eastAsia="ru-RU"/>
        </w:rPr>
        <w:t xml:space="preserve">. This is not utopian: it is a property of a </w:t>
      </w:r>
      <w:r w:rsidRPr="00063B83">
        <w:rPr>
          <w:rFonts w:ascii="Times New Roman" w:eastAsia="Times New Roman" w:hAnsi="Times New Roman" w:cs="Times New Roman"/>
          <w:b/>
          <w:bCs/>
          <w:sz w:val="24"/>
          <w:szCs w:val="24"/>
          <w:lang w:eastAsia="ru-RU"/>
        </w:rPr>
        <w:t>normed utility function</w:t>
      </w:r>
      <w:r w:rsidRPr="00063B83">
        <w:rPr>
          <w:rFonts w:ascii="Times New Roman" w:eastAsia="Times New Roman" w:hAnsi="Times New Roman" w:cs="Times New Roman"/>
          <w:sz w:val="24"/>
          <w:szCs w:val="24"/>
          <w:lang w:eastAsia="ru-RU"/>
        </w:rPr>
        <w:t xml:space="preserve"> in a post-monetary environment.</w:t>
      </w:r>
    </w:p>
    <w:p w14:paraId="1CF0528E" w14:textId="77777777"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Digital ecosystems with built-in reward constraints (open-source communities, DAO governance) already illustrate this functional equality, where access differences are managed algorithmically rather than through capital (Benkler, 2006; Ostrom, 1990; Koomey et al., 2023).</w:t>
      </w:r>
    </w:p>
    <w:p w14:paraId="4A9BE043" w14:textId="0FCBEEDD"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Therefore, </w:t>
      </w:r>
      <w:r w:rsidRPr="00063B83">
        <w:rPr>
          <w:rFonts w:ascii="Times New Roman" w:eastAsia="Times New Roman" w:hAnsi="Times New Roman" w:cs="Times New Roman"/>
          <w:b/>
          <w:bCs/>
          <w:sz w:val="24"/>
          <w:szCs w:val="24"/>
          <w:lang w:eastAsia="ru-RU"/>
        </w:rPr>
        <w:t>Gini &lt; 0.25</w:t>
      </w:r>
      <w:r w:rsidRPr="00063B83">
        <w:rPr>
          <w:rFonts w:ascii="Times New Roman" w:eastAsia="Times New Roman" w:hAnsi="Times New Roman" w:cs="Times New Roman"/>
          <w:sz w:val="24"/>
          <w:szCs w:val="24"/>
          <w:lang w:eastAsia="ru-RU"/>
        </w:rPr>
        <w:t xml:space="preserve"> in Noocracy is not a statistical anomaly but a </w:t>
      </w:r>
      <w:r w:rsidRPr="00063B83">
        <w:rPr>
          <w:rFonts w:ascii="Times New Roman" w:eastAsia="Times New Roman" w:hAnsi="Times New Roman" w:cs="Times New Roman"/>
          <w:b/>
          <w:bCs/>
          <w:sz w:val="24"/>
          <w:szCs w:val="24"/>
          <w:lang w:eastAsia="ru-RU"/>
        </w:rPr>
        <w:t>design boundary</w:t>
      </w:r>
      <w:r w:rsidRPr="00063B83">
        <w:rPr>
          <w:rFonts w:ascii="Times New Roman" w:eastAsia="Times New Roman" w:hAnsi="Times New Roman" w:cs="Times New Roman"/>
          <w:sz w:val="24"/>
          <w:szCs w:val="24"/>
          <w:lang w:eastAsia="ru-RU"/>
        </w:rPr>
        <w:t>: the result of IEKV-based rational allocation where fairness parameters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not capital</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govern reward dynamics.</w:t>
      </w:r>
    </w:p>
    <w:p w14:paraId="58F7398A" w14:textId="1BB273F6" w:rsidR="00CE5A41" w:rsidRPr="00063B83" w:rsidRDefault="00CE5A41" w:rsidP="00CE5A41">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the broader theory of post-capitalist meta-economies (Raworth, 2017; Jackson, 2017; Piketty, 2020), this corresponds to the idea of </w:t>
      </w:r>
      <w:r w:rsidRPr="00063B83">
        <w:rPr>
          <w:rFonts w:ascii="Times New Roman" w:eastAsia="Times New Roman" w:hAnsi="Times New Roman" w:cs="Times New Roman"/>
          <w:i/>
          <w:iCs/>
          <w:sz w:val="24"/>
          <w:szCs w:val="24"/>
          <w:lang w:eastAsia="ru-RU"/>
        </w:rPr>
        <w:t>functional equality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equality of access to societal capabilities while preserving individual incentives. Noocracy radicali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s this idea by eliminating the monetary carrier and replacing it with the </w:t>
      </w:r>
      <w:r w:rsidRPr="00063B83">
        <w:rPr>
          <w:rFonts w:ascii="Times New Roman" w:eastAsia="Times New Roman" w:hAnsi="Times New Roman" w:cs="Times New Roman"/>
          <w:b/>
          <w:bCs/>
          <w:sz w:val="24"/>
          <w:szCs w:val="24"/>
          <w:lang w:eastAsia="ru-RU"/>
        </w:rPr>
        <w:t>IEKV vector</w:t>
      </w:r>
      <w:r w:rsidRPr="00063B83">
        <w:rPr>
          <w:rFonts w:ascii="Times New Roman" w:eastAsia="Times New Roman" w:hAnsi="Times New Roman" w:cs="Times New Roman"/>
          <w:sz w:val="24"/>
          <w:szCs w:val="24"/>
          <w:lang w:eastAsia="ru-RU"/>
        </w:rPr>
        <w:t xml:space="preserve">, making equality a </w:t>
      </w:r>
      <w:r w:rsidRPr="00063B83">
        <w:rPr>
          <w:rFonts w:ascii="Times New Roman" w:eastAsia="Times New Roman" w:hAnsi="Times New Roman" w:cs="Times New Roman"/>
          <w:b/>
          <w:bCs/>
          <w:sz w:val="24"/>
          <w:szCs w:val="24"/>
          <w:lang w:eastAsia="ru-RU"/>
        </w:rPr>
        <w:t>parameter of the system</w:t>
      </w:r>
      <w:r w:rsidRPr="00063B83">
        <w:rPr>
          <w:rFonts w:ascii="Times New Roman" w:eastAsia="Times New Roman" w:hAnsi="Times New Roman" w:cs="Times New Roman"/>
          <w:sz w:val="24"/>
          <w:szCs w:val="24"/>
          <w:lang w:eastAsia="ru-RU"/>
        </w:rPr>
        <w:t>, not an emergent by-product of markets.</w:t>
      </w:r>
    </w:p>
    <w:p w14:paraId="434341CF" w14:textId="77777777" w:rsidR="00B978AC" w:rsidRPr="00063B83" w:rsidRDefault="00B978AC" w:rsidP="00B978AC">
      <w:pPr>
        <w:pStyle w:val="3"/>
        <w:rPr>
          <w:kern w:val="36"/>
          <w:sz w:val="48"/>
          <w:szCs w:val="48"/>
        </w:rPr>
      </w:pPr>
      <w:r w:rsidRPr="00063B83">
        <w:rPr>
          <w:kern w:val="36"/>
          <w:sz w:val="48"/>
          <w:szCs w:val="48"/>
        </w:rPr>
        <w:t>V.3.11. Noocracy and the Post-Economic Model</w:t>
      </w:r>
    </w:p>
    <w:p w14:paraId="72E35D4D" w14:textId="265A7F8F"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Noocracy, the economic core is organi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d not around money but around the </w:t>
      </w:r>
      <w:r w:rsidRPr="00063B83">
        <w:rPr>
          <w:rFonts w:ascii="Times New Roman" w:eastAsia="Times New Roman" w:hAnsi="Times New Roman" w:cs="Times New Roman"/>
          <w:b/>
          <w:bCs/>
          <w:sz w:val="24"/>
          <w:szCs w:val="24"/>
          <w:lang w:eastAsia="ru-RU"/>
        </w:rPr>
        <w:t>IEKV vector</w:t>
      </w:r>
      <w:r w:rsidRPr="00063B83">
        <w:rPr>
          <w:rFonts w:ascii="Times New Roman" w:eastAsia="Times New Roman" w:hAnsi="Times New Roman" w:cs="Times New Roman"/>
          <w:sz w:val="24"/>
          <w:szCs w:val="24"/>
          <w:lang w:eastAsia="ru-RU"/>
        </w:rPr>
        <w:t xml:space="preserve"> (the </w:t>
      </w:r>
      <w:r w:rsidRPr="00063B83">
        <w:rPr>
          <w:rFonts w:ascii="Times New Roman" w:eastAsia="Times New Roman" w:hAnsi="Times New Roman" w:cs="Times New Roman"/>
          <w:i/>
          <w:iCs/>
          <w:sz w:val="24"/>
          <w:szCs w:val="24"/>
          <w:lang w:eastAsia="ru-RU"/>
        </w:rPr>
        <w:t>Energetic–Cognitive Equivalent</w:t>
      </w:r>
      <w:r w:rsidRPr="00063B83">
        <w:rPr>
          <w:rFonts w:ascii="Times New Roman" w:eastAsia="Times New Roman" w:hAnsi="Times New Roman" w:cs="Times New Roman"/>
          <w:sz w:val="24"/>
          <w:szCs w:val="24"/>
          <w:lang w:eastAsia="ru-RU"/>
        </w:rPr>
        <w:t>)</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universal measure of an agent’s rational contribution to the system.</w:t>
      </w:r>
    </w:p>
    <w:p w14:paraId="177F52BA" w14:textId="09741D1B"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In the general </w:t>
      </w:r>
      <w:commentRangeStart w:id="5"/>
      <w:r w:rsidRPr="00063B83">
        <w:rPr>
          <w:rFonts w:ascii="Times New Roman" w:eastAsia="Times New Roman" w:hAnsi="Times New Roman" w:cs="Times New Roman"/>
          <w:sz w:val="24"/>
          <w:szCs w:val="24"/>
          <w:lang w:eastAsia="ru-RU"/>
        </w:rPr>
        <w:t>form</w:t>
      </w:r>
      <w:commentRangeEnd w:id="5"/>
      <w:r w:rsidR="005F1563" w:rsidRPr="00063B83">
        <w:rPr>
          <w:rStyle w:val="a7"/>
        </w:rPr>
        <w:commentReference w:id="5"/>
      </w:r>
      <w:r w:rsidRPr="00063B83">
        <w:rPr>
          <w:rFonts w:ascii="Times New Roman" w:eastAsia="Times New Roman" w:hAnsi="Times New Roman" w:cs="Times New Roman"/>
          <w:sz w:val="24"/>
          <w:szCs w:val="24"/>
          <w:lang w:eastAsia="ru-RU"/>
        </w:rPr>
        <w:t>:</w:t>
      </w:r>
    </w:p>
    <w:p w14:paraId="468D5C37" w14:textId="1DD34205" w:rsidR="00B978AC" w:rsidRPr="00063B83" w:rsidRDefault="00B978AC" w:rsidP="00B978AC">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drawing>
          <wp:inline distT="0" distB="0" distL="0" distR="0" wp14:anchorId="1A6C095C" wp14:editId="39D365FE">
            <wp:extent cx="2301240" cy="271428"/>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4698" cy="283631"/>
                    </a:xfrm>
                    <a:prstGeom prst="rect">
                      <a:avLst/>
                    </a:prstGeom>
                    <a:noFill/>
                    <a:ln>
                      <a:noFill/>
                    </a:ln>
                  </pic:spPr>
                </pic:pic>
              </a:graphicData>
            </a:graphic>
          </wp:inline>
        </w:drawing>
      </w:r>
    </w:p>
    <w:p w14:paraId="2664C034" w14:textId="77777777" w:rsidR="00B978AC" w:rsidRPr="00063B83" w:rsidRDefault="00B978AC" w:rsidP="00B978AC">
      <w:pPr>
        <w:pStyle w:val="a4"/>
        <w:rPr>
          <w:b/>
        </w:rPr>
      </w:pPr>
      <w:r w:rsidRPr="00063B83">
        <w:rPr>
          <w:rStyle w:val="a3"/>
          <w:b w:val="0"/>
        </w:rPr>
        <w:t>where:</w:t>
      </w:r>
    </w:p>
    <w:p w14:paraId="022E524D" w14:textId="39C04727" w:rsidR="00B978AC" w:rsidRPr="00063B83" w:rsidRDefault="00B978AC" w:rsidP="00B978AC">
      <w:pPr>
        <w:pStyle w:val="a4"/>
        <w:numPr>
          <w:ilvl w:val="0"/>
          <w:numId w:val="29"/>
        </w:numPr>
      </w:pPr>
      <w:r w:rsidRPr="00063B83">
        <w:rPr>
          <w:rStyle w:val="katex-mathml"/>
        </w:rPr>
        <w:t>ΔE</w:t>
      </w:r>
      <w:r w:rsidRPr="00063B83">
        <w:rPr>
          <w:rStyle w:val="katex-mathml"/>
          <w:rFonts w:ascii="Cambria Math" w:hAnsi="Cambria Math" w:cs="Cambria Math"/>
        </w:rPr>
        <w:t>⃗</w:t>
      </w:r>
      <w:r w:rsidRPr="00063B83">
        <w:rPr>
          <w:rStyle w:val="katex-mathml"/>
          <w:vertAlign w:val="subscript"/>
        </w:rPr>
        <w:t>sys</w:t>
      </w:r>
      <w:r w:rsidR="00063755" w:rsidRPr="00063B83">
        <w:t xml:space="preserve"> ¬ </w:t>
      </w:r>
      <w:r w:rsidRPr="00063B83">
        <w:rPr>
          <w:rStyle w:val="a5"/>
        </w:rPr>
        <w:t>normali</w:t>
      </w:r>
      <w:r w:rsidR="000C6587">
        <w:rPr>
          <w:rStyle w:val="a5"/>
        </w:rPr>
        <w:t>se</w:t>
      </w:r>
      <w:r w:rsidRPr="00063B83">
        <w:rPr>
          <w:rStyle w:val="a5"/>
        </w:rPr>
        <w:t>d energy savings or energy loss relative to the benchmark</w:t>
      </w:r>
      <w:r w:rsidRPr="00063B83">
        <w:t>;</w:t>
      </w:r>
    </w:p>
    <w:p w14:paraId="46180B6B" w14:textId="7D3BB414" w:rsidR="00B978AC" w:rsidRPr="00063B83" w:rsidRDefault="00B978AC" w:rsidP="00B978AC">
      <w:pPr>
        <w:pStyle w:val="a4"/>
        <w:numPr>
          <w:ilvl w:val="0"/>
          <w:numId w:val="29"/>
        </w:numPr>
      </w:pPr>
      <w:r w:rsidRPr="00063B83">
        <w:rPr>
          <w:rStyle w:val="katex-mathml"/>
        </w:rPr>
        <w:t>ΔS</w:t>
      </w:r>
      <w:r w:rsidRPr="00063B83">
        <w:rPr>
          <w:rStyle w:val="katex-mathml"/>
          <w:rFonts w:ascii="Cambria Math" w:hAnsi="Cambria Math" w:cs="Cambria Math"/>
        </w:rPr>
        <w:t>⃗</w:t>
      </w:r>
      <w:r w:rsidRPr="00063B83">
        <w:rPr>
          <w:rStyle w:val="katex-mathml"/>
          <w:vertAlign w:val="subscript"/>
        </w:rPr>
        <w:t>C</w:t>
      </w:r>
      <w:r w:rsidR="00063755" w:rsidRPr="00063B83">
        <w:t xml:space="preserve"> ¬ </w:t>
      </w:r>
      <w:r w:rsidRPr="00063B83">
        <w:rPr>
          <w:rStyle w:val="a5"/>
        </w:rPr>
        <w:t>reduction of semantic entropy, representing human cognitive contribution</w:t>
      </w:r>
      <w:r w:rsidRPr="00063B83">
        <w:t>;</w:t>
      </w:r>
    </w:p>
    <w:p w14:paraId="237AF199" w14:textId="0580EDD7" w:rsidR="00B978AC" w:rsidRPr="00063B83" w:rsidRDefault="00B978AC" w:rsidP="00B978AC">
      <w:pPr>
        <w:pStyle w:val="a4"/>
        <w:numPr>
          <w:ilvl w:val="0"/>
          <w:numId w:val="29"/>
        </w:numPr>
      </w:pPr>
      <w:r w:rsidRPr="00063B83">
        <w:rPr>
          <w:rStyle w:val="katex-mathml"/>
        </w:rPr>
        <w:t>ΔS</w:t>
      </w:r>
      <w:r w:rsidRPr="00063B83">
        <w:rPr>
          <w:rStyle w:val="katex-mathml"/>
          <w:rFonts w:ascii="Cambria Math" w:hAnsi="Cambria Math" w:cs="Cambria Math"/>
        </w:rPr>
        <w:t>⃗</w:t>
      </w:r>
      <w:r w:rsidRPr="00063B83">
        <w:rPr>
          <w:rStyle w:val="katex-mathml"/>
          <w:vertAlign w:val="subscript"/>
        </w:rPr>
        <w:t>A</w:t>
      </w:r>
      <w:r w:rsidR="00063755" w:rsidRPr="00063B83">
        <w:t xml:space="preserve"> ¬ </w:t>
      </w:r>
      <w:r w:rsidRPr="00063B83">
        <w:rPr>
          <w:rStyle w:val="a5"/>
        </w:rPr>
        <w:t>algorithmic contribution of AI to the reduction of technological entropy</w:t>
      </w:r>
      <w:r w:rsidRPr="00063B83">
        <w:t>.</w:t>
      </w:r>
    </w:p>
    <w:p w14:paraId="232478BC" w14:textId="03D39B03"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Each component is verified by the </w:t>
      </w:r>
      <w:r w:rsidRPr="00063B83">
        <w:rPr>
          <w:rFonts w:ascii="Times New Roman" w:eastAsia="Times New Roman" w:hAnsi="Times New Roman" w:cs="Times New Roman"/>
          <w:b/>
          <w:bCs/>
          <w:sz w:val="24"/>
          <w:szCs w:val="24"/>
          <w:lang w:eastAsia="ru-RU"/>
        </w:rPr>
        <w:t>Cognitive-Ethical Contour (CEC)</w:t>
      </w:r>
      <w:r w:rsidRPr="00063B83">
        <w:rPr>
          <w:rFonts w:ascii="Times New Roman" w:eastAsia="Times New Roman" w:hAnsi="Times New Roman" w:cs="Times New Roman"/>
          <w:sz w:val="24"/>
          <w:szCs w:val="24"/>
          <w:lang w:eastAsia="ru-RU"/>
        </w:rPr>
        <w:t xml:space="preserve"> (see Appendix A §§5.1–6).</w:t>
      </w:r>
    </w:p>
    <w:p w14:paraId="49388C27" w14:textId="6E33D3B0"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aggregated IEKV profile becomes the new basis for the allocation of </w:t>
      </w:r>
      <w:commentRangeStart w:id="6"/>
      <w:r w:rsidRPr="00063B83">
        <w:rPr>
          <w:rFonts w:ascii="Times New Roman" w:eastAsia="Times New Roman" w:hAnsi="Times New Roman" w:cs="Times New Roman"/>
          <w:sz w:val="24"/>
          <w:szCs w:val="24"/>
          <w:lang w:eastAsia="ru-RU"/>
        </w:rPr>
        <w:t>rewards</w:t>
      </w:r>
      <w:commentRangeEnd w:id="6"/>
      <w:r w:rsidR="000C599E" w:rsidRPr="00063B83">
        <w:rPr>
          <w:rStyle w:val="a7"/>
        </w:rPr>
        <w:commentReference w:id="6"/>
      </w:r>
      <w:r w:rsidRPr="00063B83">
        <w:rPr>
          <w:rFonts w:ascii="Times New Roman" w:eastAsia="Times New Roman" w:hAnsi="Times New Roman" w:cs="Times New Roman"/>
          <w:sz w:val="24"/>
          <w:szCs w:val="24"/>
          <w:lang w:eastAsia="ru-RU"/>
        </w:rPr>
        <w:t>:</w:t>
      </w:r>
    </w:p>
    <w:p w14:paraId="554CE918" w14:textId="1397F483" w:rsidR="00B664C0" w:rsidRPr="00063B83" w:rsidRDefault="000C599E" w:rsidP="000C599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drawing>
          <wp:inline distT="0" distB="0" distL="0" distR="0" wp14:anchorId="478C03EE" wp14:editId="617FA018">
            <wp:extent cx="2423160" cy="221376"/>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5012" cy="237990"/>
                    </a:xfrm>
                    <a:prstGeom prst="rect">
                      <a:avLst/>
                    </a:prstGeom>
                    <a:noFill/>
                    <a:ln>
                      <a:noFill/>
                    </a:ln>
                  </pic:spPr>
                </pic:pic>
              </a:graphicData>
            </a:graphic>
          </wp:inline>
        </w:drawing>
      </w:r>
    </w:p>
    <w:p w14:paraId="69224798" w14:textId="78D1D124"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where the coefficients </w:t>
      </w:r>
      <w:r w:rsidRPr="00063B83">
        <w:rPr>
          <w:rFonts w:ascii="Times New Roman" w:eastAsia="Times New Roman" w:hAnsi="Times New Roman" w:cs="Times New Roman"/>
          <w:b/>
          <w:bCs/>
          <w:sz w:val="24"/>
          <w:szCs w:val="24"/>
          <w:lang w:eastAsia="ru-RU"/>
        </w:rPr>
        <w:t>α, β, χ</w:t>
      </w:r>
      <w:r w:rsidRPr="00063B83">
        <w:rPr>
          <w:rFonts w:ascii="Times New Roman" w:eastAsia="Times New Roman" w:hAnsi="Times New Roman" w:cs="Times New Roman"/>
          <w:sz w:val="24"/>
          <w:szCs w:val="24"/>
          <w:lang w:eastAsia="ru-RU"/>
        </w:rPr>
        <w:t xml:space="preserve"> are publicly ratified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Bias principle).</w:t>
      </w:r>
      <w:r w:rsidRPr="00063B83">
        <w:rPr>
          <w:rFonts w:ascii="Times New Roman" w:eastAsia="Times New Roman" w:hAnsi="Times New Roman" w:cs="Times New Roman"/>
          <w:sz w:val="24"/>
          <w:szCs w:val="24"/>
          <w:lang w:eastAsia="ru-RU"/>
        </w:rPr>
        <w:br/>
        <w:t>The methodology and weight calibration are detailed in Appendix A §5 and Chapter IV §5.3 (</w:t>
      </w:r>
      <w:r w:rsidR="000C6587">
        <w:rPr>
          <w:rFonts w:ascii="Times New Roman" w:eastAsia="Times New Roman" w:hAnsi="Times New Roman" w:cs="Times New Roman"/>
          <w:i/>
          <w:iCs/>
          <w:sz w:val="24"/>
          <w:szCs w:val="24"/>
          <w:lang w:eastAsia="ru-RU"/>
        </w:rPr>
        <w:t>Zero</w:t>
      </w:r>
      <w:r w:rsidRPr="00063B83">
        <w:rPr>
          <w:rFonts w:ascii="Times New Roman" w:eastAsia="Times New Roman" w:hAnsi="Times New Roman" w:cs="Times New Roman"/>
          <w:i/>
          <w:iCs/>
          <w:sz w:val="24"/>
          <w:szCs w:val="24"/>
          <w:lang w:eastAsia="ru-RU"/>
        </w:rPr>
        <w:t xml:space="preserve"> Profit Axiom</w:t>
      </w:r>
      <w:r w:rsidRPr="00063B83">
        <w:rPr>
          <w:rFonts w:ascii="Times New Roman" w:eastAsia="Times New Roman" w:hAnsi="Times New Roman" w:cs="Times New Roman"/>
          <w:sz w:val="24"/>
          <w:szCs w:val="24"/>
          <w:lang w:eastAsia="ru-RU"/>
        </w:rPr>
        <w:t>).</w:t>
      </w:r>
    </w:p>
    <w:p w14:paraId="6321799E" w14:textId="5FE2597C"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this follows the </w:t>
      </w:r>
      <w:r w:rsidR="000C6587">
        <w:rPr>
          <w:rFonts w:ascii="Times New Roman" w:eastAsia="Times New Roman" w:hAnsi="Times New Roman" w:cs="Times New Roman"/>
          <w:b/>
          <w:bCs/>
          <w:sz w:val="24"/>
          <w:szCs w:val="24"/>
          <w:lang w:eastAsia="ru-RU"/>
        </w:rPr>
        <w:t>Zero</w:t>
      </w:r>
      <w:r w:rsidRPr="00063B83">
        <w:rPr>
          <w:rFonts w:ascii="Times New Roman" w:eastAsia="Times New Roman" w:hAnsi="Times New Roman" w:cs="Times New Roman"/>
          <w:b/>
          <w:bCs/>
          <w:sz w:val="24"/>
          <w:szCs w:val="24"/>
          <w:lang w:eastAsia="ru-RU"/>
        </w:rPr>
        <w:t xml:space="preserve"> Profit Axiom</w:t>
      </w:r>
      <w:r w:rsidRPr="00063B83">
        <w:rPr>
          <w:rFonts w:ascii="Times New Roman" w:eastAsia="Times New Roman" w:hAnsi="Times New Roman" w:cs="Times New Roman"/>
          <w:sz w:val="24"/>
          <w:szCs w:val="24"/>
          <w:lang w:eastAsia="ru-RU"/>
        </w:rPr>
        <w:t>:</w:t>
      </w:r>
    </w:p>
    <w:p w14:paraId="39D355DD" w14:textId="77777777"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Profit disappears as a systemic anomaly, because </w:t>
      </w:r>
      <w:r w:rsidRPr="00063B83">
        <w:rPr>
          <w:rFonts w:ascii="Times New Roman" w:eastAsia="Times New Roman" w:hAnsi="Times New Roman" w:cs="Times New Roman"/>
          <w:b/>
          <w:bCs/>
          <w:sz w:val="24"/>
          <w:szCs w:val="24"/>
          <w:lang w:eastAsia="ru-RU"/>
        </w:rPr>
        <w:t>R</w:t>
      </w:r>
      <w:r w:rsidRPr="00063B83">
        <w:rPr>
          <w:rFonts w:ascii="Times New Roman" w:eastAsia="Times New Roman" w:hAnsi="Times New Roman" w:cs="Times New Roman"/>
          <w:sz w:val="24"/>
          <w:szCs w:val="24"/>
          <w:lang w:eastAsia="ru-RU"/>
        </w:rPr>
        <w:t xml:space="preserve"> (return) no longer depends on market distortions but on an agent’s </w:t>
      </w:r>
      <w:r w:rsidRPr="00063B83">
        <w:rPr>
          <w:rFonts w:ascii="Times New Roman" w:eastAsia="Times New Roman" w:hAnsi="Times New Roman" w:cs="Times New Roman"/>
          <w:i/>
          <w:iCs/>
          <w:sz w:val="24"/>
          <w:szCs w:val="24"/>
          <w:lang w:eastAsia="ru-RU"/>
        </w:rPr>
        <w:t>actual energetic–cognitive contribution</w:t>
      </w:r>
      <w:r w:rsidRPr="00063B83">
        <w:rPr>
          <w:rFonts w:ascii="Times New Roman" w:eastAsia="Times New Roman" w:hAnsi="Times New Roman" w:cs="Times New Roman"/>
          <w:sz w:val="24"/>
          <w:szCs w:val="24"/>
          <w:lang w:eastAsia="ru-RU"/>
        </w:rPr>
        <w:t>.</w:t>
      </w:r>
    </w:p>
    <w:p w14:paraId="7B91C497" w14:textId="77777777"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Reward ceases to be a function of capital investment and becomes a function of </w:t>
      </w:r>
      <w:r w:rsidRPr="00063B83">
        <w:rPr>
          <w:rFonts w:ascii="Times New Roman" w:eastAsia="Times New Roman" w:hAnsi="Times New Roman" w:cs="Times New Roman"/>
          <w:b/>
          <w:bCs/>
          <w:sz w:val="24"/>
          <w:szCs w:val="24"/>
          <w:lang w:eastAsia="ru-RU"/>
        </w:rPr>
        <w:t>knowledge and meaning</w:t>
      </w:r>
      <w:r w:rsidRPr="00063B83">
        <w:rPr>
          <w:rFonts w:ascii="Times New Roman" w:eastAsia="Times New Roman" w:hAnsi="Times New Roman" w:cs="Times New Roman"/>
          <w:sz w:val="24"/>
          <w:szCs w:val="24"/>
          <w:lang w:eastAsia="ru-RU"/>
        </w:rPr>
        <w:t>.</w:t>
      </w:r>
    </w:p>
    <w:p w14:paraId="222FD5BC" w14:textId="77777777"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IEKV establishes a stable equilibrium between individual motivation and collective benefit. This marks a transition:</w:t>
      </w:r>
    </w:p>
    <w:p w14:paraId="202750F6" w14:textId="77777777" w:rsidR="00B978AC" w:rsidRPr="00063B83" w:rsidRDefault="00B978AC" w:rsidP="00B978A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from an economy of redistribution → to an economy of meaning-production</w:t>
      </w:r>
      <w:r w:rsidRPr="00063B83">
        <w:rPr>
          <w:rFonts w:ascii="Times New Roman" w:eastAsia="Times New Roman" w:hAnsi="Times New Roman" w:cs="Times New Roman"/>
          <w:sz w:val="24"/>
          <w:szCs w:val="24"/>
          <w:lang w:eastAsia="ru-RU"/>
        </w:rPr>
        <w:t>,</w:t>
      </w:r>
    </w:p>
    <w:p w14:paraId="1F59A1AB" w14:textId="77777777" w:rsidR="00B978AC" w:rsidRPr="00063B83" w:rsidRDefault="00B978AC" w:rsidP="00B978AC">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where incentives are embedded in the contribution formula itself rather than in resource scarcity.</w:t>
      </w:r>
    </w:p>
    <w:p w14:paraId="4C9BEEB8" w14:textId="77777777"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therefore represents the first fully post-economic model: a system in which value emerges not from accumulation, but from cognitive coherence, ethical calibration, and contribution to the sustainable development of the whole.</w:t>
      </w:r>
    </w:p>
    <w:p w14:paraId="4EE5920C" w14:textId="77777777" w:rsidR="00B978AC" w:rsidRPr="00063B83" w:rsidRDefault="00B978AC" w:rsidP="00B978AC">
      <w:pPr>
        <w:pStyle w:val="3"/>
        <w:rPr>
          <w:kern w:val="36"/>
          <w:sz w:val="48"/>
          <w:szCs w:val="48"/>
        </w:rPr>
      </w:pPr>
      <w:r w:rsidRPr="00063B83">
        <w:rPr>
          <w:kern w:val="36"/>
          <w:sz w:val="48"/>
          <w:szCs w:val="48"/>
        </w:rPr>
        <w:t>V.3.12. Summary of Section III</w:t>
      </w:r>
    </w:p>
    <w:p w14:paraId="7CA95CF1" w14:textId="77777777" w:rsidR="00B978AC" w:rsidRPr="00063B83" w:rsidRDefault="00B978AC" w:rsidP="00B978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Economic evolution moves from material to cognitive objectives.</w:t>
      </w:r>
    </w:p>
    <w:p w14:paraId="085F7F0B" w14:textId="77777777" w:rsidR="00B978AC" w:rsidRPr="00063B83" w:rsidRDefault="00B978AC" w:rsidP="00B978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Each historical model solved only one part of the equation:</w:t>
      </w:r>
      <w:r w:rsidRPr="00063B83">
        <w:rPr>
          <w:rFonts w:ascii="Times New Roman" w:eastAsia="Times New Roman" w:hAnsi="Times New Roman" w:cs="Times New Roman"/>
          <w:sz w:val="24"/>
          <w:szCs w:val="24"/>
          <w:lang w:eastAsia="ru-RU"/>
        </w:rPr>
        <w:br/>
        <w:t>– capitalism → efficiency,</w:t>
      </w:r>
      <w:r w:rsidRPr="00063B83">
        <w:rPr>
          <w:rFonts w:ascii="Times New Roman" w:eastAsia="Times New Roman" w:hAnsi="Times New Roman" w:cs="Times New Roman"/>
          <w:sz w:val="24"/>
          <w:szCs w:val="24"/>
          <w:lang w:eastAsia="ru-RU"/>
        </w:rPr>
        <w:br/>
        <w:t>– socialism → equality,</w:t>
      </w:r>
      <w:r w:rsidRPr="00063B83">
        <w:rPr>
          <w:rFonts w:ascii="Times New Roman" w:eastAsia="Times New Roman" w:hAnsi="Times New Roman" w:cs="Times New Roman"/>
          <w:sz w:val="24"/>
          <w:szCs w:val="24"/>
          <w:lang w:eastAsia="ru-RU"/>
        </w:rPr>
        <w:br/>
        <w:t>– Islamic economics → ethics.</w:t>
      </w:r>
    </w:p>
    <w:p w14:paraId="52997547" w14:textId="77777777" w:rsidR="00B978AC" w:rsidRPr="00063B83" w:rsidRDefault="00B978AC" w:rsidP="00B978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Noocracy unites all three</w:t>
      </w:r>
      <w:r w:rsidRPr="00063B83">
        <w:rPr>
          <w:rFonts w:ascii="Times New Roman" w:eastAsia="Times New Roman" w:hAnsi="Times New Roman" w:cs="Times New Roman"/>
          <w:sz w:val="24"/>
          <w:szCs w:val="24"/>
          <w:lang w:eastAsia="ru-RU"/>
        </w:rPr>
        <w:t xml:space="preserve"> into a new vector:</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i/>
          <w:iCs/>
          <w:sz w:val="24"/>
          <w:szCs w:val="24"/>
          <w:lang w:eastAsia="ru-RU"/>
        </w:rPr>
        <w:t>justice × rationality × sustainability</w:t>
      </w:r>
      <w:r w:rsidRPr="00063B83">
        <w:rPr>
          <w:rFonts w:ascii="Times New Roman" w:eastAsia="Times New Roman" w:hAnsi="Times New Roman" w:cs="Times New Roman"/>
          <w:sz w:val="24"/>
          <w:szCs w:val="24"/>
          <w:lang w:eastAsia="ru-RU"/>
        </w:rPr>
        <w:t>.</w:t>
      </w:r>
    </w:p>
    <w:p w14:paraId="64350C0B" w14:textId="77777777" w:rsidR="00B978AC" w:rsidRPr="00063B83" w:rsidRDefault="00B978AC" w:rsidP="00B978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principal resource is neither capital nor labour, </w:t>
      </w:r>
      <w:r w:rsidRPr="00063B83">
        <w:rPr>
          <w:rFonts w:ascii="Times New Roman" w:eastAsia="Times New Roman" w:hAnsi="Times New Roman" w:cs="Times New Roman"/>
          <w:b/>
          <w:bCs/>
          <w:sz w:val="24"/>
          <w:szCs w:val="24"/>
          <w:lang w:eastAsia="ru-RU"/>
        </w:rPr>
        <w:t>but the system’s capacity to learn</w:t>
      </w:r>
      <w:r w:rsidRPr="00063B83">
        <w:rPr>
          <w:rFonts w:ascii="Times New Roman" w:eastAsia="Times New Roman" w:hAnsi="Times New Roman" w:cs="Times New Roman"/>
          <w:sz w:val="24"/>
          <w:szCs w:val="24"/>
          <w:lang w:eastAsia="ru-RU"/>
        </w:rPr>
        <w:t>.</w:t>
      </w:r>
    </w:p>
    <w:p w14:paraId="621BE75F" w14:textId="77777777" w:rsidR="00B978AC" w:rsidRPr="00063B83" w:rsidRDefault="00B978AC" w:rsidP="00B978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The Noocratic economy represents a shift </w:t>
      </w:r>
      <w:r w:rsidRPr="00063B83">
        <w:rPr>
          <w:rFonts w:ascii="Times New Roman" w:eastAsia="Times New Roman" w:hAnsi="Times New Roman" w:cs="Times New Roman"/>
          <w:b/>
          <w:bCs/>
          <w:sz w:val="24"/>
          <w:szCs w:val="24"/>
          <w:lang w:eastAsia="ru-RU"/>
        </w:rPr>
        <w:t>from maximising production to maximising rationality</w:t>
      </w:r>
      <w:r w:rsidRPr="00063B83">
        <w:rPr>
          <w:rFonts w:ascii="Times New Roman" w:eastAsia="Times New Roman" w:hAnsi="Times New Roman" w:cs="Times New Roman"/>
          <w:sz w:val="24"/>
          <w:szCs w:val="24"/>
          <w:lang w:eastAsia="ru-RU"/>
        </w:rPr>
        <w:t>.</w:t>
      </w:r>
    </w:p>
    <w:p w14:paraId="63881E7F" w14:textId="12CF4A3A" w:rsidR="00B978AC" w:rsidRPr="00063B83" w:rsidRDefault="00B978AC" w:rsidP="00B978A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next section (V.4) extends this line of reasoning by comparing Noocracy with hybrid and emerging models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such as “digital autocracy,” “algorithmic democracy,” and the “neo-humanist AI economy.”</w:t>
      </w:r>
    </w:p>
    <w:p w14:paraId="77FB6B31" w14:textId="77777777" w:rsidR="00701009" w:rsidRPr="00063B83" w:rsidRDefault="00701009" w:rsidP="00701009">
      <w:pPr>
        <w:pStyle w:val="3"/>
        <w:rPr>
          <w:kern w:val="36"/>
          <w:sz w:val="48"/>
          <w:szCs w:val="48"/>
        </w:rPr>
      </w:pPr>
      <w:r w:rsidRPr="00063B83">
        <w:rPr>
          <w:kern w:val="36"/>
          <w:sz w:val="48"/>
          <w:szCs w:val="48"/>
        </w:rPr>
        <w:t>V.3.13. Empirical Cases</w:t>
      </w:r>
    </w:p>
    <w:p w14:paraId="034C1D9B" w14:textId="77777777" w:rsidR="00701009" w:rsidRPr="00063B83" w:rsidRDefault="00701009" w:rsidP="0070100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1. Market Efficiency and Externalities: The Fast Fashion Case</w:t>
      </w:r>
    </w:p>
    <w:p w14:paraId="1A187EE1" w14:textId="46DACC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Contemporary market economies often demonstrate exceptionally high operational efficiency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accelerated capital turnover, compressed supply chains, and minimal inventories. Yet this efficiency is frequently achieved at the cost of rising physical entropy: overproduction, resource intensity, and accelerated obsolescence of goods. One of the clearest illustrations is the fast-fashion industry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mass-market textiles and apparel with short life cycles.</w:t>
      </w:r>
    </w:p>
    <w:p w14:paraId="38C840BA" w14:textId="3B14F2A1"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According to major international assessments (Ellen MacArthur Foundation; UNEP; Water Footprint Network), the average water footprint of a single pair of jeans ranges from 5,000 to 10,000 litres, while the carbon footprint reaches 20–25 kg CO₂e. Meanwhile, production volumes exceed actual consumption </w:t>
      </w:r>
      <w:r w:rsidR="00FC1BE3" w:rsidRPr="00063B83">
        <w:rPr>
          <w:rFonts w:ascii="Times New Roman" w:eastAsia="Times New Roman" w:hAnsi="Times New Roman" w:cs="Times New Roman"/>
          <w:sz w:val="24"/>
          <w:szCs w:val="24"/>
          <w:lang w:eastAsia="ru-RU"/>
        </w:rPr>
        <w:t>manifold</w:t>
      </w:r>
      <w:r w:rsidRPr="00063B83">
        <w:rPr>
          <w:rFonts w:ascii="Times New Roman" w:eastAsia="Times New Roman" w:hAnsi="Times New Roman" w:cs="Times New Roman"/>
          <w:sz w:val="24"/>
          <w:szCs w:val="24"/>
          <w:lang w:eastAsia="ru-RU"/>
        </w:rPr>
        <w:t>: depending on the methodology, out of each hundred units of apparel manufactured, only 3–10 are actually purchased, another 20–40% enter low-grade recycling, and up to 70% end up in landfills or incineration facilities.</w:t>
      </w:r>
    </w:p>
    <w:p w14:paraId="7567F8E2"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Even under conservative assumptions (7,500 L of water and 22 kg CO₂e per unit), a batch of 100 items produces:</w:t>
      </w:r>
    </w:p>
    <w:p w14:paraId="30C3E3B9" w14:textId="77777777" w:rsidR="00701009" w:rsidRPr="00063B83" w:rsidRDefault="00701009" w:rsidP="008805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0.75 million litres of water wasted</w:t>
      </w:r>
      <w:r w:rsidRPr="00063B83">
        <w:rPr>
          <w:rFonts w:ascii="Times New Roman" w:eastAsia="Times New Roman" w:hAnsi="Times New Roman" w:cs="Times New Roman"/>
          <w:sz w:val="24"/>
          <w:szCs w:val="24"/>
          <w:lang w:eastAsia="ru-RU"/>
        </w:rPr>
        <w:t>,</w:t>
      </w:r>
    </w:p>
    <w:p w14:paraId="66040027" w14:textId="77777777" w:rsidR="00701009" w:rsidRPr="00063B83" w:rsidRDefault="00701009" w:rsidP="0088052B">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~2,000 kg CO₂e emitted</w:t>
      </w:r>
      <w:r w:rsidRPr="00063B83">
        <w:rPr>
          <w:rFonts w:ascii="Times New Roman" w:eastAsia="Times New Roman" w:hAnsi="Times New Roman" w:cs="Times New Roman"/>
          <w:sz w:val="24"/>
          <w:szCs w:val="24"/>
          <w:lang w:eastAsia="ru-RU"/>
        </w:rPr>
        <w:t>,</w:t>
      </w:r>
    </w:p>
    <w:p w14:paraId="4286D11A"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without generating corresponding consumer value.</w:t>
      </w:r>
    </w:p>
    <w:p w14:paraId="4910B2BA" w14:textId="62EB53D2"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other words, roughly </w:t>
      </w:r>
      <w:r w:rsidRPr="00063B83">
        <w:rPr>
          <w:rFonts w:ascii="Times New Roman" w:eastAsia="Times New Roman" w:hAnsi="Times New Roman" w:cs="Times New Roman"/>
          <w:b/>
          <w:bCs/>
          <w:sz w:val="24"/>
          <w:szCs w:val="24"/>
          <w:lang w:eastAsia="ru-RU"/>
        </w:rPr>
        <w:t>90% of energy, water, and chemical inputs are socially useless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system manufactures not apparel but structured waste, temporarily embodied as a commodity.</w:t>
      </w:r>
    </w:p>
    <w:p w14:paraId="20A57312"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asymmetry between market price and real entropic cost reveals a fundamental flaw in classical efficiency. Prices reflect short-term capital costs but exclude systemic cognitive–ecological externalities: water, carbon, chemical toxicity, biodiversity loss, and labour exploitation. The Hayekian logic of “price = information” collapses when the price signal is distorted by millions of invisible resource flows that disappear unaccounted.</w:t>
      </w:r>
    </w:p>
    <w:p w14:paraId="063C49CB"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the standpoint of Noocracy, such systems require </w:t>
      </w:r>
      <w:r w:rsidRPr="00063B83">
        <w:rPr>
          <w:rFonts w:ascii="Times New Roman" w:eastAsia="Times New Roman" w:hAnsi="Times New Roman" w:cs="Times New Roman"/>
          <w:b/>
          <w:bCs/>
          <w:sz w:val="24"/>
          <w:szCs w:val="24"/>
          <w:lang w:eastAsia="ru-RU"/>
        </w:rPr>
        <w:t>cognitive correction</w:t>
      </w:r>
      <w:r w:rsidRPr="00063B83">
        <w:rPr>
          <w:rFonts w:ascii="Times New Roman" w:eastAsia="Times New Roman" w:hAnsi="Times New Roman" w:cs="Times New Roman"/>
          <w:sz w:val="24"/>
          <w:szCs w:val="24"/>
          <w:lang w:eastAsia="ru-RU"/>
        </w:rPr>
        <w:t>. Two levels of intervention are proposed:</w:t>
      </w:r>
    </w:p>
    <w:p w14:paraId="51E79277" w14:textId="63908B14" w:rsidR="00701009" w:rsidRPr="00063B83" w:rsidRDefault="00701009" w:rsidP="008805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CEC-audit of production chains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mandatory transparency of input–output flows (raw materials, water, CO₂, chemicals), prohibition of destroying unsold inventory without compensating for externalities, and automatic monitoring of water and carbon footprints.</w:t>
      </w:r>
    </w:p>
    <w:p w14:paraId="3BEAAF08" w14:textId="75CB15EE" w:rsidR="00701009" w:rsidRPr="00063B83" w:rsidRDefault="00701009" w:rsidP="0088052B">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IEKV-based price correction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incorporation of these externalities into product valuation in the form of an energy–cognitive equivalent. Under such a model, the cost of </w:t>
      </w:r>
      <w:r w:rsidRPr="00063B83">
        <w:rPr>
          <w:rFonts w:ascii="Times New Roman" w:eastAsia="Times New Roman" w:hAnsi="Times New Roman" w:cs="Times New Roman"/>
          <w:sz w:val="24"/>
          <w:szCs w:val="24"/>
          <w:lang w:eastAsia="ru-RU"/>
        </w:rPr>
        <w:lastRenderedPageBreak/>
        <w:t>a pair of jeans reflects not only labour and capital, but the “price” of the planet’s cognitive energy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its resources, knowledge, and ecosystem stability.</w:t>
      </w:r>
    </w:p>
    <w:p w14:paraId="35498A8B" w14:textId="1D34A3B2"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the fast-fashion case demonstrates that market efficiency without cognitive responsibility produces a systematic divergence between economic and ecological equilibria. Sustainable futures require not the rejection of efficiency but its </w:t>
      </w:r>
      <w:r w:rsidR="00FC1BE3" w:rsidRPr="00063B83">
        <w:rPr>
          <w:rFonts w:ascii="Times New Roman" w:eastAsia="Times New Roman" w:hAnsi="Times New Roman" w:cs="Times New Roman"/>
          <w:sz w:val="24"/>
          <w:szCs w:val="24"/>
          <w:lang w:eastAsia="ru-RU"/>
        </w:rPr>
        <w:t>reconceptuali</w:t>
      </w:r>
      <w:r w:rsidR="00FC1BE3">
        <w:rPr>
          <w:rFonts w:ascii="Times New Roman" w:eastAsia="Times New Roman" w:hAnsi="Times New Roman" w:cs="Times New Roman"/>
          <w:sz w:val="24"/>
          <w:szCs w:val="24"/>
          <w:lang w:eastAsia="ru-RU"/>
        </w:rPr>
        <w:t>zation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as the system’s ability to minimise entropy, not merely financial cost.</w:t>
      </w:r>
    </w:p>
    <w:p w14:paraId="6154B8A8"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Detailed footprint calculations, flow structures, and parameter sensitivities (WF, CF, sell-through, recycling) are provided in Appendix D, Tables D.1–D.3.</w:t>
      </w:r>
    </w:p>
    <w:p w14:paraId="0A3CEDC9" w14:textId="77777777" w:rsidR="00701009" w:rsidRPr="00063B83" w:rsidRDefault="00701009" w:rsidP="0070100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Moral Obsolescence as Cognitive Entropy</w:t>
      </w:r>
    </w:p>
    <w:p w14:paraId="5E7AE8F2"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practice, the situation is worse than numerical estimates suggest. Even the items purchased by consumers rarely realise their full usage potential. Modern fashion and marketing cultivate </w:t>
      </w:r>
      <w:r w:rsidRPr="00063B83">
        <w:rPr>
          <w:rFonts w:ascii="Times New Roman" w:eastAsia="Times New Roman" w:hAnsi="Times New Roman" w:cs="Times New Roman"/>
          <w:b/>
          <w:bCs/>
          <w:sz w:val="24"/>
          <w:szCs w:val="24"/>
          <w:lang w:eastAsia="ru-RU"/>
        </w:rPr>
        <w:t>accelerated moral obsolescence</w:t>
      </w:r>
      <w:r w:rsidRPr="00063B83">
        <w:rPr>
          <w:rFonts w:ascii="Times New Roman" w:eastAsia="Times New Roman" w:hAnsi="Times New Roman" w:cs="Times New Roman"/>
          <w:sz w:val="24"/>
          <w:szCs w:val="24"/>
          <w:lang w:eastAsia="ru-RU"/>
        </w:rPr>
        <w:t>, where objects are replaced not due to functional wear but due to seasonal cycles or status signalling.</w:t>
      </w:r>
    </w:p>
    <w:p w14:paraId="2C477D35" w14:textId="657C0685"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Jeans are discarded not because they are worn out, but because the shade or stitching style has changed. Similar logic dominates nearly all consumer sectors: vehicles engineered for 40–50 years of service are replaced every 3–5 years; smartphones with an 8–10-year lifespan are discarded after 2–3; household appliances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after 4–6.</w:t>
      </w:r>
    </w:p>
    <w:p w14:paraId="4D9B264E" w14:textId="79BC0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the best scenarios (e.g., in parts of the EU), items undergo partial recycling; in most regions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including Russia and post-Soviet countries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they end up in landfills, becoming sources of toxic emissions, </w:t>
      </w:r>
      <w:r w:rsidR="00FC1BE3" w:rsidRPr="00063B83">
        <w:rPr>
          <w:rFonts w:ascii="Times New Roman" w:eastAsia="Times New Roman" w:hAnsi="Times New Roman" w:cs="Times New Roman"/>
          <w:sz w:val="24"/>
          <w:szCs w:val="24"/>
          <w:lang w:eastAsia="ru-RU"/>
        </w:rPr>
        <w:t>micro plastics</w:t>
      </w:r>
      <w:r w:rsidRPr="00063B83">
        <w:rPr>
          <w:rFonts w:ascii="Times New Roman" w:eastAsia="Times New Roman" w:hAnsi="Times New Roman" w:cs="Times New Roman"/>
          <w:sz w:val="24"/>
          <w:szCs w:val="24"/>
          <w:lang w:eastAsia="ru-RU"/>
        </w:rPr>
        <w:t>, and heavy metals.</w:t>
      </w:r>
    </w:p>
    <w:p w14:paraId="54196630" w14:textId="5EC87199"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the economic system produces not only material waste but also a persistent stream of </w:t>
      </w:r>
      <w:r w:rsidRPr="00063B83">
        <w:rPr>
          <w:rFonts w:ascii="Times New Roman" w:eastAsia="Times New Roman" w:hAnsi="Times New Roman" w:cs="Times New Roman"/>
          <w:b/>
          <w:bCs/>
          <w:sz w:val="24"/>
          <w:szCs w:val="24"/>
          <w:lang w:eastAsia="ru-RU"/>
        </w:rPr>
        <w:t>cognitive entropy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erosion of rational use. The market impulse “update to stay modern” substitutes meaningful development with perpetual disposal, severing the intrinsic link between labour, utility, and time.</w:t>
      </w:r>
    </w:p>
    <w:p w14:paraId="4BD65AC2" w14:textId="77777777" w:rsidR="00701009" w:rsidRPr="00063B83" w:rsidRDefault="00701009" w:rsidP="00701009">
      <w:pPr>
        <w:keepNext/>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2. Energy Intensity and the Cognitive Efficiency of Institutions</w:t>
      </w:r>
    </w:p>
    <w:p w14:paraId="7964B265"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Economic efficiency is traditionally measured as “energy per unit of GDP”. Yet the actual amount of energy required to generate one dollar of GDP varies sharply between states, reflecting not only geography but also institutional quality.</w:t>
      </w:r>
    </w:p>
    <w:p w14:paraId="271CB871" w14:textId="466EDDC8"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To neutrali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climatic factors, analysts employ temperature-correction coefficients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Heating Degree Days (HDD) and Cooling Degree Days (CDD). After this correction, energy intensity reflects the </w:t>
      </w:r>
      <w:r w:rsidRPr="00063B83">
        <w:rPr>
          <w:rFonts w:ascii="Times New Roman" w:eastAsia="Times New Roman" w:hAnsi="Times New Roman" w:cs="Times New Roman"/>
          <w:i/>
          <w:iCs/>
          <w:sz w:val="24"/>
          <w:szCs w:val="24"/>
          <w:lang w:eastAsia="ru-RU"/>
        </w:rPr>
        <w:t>institutional rationality</w:t>
      </w:r>
      <w:r w:rsidRPr="00063B83">
        <w:rPr>
          <w:rFonts w:ascii="Times New Roman" w:eastAsia="Times New Roman" w:hAnsi="Times New Roman" w:cs="Times New Roman"/>
          <w:sz w:val="24"/>
          <w:szCs w:val="24"/>
          <w:lang w:eastAsia="ru-RU"/>
        </w:rPr>
        <w:t xml:space="preserve"> of resource use.</w:t>
      </w:r>
    </w:p>
    <w:p w14:paraId="13DC8252"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According to IEA and the Energy Institute (2024), even after climate adjustment, cross-country differences remain several-fold.</w:t>
      </w:r>
    </w:p>
    <w:p w14:paraId="0D805145" w14:textId="77777777" w:rsidR="00701009" w:rsidRPr="00063B83" w:rsidRDefault="00701009" w:rsidP="0070100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Climate-Corrected Energy Intensity</w:t>
      </w:r>
    </w:p>
    <w:tbl>
      <w:tblPr>
        <w:tblStyle w:val="a6"/>
        <w:tblW w:w="0" w:type="auto"/>
        <w:tblLook w:val="04A0" w:firstRow="1" w:lastRow="0" w:firstColumn="1" w:lastColumn="0" w:noHBand="0" w:noVBand="1"/>
      </w:tblPr>
      <w:tblGrid>
        <w:gridCol w:w="1190"/>
        <w:gridCol w:w="2563"/>
        <w:gridCol w:w="1601"/>
        <w:gridCol w:w="3991"/>
      </w:tblGrid>
      <w:tr w:rsidR="00701009" w:rsidRPr="00063B83" w14:paraId="7C79BFA4" w14:textId="77777777" w:rsidTr="00701009">
        <w:tc>
          <w:tcPr>
            <w:tcW w:w="0" w:type="auto"/>
            <w:hideMark/>
          </w:tcPr>
          <w:p w14:paraId="0EBA7081"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w:t>
            </w:r>
          </w:p>
        </w:tc>
        <w:tc>
          <w:tcPr>
            <w:tcW w:w="0" w:type="auto"/>
            <w:hideMark/>
          </w:tcPr>
          <w:p w14:paraId="217AAD54"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Energy per $ GDP (kWh/$ PPP, adj.)</w:t>
            </w:r>
          </w:p>
        </w:tc>
        <w:tc>
          <w:tcPr>
            <w:tcW w:w="0" w:type="auto"/>
            <w:hideMark/>
          </w:tcPr>
          <w:p w14:paraId="7A582649"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HDD/CDD</w:t>
            </w:r>
          </w:p>
        </w:tc>
        <w:tc>
          <w:tcPr>
            <w:tcW w:w="0" w:type="auto"/>
            <w:hideMark/>
          </w:tcPr>
          <w:p w14:paraId="22C1B642"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w:t>
            </w:r>
          </w:p>
        </w:tc>
      </w:tr>
      <w:tr w:rsidR="00701009" w:rsidRPr="00063B83" w14:paraId="410E4D14" w14:textId="77777777" w:rsidTr="00701009">
        <w:tc>
          <w:tcPr>
            <w:tcW w:w="0" w:type="auto"/>
            <w:hideMark/>
          </w:tcPr>
          <w:p w14:paraId="65B9E33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Sweden</w:t>
            </w:r>
          </w:p>
        </w:tc>
        <w:tc>
          <w:tcPr>
            <w:tcW w:w="0" w:type="auto"/>
            <w:hideMark/>
          </w:tcPr>
          <w:p w14:paraId="274EEA3C"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0.18</w:t>
            </w:r>
          </w:p>
        </w:tc>
        <w:tc>
          <w:tcPr>
            <w:tcW w:w="0" w:type="auto"/>
            <w:hideMark/>
          </w:tcPr>
          <w:p w14:paraId="197CC23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HDD</w:t>
            </w:r>
          </w:p>
        </w:tc>
        <w:tc>
          <w:tcPr>
            <w:tcW w:w="0" w:type="auto"/>
            <w:hideMark/>
          </w:tcPr>
          <w:p w14:paraId="62325C5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Efficient grids; high share of renewables offsets climate</w:t>
            </w:r>
          </w:p>
        </w:tc>
      </w:tr>
      <w:tr w:rsidR="00701009" w:rsidRPr="00063B83" w14:paraId="1EACE7D9" w14:textId="77777777" w:rsidTr="00701009">
        <w:tc>
          <w:tcPr>
            <w:tcW w:w="0" w:type="auto"/>
            <w:hideMark/>
          </w:tcPr>
          <w:p w14:paraId="5CAFC45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5E0B3F4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0.22</w:t>
            </w:r>
          </w:p>
        </w:tc>
        <w:tc>
          <w:tcPr>
            <w:tcW w:w="0" w:type="auto"/>
            <w:hideMark/>
          </w:tcPr>
          <w:p w14:paraId="7087573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w:t>
            </w:r>
          </w:p>
        </w:tc>
        <w:tc>
          <w:tcPr>
            <w:tcW w:w="0" w:type="auto"/>
            <w:hideMark/>
          </w:tcPr>
          <w:p w14:paraId="1328C8D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Industrial density + heating innovation</w:t>
            </w:r>
          </w:p>
        </w:tc>
      </w:tr>
      <w:tr w:rsidR="00701009" w:rsidRPr="00063B83" w14:paraId="2D25FC63" w14:textId="77777777" w:rsidTr="00701009">
        <w:tc>
          <w:tcPr>
            <w:tcW w:w="0" w:type="auto"/>
            <w:hideMark/>
          </w:tcPr>
          <w:p w14:paraId="6A47353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48D1607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0.32</w:t>
            </w:r>
          </w:p>
        </w:tc>
        <w:tc>
          <w:tcPr>
            <w:tcW w:w="0" w:type="auto"/>
            <w:hideMark/>
          </w:tcPr>
          <w:p w14:paraId="236E74C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w:t>
            </w:r>
          </w:p>
        </w:tc>
        <w:tc>
          <w:tcPr>
            <w:tcW w:w="0" w:type="auto"/>
            <w:hideMark/>
          </w:tcPr>
          <w:p w14:paraId="5F82849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productivity but energy-wasteful infrastructure</w:t>
            </w:r>
          </w:p>
        </w:tc>
      </w:tr>
      <w:tr w:rsidR="00701009" w:rsidRPr="00063B83" w14:paraId="60AA5FDF" w14:textId="77777777" w:rsidTr="00701009">
        <w:tc>
          <w:tcPr>
            <w:tcW w:w="0" w:type="auto"/>
            <w:hideMark/>
          </w:tcPr>
          <w:p w14:paraId="25501FC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w:t>
            </w:r>
          </w:p>
        </w:tc>
        <w:tc>
          <w:tcPr>
            <w:tcW w:w="0" w:type="auto"/>
            <w:hideMark/>
          </w:tcPr>
          <w:p w14:paraId="0DE00FE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0.25</w:t>
            </w:r>
          </w:p>
        </w:tc>
        <w:tc>
          <w:tcPr>
            <w:tcW w:w="0" w:type="auto"/>
            <w:hideMark/>
          </w:tcPr>
          <w:p w14:paraId="67CDE48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HDD/CDD</w:t>
            </w:r>
          </w:p>
        </w:tc>
        <w:tc>
          <w:tcPr>
            <w:tcW w:w="0" w:type="auto"/>
            <w:hideMark/>
          </w:tcPr>
          <w:p w14:paraId="60C42AC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Institutional optimisation restrains consumption</w:t>
            </w:r>
          </w:p>
        </w:tc>
      </w:tr>
      <w:tr w:rsidR="00701009" w:rsidRPr="00063B83" w14:paraId="7480769F" w14:textId="77777777" w:rsidTr="00701009">
        <w:tc>
          <w:tcPr>
            <w:tcW w:w="0" w:type="auto"/>
            <w:hideMark/>
          </w:tcPr>
          <w:p w14:paraId="032CDBB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6AF5859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0.75</w:t>
            </w:r>
          </w:p>
        </w:tc>
        <w:tc>
          <w:tcPr>
            <w:tcW w:w="0" w:type="auto"/>
            <w:hideMark/>
          </w:tcPr>
          <w:p w14:paraId="6813061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HDD</w:t>
            </w:r>
          </w:p>
        </w:tc>
        <w:tc>
          <w:tcPr>
            <w:tcW w:w="0" w:type="auto"/>
            <w:hideMark/>
          </w:tcPr>
          <w:p w14:paraId="3CDC8FA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Climate matters, but institutional inefficiency is the main factor</w:t>
            </w:r>
          </w:p>
        </w:tc>
      </w:tr>
      <w:tr w:rsidR="00701009" w:rsidRPr="00063B83" w14:paraId="7A93EDEB" w14:textId="77777777" w:rsidTr="00701009">
        <w:tc>
          <w:tcPr>
            <w:tcW w:w="0" w:type="auto"/>
            <w:hideMark/>
          </w:tcPr>
          <w:p w14:paraId="7F53BA5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w:t>
            </w:r>
          </w:p>
        </w:tc>
        <w:tc>
          <w:tcPr>
            <w:tcW w:w="0" w:type="auto"/>
            <w:hideMark/>
          </w:tcPr>
          <w:p w14:paraId="4A2113F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0.55</w:t>
            </w:r>
          </w:p>
        </w:tc>
        <w:tc>
          <w:tcPr>
            <w:tcW w:w="0" w:type="auto"/>
            <w:hideMark/>
          </w:tcPr>
          <w:p w14:paraId="7208D68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w:t>
            </w:r>
          </w:p>
        </w:tc>
        <w:tc>
          <w:tcPr>
            <w:tcW w:w="0" w:type="auto"/>
            <w:hideMark/>
          </w:tcPr>
          <w:p w14:paraId="581A0DE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Rapid growth with high structural losses</w:t>
            </w:r>
          </w:p>
        </w:tc>
      </w:tr>
      <w:tr w:rsidR="00701009" w:rsidRPr="00063B83" w14:paraId="547F1077" w14:textId="77777777" w:rsidTr="00701009">
        <w:tc>
          <w:tcPr>
            <w:tcW w:w="0" w:type="auto"/>
            <w:hideMark/>
          </w:tcPr>
          <w:p w14:paraId="181B478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699318D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0.60</w:t>
            </w:r>
          </w:p>
        </w:tc>
        <w:tc>
          <w:tcPr>
            <w:tcW w:w="0" w:type="auto"/>
            <w:hideMark/>
          </w:tcPr>
          <w:p w14:paraId="4B2E0A4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CDD</w:t>
            </w:r>
          </w:p>
        </w:tc>
        <w:tc>
          <w:tcPr>
            <w:tcW w:w="0" w:type="auto"/>
            <w:hideMark/>
          </w:tcPr>
          <w:p w14:paraId="404C91B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Infrastructure deficits; low efficiency</w:t>
            </w:r>
          </w:p>
        </w:tc>
      </w:tr>
      <w:tr w:rsidR="00701009" w:rsidRPr="00063B83" w14:paraId="08B31A87" w14:textId="77777777" w:rsidTr="00701009">
        <w:tc>
          <w:tcPr>
            <w:tcW w:w="0" w:type="auto"/>
            <w:hideMark/>
          </w:tcPr>
          <w:p w14:paraId="29A7902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Singapore</w:t>
            </w:r>
          </w:p>
        </w:tc>
        <w:tc>
          <w:tcPr>
            <w:tcW w:w="0" w:type="auto"/>
            <w:hideMark/>
          </w:tcPr>
          <w:p w14:paraId="1C5209B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0.28</w:t>
            </w:r>
          </w:p>
        </w:tc>
        <w:tc>
          <w:tcPr>
            <w:tcW w:w="0" w:type="auto"/>
            <w:hideMark/>
          </w:tcPr>
          <w:p w14:paraId="124BEB1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Very high CDD</w:t>
            </w:r>
          </w:p>
        </w:tc>
        <w:tc>
          <w:tcPr>
            <w:tcW w:w="0" w:type="auto"/>
            <w:hideMark/>
          </w:tcPr>
          <w:p w14:paraId="0586353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Technocratic governance compensates for climate</w:t>
            </w:r>
          </w:p>
        </w:tc>
      </w:tr>
      <w:tr w:rsidR="00701009" w:rsidRPr="00063B83" w14:paraId="2D622CDC" w14:textId="77777777" w:rsidTr="00701009">
        <w:tc>
          <w:tcPr>
            <w:tcW w:w="0" w:type="auto"/>
            <w:hideMark/>
          </w:tcPr>
          <w:p w14:paraId="5A0D675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4F42343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0.35</w:t>
            </w:r>
          </w:p>
        </w:tc>
        <w:tc>
          <w:tcPr>
            <w:tcW w:w="0" w:type="auto"/>
            <w:hideMark/>
          </w:tcPr>
          <w:p w14:paraId="39DA2A5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CDD</w:t>
            </w:r>
          </w:p>
        </w:tc>
        <w:tc>
          <w:tcPr>
            <w:tcW w:w="0" w:type="auto"/>
            <w:hideMark/>
          </w:tcPr>
          <w:p w14:paraId="019788A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Energy-intensive processing; logistical losses</w:t>
            </w:r>
          </w:p>
        </w:tc>
      </w:tr>
      <w:tr w:rsidR="00701009" w:rsidRPr="00063B83" w14:paraId="37D1A3F1" w14:textId="77777777" w:rsidTr="00701009">
        <w:tc>
          <w:tcPr>
            <w:tcW w:w="0" w:type="auto"/>
            <w:hideMark/>
          </w:tcPr>
          <w:p w14:paraId="2A5FC49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UAE</w:t>
            </w:r>
          </w:p>
        </w:tc>
        <w:tc>
          <w:tcPr>
            <w:tcW w:w="0" w:type="auto"/>
            <w:hideMark/>
          </w:tcPr>
          <w:p w14:paraId="3706DEC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0.80</w:t>
            </w:r>
          </w:p>
        </w:tc>
        <w:tc>
          <w:tcPr>
            <w:tcW w:w="0" w:type="auto"/>
            <w:hideMark/>
          </w:tcPr>
          <w:p w14:paraId="1D9DD77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Extreme CDD</w:t>
            </w:r>
          </w:p>
        </w:tc>
        <w:tc>
          <w:tcPr>
            <w:tcW w:w="0" w:type="auto"/>
            <w:hideMark/>
          </w:tcPr>
          <w:p w14:paraId="4B5FDDE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Subsidies obscure institutional inefficiency</w:t>
            </w:r>
          </w:p>
        </w:tc>
      </w:tr>
    </w:tbl>
    <w:p w14:paraId="008B1C09" w14:textId="5DA44D98"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Even after subtracting natural heating/cooling loads, the gap between </w:t>
      </w:r>
      <w:r w:rsidRPr="00063B83">
        <w:rPr>
          <w:rFonts w:ascii="Times New Roman" w:eastAsia="Times New Roman" w:hAnsi="Times New Roman" w:cs="Times New Roman"/>
          <w:b/>
          <w:bCs/>
          <w:sz w:val="24"/>
          <w:szCs w:val="24"/>
          <w:lang w:eastAsia="ru-RU"/>
        </w:rPr>
        <w:t>cognitively mature</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b/>
          <w:bCs/>
          <w:sz w:val="24"/>
          <w:szCs w:val="24"/>
          <w:lang w:eastAsia="ru-RU"/>
        </w:rPr>
        <w:t>resource-dependent</w:t>
      </w:r>
      <w:r w:rsidRPr="00063B83">
        <w:rPr>
          <w:rFonts w:ascii="Times New Roman" w:eastAsia="Times New Roman" w:hAnsi="Times New Roman" w:cs="Times New Roman"/>
          <w:sz w:val="24"/>
          <w:szCs w:val="24"/>
          <w:lang w:eastAsia="ru-RU"/>
        </w:rPr>
        <w:t xml:space="preserve"> economies remains a factor of 3–4. Normali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d energy intensity correlates not only with governance indices (WGI; OECD Government Effectiveness) but also with currency stability (r ≈ 0.6–0.7 over 1990–2023).</w:t>
      </w:r>
    </w:p>
    <w:p w14:paraId="73BF43AF"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currency becomes not only a financial instrument but a </w:t>
      </w:r>
      <w:r w:rsidRPr="00063B83">
        <w:rPr>
          <w:rFonts w:ascii="Times New Roman" w:eastAsia="Times New Roman" w:hAnsi="Times New Roman" w:cs="Times New Roman"/>
          <w:b/>
          <w:bCs/>
          <w:sz w:val="24"/>
          <w:szCs w:val="24"/>
          <w:lang w:eastAsia="ru-RU"/>
        </w:rPr>
        <w:t>thermodynamic indicator</w:t>
      </w:r>
      <w:r w:rsidRPr="00063B83">
        <w:rPr>
          <w:rFonts w:ascii="Times New Roman" w:eastAsia="Times New Roman" w:hAnsi="Times New Roman" w:cs="Times New Roman"/>
          <w:sz w:val="24"/>
          <w:szCs w:val="24"/>
          <w:lang w:eastAsia="ru-RU"/>
        </w:rPr>
        <w:t xml:space="preserve"> of systemic rationality: the lower the entropy cost of wealth, the stronger and more stable its monetary equivalent.</w:t>
      </w:r>
    </w:p>
    <w:p w14:paraId="0B94762F" w14:textId="1F7D4D24"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Noocratic logic, this implies that monetary value reflects not merely supply and demand but the </w:t>
      </w:r>
      <w:r w:rsidRPr="00063B83">
        <w:rPr>
          <w:rFonts w:ascii="Times New Roman" w:eastAsia="Times New Roman" w:hAnsi="Times New Roman" w:cs="Times New Roman"/>
          <w:b/>
          <w:bCs/>
          <w:sz w:val="24"/>
          <w:szCs w:val="24"/>
          <w:lang w:eastAsia="ru-RU"/>
        </w:rPr>
        <w:t>energetic rationality of institutions</w:t>
      </w:r>
      <w:r w:rsidRPr="00063B83">
        <w:rPr>
          <w:rFonts w:ascii="Times New Roman" w:eastAsia="Times New Roman" w:hAnsi="Times New Roman" w:cs="Times New Roman"/>
          <w:sz w:val="24"/>
          <w:szCs w:val="24"/>
          <w:lang w:eastAsia="ru-RU"/>
        </w:rPr>
        <w:t>. The transition to IEKV incorporates these parameters into a new valuation metric, where currency becomes a function of cognitive and energetic sustainability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“coefficient of rational wealth”.</w:t>
      </w:r>
    </w:p>
    <w:p w14:paraId="59868D6A"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(Details of climate-correction methodology and data sources: Appendix D, Tables D.4–D.5.)</w:t>
      </w:r>
    </w:p>
    <w:p w14:paraId="0CBD02AC" w14:textId="77777777" w:rsidR="00701009" w:rsidRPr="00063B83" w:rsidRDefault="00701009" w:rsidP="0070100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3. Material Footprint and Human Development: The Limits of Rational Wealth</w:t>
      </w:r>
    </w:p>
    <w:p w14:paraId="4A1C2965"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Modern economies exhibit a stark divergence between human development (HDI) and the material footprint (MF): the total resources extracted to sustain a given standard of living.</w:t>
      </w:r>
    </w:p>
    <w:p w14:paraId="356CE846"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If the classical growth paradigm assumes a positive correlation between consumption and welfare, recent decades show that mature institutions can achieve high HDI with moderate MF.</w:t>
      </w:r>
    </w:p>
    <w:tbl>
      <w:tblPr>
        <w:tblStyle w:val="a6"/>
        <w:tblW w:w="0" w:type="auto"/>
        <w:tblLook w:val="04A0" w:firstRow="1" w:lastRow="0" w:firstColumn="1" w:lastColumn="0" w:noHBand="0" w:noVBand="1"/>
      </w:tblPr>
      <w:tblGrid>
        <w:gridCol w:w="1109"/>
        <w:gridCol w:w="670"/>
        <w:gridCol w:w="1983"/>
        <w:gridCol w:w="5345"/>
      </w:tblGrid>
      <w:tr w:rsidR="00701009" w:rsidRPr="00063B83" w14:paraId="0F2C257E" w14:textId="77777777" w:rsidTr="00701009">
        <w:tc>
          <w:tcPr>
            <w:tcW w:w="0" w:type="auto"/>
            <w:hideMark/>
          </w:tcPr>
          <w:p w14:paraId="2E17A471"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w:t>
            </w:r>
          </w:p>
        </w:tc>
        <w:tc>
          <w:tcPr>
            <w:tcW w:w="0" w:type="auto"/>
            <w:hideMark/>
          </w:tcPr>
          <w:p w14:paraId="5C0C42D0"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HDI</w:t>
            </w:r>
          </w:p>
        </w:tc>
        <w:tc>
          <w:tcPr>
            <w:tcW w:w="0" w:type="auto"/>
            <w:hideMark/>
          </w:tcPr>
          <w:p w14:paraId="5D6C1581"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MF (t per capita)</w:t>
            </w:r>
          </w:p>
        </w:tc>
        <w:tc>
          <w:tcPr>
            <w:tcW w:w="0" w:type="auto"/>
            <w:hideMark/>
          </w:tcPr>
          <w:p w14:paraId="1681DDF1"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w:t>
            </w:r>
          </w:p>
        </w:tc>
      </w:tr>
      <w:tr w:rsidR="00701009" w:rsidRPr="00063B83" w14:paraId="092D2E2D" w14:textId="77777777" w:rsidTr="00701009">
        <w:tc>
          <w:tcPr>
            <w:tcW w:w="0" w:type="auto"/>
            <w:hideMark/>
          </w:tcPr>
          <w:p w14:paraId="2BA71C6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w:t>
            </w:r>
          </w:p>
        </w:tc>
        <w:tc>
          <w:tcPr>
            <w:tcW w:w="0" w:type="auto"/>
            <w:hideMark/>
          </w:tcPr>
          <w:p w14:paraId="44FA70A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0.96</w:t>
            </w:r>
          </w:p>
        </w:tc>
        <w:tc>
          <w:tcPr>
            <w:tcW w:w="0" w:type="auto"/>
            <w:hideMark/>
          </w:tcPr>
          <w:p w14:paraId="56C024C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14</w:t>
            </w:r>
          </w:p>
        </w:tc>
        <w:tc>
          <w:tcPr>
            <w:tcW w:w="0" w:type="auto"/>
            <w:hideMark/>
          </w:tcPr>
          <w:p w14:paraId="244F16D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living standards with low resource intensity</w:t>
            </w:r>
          </w:p>
        </w:tc>
      </w:tr>
      <w:tr w:rsidR="00701009" w:rsidRPr="00063B83" w14:paraId="5546CEA5" w14:textId="77777777" w:rsidTr="00701009">
        <w:tc>
          <w:tcPr>
            <w:tcW w:w="0" w:type="auto"/>
            <w:hideMark/>
          </w:tcPr>
          <w:p w14:paraId="25511A9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3374D23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0.94</w:t>
            </w:r>
          </w:p>
        </w:tc>
        <w:tc>
          <w:tcPr>
            <w:tcW w:w="0" w:type="auto"/>
            <w:hideMark/>
          </w:tcPr>
          <w:p w14:paraId="23B161E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16</w:t>
            </w:r>
          </w:p>
        </w:tc>
        <w:tc>
          <w:tcPr>
            <w:tcW w:w="0" w:type="auto"/>
            <w:hideMark/>
          </w:tcPr>
          <w:p w14:paraId="670566D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Institutional restraint on material consumption</w:t>
            </w:r>
          </w:p>
        </w:tc>
      </w:tr>
      <w:tr w:rsidR="00701009" w:rsidRPr="00063B83" w14:paraId="5ABF8E6D" w14:textId="77777777" w:rsidTr="00701009">
        <w:tc>
          <w:tcPr>
            <w:tcW w:w="0" w:type="auto"/>
            <w:hideMark/>
          </w:tcPr>
          <w:p w14:paraId="187284E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w:t>
            </w:r>
          </w:p>
        </w:tc>
        <w:tc>
          <w:tcPr>
            <w:tcW w:w="0" w:type="auto"/>
            <w:hideMark/>
          </w:tcPr>
          <w:p w14:paraId="7C61808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0.93</w:t>
            </w:r>
          </w:p>
        </w:tc>
        <w:tc>
          <w:tcPr>
            <w:tcW w:w="0" w:type="auto"/>
            <w:hideMark/>
          </w:tcPr>
          <w:p w14:paraId="438BFF5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13</w:t>
            </w:r>
          </w:p>
        </w:tc>
        <w:tc>
          <w:tcPr>
            <w:tcW w:w="0" w:type="auto"/>
            <w:hideMark/>
          </w:tcPr>
          <w:p w14:paraId="6CCEF5F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optimisation and resource efficiency</w:t>
            </w:r>
          </w:p>
        </w:tc>
      </w:tr>
      <w:tr w:rsidR="00701009" w:rsidRPr="00063B83" w14:paraId="36FAC69F" w14:textId="77777777" w:rsidTr="00701009">
        <w:tc>
          <w:tcPr>
            <w:tcW w:w="0" w:type="auto"/>
            <w:hideMark/>
          </w:tcPr>
          <w:p w14:paraId="01C7C95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6883A4A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0.93</w:t>
            </w:r>
          </w:p>
        </w:tc>
        <w:tc>
          <w:tcPr>
            <w:tcW w:w="0" w:type="auto"/>
            <w:hideMark/>
          </w:tcPr>
          <w:p w14:paraId="1D4FC42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29</w:t>
            </w:r>
          </w:p>
        </w:tc>
        <w:tc>
          <w:tcPr>
            <w:tcW w:w="0" w:type="auto"/>
            <w:hideMark/>
          </w:tcPr>
          <w:p w14:paraId="1823F85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HDI but double the European footprint</w:t>
            </w:r>
          </w:p>
        </w:tc>
      </w:tr>
      <w:tr w:rsidR="00701009" w:rsidRPr="00063B83" w14:paraId="0C3F1474" w14:textId="77777777" w:rsidTr="00701009">
        <w:tc>
          <w:tcPr>
            <w:tcW w:w="0" w:type="auto"/>
            <w:hideMark/>
          </w:tcPr>
          <w:p w14:paraId="4DA2914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Canada</w:t>
            </w:r>
          </w:p>
        </w:tc>
        <w:tc>
          <w:tcPr>
            <w:tcW w:w="0" w:type="auto"/>
            <w:hideMark/>
          </w:tcPr>
          <w:p w14:paraId="70AB867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0.92</w:t>
            </w:r>
          </w:p>
        </w:tc>
        <w:tc>
          <w:tcPr>
            <w:tcW w:w="0" w:type="auto"/>
            <w:hideMark/>
          </w:tcPr>
          <w:p w14:paraId="7F5255D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31</w:t>
            </w:r>
          </w:p>
        </w:tc>
        <w:tc>
          <w:tcPr>
            <w:tcW w:w="0" w:type="auto"/>
            <w:hideMark/>
          </w:tcPr>
          <w:p w14:paraId="14B559B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Resource-intensive structure</w:t>
            </w:r>
          </w:p>
        </w:tc>
      </w:tr>
      <w:tr w:rsidR="00701009" w:rsidRPr="00063B83" w14:paraId="2D4AF238" w14:textId="77777777" w:rsidTr="00701009">
        <w:tc>
          <w:tcPr>
            <w:tcW w:w="0" w:type="auto"/>
            <w:hideMark/>
          </w:tcPr>
          <w:p w14:paraId="6B00533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China</w:t>
            </w:r>
          </w:p>
        </w:tc>
        <w:tc>
          <w:tcPr>
            <w:tcW w:w="0" w:type="auto"/>
            <w:hideMark/>
          </w:tcPr>
          <w:p w14:paraId="06867F1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0.77</w:t>
            </w:r>
          </w:p>
        </w:tc>
        <w:tc>
          <w:tcPr>
            <w:tcW w:w="0" w:type="auto"/>
            <w:hideMark/>
          </w:tcPr>
          <w:p w14:paraId="70C5674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22</w:t>
            </w:r>
          </w:p>
        </w:tc>
        <w:tc>
          <w:tcPr>
            <w:tcW w:w="0" w:type="auto"/>
            <w:hideMark/>
          </w:tcPr>
          <w:p w14:paraId="6018AA5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Rapid growth with rising footprint</w:t>
            </w:r>
          </w:p>
        </w:tc>
      </w:tr>
      <w:tr w:rsidR="00701009" w:rsidRPr="00063B83" w14:paraId="43DEAF56" w14:textId="77777777" w:rsidTr="00701009">
        <w:tc>
          <w:tcPr>
            <w:tcW w:w="0" w:type="auto"/>
            <w:hideMark/>
          </w:tcPr>
          <w:p w14:paraId="2F3B0D6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077F32E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0.82</w:t>
            </w:r>
          </w:p>
        </w:tc>
        <w:tc>
          <w:tcPr>
            <w:tcW w:w="0" w:type="auto"/>
            <w:hideMark/>
          </w:tcPr>
          <w:p w14:paraId="35D121C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w:t>
            </w:r>
          </w:p>
        </w:tc>
        <w:tc>
          <w:tcPr>
            <w:tcW w:w="0" w:type="auto"/>
            <w:hideMark/>
          </w:tcPr>
          <w:p w14:paraId="330AE42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Medium HDI, high resource load</w:t>
            </w:r>
          </w:p>
        </w:tc>
      </w:tr>
      <w:tr w:rsidR="00701009" w:rsidRPr="00063B83" w14:paraId="309DB60E" w14:textId="77777777" w:rsidTr="00701009">
        <w:tc>
          <w:tcPr>
            <w:tcW w:w="0" w:type="auto"/>
            <w:hideMark/>
          </w:tcPr>
          <w:p w14:paraId="50F95EE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09BB2DB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0.64</w:t>
            </w:r>
          </w:p>
        </w:tc>
        <w:tc>
          <w:tcPr>
            <w:tcW w:w="0" w:type="auto"/>
            <w:hideMark/>
          </w:tcPr>
          <w:p w14:paraId="6CD4D4B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w:t>
            </w:r>
          </w:p>
        </w:tc>
        <w:tc>
          <w:tcPr>
            <w:tcW w:w="0" w:type="auto"/>
            <w:hideMark/>
          </w:tcPr>
          <w:p w14:paraId="3BF13C29" w14:textId="525EF9A4"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HDI and low consumption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institutional deficit</w:t>
            </w:r>
          </w:p>
        </w:tc>
      </w:tr>
      <w:tr w:rsidR="00701009" w:rsidRPr="00063B83" w14:paraId="39DA92E0" w14:textId="77777777" w:rsidTr="00701009">
        <w:tc>
          <w:tcPr>
            <w:tcW w:w="0" w:type="auto"/>
            <w:hideMark/>
          </w:tcPr>
          <w:p w14:paraId="2D5E03A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0ABF5CA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0.76</w:t>
            </w:r>
          </w:p>
        </w:tc>
        <w:tc>
          <w:tcPr>
            <w:tcW w:w="0" w:type="auto"/>
            <w:hideMark/>
          </w:tcPr>
          <w:p w14:paraId="6A52994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17</w:t>
            </w:r>
          </w:p>
        </w:tc>
        <w:tc>
          <w:tcPr>
            <w:tcW w:w="0" w:type="auto"/>
            <w:hideMark/>
          </w:tcPr>
          <w:p w14:paraId="7DD0445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Mid-range development with rising footprint</w:t>
            </w:r>
          </w:p>
        </w:tc>
      </w:tr>
      <w:tr w:rsidR="00701009" w:rsidRPr="00063B83" w14:paraId="22519EFE" w14:textId="77777777" w:rsidTr="00701009">
        <w:tc>
          <w:tcPr>
            <w:tcW w:w="0" w:type="auto"/>
            <w:hideMark/>
          </w:tcPr>
          <w:p w14:paraId="11416A2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UAE</w:t>
            </w:r>
          </w:p>
        </w:tc>
        <w:tc>
          <w:tcPr>
            <w:tcW w:w="0" w:type="auto"/>
            <w:hideMark/>
          </w:tcPr>
          <w:p w14:paraId="159123CC"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0.90</w:t>
            </w:r>
          </w:p>
        </w:tc>
        <w:tc>
          <w:tcPr>
            <w:tcW w:w="0" w:type="auto"/>
            <w:hideMark/>
          </w:tcPr>
          <w:p w14:paraId="7C16F83C"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34</w:t>
            </w:r>
          </w:p>
        </w:tc>
        <w:tc>
          <w:tcPr>
            <w:tcW w:w="0" w:type="auto"/>
            <w:hideMark/>
          </w:tcPr>
          <w:p w14:paraId="183E1FA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income with extreme resource intensity</w:t>
            </w:r>
          </w:p>
        </w:tc>
      </w:tr>
    </w:tbl>
    <w:p w14:paraId="304D2EC5" w14:textId="16DF9955"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HDI–MF correlation is positive (r ≈ 0.5), but with governance adjustment (WGI) it drops to 0.2</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showing that </w:t>
      </w:r>
      <w:r w:rsidRPr="00063B83">
        <w:rPr>
          <w:rFonts w:ascii="Times New Roman" w:eastAsia="Times New Roman" w:hAnsi="Times New Roman" w:cs="Times New Roman"/>
          <w:b/>
          <w:bCs/>
          <w:sz w:val="24"/>
          <w:szCs w:val="24"/>
          <w:lang w:eastAsia="ru-RU"/>
        </w:rPr>
        <w:t>institutions, not resources</w:t>
      </w:r>
      <w:r w:rsidRPr="00063B83">
        <w:rPr>
          <w:rFonts w:ascii="Times New Roman" w:eastAsia="Times New Roman" w:hAnsi="Times New Roman" w:cs="Times New Roman"/>
          <w:sz w:val="24"/>
          <w:szCs w:val="24"/>
          <w:lang w:eastAsia="ru-RU"/>
        </w:rPr>
        <w:t>, determine sustainable development.</w:t>
      </w:r>
    </w:p>
    <w:p w14:paraId="1C0813C2"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Noocratic interpretation, this constitutes evidence of a </w:t>
      </w:r>
      <w:r w:rsidRPr="00063B83">
        <w:rPr>
          <w:rFonts w:ascii="Times New Roman" w:eastAsia="Times New Roman" w:hAnsi="Times New Roman" w:cs="Times New Roman"/>
          <w:b/>
          <w:bCs/>
          <w:sz w:val="24"/>
          <w:szCs w:val="24"/>
          <w:lang w:eastAsia="ru-RU"/>
        </w:rPr>
        <w:t>cognitive threshold</w:t>
      </w:r>
      <w:r w:rsidRPr="00063B83">
        <w:rPr>
          <w:rFonts w:ascii="Times New Roman" w:eastAsia="Times New Roman" w:hAnsi="Times New Roman" w:cs="Times New Roman"/>
          <w:sz w:val="24"/>
          <w:szCs w:val="24"/>
          <w:lang w:eastAsia="ru-RU"/>
        </w:rPr>
        <w:t>: advanced societies meet needs through information, design, and feedback rather than exponential use of material goods. Resource-driven economies remain entropic; cognitive economies regenerate.</w:t>
      </w:r>
    </w:p>
    <w:p w14:paraId="568609EF" w14:textId="77777777" w:rsidR="00701009" w:rsidRPr="00063B83" w:rsidRDefault="00701009" w:rsidP="0070100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4. Waste Recycling and Institutional Maturity</w:t>
      </w:r>
    </w:p>
    <w:p w14:paraId="6F38023E"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Waste-management systems mirror institutional quality: they require trust, coordination, long-term planning, and transparency. The discrepancy between </w:t>
      </w:r>
      <w:r w:rsidRPr="00063B83">
        <w:rPr>
          <w:rFonts w:ascii="Times New Roman" w:eastAsia="Times New Roman" w:hAnsi="Times New Roman" w:cs="Times New Roman"/>
          <w:i/>
          <w:iCs/>
          <w:sz w:val="24"/>
          <w:szCs w:val="24"/>
          <w:lang w:eastAsia="ru-RU"/>
        </w:rPr>
        <w:t>nominal</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i/>
          <w:iCs/>
          <w:sz w:val="24"/>
          <w:szCs w:val="24"/>
          <w:lang w:eastAsia="ru-RU"/>
        </w:rPr>
        <w:t>actual</w:t>
      </w:r>
      <w:r w:rsidRPr="00063B83">
        <w:rPr>
          <w:rFonts w:ascii="Times New Roman" w:eastAsia="Times New Roman" w:hAnsi="Times New Roman" w:cs="Times New Roman"/>
          <w:sz w:val="24"/>
          <w:szCs w:val="24"/>
          <w:lang w:eastAsia="ru-RU"/>
        </w:rPr>
        <w:t xml:space="preserve"> recycling is substantial: many countries report high recycling rates by exporting waste or incinerating it.</w:t>
      </w:r>
    </w:p>
    <w:p w14:paraId="52BAFE5B"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True recycling is not </w:t>
      </w:r>
      <w:r w:rsidRPr="00063B83">
        <w:rPr>
          <w:rFonts w:ascii="Times New Roman" w:eastAsia="Times New Roman" w:hAnsi="Times New Roman" w:cs="Times New Roman"/>
          <w:i/>
          <w:iCs/>
          <w:sz w:val="24"/>
          <w:szCs w:val="24"/>
          <w:lang w:eastAsia="ru-RU"/>
        </w:rPr>
        <w:t>entropy displacement</w:t>
      </w:r>
      <w:r w:rsidRPr="00063B83">
        <w:rPr>
          <w:rFonts w:ascii="Times New Roman" w:eastAsia="Times New Roman" w:hAnsi="Times New Roman" w:cs="Times New Roman"/>
          <w:sz w:val="24"/>
          <w:szCs w:val="24"/>
          <w:lang w:eastAsia="ru-RU"/>
        </w:rPr>
        <w:t xml:space="preserve"> but </w:t>
      </w:r>
      <w:r w:rsidRPr="00063B83">
        <w:rPr>
          <w:rFonts w:ascii="Times New Roman" w:eastAsia="Times New Roman" w:hAnsi="Times New Roman" w:cs="Times New Roman"/>
          <w:b/>
          <w:bCs/>
          <w:sz w:val="24"/>
          <w:szCs w:val="24"/>
          <w:lang w:eastAsia="ru-RU"/>
        </w:rPr>
        <w:t>closed-loop reintegration</w:t>
      </w:r>
      <w:r w:rsidRPr="00063B83">
        <w:rPr>
          <w:rFonts w:ascii="Times New Roman" w:eastAsia="Times New Roman" w:hAnsi="Times New Roman" w:cs="Times New Roman"/>
          <w:sz w:val="24"/>
          <w:szCs w:val="24"/>
          <w:lang w:eastAsia="ru-RU"/>
        </w:rPr>
        <w:t>.</w:t>
      </w:r>
    </w:p>
    <w:tbl>
      <w:tblPr>
        <w:tblStyle w:val="a6"/>
        <w:tblW w:w="0" w:type="auto"/>
        <w:tblLook w:val="04A0" w:firstRow="1" w:lastRow="0" w:firstColumn="1" w:lastColumn="0" w:noHBand="0" w:noVBand="1"/>
      </w:tblPr>
      <w:tblGrid>
        <w:gridCol w:w="1109"/>
        <w:gridCol w:w="1676"/>
        <w:gridCol w:w="1503"/>
        <w:gridCol w:w="737"/>
        <w:gridCol w:w="3922"/>
      </w:tblGrid>
      <w:tr w:rsidR="00701009" w:rsidRPr="00063B83" w14:paraId="13785719" w14:textId="77777777" w:rsidTr="00701009">
        <w:tc>
          <w:tcPr>
            <w:tcW w:w="0" w:type="auto"/>
            <w:hideMark/>
          </w:tcPr>
          <w:p w14:paraId="6ABCD062"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w:t>
            </w:r>
          </w:p>
        </w:tc>
        <w:tc>
          <w:tcPr>
            <w:tcW w:w="0" w:type="auto"/>
            <w:hideMark/>
          </w:tcPr>
          <w:p w14:paraId="68932BF2"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Recycling (%)</w:t>
            </w:r>
          </w:p>
        </w:tc>
        <w:tc>
          <w:tcPr>
            <w:tcW w:w="0" w:type="auto"/>
            <w:hideMark/>
          </w:tcPr>
          <w:p w14:paraId="7109D5C7"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Landfill (%)</w:t>
            </w:r>
          </w:p>
        </w:tc>
        <w:tc>
          <w:tcPr>
            <w:tcW w:w="0" w:type="auto"/>
            <w:hideMark/>
          </w:tcPr>
          <w:p w14:paraId="215B1E98"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WGI</w:t>
            </w:r>
          </w:p>
        </w:tc>
        <w:tc>
          <w:tcPr>
            <w:tcW w:w="0" w:type="auto"/>
            <w:hideMark/>
          </w:tcPr>
          <w:p w14:paraId="3FB164E4"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w:t>
            </w:r>
          </w:p>
        </w:tc>
      </w:tr>
      <w:tr w:rsidR="00701009" w:rsidRPr="00063B83" w14:paraId="05084799" w14:textId="77777777" w:rsidTr="00701009">
        <w:tc>
          <w:tcPr>
            <w:tcW w:w="0" w:type="auto"/>
            <w:hideMark/>
          </w:tcPr>
          <w:p w14:paraId="0AB20C8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Sweden</w:t>
            </w:r>
          </w:p>
        </w:tc>
        <w:tc>
          <w:tcPr>
            <w:tcW w:w="0" w:type="auto"/>
            <w:hideMark/>
          </w:tcPr>
          <w:p w14:paraId="6B96BA6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98</w:t>
            </w:r>
          </w:p>
        </w:tc>
        <w:tc>
          <w:tcPr>
            <w:tcW w:w="0" w:type="auto"/>
            <w:hideMark/>
          </w:tcPr>
          <w:p w14:paraId="107AFAA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w:t>
            </w:r>
          </w:p>
        </w:tc>
        <w:tc>
          <w:tcPr>
            <w:tcW w:w="0" w:type="auto"/>
            <w:hideMark/>
          </w:tcPr>
          <w:p w14:paraId="58EFD4A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94</w:t>
            </w:r>
          </w:p>
        </w:tc>
        <w:tc>
          <w:tcPr>
            <w:tcW w:w="0" w:type="auto"/>
            <w:hideMark/>
          </w:tcPr>
          <w:p w14:paraId="03BD022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Almost fully closed cycle</w:t>
            </w:r>
          </w:p>
        </w:tc>
      </w:tr>
      <w:tr w:rsidR="00701009" w:rsidRPr="00063B83" w14:paraId="0D0C6961" w14:textId="77777777" w:rsidTr="00701009">
        <w:tc>
          <w:tcPr>
            <w:tcW w:w="0" w:type="auto"/>
            <w:hideMark/>
          </w:tcPr>
          <w:p w14:paraId="29AF594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46FFCD9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85</w:t>
            </w:r>
          </w:p>
        </w:tc>
        <w:tc>
          <w:tcPr>
            <w:tcW w:w="0" w:type="auto"/>
            <w:hideMark/>
          </w:tcPr>
          <w:p w14:paraId="5E7EA51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w:t>
            </w:r>
          </w:p>
        </w:tc>
        <w:tc>
          <w:tcPr>
            <w:tcW w:w="0" w:type="auto"/>
            <w:hideMark/>
          </w:tcPr>
          <w:p w14:paraId="3B906D0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91</w:t>
            </w:r>
          </w:p>
        </w:tc>
        <w:tc>
          <w:tcPr>
            <w:tcW w:w="0" w:type="auto"/>
            <w:hideMark/>
          </w:tcPr>
          <w:p w14:paraId="2EB2665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Strong producer responsibility</w:t>
            </w:r>
          </w:p>
        </w:tc>
      </w:tr>
      <w:tr w:rsidR="00701009" w:rsidRPr="00063B83" w14:paraId="234A23E3" w14:textId="77777777" w:rsidTr="00701009">
        <w:tc>
          <w:tcPr>
            <w:tcW w:w="0" w:type="auto"/>
            <w:hideMark/>
          </w:tcPr>
          <w:p w14:paraId="30335EF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w:t>
            </w:r>
          </w:p>
        </w:tc>
        <w:tc>
          <w:tcPr>
            <w:tcW w:w="0" w:type="auto"/>
            <w:hideMark/>
          </w:tcPr>
          <w:p w14:paraId="3DCE1FF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77</w:t>
            </w:r>
          </w:p>
        </w:tc>
        <w:tc>
          <w:tcPr>
            <w:tcW w:w="0" w:type="auto"/>
            <w:hideMark/>
          </w:tcPr>
          <w:p w14:paraId="27AC129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10</w:t>
            </w:r>
          </w:p>
        </w:tc>
        <w:tc>
          <w:tcPr>
            <w:tcW w:w="0" w:type="auto"/>
            <w:hideMark/>
          </w:tcPr>
          <w:p w14:paraId="0F5284A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89</w:t>
            </w:r>
          </w:p>
        </w:tc>
        <w:tc>
          <w:tcPr>
            <w:tcW w:w="0" w:type="auto"/>
            <w:hideMark/>
          </w:tcPr>
          <w:p w14:paraId="6BB8957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tech; incineration still significant</w:t>
            </w:r>
          </w:p>
        </w:tc>
      </w:tr>
      <w:tr w:rsidR="00701009" w:rsidRPr="00063B83" w14:paraId="36F1C3DC" w14:textId="77777777" w:rsidTr="00701009">
        <w:tc>
          <w:tcPr>
            <w:tcW w:w="0" w:type="auto"/>
            <w:hideMark/>
          </w:tcPr>
          <w:p w14:paraId="6E4F7D7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7A8D8C2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35</w:t>
            </w:r>
          </w:p>
        </w:tc>
        <w:tc>
          <w:tcPr>
            <w:tcW w:w="0" w:type="auto"/>
            <w:hideMark/>
          </w:tcPr>
          <w:p w14:paraId="2345D3E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52</w:t>
            </w:r>
          </w:p>
        </w:tc>
        <w:tc>
          <w:tcPr>
            <w:tcW w:w="0" w:type="auto"/>
            <w:hideMark/>
          </w:tcPr>
          <w:p w14:paraId="48DE75B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83</w:t>
            </w:r>
          </w:p>
        </w:tc>
        <w:tc>
          <w:tcPr>
            <w:tcW w:w="0" w:type="auto"/>
            <w:hideMark/>
          </w:tcPr>
          <w:p w14:paraId="1956EDE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Weak incentives and decentralisation</w:t>
            </w:r>
          </w:p>
        </w:tc>
      </w:tr>
      <w:tr w:rsidR="00701009" w:rsidRPr="00063B83" w14:paraId="046604D0" w14:textId="77777777" w:rsidTr="00701009">
        <w:tc>
          <w:tcPr>
            <w:tcW w:w="0" w:type="auto"/>
            <w:hideMark/>
          </w:tcPr>
          <w:p w14:paraId="73F39BF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Canada</w:t>
            </w:r>
          </w:p>
        </w:tc>
        <w:tc>
          <w:tcPr>
            <w:tcW w:w="0" w:type="auto"/>
            <w:hideMark/>
          </w:tcPr>
          <w:p w14:paraId="63B288A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27</w:t>
            </w:r>
          </w:p>
        </w:tc>
        <w:tc>
          <w:tcPr>
            <w:tcW w:w="0" w:type="auto"/>
            <w:hideMark/>
          </w:tcPr>
          <w:p w14:paraId="533049C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60</w:t>
            </w:r>
          </w:p>
        </w:tc>
        <w:tc>
          <w:tcPr>
            <w:tcW w:w="0" w:type="auto"/>
            <w:hideMark/>
          </w:tcPr>
          <w:p w14:paraId="7E8A2C9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85</w:t>
            </w:r>
          </w:p>
        </w:tc>
        <w:tc>
          <w:tcPr>
            <w:tcW w:w="0" w:type="auto"/>
            <w:hideMark/>
          </w:tcPr>
          <w:p w14:paraId="15DE18B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density raises costs</w:t>
            </w:r>
          </w:p>
        </w:tc>
      </w:tr>
      <w:tr w:rsidR="00701009" w:rsidRPr="00063B83" w14:paraId="3D35DBC8" w14:textId="77777777" w:rsidTr="00701009">
        <w:tc>
          <w:tcPr>
            <w:tcW w:w="0" w:type="auto"/>
            <w:hideMark/>
          </w:tcPr>
          <w:p w14:paraId="58D3501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w:t>
            </w:r>
          </w:p>
        </w:tc>
        <w:tc>
          <w:tcPr>
            <w:tcW w:w="0" w:type="auto"/>
            <w:hideMark/>
          </w:tcPr>
          <w:p w14:paraId="3DB55D5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23</w:t>
            </w:r>
          </w:p>
        </w:tc>
        <w:tc>
          <w:tcPr>
            <w:tcW w:w="0" w:type="auto"/>
            <w:hideMark/>
          </w:tcPr>
          <w:p w14:paraId="71CAFFF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65</w:t>
            </w:r>
          </w:p>
        </w:tc>
        <w:tc>
          <w:tcPr>
            <w:tcW w:w="0" w:type="auto"/>
            <w:hideMark/>
          </w:tcPr>
          <w:p w14:paraId="13CB72E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58</w:t>
            </w:r>
          </w:p>
        </w:tc>
        <w:tc>
          <w:tcPr>
            <w:tcW w:w="0" w:type="auto"/>
            <w:hideMark/>
          </w:tcPr>
          <w:p w14:paraId="7F03508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Fast growth, low depth</w:t>
            </w:r>
          </w:p>
        </w:tc>
      </w:tr>
      <w:tr w:rsidR="00701009" w:rsidRPr="00063B83" w14:paraId="2E417B6C" w14:textId="77777777" w:rsidTr="00701009">
        <w:tc>
          <w:tcPr>
            <w:tcW w:w="0" w:type="auto"/>
            <w:hideMark/>
          </w:tcPr>
          <w:p w14:paraId="563D681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0CCF0B6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10</w:t>
            </w:r>
          </w:p>
        </w:tc>
        <w:tc>
          <w:tcPr>
            <w:tcW w:w="0" w:type="auto"/>
            <w:hideMark/>
          </w:tcPr>
          <w:p w14:paraId="7DF642F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85</w:t>
            </w:r>
          </w:p>
        </w:tc>
        <w:tc>
          <w:tcPr>
            <w:tcW w:w="0" w:type="auto"/>
            <w:hideMark/>
          </w:tcPr>
          <w:p w14:paraId="6B73ECEC"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46</w:t>
            </w:r>
          </w:p>
        </w:tc>
        <w:tc>
          <w:tcPr>
            <w:tcW w:w="0" w:type="auto"/>
            <w:hideMark/>
          </w:tcPr>
          <w:p w14:paraId="595508D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Fragmented system</w:t>
            </w:r>
          </w:p>
        </w:tc>
      </w:tr>
      <w:tr w:rsidR="00701009" w:rsidRPr="00063B83" w14:paraId="7A0B1BC7" w14:textId="77777777" w:rsidTr="00701009">
        <w:tc>
          <w:tcPr>
            <w:tcW w:w="0" w:type="auto"/>
            <w:hideMark/>
          </w:tcPr>
          <w:p w14:paraId="2128AB1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303938F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18</w:t>
            </w:r>
          </w:p>
        </w:tc>
        <w:tc>
          <w:tcPr>
            <w:tcW w:w="0" w:type="auto"/>
            <w:hideMark/>
          </w:tcPr>
          <w:p w14:paraId="1E4A8BB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75</w:t>
            </w:r>
          </w:p>
        </w:tc>
        <w:tc>
          <w:tcPr>
            <w:tcW w:w="0" w:type="auto"/>
            <w:hideMark/>
          </w:tcPr>
          <w:p w14:paraId="2CDE78E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54</w:t>
            </w:r>
          </w:p>
        </w:tc>
        <w:tc>
          <w:tcPr>
            <w:tcW w:w="0" w:type="auto"/>
            <w:hideMark/>
          </w:tcPr>
          <w:p w14:paraId="6DD0B05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Informal sector dominates</w:t>
            </w:r>
          </w:p>
        </w:tc>
      </w:tr>
      <w:tr w:rsidR="00701009" w:rsidRPr="00063B83" w14:paraId="61078DA2" w14:textId="77777777" w:rsidTr="00701009">
        <w:tc>
          <w:tcPr>
            <w:tcW w:w="0" w:type="auto"/>
            <w:hideMark/>
          </w:tcPr>
          <w:p w14:paraId="1735977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7E00283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22</w:t>
            </w:r>
          </w:p>
        </w:tc>
        <w:tc>
          <w:tcPr>
            <w:tcW w:w="0" w:type="auto"/>
            <w:hideMark/>
          </w:tcPr>
          <w:p w14:paraId="67138F1C"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70</w:t>
            </w:r>
          </w:p>
        </w:tc>
        <w:tc>
          <w:tcPr>
            <w:tcW w:w="0" w:type="auto"/>
            <w:hideMark/>
          </w:tcPr>
          <w:p w14:paraId="746609CC"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63</w:t>
            </w:r>
          </w:p>
        </w:tc>
        <w:tc>
          <w:tcPr>
            <w:tcW w:w="0" w:type="auto"/>
            <w:hideMark/>
          </w:tcPr>
          <w:p w14:paraId="0992D52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Weak regulation</w:t>
            </w:r>
          </w:p>
        </w:tc>
      </w:tr>
      <w:tr w:rsidR="00701009" w:rsidRPr="00063B83" w14:paraId="52632A9A" w14:textId="77777777" w:rsidTr="00701009">
        <w:tc>
          <w:tcPr>
            <w:tcW w:w="0" w:type="auto"/>
            <w:hideMark/>
          </w:tcPr>
          <w:p w14:paraId="79D16B9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UAE</w:t>
            </w:r>
          </w:p>
        </w:tc>
        <w:tc>
          <w:tcPr>
            <w:tcW w:w="0" w:type="auto"/>
            <w:hideMark/>
          </w:tcPr>
          <w:p w14:paraId="7219AE1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20</w:t>
            </w:r>
          </w:p>
        </w:tc>
        <w:tc>
          <w:tcPr>
            <w:tcW w:w="0" w:type="auto"/>
            <w:hideMark/>
          </w:tcPr>
          <w:p w14:paraId="5E3781C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73</w:t>
            </w:r>
          </w:p>
        </w:tc>
        <w:tc>
          <w:tcPr>
            <w:tcW w:w="0" w:type="auto"/>
            <w:hideMark/>
          </w:tcPr>
          <w:p w14:paraId="127B047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67</w:t>
            </w:r>
          </w:p>
        </w:tc>
        <w:tc>
          <w:tcPr>
            <w:tcW w:w="0" w:type="auto"/>
            <w:hideMark/>
          </w:tcPr>
          <w:p w14:paraId="14671A2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Infrastructure growing</w:t>
            </w:r>
          </w:p>
        </w:tc>
      </w:tr>
    </w:tbl>
    <w:p w14:paraId="41662705"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Correlation between recycling and governance quality approaches </w:t>
      </w:r>
      <w:r w:rsidRPr="00063B83">
        <w:rPr>
          <w:rFonts w:ascii="Times New Roman" w:eastAsia="Times New Roman" w:hAnsi="Times New Roman" w:cs="Times New Roman"/>
          <w:b/>
          <w:bCs/>
          <w:sz w:val="24"/>
          <w:szCs w:val="24"/>
          <w:lang w:eastAsia="ru-RU"/>
        </w:rPr>
        <w:t>r ≈ 0.8</w:t>
      </w:r>
      <w:r w:rsidRPr="00063B83">
        <w:rPr>
          <w:rFonts w:ascii="Times New Roman" w:eastAsia="Times New Roman" w:hAnsi="Times New Roman" w:cs="Times New Roman"/>
          <w:sz w:val="24"/>
          <w:szCs w:val="24"/>
          <w:lang w:eastAsia="ru-RU"/>
        </w:rPr>
        <w:t xml:space="preserve">: institutional maturity is the main driver of circularity. Transitional economies (China, UAE, Brazil) possess the largest </w:t>
      </w:r>
      <w:r w:rsidRPr="00063B83">
        <w:rPr>
          <w:rFonts w:ascii="Times New Roman" w:eastAsia="Times New Roman" w:hAnsi="Times New Roman" w:cs="Times New Roman"/>
          <w:b/>
          <w:bCs/>
          <w:sz w:val="24"/>
          <w:szCs w:val="24"/>
          <w:lang w:eastAsia="ru-RU"/>
        </w:rPr>
        <w:t>window of opportunity</w:t>
      </w:r>
      <w:r w:rsidRPr="00063B83">
        <w:rPr>
          <w:rFonts w:ascii="Times New Roman" w:eastAsia="Times New Roman" w:hAnsi="Times New Roman" w:cs="Times New Roman"/>
          <w:sz w:val="24"/>
          <w:szCs w:val="24"/>
          <w:lang w:eastAsia="ru-RU"/>
        </w:rPr>
        <w:t xml:space="preserve"> to leapfrog into closed-loop models.</w:t>
      </w:r>
    </w:p>
    <w:p w14:paraId="06F3B2D4" w14:textId="6A45A82F"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Noocratic terms, this is the threshold of </w:t>
      </w:r>
      <w:r w:rsidRPr="00063B83">
        <w:rPr>
          <w:rFonts w:ascii="Times New Roman" w:eastAsia="Times New Roman" w:hAnsi="Times New Roman" w:cs="Times New Roman"/>
          <w:b/>
          <w:bCs/>
          <w:sz w:val="24"/>
          <w:szCs w:val="24"/>
          <w:lang w:eastAsia="ru-RU"/>
        </w:rPr>
        <w:t>cognitive transition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moment society becomes aware of its entropy and begins converting it into cycles of knowledge, technology, and responsibility.</w:t>
      </w:r>
    </w:p>
    <w:p w14:paraId="348E5119" w14:textId="20E57A87" w:rsidR="00701009" w:rsidRPr="00063B83" w:rsidRDefault="00701009" w:rsidP="00701009">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Supplement: The Russian Case</w:t>
      </w:r>
      <w:r w:rsidR="00063755" w:rsidRPr="00063B83">
        <w:rPr>
          <w:rFonts w:ascii="Times New Roman" w:eastAsia="Times New Roman" w:hAnsi="Times New Roman" w:cs="Times New Roman"/>
          <w:b/>
          <w:bCs/>
          <w:kern w:val="36"/>
          <w:sz w:val="48"/>
          <w:szCs w:val="48"/>
          <w:lang w:eastAsia="ru-RU"/>
        </w:rPr>
        <w:t xml:space="preserve"> ¬ </w:t>
      </w:r>
      <w:r w:rsidRPr="00063B83">
        <w:rPr>
          <w:rFonts w:ascii="Times New Roman" w:eastAsia="Times New Roman" w:hAnsi="Times New Roman" w:cs="Times New Roman"/>
          <w:b/>
          <w:bCs/>
          <w:kern w:val="36"/>
          <w:sz w:val="48"/>
          <w:szCs w:val="48"/>
          <w:lang w:eastAsia="ru-RU"/>
        </w:rPr>
        <w:t>A Cycle of Entropic Abundance</w:t>
      </w:r>
    </w:p>
    <w:p w14:paraId="52C9F7FC"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Russian example illustrates a particularly revealing paradox of resource-rich economies. The greater the natural abundance, the weaker the internal incentives for conservation, efficiency, or circularity. Abundance breeds the </w:t>
      </w:r>
      <w:r w:rsidRPr="00063B83">
        <w:rPr>
          <w:rFonts w:ascii="Times New Roman" w:eastAsia="Times New Roman" w:hAnsi="Times New Roman" w:cs="Times New Roman"/>
          <w:i/>
          <w:iCs/>
          <w:sz w:val="24"/>
          <w:szCs w:val="24"/>
          <w:lang w:eastAsia="ru-RU"/>
        </w:rPr>
        <w:t>illusion of infinity</w:t>
      </w:r>
      <w:r w:rsidRPr="00063B83">
        <w:rPr>
          <w:rFonts w:ascii="Times New Roman" w:eastAsia="Times New Roman" w:hAnsi="Times New Roman" w:cs="Times New Roman"/>
          <w:sz w:val="24"/>
          <w:szCs w:val="24"/>
          <w:lang w:eastAsia="ru-RU"/>
        </w:rPr>
        <w:t xml:space="preserve">, and economic comfort produces </w:t>
      </w:r>
      <w:r w:rsidRPr="00063B83">
        <w:rPr>
          <w:rFonts w:ascii="Times New Roman" w:eastAsia="Times New Roman" w:hAnsi="Times New Roman" w:cs="Times New Roman"/>
          <w:i/>
          <w:iCs/>
          <w:sz w:val="24"/>
          <w:szCs w:val="24"/>
          <w:lang w:eastAsia="ru-RU"/>
        </w:rPr>
        <w:t>institutional apathy</w:t>
      </w:r>
      <w:r w:rsidRPr="00063B83">
        <w:rPr>
          <w:rFonts w:ascii="Times New Roman" w:eastAsia="Times New Roman" w:hAnsi="Times New Roman" w:cs="Times New Roman"/>
          <w:sz w:val="24"/>
          <w:szCs w:val="24"/>
          <w:lang w:eastAsia="ru-RU"/>
        </w:rPr>
        <w:t>.</w:t>
      </w:r>
    </w:p>
    <w:p w14:paraId="293B5876"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When energy and raw materials are cheap, the system experiences no structural pressure to innovate; recycling is perceived not as an element of efficiency but as an unnecessary burden. As a result, an </w:t>
      </w:r>
      <w:r w:rsidRPr="00063B83">
        <w:rPr>
          <w:rFonts w:ascii="Times New Roman" w:eastAsia="Times New Roman" w:hAnsi="Times New Roman" w:cs="Times New Roman"/>
          <w:b/>
          <w:bCs/>
          <w:sz w:val="24"/>
          <w:szCs w:val="24"/>
          <w:lang w:eastAsia="ru-RU"/>
        </w:rPr>
        <w:t>“entropy debt”</w:t>
      </w:r>
      <w:r w:rsidRPr="00063B83">
        <w:rPr>
          <w:rFonts w:ascii="Times New Roman" w:eastAsia="Times New Roman" w:hAnsi="Times New Roman" w:cs="Times New Roman"/>
          <w:sz w:val="24"/>
          <w:szCs w:val="24"/>
          <w:lang w:eastAsia="ru-RU"/>
        </w:rPr>
        <w:t xml:space="preserve"> accumulates: expanding landfills, ageing infrastructure, lost materials, and the degradation of cultural habits of frugality.</w:t>
      </w:r>
    </w:p>
    <w:p w14:paraId="64BD7F81" w14:textId="57BFDD55"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paradox is especially tragic because such countries hold some of the world’s greatest potential for sustainable transition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large territories, engineering traditions, abundant natural capital</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yet have the weakest motivation to deploy them strategically.</w:t>
      </w:r>
    </w:p>
    <w:p w14:paraId="54D1737E"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Noocratic terms, this condition represents </w:t>
      </w:r>
      <w:r w:rsidRPr="00063B83">
        <w:rPr>
          <w:rFonts w:ascii="Times New Roman" w:eastAsia="Times New Roman" w:hAnsi="Times New Roman" w:cs="Times New Roman"/>
          <w:b/>
          <w:bCs/>
          <w:sz w:val="24"/>
          <w:szCs w:val="24"/>
          <w:lang w:eastAsia="ru-RU"/>
        </w:rPr>
        <w:t>cognitive dissipation</w:t>
      </w:r>
      <w:r w:rsidRPr="00063B83">
        <w:rPr>
          <w:rFonts w:ascii="Times New Roman" w:eastAsia="Times New Roman" w:hAnsi="Times New Roman" w:cs="Times New Roman"/>
          <w:sz w:val="24"/>
          <w:szCs w:val="24"/>
          <w:lang w:eastAsia="ru-RU"/>
        </w:rPr>
        <w:t>: the energy of collective intelligence exists but is not concentrated into stable governance circuits.</w:t>
      </w:r>
    </w:p>
    <w:p w14:paraId="02489DBE" w14:textId="2E09CD14"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Empirical data supports this assessment. Even under modest investment, Russia demonstrates one of the highest </w:t>
      </w:r>
      <w:r w:rsidRPr="00063B83">
        <w:rPr>
          <w:rFonts w:ascii="Times New Roman" w:eastAsia="Times New Roman" w:hAnsi="Times New Roman" w:cs="Times New Roman"/>
          <w:i/>
          <w:iCs/>
          <w:sz w:val="24"/>
          <w:szCs w:val="24"/>
          <w:lang w:eastAsia="ru-RU"/>
        </w:rPr>
        <w:t>Cognitive Return on Investment</w:t>
      </w:r>
      <w:r w:rsidRPr="00063B83">
        <w:rPr>
          <w:rFonts w:ascii="Times New Roman" w:eastAsia="Times New Roman" w:hAnsi="Times New Roman" w:cs="Times New Roman"/>
          <w:sz w:val="24"/>
          <w:szCs w:val="24"/>
          <w:lang w:eastAsia="ru-RU"/>
        </w:rPr>
        <w:t xml:space="preserve"> (C-ROI) coefficients, comparable to Japan and Finland. This means the system is capable of generating knowledge and competence significantly faster than its rate of material consumption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yet the potential remains latent due to institutional entropy.</w:t>
      </w:r>
    </w:p>
    <w:p w14:paraId="36D823E4" w14:textId="08374594"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Only </w:t>
      </w:r>
      <w:r w:rsidRPr="00063B83">
        <w:rPr>
          <w:rFonts w:ascii="Times New Roman" w:eastAsia="Times New Roman" w:hAnsi="Times New Roman" w:cs="Times New Roman"/>
          <w:b/>
          <w:bCs/>
          <w:sz w:val="24"/>
          <w:szCs w:val="24"/>
          <w:lang w:eastAsia="ru-RU"/>
        </w:rPr>
        <w:t>institutional reflection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recognition of finitude, the accounting of hidden entropy, and the adoption of cognitive–ethical filters (CEC)</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can break this cycle and transform abundance into conscious, sustainable wealth.</w:t>
      </w:r>
    </w:p>
    <w:p w14:paraId="34F2F112" w14:textId="77777777" w:rsidR="00701009" w:rsidRPr="00063B83" w:rsidRDefault="00701009" w:rsidP="00701009">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5. Educational Efficiency: Cognitive Gains per Dollar</w:t>
      </w:r>
    </w:p>
    <w:p w14:paraId="67171FBF" w14:textId="607286B6"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Classical economics of education evaluates results in terms of years of schooling, degree attainment, and public expenditure. Yet the true effectiveness of an educational system lies not in funding volume but in </w:t>
      </w:r>
      <w:r w:rsidRPr="00063B83">
        <w:rPr>
          <w:rFonts w:ascii="Times New Roman" w:eastAsia="Times New Roman" w:hAnsi="Times New Roman" w:cs="Times New Roman"/>
          <w:b/>
          <w:bCs/>
          <w:sz w:val="24"/>
          <w:szCs w:val="24"/>
          <w:lang w:eastAsia="ru-RU"/>
        </w:rPr>
        <w:t>cognitive gains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ability of learners to think systemically, solve complex problems, and identify causal structures.</w:t>
      </w:r>
    </w:p>
    <w:p w14:paraId="7D29C4EA"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Joint analyses by the OECD (PISA 2024, PIAAC 2023) and Hattie (2009) allow for a comparative assessment of spending versus measurable gains in cognitive skills.</w:t>
      </w:r>
    </w:p>
    <w:p w14:paraId="46743FBE"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If we normalise cognitive outputs by per-student PPP expenditure, we obtain a </w:t>
      </w:r>
      <w:r w:rsidRPr="00063B83">
        <w:rPr>
          <w:rFonts w:ascii="Times New Roman" w:eastAsia="Times New Roman" w:hAnsi="Times New Roman" w:cs="Times New Roman"/>
          <w:b/>
          <w:bCs/>
          <w:sz w:val="24"/>
          <w:szCs w:val="24"/>
          <w:lang w:eastAsia="ru-RU"/>
        </w:rPr>
        <w:t>Cognitive Return on Investment</w:t>
      </w:r>
      <w:r w:rsidRPr="00063B83">
        <w:rPr>
          <w:rFonts w:ascii="Times New Roman" w:eastAsia="Times New Roman" w:hAnsi="Times New Roman" w:cs="Times New Roman"/>
          <w:sz w:val="24"/>
          <w:szCs w:val="24"/>
          <w:lang w:eastAsia="ru-RU"/>
        </w:rPr>
        <w:t xml:space="preserve"> (C-ROI), a metric of how efficiently a society converts financial energy into cognitive development.</w:t>
      </w:r>
    </w:p>
    <w:p w14:paraId="74BE23E0" w14:textId="77777777" w:rsidR="00701009" w:rsidRPr="00063B83" w:rsidRDefault="00701009" w:rsidP="0070100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 xml:space="preserve">C-ROI </w:t>
      </w:r>
      <w:commentRangeStart w:id="7"/>
      <w:r w:rsidRPr="00063B83">
        <w:rPr>
          <w:rFonts w:ascii="Times New Roman" w:eastAsia="Times New Roman" w:hAnsi="Times New Roman" w:cs="Times New Roman"/>
          <w:b/>
          <w:bCs/>
          <w:sz w:val="27"/>
          <w:szCs w:val="27"/>
          <w:lang w:eastAsia="ru-RU"/>
        </w:rPr>
        <w:t>Calculation</w:t>
      </w:r>
      <w:commentRangeEnd w:id="7"/>
      <w:r w:rsidRPr="00063B83">
        <w:rPr>
          <w:rStyle w:val="a7"/>
        </w:rPr>
        <w:commentReference w:id="7"/>
      </w:r>
    </w:p>
    <w:p w14:paraId="3D734FFF" w14:textId="22C809E0" w:rsidR="00701009" w:rsidRPr="00063B83" w:rsidRDefault="00701009" w:rsidP="00701009">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drawing>
          <wp:inline distT="0" distB="0" distL="0" distR="0" wp14:anchorId="070A3D1E" wp14:editId="14D90F3D">
            <wp:extent cx="2625323" cy="449580"/>
            <wp:effectExtent l="0" t="0" r="381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1151" cy="457428"/>
                    </a:xfrm>
                    <a:prstGeom prst="rect">
                      <a:avLst/>
                    </a:prstGeom>
                    <a:noFill/>
                    <a:ln>
                      <a:noFill/>
                    </a:ln>
                  </pic:spPr>
                </pic:pic>
              </a:graphicData>
            </a:graphic>
          </wp:inline>
        </w:drawing>
      </w:r>
    </w:p>
    <w:p w14:paraId="3E5A23E4" w14:textId="77777777" w:rsidR="00701009" w:rsidRPr="00063B83" w:rsidRDefault="00701009" w:rsidP="00701009">
      <w:pPr>
        <w:spacing w:after="0" w:line="240" w:lineRule="auto"/>
        <w:rPr>
          <w:rFonts w:ascii="Times New Roman" w:eastAsia="Times New Roman" w:hAnsi="Times New Roman" w:cs="Times New Roman"/>
          <w:sz w:val="24"/>
          <w:szCs w:val="24"/>
          <w:lang w:eastAsia="ru-RU"/>
        </w:rPr>
      </w:pPr>
    </w:p>
    <w:p w14:paraId="0BD0BACA" w14:textId="77777777" w:rsidR="00701009" w:rsidRPr="00063B83" w:rsidRDefault="00701009" w:rsidP="0070100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C-ROI Comparison Across Countries</w:t>
      </w:r>
    </w:p>
    <w:tbl>
      <w:tblPr>
        <w:tblStyle w:val="a6"/>
        <w:tblW w:w="0" w:type="auto"/>
        <w:tblLook w:val="04A0" w:firstRow="1" w:lastRow="0" w:firstColumn="1" w:lastColumn="0" w:noHBand="0" w:noVBand="1"/>
      </w:tblPr>
      <w:tblGrid>
        <w:gridCol w:w="1198"/>
        <w:gridCol w:w="1553"/>
        <w:gridCol w:w="1285"/>
        <w:gridCol w:w="1988"/>
        <w:gridCol w:w="1199"/>
        <w:gridCol w:w="2122"/>
      </w:tblGrid>
      <w:tr w:rsidR="00701009" w:rsidRPr="00063B83" w14:paraId="04004D8D" w14:textId="77777777" w:rsidTr="00701009">
        <w:tc>
          <w:tcPr>
            <w:tcW w:w="0" w:type="auto"/>
            <w:hideMark/>
          </w:tcPr>
          <w:p w14:paraId="619A7FFE"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Country</w:t>
            </w:r>
          </w:p>
        </w:tc>
        <w:tc>
          <w:tcPr>
            <w:tcW w:w="0" w:type="auto"/>
            <w:hideMark/>
          </w:tcPr>
          <w:p w14:paraId="7F2D1E58"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PISA 2022 (Reading + Math)</w:t>
            </w:r>
          </w:p>
        </w:tc>
        <w:tc>
          <w:tcPr>
            <w:tcW w:w="0" w:type="auto"/>
            <w:hideMark/>
          </w:tcPr>
          <w:p w14:paraId="00F20577"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PIAAC (Adults 25–34)</w:t>
            </w:r>
          </w:p>
        </w:tc>
        <w:tc>
          <w:tcPr>
            <w:tcW w:w="0" w:type="auto"/>
            <w:hideMark/>
          </w:tcPr>
          <w:p w14:paraId="5FC8647F"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Expenditure per student (PPP, $000)</w:t>
            </w:r>
          </w:p>
        </w:tc>
        <w:tc>
          <w:tcPr>
            <w:tcW w:w="0" w:type="auto"/>
            <w:hideMark/>
          </w:tcPr>
          <w:p w14:paraId="25C433CE"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C-ROI (Δ points / $000)</w:t>
            </w:r>
          </w:p>
        </w:tc>
        <w:tc>
          <w:tcPr>
            <w:tcW w:w="0" w:type="auto"/>
            <w:hideMark/>
          </w:tcPr>
          <w:p w14:paraId="730438B4" w14:textId="77777777" w:rsidR="00701009" w:rsidRPr="00063B83" w:rsidRDefault="00701009" w:rsidP="00701009">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Comment</w:t>
            </w:r>
          </w:p>
        </w:tc>
      </w:tr>
      <w:tr w:rsidR="00701009" w:rsidRPr="00063B83" w14:paraId="10EB0D2F" w14:textId="77777777" w:rsidTr="00701009">
        <w:tc>
          <w:tcPr>
            <w:tcW w:w="0" w:type="auto"/>
            <w:hideMark/>
          </w:tcPr>
          <w:p w14:paraId="1AABCCF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w:t>
            </w:r>
          </w:p>
        </w:tc>
        <w:tc>
          <w:tcPr>
            <w:tcW w:w="0" w:type="auto"/>
            <w:hideMark/>
          </w:tcPr>
          <w:p w14:paraId="4BE25EF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520</w:t>
            </w:r>
          </w:p>
        </w:tc>
        <w:tc>
          <w:tcPr>
            <w:tcW w:w="0" w:type="auto"/>
            <w:hideMark/>
          </w:tcPr>
          <w:p w14:paraId="4663128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310</w:t>
            </w:r>
          </w:p>
        </w:tc>
        <w:tc>
          <w:tcPr>
            <w:tcW w:w="0" w:type="auto"/>
            <w:hideMark/>
          </w:tcPr>
          <w:p w14:paraId="61C9F61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w:t>
            </w:r>
          </w:p>
        </w:tc>
        <w:tc>
          <w:tcPr>
            <w:tcW w:w="0" w:type="auto"/>
            <w:hideMark/>
          </w:tcPr>
          <w:p w14:paraId="1BF1D92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23</w:t>
            </w:r>
          </w:p>
        </w:tc>
        <w:tc>
          <w:tcPr>
            <w:tcW w:w="0" w:type="auto"/>
            <w:hideMark/>
          </w:tcPr>
          <w:p w14:paraId="28243AA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Stable cognitive gains at moderate spending</w:t>
            </w:r>
          </w:p>
        </w:tc>
      </w:tr>
      <w:tr w:rsidR="00701009" w:rsidRPr="00063B83" w14:paraId="32DE6870" w14:textId="77777777" w:rsidTr="00701009">
        <w:tc>
          <w:tcPr>
            <w:tcW w:w="0" w:type="auto"/>
            <w:hideMark/>
          </w:tcPr>
          <w:p w14:paraId="246588DC"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South Korea</w:t>
            </w:r>
          </w:p>
        </w:tc>
        <w:tc>
          <w:tcPr>
            <w:tcW w:w="0" w:type="auto"/>
            <w:hideMark/>
          </w:tcPr>
          <w:p w14:paraId="6640300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525</w:t>
            </w:r>
          </w:p>
        </w:tc>
        <w:tc>
          <w:tcPr>
            <w:tcW w:w="0" w:type="auto"/>
            <w:hideMark/>
          </w:tcPr>
          <w:p w14:paraId="477F105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315</w:t>
            </w:r>
          </w:p>
        </w:tc>
        <w:tc>
          <w:tcPr>
            <w:tcW w:w="0" w:type="auto"/>
            <w:hideMark/>
          </w:tcPr>
          <w:p w14:paraId="70A2183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8</w:t>
            </w:r>
          </w:p>
        </w:tc>
        <w:tc>
          <w:tcPr>
            <w:tcW w:w="0" w:type="auto"/>
            <w:hideMark/>
          </w:tcPr>
          <w:p w14:paraId="1586FA0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w:t>
            </w:r>
          </w:p>
        </w:tc>
        <w:tc>
          <w:tcPr>
            <w:tcW w:w="0" w:type="auto"/>
            <w:hideMark/>
          </w:tcPr>
          <w:p w14:paraId="76338E1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returns from a compact system</w:t>
            </w:r>
          </w:p>
        </w:tc>
      </w:tr>
      <w:tr w:rsidR="00701009" w:rsidRPr="00063B83" w14:paraId="68AF01C5" w14:textId="77777777" w:rsidTr="00701009">
        <w:tc>
          <w:tcPr>
            <w:tcW w:w="0" w:type="auto"/>
            <w:hideMark/>
          </w:tcPr>
          <w:p w14:paraId="19595C2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Finland</w:t>
            </w:r>
          </w:p>
        </w:tc>
        <w:tc>
          <w:tcPr>
            <w:tcW w:w="0" w:type="auto"/>
            <w:hideMark/>
          </w:tcPr>
          <w:p w14:paraId="1430A78C"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510</w:t>
            </w:r>
          </w:p>
        </w:tc>
        <w:tc>
          <w:tcPr>
            <w:tcW w:w="0" w:type="auto"/>
            <w:hideMark/>
          </w:tcPr>
          <w:p w14:paraId="299870D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305</w:t>
            </w:r>
          </w:p>
        </w:tc>
        <w:tc>
          <w:tcPr>
            <w:tcW w:w="0" w:type="auto"/>
            <w:hideMark/>
          </w:tcPr>
          <w:p w14:paraId="582EA14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10</w:t>
            </w:r>
          </w:p>
        </w:tc>
        <w:tc>
          <w:tcPr>
            <w:tcW w:w="0" w:type="auto"/>
            <w:hideMark/>
          </w:tcPr>
          <w:p w14:paraId="0FEF111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20</w:t>
            </w:r>
          </w:p>
        </w:tc>
        <w:tc>
          <w:tcPr>
            <w:tcW w:w="0" w:type="auto"/>
            <w:hideMark/>
          </w:tcPr>
          <w:p w14:paraId="616E89F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Balanced cost–quality model</w:t>
            </w:r>
          </w:p>
        </w:tc>
      </w:tr>
      <w:tr w:rsidR="00701009" w:rsidRPr="00063B83" w14:paraId="1BBA5CA1" w14:textId="77777777" w:rsidTr="00701009">
        <w:tc>
          <w:tcPr>
            <w:tcW w:w="0" w:type="auto"/>
            <w:hideMark/>
          </w:tcPr>
          <w:p w14:paraId="1CE3E23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Germany</w:t>
            </w:r>
          </w:p>
        </w:tc>
        <w:tc>
          <w:tcPr>
            <w:tcW w:w="0" w:type="auto"/>
            <w:hideMark/>
          </w:tcPr>
          <w:p w14:paraId="6D6B522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490</w:t>
            </w:r>
          </w:p>
        </w:tc>
        <w:tc>
          <w:tcPr>
            <w:tcW w:w="0" w:type="auto"/>
            <w:hideMark/>
          </w:tcPr>
          <w:p w14:paraId="493B255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300</w:t>
            </w:r>
          </w:p>
        </w:tc>
        <w:tc>
          <w:tcPr>
            <w:tcW w:w="0" w:type="auto"/>
            <w:hideMark/>
          </w:tcPr>
          <w:p w14:paraId="7D13602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12</w:t>
            </w:r>
          </w:p>
        </w:tc>
        <w:tc>
          <w:tcPr>
            <w:tcW w:w="0" w:type="auto"/>
            <w:hideMark/>
          </w:tcPr>
          <w:p w14:paraId="6B5D90B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17</w:t>
            </w:r>
          </w:p>
        </w:tc>
        <w:tc>
          <w:tcPr>
            <w:tcW w:w="0" w:type="auto"/>
            <w:hideMark/>
          </w:tcPr>
          <w:p w14:paraId="7F8490F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Strong base; institutional inertia</w:t>
            </w:r>
          </w:p>
        </w:tc>
      </w:tr>
      <w:tr w:rsidR="00701009" w:rsidRPr="00063B83" w14:paraId="601B3C86" w14:textId="77777777" w:rsidTr="00701009">
        <w:tc>
          <w:tcPr>
            <w:tcW w:w="0" w:type="auto"/>
            <w:hideMark/>
          </w:tcPr>
          <w:p w14:paraId="57803A9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6D53C1B6"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480</w:t>
            </w:r>
          </w:p>
        </w:tc>
        <w:tc>
          <w:tcPr>
            <w:tcW w:w="0" w:type="auto"/>
            <w:hideMark/>
          </w:tcPr>
          <w:p w14:paraId="413B58A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295</w:t>
            </w:r>
          </w:p>
        </w:tc>
        <w:tc>
          <w:tcPr>
            <w:tcW w:w="0" w:type="auto"/>
            <w:hideMark/>
          </w:tcPr>
          <w:p w14:paraId="1CC5E4E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16</w:t>
            </w:r>
          </w:p>
        </w:tc>
        <w:tc>
          <w:tcPr>
            <w:tcW w:w="0" w:type="auto"/>
            <w:hideMark/>
          </w:tcPr>
          <w:p w14:paraId="6EEB35A7"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12</w:t>
            </w:r>
          </w:p>
        </w:tc>
        <w:tc>
          <w:tcPr>
            <w:tcW w:w="0" w:type="auto"/>
            <w:hideMark/>
          </w:tcPr>
          <w:p w14:paraId="5076294D"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spending, moderate cognitive gains</w:t>
            </w:r>
          </w:p>
        </w:tc>
      </w:tr>
      <w:tr w:rsidR="00701009" w:rsidRPr="00063B83" w14:paraId="499A8F14" w14:textId="77777777" w:rsidTr="00701009">
        <w:tc>
          <w:tcPr>
            <w:tcW w:w="0" w:type="auto"/>
            <w:hideMark/>
          </w:tcPr>
          <w:p w14:paraId="0FEDBA7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2E16721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480</w:t>
            </w:r>
          </w:p>
        </w:tc>
        <w:tc>
          <w:tcPr>
            <w:tcW w:w="0" w:type="auto"/>
            <w:hideMark/>
          </w:tcPr>
          <w:p w14:paraId="2E24C66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290</w:t>
            </w:r>
          </w:p>
        </w:tc>
        <w:tc>
          <w:tcPr>
            <w:tcW w:w="0" w:type="auto"/>
            <w:hideMark/>
          </w:tcPr>
          <w:p w14:paraId="53DC77F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7</w:t>
            </w:r>
          </w:p>
        </w:tc>
        <w:tc>
          <w:tcPr>
            <w:tcW w:w="0" w:type="auto"/>
            <w:hideMark/>
          </w:tcPr>
          <w:p w14:paraId="4BF440E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22</w:t>
            </w:r>
          </w:p>
        </w:tc>
        <w:tc>
          <w:tcPr>
            <w:tcW w:w="0" w:type="auto"/>
            <w:hideMark/>
          </w:tcPr>
          <w:p w14:paraId="746B0B3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Good performance-to-cost ratio; low variance</w:t>
            </w:r>
          </w:p>
        </w:tc>
      </w:tr>
      <w:tr w:rsidR="00701009" w:rsidRPr="00063B83" w14:paraId="14E60037" w14:textId="77777777" w:rsidTr="00701009">
        <w:tc>
          <w:tcPr>
            <w:tcW w:w="0" w:type="auto"/>
            <w:hideMark/>
          </w:tcPr>
          <w:p w14:paraId="496FD86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China (B-S-J)</w:t>
            </w:r>
          </w:p>
        </w:tc>
        <w:tc>
          <w:tcPr>
            <w:tcW w:w="0" w:type="auto"/>
            <w:hideMark/>
          </w:tcPr>
          <w:p w14:paraId="62CD6445"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560</w:t>
            </w:r>
          </w:p>
        </w:tc>
        <w:tc>
          <w:tcPr>
            <w:tcW w:w="0" w:type="auto"/>
            <w:hideMark/>
          </w:tcPr>
          <w:p w14:paraId="7C8C932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325</w:t>
            </w:r>
          </w:p>
        </w:tc>
        <w:tc>
          <w:tcPr>
            <w:tcW w:w="0" w:type="auto"/>
            <w:hideMark/>
          </w:tcPr>
          <w:p w14:paraId="37F5B16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9</w:t>
            </w:r>
          </w:p>
        </w:tc>
        <w:tc>
          <w:tcPr>
            <w:tcW w:w="0" w:type="auto"/>
            <w:hideMark/>
          </w:tcPr>
          <w:p w14:paraId="67A2C64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27</w:t>
            </w:r>
          </w:p>
        </w:tc>
        <w:tc>
          <w:tcPr>
            <w:tcW w:w="0" w:type="auto"/>
            <w:hideMark/>
          </w:tcPr>
          <w:p w14:paraId="6A9C9AA8"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Among the highest C-ROI worldwide</w:t>
            </w:r>
          </w:p>
        </w:tc>
      </w:tr>
      <w:tr w:rsidR="00701009" w:rsidRPr="00063B83" w14:paraId="6B1A9B29" w14:textId="77777777" w:rsidTr="00701009">
        <w:tc>
          <w:tcPr>
            <w:tcW w:w="0" w:type="auto"/>
            <w:hideMark/>
          </w:tcPr>
          <w:p w14:paraId="56A30802"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4777204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410</w:t>
            </w:r>
          </w:p>
        </w:tc>
        <w:tc>
          <w:tcPr>
            <w:tcW w:w="0" w:type="auto"/>
            <w:hideMark/>
          </w:tcPr>
          <w:p w14:paraId="401D03D4"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260</w:t>
            </w:r>
          </w:p>
        </w:tc>
        <w:tc>
          <w:tcPr>
            <w:tcW w:w="0" w:type="auto"/>
            <w:hideMark/>
          </w:tcPr>
          <w:p w14:paraId="3428A7E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6</w:t>
            </w:r>
          </w:p>
        </w:tc>
        <w:tc>
          <w:tcPr>
            <w:tcW w:w="0" w:type="auto"/>
            <w:hideMark/>
          </w:tcPr>
          <w:p w14:paraId="16BEBC4A"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17</w:t>
            </w:r>
          </w:p>
        </w:tc>
        <w:tc>
          <w:tcPr>
            <w:tcW w:w="0" w:type="auto"/>
            <w:hideMark/>
          </w:tcPr>
          <w:p w14:paraId="2E4A152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Gains from a low baseline</w:t>
            </w:r>
          </w:p>
        </w:tc>
      </w:tr>
      <w:tr w:rsidR="00701009" w:rsidRPr="00063B83" w14:paraId="40B531CB" w14:textId="77777777" w:rsidTr="00701009">
        <w:tc>
          <w:tcPr>
            <w:tcW w:w="0" w:type="auto"/>
            <w:hideMark/>
          </w:tcPr>
          <w:p w14:paraId="76BF68D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2826883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380</w:t>
            </w:r>
          </w:p>
        </w:tc>
        <w:tc>
          <w:tcPr>
            <w:tcW w:w="0" w:type="auto"/>
            <w:hideMark/>
          </w:tcPr>
          <w:p w14:paraId="6944FDD9"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250</w:t>
            </w:r>
          </w:p>
        </w:tc>
        <w:tc>
          <w:tcPr>
            <w:tcW w:w="0" w:type="auto"/>
            <w:hideMark/>
          </w:tcPr>
          <w:p w14:paraId="16CB5370"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w:t>
            </w:r>
          </w:p>
        </w:tc>
        <w:tc>
          <w:tcPr>
            <w:tcW w:w="0" w:type="auto"/>
            <w:hideMark/>
          </w:tcPr>
          <w:p w14:paraId="114CAED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16</w:t>
            </w:r>
          </w:p>
        </w:tc>
        <w:tc>
          <w:tcPr>
            <w:tcW w:w="0" w:type="auto"/>
            <w:hideMark/>
          </w:tcPr>
          <w:p w14:paraId="45DCBFC1"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institutional quality</w:t>
            </w:r>
          </w:p>
        </w:tc>
      </w:tr>
      <w:tr w:rsidR="00701009" w:rsidRPr="00063B83" w14:paraId="3269C703" w14:textId="77777777" w:rsidTr="00701009">
        <w:tc>
          <w:tcPr>
            <w:tcW w:w="0" w:type="auto"/>
            <w:hideMark/>
          </w:tcPr>
          <w:p w14:paraId="02441B0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UAE</w:t>
            </w:r>
          </w:p>
        </w:tc>
        <w:tc>
          <w:tcPr>
            <w:tcW w:w="0" w:type="auto"/>
            <w:hideMark/>
          </w:tcPr>
          <w:p w14:paraId="09CEA78E"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440</w:t>
            </w:r>
          </w:p>
        </w:tc>
        <w:tc>
          <w:tcPr>
            <w:tcW w:w="0" w:type="auto"/>
            <w:hideMark/>
          </w:tcPr>
          <w:p w14:paraId="57FEA04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275</w:t>
            </w:r>
          </w:p>
        </w:tc>
        <w:tc>
          <w:tcPr>
            <w:tcW w:w="0" w:type="auto"/>
            <w:hideMark/>
          </w:tcPr>
          <w:p w14:paraId="5E58466F"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14</w:t>
            </w:r>
          </w:p>
        </w:tc>
        <w:tc>
          <w:tcPr>
            <w:tcW w:w="0" w:type="auto"/>
            <w:hideMark/>
          </w:tcPr>
          <w:p w14:paraId="7B930223"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13</w:t>
            </w:r>
          </w:p>
        </w:tc>
        <w:tc>
          <w:tcPr>
            <w:tcW w:w="0" w:type="auto"/>
            <w:hideMark/>
          </w:tcPr>
          <w:p w14:paraId="51C5F58B" w14:textId="77777777" w:rsidR="00701009" w:rsidRPr="00063B83" w:rsidRDefault="00701009" w:rsidP="00701009">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spending, weak effectiveness</w:t>
            </w:r>
          </w:p>
        </w:tc>
      </w:tr>
    </w:tbl>
    <w:p w14:paraId="0163EB09" w14:textId="77777777" w:rsidR="00701009" w:rsidRPr="00063B83" w:rsidRDefault="00701009" w:rsidP="00701009">
      <w:pPr>
        <w:rPr>
          <w:rFonts w:ascii="Times New Roman" w:eastAsia="Times New Roman" w:hAnsi="Times New Roman" w:cs="Times New Roman"/>
          <w:b/>
          <w:bCs/>
          <w:sz w:val="27"/>
          <w:szCs w:val="27"/>
          <w:lang w:eastAsia="ru-RU"/>
        </w:rPr>
      </w:pPr>
    </w:p>
    <w:p w14:paraId="1F049F0D" w14:textId="662A574C" w:rsidR="00701009" w:rsidRPr="00063B83" w:rsidRDefault="00701009" w:rsidP="0070100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Key Findings</w:t>
      </w:r>
    </w:p>
    <w:p w14:paraId="0F566ADA" w14:textId="77777777" w:rsidR="00701009" w:rsidRPr="00063B83" w:rsidRDefault="00701009" w:rsidP="008805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Cognitive efficiency varies </w:t>
      </w:r>
      <w:r w:rsidRPr="00063B83">
        <w:rPr>
          <w:rFonts w:ascii="Times New Roman" w:eastAsia="Times New Roman" w:hAnsi="Times New Roman" w:cs="Times New Roman"/>
          <w:b/>
          <w:bCs/>
          <w:sz w:val="24"/>
          <w:szCs w:val="24"/>
          <w:lang w:eastAsia="ru-RU"/>
        </w:rPr>
        <w:t>two to threefold</w:t>
      </w:r>
      <w:r w:rsidRPr="00063B83">
        <w:rPr>
          <w:rFonts w:ascii="Times New Roman" w:eastAsia="Times New Roman" w:hAnsi="Times New Roman" w:cs="Times New Roman"/>
          <w:sz w:val="24"/>
          <w:szCs w:val="24"/>
          <w:lang w:eastAsia="ru-RU"/>
        </w:rPr>
        <w:t xml:space="preserve"> between countries, despite only 1.5–2× differences in spending.</w:t>
      </w:r>
    </w:p>
    <w:p w14:paraId="014DD85C" w14:textId="309F2600" w:rsidR="00701009" w:rsidRPr="00063B83" w:rsidRDefault="00701009" w:rsidP="008805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Countries with strong governance (Japan, Korea, Finland, China) achieve consistent cognitive gains at moderate expenditure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b/>
          <w:bCs/>
          <w:sz w:val="24"/>
          <w:szCs w:val="24"/>
          <w:lang w:eastAsia="ru-RU"/>
        </w:rPr>
        <w:t>C-ROI &gt; 20 points per $1,000</w:t>
      </w:r>
      <w:r w:rsidRPr="00063B83">
        <w:rPr>
          <w:rFonts w:ascii="Times New Roman" w:eastAsia="Times New Roman" w:hAnsi="Times New Roman" w:cs="Times New Roman"/>
          <w:sz w:val="24"/>
          <w:szCs w:val="24"/>
          <w:lang w:eastAsia="ru-RU"/>
        </w:rPr>
        <w:t>.</w:t>
      </w:r>
    </w:p>
    <w:p w14:paraId="2271E683" w14:textId="77777777" w:rsidR="00701009" w:rsidRPr="00063B83" w:rsidRDefault="00701009" w:rsidP="008805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USA and UAE illustrate the opposite pattern: high spending but low cognitive returns due to institutional dispersion.</w:t>
      </w:r>
    </w:p>
    <w:p w14:paraId="06A50610" w14:textId="77777777" w:rsidR="00701009" w:rsidRPr="00063B83" w:rsidRDefault="00701009" w:rsidP="0088052B">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 ranks mid-range: its C-ROI is comparable to Japan but low output variance indicates weak differentiation and motivation mechanisms.</w:t>
      </w:r>
    </w:p>
    <w:p w14:paraId="03E643F5"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a Noocratic perspective, C-ROI becomes a foundational metric of the new </w:t>
      </w:r>
      <w:r w:rsidRPr="00063B83">
        <w:rPr>
          <w:rFonts w:ascii="Times New Roman" w:eastAsia="Times New Roman" w:hAnsi="Times New Roman" w:cs="Times New Roman"/>
          <w:b/>
          <w:bCs/>
          <w:sz w:val="24"/>
          <w:szCs w:val="24"/>
          <w:lang w:eastAsia="ru-RU"/>
        </w:rPr>
        <w:t>economy of reason</w:t>
      </w:r>
      <w:r w:rsidRPr="00063B83">
        <w:rPr>
          <w:rFonts w:ascii="Times New Roman" w:eastAsia="Times New Roman" w:hAnsi="Times New Roman" w:cs="Times New Roman"/>
          <w:sz w:val="24"/>
          <w:szCs w:val="24"/>
          <w:lang w:eastAsia="ru-RU"/>
        </w:rPr>
        <w:t>: it measures how effectively a society converts financial energy into cognitive improvement.</w:t>
      </w:r>
    </w:p>
    <w:p w14:paraId="33C9C950" w14:textId="5D10B4C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 high C-ROI indicates a system that learns faster than it ages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maintaining a positive cognitive balance and a low entropy of development.</w:t>
      </w:r>
    </w:p>
    <w:p w14:paraId="38987F06" w14:textId="77777777" w:rsidR="00701009" w:rsidRPr="00063B83" w:rsidRDefault="00701009" w:rsidP="0070100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Methodological Note</w:t>
      </w:r>
    </w:p>
    <w:p w14:paraId="4D4DD827" w14:textId="020A7ACE"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Official OECD data (“Education at a Glance 2024”) include only public and formally recorded private expenditures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subsidies, municipal budgets, grants, and a portion of student fees (in public institutions). However, in many countries, household and non-governmental spending constitutes a major share of total educational expenditure:</w:t>
      </w:r>
    </w:p>
    <w:p w14:paraId="3E6A3B3E" w14:textId="4BC83B0D" w:rsidR="00701009" w:rsidRPr="00063B83" w:rsidRDefault="00701009" w:rsidP="008805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Japan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30–40% of total education spending (private schools, </w:t>
      </w:r>
      <w:r w:rsidRPr="00063B83">
        <w:rPr>
          <w:rFonts w:ascii="Times New Roman" w:eastAsia="Times New Roman" w:hAnsi="Times New Roman" w:cs="Times New Roman"/>
          <w:i/>
          <w:iCs/>
          <w:sz w:val="24"/>
          <w:szCs w:val="24"/>
          <w:lang w:eastAsia="ru-RU"/>
        </w:rPr>
        <w:t>juku</w:t>
      </w:r>
      <w:r w:rsidRPr="00063B83">
        <w:rPr>
          <w:rFonts w:ascii="Times New Roman" w:eastAsia="Times New Roman" w:hAnsi="Times New Roman" w:cs="Times New Roman"/>
          <w:sz w:val="24"/>
          <w:szCs w:val="24"/>
          <w:lang w:eastAsia="ru-RU"/>
        </w:rPr>
        <w:t>, corporate retraining).</w:t>
      </w:r>
    </w:p>
    <w:p w14:paraId="0C6F82A8" w14:textId="7950C356" w:rsidR="00701009" w:rsidRPr="00063B83" w:rsidRDefault="00701009" w:rsidP="008805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South Korea</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up to 50% (private </w:t>
      </w:r>
      <w:r w:rsidRPr="00063B83">
        <w:rPr>
          <w:rFonts w:ascii="Times New Roman" w:eastAsia="Times New Roman" w:hAnsi="Times New Roman" w:cs="Times New Roman"/>
          <w:i/>
          <w:iCs/>
          <w:sz w:val="24"/>
          <w:szCs w:val="24"/>
          <w:lang w:eastAsia="ru-RU"/>
        </w:rPr>
        <w:t>hagwon</w:t>
      </w:r>
      <w:r w:rsidRPr="00063B83">
        <w:rPr>
          <w:rFonts w:ascii="Times New Roman" w:eastAsia="Times New Roman" w:hAnsi="Times New Roman" w:cs="Times New Roman"/>
          <w:sz w:val="24"/>
          <w:szCs w:val="24"/>
          <w:lang w:eastAsia="ru-RU"/>
        </w:rPr>
        <w:t>, tutoring, online courses).</w:t>
      </w:r>
    </w:p>
    <w:p w14:paraId="2CF4254C" w14:textId="28161F0F" w:rsidR="00701009" w:rsidRPr="00063B83" w:rsidRDefault="00701009" w:rsidP="008805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USA</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25–30% (tuition fees, private foundations, loans).</w:t>
      </w:r>
    </w:p>
    <w:p w14:paraId="2D47AC47" w14:textId="17DCAA7C" w:rsidR="00701009" w:rsidRPr="00063B83" w:rsidRDefault="00701009" w:rsidP="0088052B">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UAE and China</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expanding private sectors not fully captured in official accounts.</w:t>
      </w:r>
    </w:p>
    <w:p w14:paraId="31A8E733"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Thus, the </w:t>
      </w:r>
      <w:r w:rsidRPr="00063B83">
        <w:rPr>
          <w:rFonts w:ascii="Times New Roman" w:eastAsia="Times New Roman" w:hAnsi="Times New Roman" w:cs="Times New Roman"/>
          <w:i/>
          <w:iCs/>
          <w:sz w:val="24"/>
          <w:szCs w:val="24"/>
          <w:lang w:eastAsia="ru-RU"/>
        </w:rPr>
        <w:t>true</w:t>
      </w:r>
      <w:r w:rsidRPr="00063B83">
        <w:rPr>
          <w:rFonts w:ascii="Times New Roman" w:eastAsia="Times New Roman" w:hAnsi="Times New Roman" w:cs="Times New Roman"/>
          <w:sz w:val="24"/>
          <w:szCs w:val="24"/>
          <w:lang w:eastAsia="ru-RU"/>
        </w:rPr>
        <w:t xml:space="preserve"> C-ROI may be </w:t>
      </w:r>
      <w:r w:rsidRPr="00063B83">
        <w:rPr>
          <w:rFonts w:ascii="Times New Roman" w:eastAsia="Times New Roman" w:hAnsi="Times New Roman" w:cs="Times New Roman"/>
          <w:b/>
          <w:bCs/>
          <w:sz w:val="24"/>
          <w:szCs w:val="24"/>
          <w:lang w:eastAsia="ru-RU"/>
        </w:rPr>
        <w:t>20–40% lower</w:t>
      </w:r>
      <w:r w:rsidRPr="00063B83">
        <w:rPr>
          <w:rFonts w:ascii="Times New Roman" w:eastAsia="Times New Roman" w:hAnsi="Times New Roman" w:cs="Times New Roman"/>
          <w:sz w:val="24"/>
          <w:szCs w:val="24"/>
          <w:lang w:eastAsia="ru-RU"/>
        </w:rPr>
        <w:t xml:space="preserve"> in countries with highly privatised education systems.</w:t>
      </w:r>
    </w:p>
    <w:p w14:paraId="37BA6D57"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For cross-country comparability, the corrected measure </w:t>
      </w:r>
      <w:commentRangeStart w:id="8"/>
      <w:r w:rsidRPr="00063B83">
        <w:rPr>
          <w:rFonts w:ascii="Times New Roman" w:eastAsia="Times New Roman" w:hAnsi="Times New Roman" w:cs="Times New Roman"/>
          <w:sz w:val="24"/>
          <w:szCs w:val="24"/>
          <w:lang w:eastAsia="ru-RU"/>
        </w:rPr>
        <w:t>is</w:t>
      </w:r>
      <w:commentRangeEnd w:id="8"/>
      <w:r w:rsidR="00F06C5B" w:rsidRPr="00063B83">
        <w:rPr>
          <w:rStyle w:val="a7"/>
        </w:rPr>
        <w:commentReference w:id="8"/>
      </w:r>
      <w:r w:rsidRPr="00063B83">
        <w:rPr>
          <w:rFonts w:ascii="Times New Roman" w:eastAsia="Times New Roman" w:hAnsi="Times New Roman" w:cs="Times New Roman"/>
          <w:sz w:val="24"/>
          <w:szCs w:val="24"/>
          <w:lang w:eastAsia="ru-RU"/>
        </w:rPr>
        <w:t>:</w:t>
      </w:r>
    </w:p>
    <w:p w14:paraId="060165F8" w14:textId="2F14EBFF" w:rsidR="00701009" w:rsidRPr="00063B83" w:rsidRDefault="00F06C5B" w:rsidP="00F06C5B">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noProof/>
          <w:sz w:val="24"/>
          <w:szCs w:val="24"/>
          <w:lang w:val="ru-RU" w:eastAsia="ru-RU"/>
        </w:rPr>
        <w:drawing>
          <wp:inline distT="0" distB="0" distL="0" distR="0" wp14:anchorId="2541F70C" wp14:editId="6B816CB6">
            <wp:extent cx="3947160" cy="491877"/>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9272" cy="499617"/>
                    </a:xfrm>
                    <a:prstGeom prst="rect">
                      <a:avLst/>
                    </a:prstGeom>
                    <a:noFill/>
                    <a:ln>
                      <a:noFill/>
                    </a:ln>
                  </pic:spPr>
                </pic:pic>
              </a:graphicData>
            </a:graphic>
          </wp:inline>
        </w:drawing>
      </w:r>
    </w:p>
    <w:p w14:paraId="7EB199E1"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Even after adjustment, the main pattern holds: high-governance, culturally disciplined systems (Japan, Korea, Finland) generate higher cognitive gains per dollar than fragmented or unequal systems (USA, UAE, Brazil).</w:t>
      </w:r>
    </w:p>
    <w:p w14:paraId="29F5BD13" w14:textId="77777777" w:rsidR="00701009" w:rsidRPr="00063B83" w:rsidRDefault="00701009" w:rsidP="00701009">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6. Obesity as an Indicator of Overconsumption and Cognitive Incoherence</w:t>
      </w:r>
    </w:p>
    <w:p w14:paraId="53634304" w14:textId="75D7227E"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Economic excess inevitably manifests in biological form. In the industrial era, poverty correlated with undernourishment; in the </w:t>
      </w:r>
      <w:r w:rsidR="00FC1BE3" w:rsidRPr="00063B83">
        <w:rPr>
          <w:rFonts w:ascii="Times New Roman" w:eastAsia="Times New Roman" w:hAnsi="Times New Roman" w:cs="Times New Roman"/>
          <w:sz w:val="24"/>
          <w:szCs w:val="24"/>
          <w:lang w:eastAsia="ru-RU"/>
        </w:rPr>
        <w:t>post-industrial</w:t>
      </w:r>
      <w:r w:rsidRPr="00063B83">
        <w:rPr>
          <w:rFonts w:ascii="Times New Roman" w:eastAsia="Times New Roman" w:hAnsi="Times New Roman" w:cs="Times New Roman"/>
          <w:sz w:val="24"/>
          <w:szCs w:val="24"/>
          <w:lang w:eastAsia="ru-RU"/>
        </w:rPr>
        <w:t xml:space="preserve"> era, </w:t>
      </w:r>
      <w:r w:rsidRPr="00063B83">
        <w:rPr>
          <w:rFonts w:ascii="Times New Roman" w:eastAsia="Times New Roman" w:hAnsi="Times New Roman" w:cs="Times New Roman"/>
          <w:b/>
          <w:bCs/>
          <w:sz w:val="24"/>
          <w:szCs w:val="24"/>
          <w:lang w:eastAsia="ru-RU"/>
        </w:rPr>
        <w:t>overconsumption becomes an indicator of systemic inefficiency</w:t>
      </w:r>
      <w:r w:rsidRPr="00063B83">
        <w:rPr>
          <w:rFonts w:ascii="Times New Roman" w:eastAsia="Times New Roman" w:hAnsi="Times New Roman" w:cs="Times New Roman"/>
          <w:sz w:val="24"/>
          <w:szCs w:val="24"/>
          <w:lang w:eastAsia="ru-RU"/>
        </w:rPr>
        <w:t>.</w:t>
      </w:r>
    </w:p>
    <w:p w14:paraId="220EC460"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Mass obesity reflects not only physiological but also cognitive–institutional distortions: the erosion of self-regulation, weakening of cultural norms of moderation, and dominance of short-term stimuli over long-term optimisation.</w:t>
      </w:r>
    </w:p>
    <w:p w14:paraId="2B905B23"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According to WHO (2024), adult obesity has surpassed:</w:t>
      </w:r>
    </w:p>
    <w:p w14:paraId="5C051366" w14:textId="77777777" w:rsidR="00701009" w:rsidRPr="00063B83" w:rsidRDefault="00701009" w:rsidP="008805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40% in the United States,</w:t>
      </w:r>
    </w:p>
    <w:p w14:paraId="49C6070C" w14:textId="77777777" w:rsidR="00701009" w:rsidRPr="00063B83" w:rsidRDefault="00701009" w:rsidP="008805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36% in Mexico,</w:t>
      </w:r>
    </w:p>
    <w:p w14:paraId="4D092CC7" w14:textId="77777777" w:rsidR="00701009" w:rsidRPr="00063B83" w:rsidRDefault="00701009" w:rsidP="008805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29% in the United Kingdom,</w:t>
      </w:r>
    </w:p>
    <w:p w14:paraId="7407AAD4" w14:textId="77777777" w:rsidR="00701009" w:rsidRPr="00063B83" w:rsidRDefault="00701009" w:rsidP="0088052B">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24% in Russia.</w:t>
      </w:r>
    </w:p>
    <w:p w14:paraId="65316D5E"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As shown in Appendix D.17, obesity correlates positively with energy consumption (r ≈ 0.7) and negatively with governance quality (WGI).</w:t>
      </w:r>
    </w:p>
    <w:p w14:paraId="343D8DC9" w14:textId="0E4711BC"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Countries with mature systems of cognitive feedback</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Japan, South Korea, Sweden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maintain persistently low obesity rates (4–14%) despite high income and abundant resources.</w:t>
      </w:r>
    </w:p>
    <w:p w14:paraId="38751B4E"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reveals a core principle: </w:t>
      </w:r>
      <w:r w:rsidRPr="00063B83">
        <w:rPr>
          <w:rFonts w:ascii="Times New Roman" w:eastAsia="Times New Roman" w:hAnsi="Times New Roman" w:cs="Times New Roman"/>
          <w:b/>
          <w:bCs/>
          <w:sz w:val="24"/>
          <w:szCs w:val="24"/>
          <w:lang w:eastAsia="ru-RU"/>
        </w:rPr>
        <w:t>institutional rationality lowers behavioural entropy, while institutional irrationality amplifies it</w:t>
      </w:r>
      <w:r w:rsidRPr="00063B83">
        <w:rPr>
          <w:rFonts w:ascii="Times New Roman" w:eastAsia="Times New Roman" w:hAnsi="Times New Roman" w:cs="Times New Roman"/>
          <w:sz w:val="24"/>
          <w:szCs w:val="24"/>
          <w:lang w:eastAsia="ru-RU"/>
        </w:rPr>
        <w:t>.</w:t>
      </w:r>
    </w:p>
    <w:p w14:paraId="7FA55D84" w14:textId="64EA2B72"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From a Noocratic perspective, obesity is not merely a medical condition but a </w:t>
      </w:r>
      <w:r w:rsidRPr="00063B83">
        <w:rPr>
          <w:rFonts w:ascii="Times New Roman" w:eastAsia="Times New Roman" w:hAnsi="Times New Roman" w:cs="Times New Roman"/>
          <w:b/>
          <w:bCs/>
          <w:sz w:val="24"/>
          <w:szCs w:val="24"/>
          <w:lang w:eastAsia="ru-RU"/>
        </w:rPr>
        <w:t>cognitive pathology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structural disconnect between knowledge and action. Society knows the risks of overeating yet lacks collective self-regulation mechanisms capable of adjusting behavioural algorithms.</w:t>
      </w:r>
    </w:p>
    <w:p w14:paraId="06019D86"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cognitive dissonance between understanding and action directly reflects reductions in the </w:t>
      </w:r>
      <w:r w:rsidRPr="00063B83">
        <w:rPr>
          <w:rFonts w:ascii="Times New Roman" w:eastAsia="Times New Roman" w:hAnsi="Times New Roman" w:cs="Times New Roman"/>
          <w:b/>
          <w:bCs/>
          <w:sz w:val="24"/>
          <w:szCs w:val="24"/>
          <w:lang w:eastAsia="ru-RU"/>
        </w:rPr>
        <w:t>coherence coefficient</w:t>
      </w:r>
      <w:r w:rsidRPr="00063B83">
        <w:rPr>
          <w:rFonts w:ascii="Times New Roman" w:eastAsia="Times New Roman" w:hAnsi="Times New Roman" w:cs="Times New Roman"/>
          <w:sz w:val="24"/>
          <w:szCs w:val="24"/>
          <w:lang w:eastAsia="ru-RU"/>
        </w:rPr>
        <w:t xml:space="preserve"> CCC and the </w:t>
      </w:r>
      <w:r w:rsidRPr="00063B83">
        <w:rPr>
          <w:rFonts w:ascii="Times New Roman" w:eastAsia="Times New Roman" w:hAnsi="Times New Roman" w:cs="Times New Roman"/>
          <w:b/>
          <w:bCs/>
          <w:sz w:val="24"/>
          <w:szCs w:val="24"/>
          <w:lang w:eastAsia="ru-RU"/>
        </w:rPr>
        <w:t>historical reliability</w:t>
      </w:r>
      <w:r w:rsidRPr="00063B83">
        <w:rPr>
          <w:rFonts w:ascii="Times New Roman" w:eastAsia="Times New Roman" w:hAnsi="Times New Roman" w:cs="Times New Roman"/>
          <w:sz w:val="24"/>
          <w:szCs w:val="24"/>
          <w:lang w:eastAsia="ru-RU"/>
        </w:rPr>
        <w:t xml:space="preserve"> HHH within the KLR (Cognitive Line of Reason) structure.</w:t>
      </w:r>
    </w:p>
    <w:p w14:paraId="0704C7DE" w14:textId="1DB6EF7D"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Thus, mass obesity can be interpreted as a physical metaphor for cognitive entropy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accumulation of “excess energy” without meaningful transformation.</w:t>
      </w:r>
    </w:p>
    <w:p w14:paraId="5D744D3D"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Where economic systems fail to convert abundance into knowledge and culture, surplus becomes disease.</w:t>
      </w:r>
    </w:p>
    <w:p w14:paraId="51C402D6" w14:textId="55BD1F38"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Noocracy, the role of the </w:t>
      </w:r>
      <w:r w:rsidRPr="00063B83">
        <w:rPr>
          <w:rFonts w:ascii="Times New Roman" w:eastAsia="Times New Roman" w:hAnsi="Times New Roman" w:cs="Times New Roman"/>
          <w:b/>
          <w:bCs/>
          <w:sz w:val="24"/>
          <w:szCs w:val="24"/>
          <w:lang w:eastAsia="ru-RU"/>
        </w:rPr>
        <w:t>CEC</w:t>
      </w:r>
      <w:r w:rsidRPr="00063B83">
        <w:rPr>
          <w:rFonts w:ascii="Times New Roman" w:eastAsia="Times New Roman" w:hAnsi="Times New Roman" w:cs="Times New Roman"/>
          <w:sz w:val="24"/>
          <w:szCs w:val="24"/>
          <w:lang w:eastAsia="ru-RU"/>
        </w:rPr>
        <w:t xml:space="preserve"> is not to impose restrictions but to restore cognitive balance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aligning consumption with awareness and long-term responsibility.</w:t>
      </w:r>
    </w:p>
    <w:p w14:paraId="0E81D69A" w14:textId="77777777" w:rsidR="00701009" w:rsidRPr="00063B83" w:rsidRDefault="00701009" w:rsidP="00701009">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7. Regular Physical Activity as an Indicator of Cognitive Self-Control</w:t>
      </w:r>
    </w:p>
    <w:p w14:paraId="26128EA4"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If obesity reflects the entropic dimension of modern consumption, regular physical activity represents its opposite: the system’s capacity for </w:t>
      </w:r>
      <w:r w:rsidRPr="00063B83">
        <w:rPr>
          <w:rFonts w:ascii="Times New Roman" w:eastAsia="Times New Roman" w:hAnsi="Times New Roman" w:cs="Times New Roman"/>
          <w:b/>
          <w:bCs/>
          <w:sz w:val="24"/>
          <w:szCs w:val="24"/>
          <w:lang w:eastAsia="ru-RU"/>
        </w:rPr>
        <w:t>self-regulation</w:t>
      </w:r>
      <w:r w:rsidRPr="00063B83">
        <w:rPr>
          <w:rFonts w:ascii="Times New Roman" w:eastAsia="Times New Roman" w:hAnsi="Times New Roman" w:cs="Times New Roman"/>
          <w:sz w:val="24"/>
          <w:szCs w:val="24"/>
          <w:lang w:eastAsia="ru-RU"/>
        </w:rPr>
        <w:t>.</w:t>
      </w:r>
    </w:p>
    <w:p w14:paraId="30F6E200"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is not merely a medical or cultural phenomenon, but a </w:t>
      </w:r>
      <w:r w:rsidRPr="00063B83">
        <w:rPr>
          <w:rFonts w:ascii="Times New Roman" w:eastAsia="Times New Roman" w:hAnsi="Times New Roman" w:cs="Times New Roman"/>
          <w:b/>
          <w:bCs/>
          <w:sz w:val="24"/>
          <w:szCs w:val="24"/>
          <w:lang w:eastAsia="ru-RU"/>
        </w:rPr>
        <w:t>behavioural–cognitive marker</w:t>
      </w:r>
      <w:r w:rsidRPr="00063B83">
        <w:rPr>
          <w:rFonts w:ascii="Times New Roman" w:eastAsia="Times New Roman" w:hAnsi="Times New Roman" w:cs="Times New Roman"/>
          <w:sz w:val="24"/>
          <w:szCs w:val="24"/>
          <w:lang w:eastAsia="ru-RU"/>
        </w:rPr>
        <w:t xml:space="preserve"> of institutional maturity and individual responsibility.</w:t>
      </w:r>
    </w:p>
    <w:p w14:paraId="0A48EB3A" w14:textId="2DEF1C43"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an environment where decisions are made consciously, the body ceases to be a passive energy consumer and becomes part of a cognitive cycle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tool of self-adjustment and balance restoration.</w:t>
      </w:r>
    </w:p>
    <w:p w14:paraId="2A74BFA7"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According to WHO and OECD (2024), the proportion of adults meeting minimal physical-activity guidelines (150 minutes of moderate activity per week) ranges:</w:t>
      </w:r>
    </w:p>
    <w:p w14:paraId="5BE92A41" w14:textId="77777777" w:rsidR="00701009" w:rsidRPr="00063B83" w:rsidRDefault="00701009" w:rsidP="008805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65–70%</w:t>
      </w:r>
      <w:r w:rsidRPr="00063B83">
        <w:rPr>
          <w:rFonts w:ascii="Times New Roman" w:eastAsia="Times New Roman" w:hAnsi="Times New Roman" w:cs="Times New Roman"/>
          <w:sz w:val="24"/>
          <w:szCs w:val="24"/>
          <w:lang w:eastAsia="ru-RU"/>
        </w:rPr>
        <w:t xml:space="preserve"> in Sweden, Japan, South Korea;</w:t>
      </w:r>
    </w:p>
    <w:p w14:paraId="1B06EF7C" w14:textId="77777777" w:rsidR="00701009" w:rsidRPr="00063B83" w:rsidRDefault="00701009" w:rsidP="0088052B">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&lt;40%</w:t>
      </w:r>
      <w:r w:rsidRPr="00063B83">
        <w:rPr>
          <w:rFonts w:ascii="Times New Roman" w:eastAsia="Times New Roman" w:hAnsi="Times New Roman" w:cs="Times New Roman"/>
          <w:sz w:val="24"/>
          <w:szCs w:val="24"/>
          <w:lang w:eastAsia="ru-RU"/>
        </w:rPr>
        <w:t xml:space="preserve"> in Russia and Brazil.</w:t>
      </w:r>
    </w:p>
    <w:p w14:paraId="741E22CA"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Correlations:</w:t>
      </w:r>
    </w:p>
    <w:p w14:paraId="432988CF" w14:textId="77777777" w:rsidR="00701009" w:rsidRPr="00063B83" w:rsidRDefault="00701009" w:rsidP="008805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Physical activity vs. governance quality (WGI): </w:t>
      </w:r>
      <w:r w:rsidRPr="00063B83">
        <w:rPr>
          <w:rFonts w:ascii="Times New Roman" w:eastAsia="Times New Roman" w:hAnsi="Times New Roman" w:cs="Times New Roman"/>
          <w:b/>
          <w:bCs/>
          <w:sz w:val="24"/>
          <w:szCs w:val="24"/>
          <w:lang w:eastAsia="ru-RU"/>
        </w:rPr>
        <w:t>r ≈ 0.65</w:t>
      </w:r>
      <w:r w:rsidRPr="00063B83">
        <w:rPr>
          <w:rFonts w:ascii="Times New Roman" w:eastAsia="Times New Roman" w:hAnsi="Times New Roman" w:cs="Times New Roman"/>
          <w:sz w:val="24"/>
          <w:szCs w:val="24"/>
          <w:lang w:eastAsia="ru-RU"/>
        </w:rPr>
        <w:t>,</w:t>
      </w:r>
    </w:p>
    <w:p w14:paraId="2B72368E" w14:textId="77777777" w:rsidR="00701009" w:rsidRPr="00063B83" w:rsidRDefault="00701009" w:rsidP="0088052B">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Physical activity vs. obesity (inverse): </w:t>
      </w:r>
      <w:r w:rsidRPr="00063B83">
        <w:rPr>
          <w:rFonts w:ascii="Times New Roman" w:eastAsia="Times New Roman" w:hAnsi="Times New Roman" w:cs="Times New Roman"/>
          <w:b/>
          <w:bCs/>
          <w:sz w:val="24"/>
          <w:szCs w:val="24"/>
          <w:lang w:eastAsia="ru-RU"/>
        </w:rPr>
        <w:t>r ≈ –0.7</w:t>
      </w:r>
      <w:r w:rsidRPr="00063B83">
        <w:rPr>
          <w:rFonts w:ascii="Times New Roman" w:eastAsia="Times New Roman" w:hAnsi="Times New Roman" w:cs="Times New Roman"/>
          <w:sz w:val="24"/>
          <w:szCs w:val="24"/>
          <w:lang w:eastAsia="ru-RU"/>
        </w:rPr>
        <w:t>.</w:t>
      </w:r>
    </w:p>
    <w:p w14:paraId="57A3B8C1"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(See Appendix D.18, “Regular Physical Activity and Institutional Quality”.)</w:t>
      </w:r>
    </w:p>
    <w:p w14:paraId="3EF3B5C8"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Where institutions of responsibility and public trust function effectively, </w:t>
      </w:r>
      <w:r w:rsidRPr="00063B83">
        <w:rPr>
          <w:rFonts w:ascii="Times New Roman" w:eastAsia="Times New Roman" w:hAnsi="Times New Roman" w:cs="Times New Roman"/>
          <w:b/>
          <w:bCs/>
          <w:sz w:val="24"/>
          <w:szCs w:val="24"/>
          <w:lang w:eastAsia="ru-RU"/>
        </w:rPr>
        <w:t>a culture of bodily self-regulation</w:t>
      </w:r>
      <w:r w:rsidRPr="00063B83">
        <w:rPr>
          <w:rFonts w:ascii="Times New Roman" w:eastAsia="Times New Roman" w:hAnsi="Times New Roman" w:cs="Times New Roman"/>
          <w:sz w:val="24"/>
          <w:szCs w:val="24"/>
          <w:lang w:eastAsia="ru-RU"/>
        </w:rPr>
        <w:t xml:space="preserve"> also exists.</w:t>
      </w:r>
    </w:p>
    <w:p w14:paraId="26918230" w14:textId="51BFE7C0"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systems where motivation is declarative (e.g., USA, Russia), a divergence emerges between rhetoric and behaviour</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activity becomes symbolic rather than cognitive.</w:t>
      </w:r>
    </w:p>
    <w:p w14:paraId="373C3EAF"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Regular physical activity is a form of </w:t>
      </w:r>
      <w:r w:rsidRPr="00063B83">
        <w:rPr>
          <w:rFonts w:ascii="Times New Roman" w:eastAsia="Times New Roman" w:hAnsi="Times New Roman" w:cs="Times New Roman"/>
          <w:b/>
          <w:bCs/>
          <w:sz w:val="24"/>
          <w:szCs w:val="24"/>
          <w:lang w:eastAsia="ru-RU"/>
        </w:rPr>
        <w:t>cognitive hygiene</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It embodies the Noocratic principle of aligning will, knowledge, and action: every act of bodily self-regulation becomes a micro-act of systemic self-governance.</w:t>
      </w:r>
    </w:p>
    <w:p w14:paraId="1D3D91D9" w14:textId="5B5EA82F"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Maintaining physical fitness is not a goal in itself but an outcome of internal cognitive discipline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capacity to govern oneself without external coercion.</w:t>
      </w:r>
    </w:p>
    <w:p w14:paraId="5E10F63D" w14:textId="77777777"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Within KLR logic, physical activity strengthens the </w:t>
      </w:r>
      <w:r w:rsidRPr="00063B83">
        <w:rPr>
          <w:rFonts w:ascii="Times New Roman" w:eastAsia="Times New Roman" w:hAnsi="Times New Roman" w:cs="Times New Roman"/>
          <w:b/>
          <w:bCs/>
          <w:sz w:val="24"/>
          <w:szCs w:val="24"/>
          <w:lang w:eastAsia="ru-RU"/>
        </w:rPr>
        <w:t>coherence component</w:t>
      </w:r>
      <w:r w:rsidRPr="00063B83">
        <w:rPr>
          <w:rFonts w:ascii="Times New Roman" w:eastAsia="Times New Roman" w:hAnsi="Times New Roman" w:cs="Times New Roman"/>
          <w:sz w:val="24"/>
          <w:szCs w:val="24"/>
          <w:lang w:eastAsia="ru-RU"/>
        </w:rPr>
        <w:t xml:space="preserve"> CCC and the </w:t>
      </w:r>
      <w:r w:rsidRPr="00063B83">
        <w:rPr>
          <w:rFonts w:ascii="Times New Roman" w:eastAsia="Times New Roman" w:hAnsi="Times New Roman" w:cs="Times New Roman"/>
          <w:b/>
          <w:bCs/>
          <w:sz w:val="24"/>
          <w:szCs w:val="24"/>
          <w:lang w:eastAsia="ru-RU"/>
        </w:rPr>
        <w:t>historical reliability</w:t>
      </w:r>
      <w:r w:rsidRPr="00063B83">
        <w:rPr>
          <w:rFonts w:ascii="Times New Roman" w:eastAsia="Times New Roman" w:hAnsi="Times New Roman" w:cs="Times New Roman"/>
          <w:sz w:val="24"/>
          <w:szCs w:val="24"/>
          <w:lang w:eastAsia="ru-RU"/>
        </w:rPr>
        <w:t xml:space="preserve"> component HHH: individuals engaged in sustained bodily discipline likewise reinforce their capacity for rational self-reflection.</w:t>
      </w:r>
    </w:p>
    <w:p w14:paraId="4BC37C25" w14:textId="5B76A223"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For the CEC, this becomes a natural indicator of collective intelligence. The more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xml:space="preserve"> voluntarily invest energy in sustaining bodily equilibrium, the more resilient the society becomes.</w:t>
      </w:r>
    </w:p>
    <w:p w14:paraId="257E6631" w14:textId="5E6D49BA" w:rsidR="00701009" w:rsidRPr="00063B83" w:rsidRDefault="00701009" w:rsidP="0070100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bodily discipline is not a private hobby but a component of </w:t>
      </w:r>
      <w:r w:rsidRPr="00063B83">
        <w:rPr>
          <w:rFonts w:ascii="Times New Roman" w:eastAsia="Times New Roman" w:hAnsi="Times New Roman" w:cs="Times New Roman"/>
          <w:b/>
          <w:bCs/>
          <w:sz w:val="24"/>
          <w:szCs w:val="24"/>
          <w:lang w:eastAsia="ru-RU"/>
        </w:rPr>
        <w:t>cognitive ecology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transforming individual action into a resource for systemic stability.</w:t>
      </w:r>
    </w:p>
    <w:p w14:paraId="03310FD7" w14:textId="77777777" w:rsidR="006E60DC" w:rsidRPr="00DC0623" w:rsidRDefault="006E60DC" w:rsidP="006E60DC">
      <w:pPr>
        <w:pStyle w:val="2"/>
      </w:pPr>
      <w:r w:rsidRPr="00DC0623">
        <w:t>V.4. Comparison with Future and Hybrid Models</w:t>
      </w:r>
    </w:p>
    <w:p w14:paraId="0C396537" w14:textId="77777777" w:rsidR="006E60DC" w:rsidRPr="00063B83" w:rsidRDefault="006E60DC" w:rsidP="006E60DC">
      <w:pPr>
        <w:pStyle w:val="3"/>
        <w:rPr>
          <w:sz w:val="36"/>
          <w:szCs w:val="36"/>
        </w:rPr>
      </w:pPr>
      <w:r w:rsidRPr="00063B83">
        <w:rPr>
          <w:sz w:val="36"/>
          <w:szCs w:val="36"/>
        </w:rPr>
        <w:t>4.1. The Age of Algorithms: From Digital Autocracies to Managed Societies</w:t>
      </w:r>
    </w:p>
    <w:p w14:paraId="10ECB05C" w14:textId="64BBFAFB"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first two decades of the twenty-first century marked an era of rapid digitalisation of governance. States, corporations, and platforms began using AI systems to monitor, predict, and even correct the behaviour of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In scholarly literature, this phenomenon has been described through several lenses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i/>
          <w:iCs/>
          <w:sz w:val="24"/>
          <w:szCs w:val="24"/>
          <w:lang w:eastAsia="ru-RU"/>
        </w:rPr>
        <w:t>algorithmic governance</w:t>
      </w:r>
      <w:r w:rsidRPr="00063B83">
        <w:rPr>
          <w:rFonts w:ascii="Times New Roman" w:eastAsia="Times New Roman" w:hAnsi="Times New Roman" w:cs="Times New Roman"/>
          <w:sz w:val="24"/>
          <w:szCs w:val="24"/>
          <w:lang w:eastAsia="ru-RU"/>
        </w:rPr>
        <w:t xml:space="preserve"> (Danaher, 2016), </w:t>
      </w:r>
      <w:r w:rsidRPr="00063B83">
        <w:rPr>
          <w:rFonts w:ascii="Times New Roman" w:eastAsia="Times New Roman" w:hAnsi="Times New Roman" w:cs="Times New Roman"/>
          <w:i/>
          <w:iCs/>
          <w:sz w:val="24"/>
          <w:szCs w:val="24"/>
          <w:lang w:eastAsia="ru-RU"/>
        </w:rPr>
        <w:t>data capitalism</w:t>
      </w:r>
      <w:r w:rsidRPr="00063B83">
        <w:rPr>
          <w:rFonts w:ascii="Times New Roman" w:eastAsia="Times New Roman" w:hAnsi="Times New Roman" w:cs="Times New Roman"/>
          <w:sz w:val="24"/>
          <w:szCs w:val="24"/>
          <w:lang w:eastAsia="ru-RU"/>
        </w:rPr>
        <w:t xml:space="preserve"> (Zuboff, 2019), </w:t>
      </w:r>
      <w:r w:rsidRPr="00063B83">
        <w:rPr>
          <w:rFonts w:ascii="Times New Roman" w:eastAsia="Times New Roman" w:hAnsi="Times New Roman" w:cs="Times New Roman"/>
          <w:i/>
          <w:iCs/>
          <w:sz w:val="24"/>
          <w:szCs w:val="24"/>
          <w:lang w:eastAsia="ru-RU"/>
        </w:rPr>
        <w:t>smart authoritarianism</w:t>
      </w:r>
      <w:r w:rsidRPr="00063B83">
        <w:rPr>
          <w:rFonts w:ascii="Times New Roman" w:eastAsia="Times New Roman" w:hAnsi="Times New Roman" w:cs="Times New Roman"/>
          <w:sz w:val="24"/>
          <w:szCs w:val="24"/>
          <w:lang w:eastAsia="ru-RU"/>
        </w:rPr>
        <w:t xml:space="preserve"> (Michaels, 2021).</w:t>
      </w:r>
    </w:p>
    <w:p w14:paraId="6336832D"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These trends can be summarised through three major vectors:</w:t>
      </w:r>
    </w:p>
    <w:p w14:paraId="3D5352C7" w14:textId="77777777" w:rsidR="006E60DC" w:rsidRPr="00063B83" w:rsidRDefault="006E60DC" w:rsidP="008805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Delegation of decisions to AI.</w:t>
      </w:r>
      <w:r w:rsidRPr="00063B83">
        <w:rPr>
          <w:rFonts w:ascii="Times New Roman" w:eastAsia="Times New Roman" w:hAnsi="Times New Roman" w:cs="Times New Roman"/>
          <w:sz w:val="24"/>
          <w:szCs w:val="24"/>
          <w:lang w:eastAsia="ru-RU"/>
        </w:rPr>
        <w:br/>
        <w:t>Algorithms already manage credit limits, content recommendations, healthcare queues, and transport logistics. This represents a decentralised form of power without civic accountability.</w:t>
      </w:r>
    </w:p>
    <w:p w14:paraId="409B78AE" w14:textId="77777777" w:rsidR="006E60DC" w:rsidRPr="00063B83" w:rsidRDefault="006E60DC" w:rsidP="008805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The rise of predictive politics.</w:t>
      </w:r>
      <w:r w:rsidRPr="00063B83">
        <w:rPr>
          <w:rFonts w:ascii="Times New Roman" w:eastAsia="Times New Roman" w:hAnsi="Times New Roman" w:cs="Times New Roman"/>
          <w:sz w:val="24"/>
          <w:szCs w:val="24"/>
          <w:lang w:eastAsia="ru-RU"/>
        </w:rPr>
        <w:br/>
        <w:t>Several countries (USA, China, UAE) have implemented predictive policing and “social-risk analytics” (O’Neil, 2016; Ferguson, 2017).</w:t>
      </w:r>
    </w:p>
    <w:p w14:paraId="277183A1" w14:textId="7963787A" w:rsidR="006E60DC" w:rsidRPr="00063B83" w:rsidRDefault="006E60DC" w:rsidP="0088052B">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 shift of legitimacy from people to data.</w:t>
      </w:r>
      <w:r w:rsidRPr="00063B83">
        <w:rPr>
          <w:rFonts w:ascii="Times New Roman" w:eastAsia="Times New Roman" w:hAnsi="Times New Roman" w:cs="Times New Roman"/>
          <w:sz w:val="24"/>
          <w:szCs w:val="24"/>
          <w:lang w:eastAsia="ru-RU"/>
        </w:rPr>
        <w:br/>
        <w:t>In industrial society, authority was justified through ideology; in digital society, it is justified through statistics.</w:t>
      </w:r>
      <w:r w:rsidRPr="00063B83">
        <w:rPr>
          <w:rFonts w:ascii="Times New Roman" w:eastAsia="Times New Roman" w:hAnsi="Times New Roman" w:cs="Times New Roman"/>
          <w:sz w:val="24"/>
          <w:szCs w:val="24"/>
          <w:lang w:eastAsia="ru-RU"/>
        </w:rPr>
        <w:br/>
        <w:t xml:space="preserve">A new type of </w:t>
      </w:r>
      <w:r w:rsidRPr="00063B83">
        <w:rPr>
          <w:rFonts w:ascii="Times New Roman" w:eastAsia="Times New Roman" w:hAnsi="Times New Roman" w:cs="Times New Roman"/>
          <w:i/>
          <w:iCs/>
          <w:sz w:val="24"/>
          <w:szCs w:val="24"/>
          <w:lang w:eastAsia="ru-RU"/>
        </w:rPr>
        <w:t>data-legitimacy</w:t>
      </w:r>
      <w:r w:rsidRPr="00063B83">
        <w:rPr>
          <w:rFonts w:ascii="Times New Roman" w:eastAsia="Times New Roman" w:hAnsi="Times New Roman" w:cs="Times New Roman"/>
          <w:sz w:val="24"/>
          <w:szCs w:val="24"/>
          <w:lang w:eastAsia="ru-RU"/>
        </w:rPr>
        <w:t xml:space="preserve"> emerges:</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i/>
          <w:iCs/>
          <w:sz w:val="24"/>
          <w:szCs w:val="24"/>
          <w:lang w:eastAsia="ru-RU"/>
        </w:rPr>
        <w:t>“data do not lie</w:t>
      </w:r>
      <w:r w:rsidR="00063755" w:rsidRPr="00063B83">
        <w:rPr>
          <w:rFonts w:ascii="Times New Roman" w:eastAsia="Times New Roman" w:hAnsi="Times New Roman" w:cs="Times New Roman"/>
          <w:i/>
          <w:iCs/>
          <w:sz w:val="24"/>
          <w:szCs w:val="24"/>
          <w:lang w:eastAsia="ru-RU"/>
        </w:rPr>
        <w:t xml:space="preserve"> ¬ </w:t>
      </w:r>
      <w:r w:rsidRPr="00063B83">
        <w:rPr>
          <w:rFonts w:ascii="Times New Roman" w:eastAsia="Times New Roman" w:hAnsi="Times New Roman" w:cs="Times New Roman"/>
          <w:i/>
          <w:iCs/>
          <w:sz w:val="24"/>
          <w:szCs w:val="24"/>
          <w:lang w:eastAsia="ru-RU"/>
        </w:rPr>
        <w:t>therefore they rule.”</w:t>
      </w:r>
    </w:p>
    <w:p w14:paraId="48D377DA" w14:textId="61694038"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Without cognitive and ethical filters, however, these systems lead to a new form of tyranny</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algorithmic autocracy, where efficiency replaces fairness.</w:t>
      </w:r>
    </w:p>
    <w:p w14:paraId="52640900" w14:textId="08F9A1B7" w:rsidR="006E60DC" w:rsidRPr="00063B83" w:rsidRDefault="006E60DC" w:rsidP="006E60DC">
      <w:pPr>
        <w:pStyle w:val="3"/>
        <w:rPr>
          <w:sz w:val="36"/>
          <w:szCs w:val="36"/>
        </w:rPr>
      </w:pPr>
      <w:r w:rsidRPr="00063B83">
        <w:rPr>
          <w:sz w:val="36"/>
          <w:szCs w:val="36"/>
        </w:rPr>
        <w:t>4.2. Digital Autocracy: Power Without Error</w:t>
      </w:r>
      <w:r w:rsidR="00063755" w:rsidRPr="00063B83">
        <w:rPr>
          <w:sz w:val="36"/>
          <w:szCs w:val="36"/>
        </w:rPr>
        <w:t xml:space="preserve"> ¬ </w:t>
      </w:r>
      <w:r w:rsidRPr="00063B83">
        <w:rPr>
          <w:sz w:val="36"/>
          <w:szCs w:val="36"/>
        </w:rPr>
        <w:t>and Without Feedback</w:t>
      </w:r>
    </w:p>
    <w:p w14:paraId="62BA2D60"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Digital autocracy is the logical continuation of traditional authoritarianism armed with Big Data and machine learning. Its archetype is China, though similar elements appear elsewhere. The core aim is not rule </w:t>
      </w:r>
      <w:r w:rsidRPr="00063B83">
        <w:rPr>
          <w:rFonts w:ascii="Times New Roman" w:eastAsia="Times New Roman" w:hAnsi="Times New Roman" w:cs="Times New Roman"/>
          <w:i/>
          <w:iCs/>
          <w:sz w:val="24"/>
          <w:szCs w:val="24"/>
          <w:lang w:eastAsia="ru-RU"/>
        </w:rPr>
        <w:t>by</w:t>
      </w:r>
      <w:r w:rsidRPr="00063B83">
        <w:rPr>
          <w:rFonts w:ascii="Times New Roman" w:eastAsia="Times New Roman" w:hAnsi="Times New Roman" w:cs="Times New Roman"/>
          <w:sz w:val="24"/>
          <w:szCs w:val="24"/>
          <w:lang w:eastAsia="ru-RU"/>
        </w:rPr>
        <w:t xml:space="preserve"> law, but rule </w:t>
      </w:r>
      <w:r w:rsidRPr="00063B83">
        <w:rPr>
          <w:rFonts w:ascii="Times New Roman" w:eastAsia="Times New Roman" w:hAnsi="Times New Roman" w:cs="Times New Roman"/>
          <w:i/>
          <w:iCs/>
          <w:sz w:val="24"/>
          <w:szCs w:val="24"/>
          <w:lang w:eastAsia="ru-RU"/>
        </w:rPr>
        <w:t>through</w:t>
      </w:r>
      <w:r w:rsidRPr="00063B83">
        <w:rPr>
          <w:rFonts w:ascii="Times New Roman" w:eastAsia="Times New Roman" w:hAnsi="Times New Roman" w:cs="Times New Roman"/>
          <w:sz w:val="24"/>
          <w:szCs w:val="24"/>
          <w:lang w:eastAsia="ru-RU"/>
        </w:rPr>
        <w:t xml:space="preserve"> prediction.</w:t>
      </w:r>
    </w:p>
    <w:p w14:paraId="1B6B96B1"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Advantages:</w:t>
      </w:r>
    </w:p>
    <w:p w14:paraId="0980BD7A" w14:textId="77777777" w:rsidR="006E60DC" w:rsidRPr="00063B83" w:rsidRDefault="006E60DC" w:rsidP="008805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managerial control and behavioural predictability;</w:t>
      </w:r>
    </w:p>
    <w:p w14:paraId="2AF19523" w14:textId="77777777" w:rsidR="006E60DC" w:rsidRPr="00063B83" w:rsidRDefault="006E60DC" w:rsidP="0088052B">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rapid crisis response (e.g., during the COVID-19 pandemic in 2020, centralised AI planning showed remarkable administrative speed).</w:t>
      </w:r>
    </w:p>
    <w:p w14:paraId="10F332D0"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Disadvantages:</w:t>
      </w:r>
    </w:p>
    <w:p w14:paraId="5CF119E5" w14:textId="77777777" w:rsidR="006E60DC" w:rsidRPr="00063B83" w:rsidRDefault="006E60DC" w:rsidP="008805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absence of horizontal feedback;</w:t>
      </w:r>
    </w:p>
    <w:p w14:paraId="287B5935" w14:textId="77777777" w:rsidR="006E60DC" w:rsidRPr="00063B83" w:rsidRDefault="006E60DC" w:rsidP="008805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institutionalised censorship and fear;</w:t>
      </w:r>
    </w:p>
    <w:p w14:paraId="1F1A1920" w14:textId="77777777" w:rsidR="006E60DC" w:rsidRPr="00063B83" w:rsidRDefault="006E60DC" w:rsidP="0088052B">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dependence on data errors.</w:t>
      </w:r>
    </w:p>
    <w:p w14:paraId="4742B66B"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As Morozov (2020) notes, such regimes become “informational mirrors”: the more precise the data, the deeper the illusion of rationality.</w:t>
      </w:r>
    </w:p>
    <w:p w14:paraId="655CFFE2"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positions itself in direct opposition to this scenario by introducing mandatory </w:t>
      </w:r>
      <w:r w:rsidRPr="00063B83">
        <w:rPr>
          <w:rFonts w:ascii="Times New Roman" w:eastAsia="Times New Roman" w:hAnsi="Times New Roman" w:cs="Times New Roman"/>
          <w:b/>
          <w:bCs/>
          <w:sz w:val="24"/>
          <w:szCs w:val="24"/>
          <w:lang w:eastAsia="ru-RU"/>
        </w:rPr>
        <w:t>cognitive verification</w:t>
      </w:r>
      <w:r w:rsidRPr="00063B83">
        <w:rPr>
          <w:rFonts w:ascii="Times New Roman" w:eastAsia="Times New Roman" w:hAnsi="Times New Roman" w:cs="Times New Roman"/>
          <w:sz w:val="24"/>
          <w:szCs w:val="24"/>
          <w:lang w:eastAsia="ru-RU"/>
        </w:rPr>
        <w:t xml:space="preserve"> of data: every algorithm must have explainable logic, and every personal assessment must be appealable. Here, AI is not an instrument of control but the </w:t>
      </w:r>
      <w:r w:rsidRPr="00063B83">
        <w:rPr>
          <w:rFonts w:ascii="Times New Roman" w:eastAsia="Times New Roman" w:hAnsi="Times New Roman" w:cs="Times New Roman"/>
          <w:i/>
          <w:iCs/>
          <w:sz w:val="24"/>
          <w:szCs w:val="24"/>
          <w:lang w:eastAsia="ru-RU"/>
        </w:rPr>
        <w:t>conscience of rationality</w:t>
      </w:r>
      <w:r w:rsidRPr="00063B83">
        <w:rPr>
          <w:rFonts w:ascii="Times New Roman" w:eastAsia="Times New Roman" w:hAnsi="Times New Roman" w:cs="Times New Roman"/>
          <w:sz w:val="24"/>
          <w:szCs w:val="24"/>
          <w:lang w:eastAsia="ru-RU"/>
        </w:rPr>
        <w:t>.</w:t>
      </w:r>
    </w:p>
    <w:p w14:paraId="6E23ECF9" w14:textId="77777777" w:rsidR="006E60DC" w:rsidRPr="00063B83" w:rsidRDefault="006E60DC" w:rsidP="006E60DC">
      <w:pPr>
        <w:pStyle w:val="3"/>
        <w:rPr>
          <w:sz w:val="36"/>
          <w:szCs w:val="36"/>
        </w:rPr>
      </w:pPr>
      <w:r w:rsidRPr="00063B83">
        <w:rPr>
          <w:sz w:val="36"/>
          <w:szCs w:val="36"/>
        </w:rPr>
        <w:t>4.3. Algorithmic Democracy: Participation Through Data</w:t>
      </w:r>
    </w:p>
    <w:p w14:paraId="7346FCEC"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At the opposite pole lies the emerging model of </w:t>
      </w:r>
      <w:r w:rsidRPr="00063B83">
        <w:rPr>
          <w:rFonts w:ascii="Times New Roman" w:eastAsia="Times New Roman" w:hAnsi="Times New Roman" w:cs="Times New Roman"/>
          <w:i/>
          <w:iCs/>
          <w:sz w:val="24"/>
          <w:szCs w:val="24"/>
          <w:lang w:eastAsia="ru-RU"/>
        </w:rPr>
        <w:t>algorithmic democracy</w:t>
      </w:r>
      <w:r w:rsidRPr="00063B83">
        <w:rPr>
          <w:rFonts w:ascii="Times New Roman" w:eastAsia="Times New Roman" w:hAnsi="Times New Roman" w:cs="Times New Roman"/>
          <w:sz w:val="24"/>
          <w:szCs w:val="24"/>
          <w:lang w:eastAsia="ru-RU"/>
        </w:rPr>
        <w:t xml:space="preserve"> (Helbing, 2021; Narayanan, 2022), where digital platforms facilitate collective decision-making. Examples include Taiwan’s </w:t>
      </w:r>
      <w:r w:rsidRPr="00063B83">
        <w:rPr>
          <w:rFonts w:ascii="Times New Roman" w:eastAsia="Times New Roman" w:hAnsi="Times New Roman" w:cs="Times New Roman"/>
          <w:b/>
          <w:bCs/>
          <w:sz w:val="24"/>
          <w:szCs w:val="24"/>
          <w:lang w:eastAsia="ru-RU"/>
        </w:rPr>
        <w:t>vTaiwan</w:t>
      </w:r>
      <w:r w:rsidRPr="00063B83">
        <w:rPr>
          <w:rFonts w:ascii="Times New Roman" w:eastAsia="Times New Roman" w:hAnsi="Times New Roman" w:cs="Times New Roman"/>
          <w:sz w:val="24"/>
          <w:szCs w:val="24"/>
          <w:lang w:eastAsia="ru-RU"/>
        </w:rPr>
        <w:t xml:space="preserve">, where the AI system Pol.is aggregates public preferences and identifies consensus points, or the </w:t>
      </w:r>
      <w:r w:rsidRPr="00063B83">
        <w:rPr>
          <w:rFonts w:ascii="Times New Roman" w:eastAsia="Times New Roman" w:hAnsi="Times New Roman" w:cs="Times New Roman"/>
          <w:b/>
          <w:bCs/>
          <w:sz w:val="24"/>
          <w:szCs w:val="24"/>
          <w:lang w:eastAsia="ru-RU"/>
        </w:rPr>
        <w:t>Liquid Democracy</w:t>
      </w:r>
      <w:r w:rsidRPr="00063B83">
        <w:rPr>
          <w:rFonts w:ascii="Times New Roman" w:eastAsia="Times New Roman" w:hAnsi="Times New Roman" w:cs="Times New Roman"/>
          <w:sz w:val="24"/>
          <w:szCs w:val="24"/>
          <w:lang w:eastAsia="ru-RU"/>
        </w:rPr>
        <w:t xml:space="preserve"> experiments in Germany.</w:t>
      </w:r>
    </w:p>
    <w:p w14:paraId="0561DC4E"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Advantages:</w:t>
      </w:r>
    </w:p>
    <w:p w14:paraId="164D4579" w14:textId="77777777" w:rsidR="006E60DC" w:rsidRPr="00063B83" w:rsidRDefault="006E60DC" w:rsidP="008805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increased civic engagement;</w:t>
      </w:r>
    </w:p>
    <w:p w14:paraId="2D6F0215" w14:textId="77777777" w:rsidR="006E60DC" w:rsidRPr="00063B83" w:rsidRDefault="006E60DC" w:rsidP="0088052B">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potential for large-scale collective intelligence.</w:t>
      </w:r>
    </w:p>
    <w:p w14:paraId="16AFB247"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Disadvantages:</w:t>
      </w:r>
    </w:p>
    <w:p w14:paraId="6D570EAE" w14:textId="77777777" w:rsidR="006E60DC" w:rsidRPr="00063B83" w:rsidRDefault="006E60DC" w:rsidP="008805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low quality of input data (emotion, noise, trolling);</w:t>
      </w:r>
    </w:p>
    <w:p w14:paraId="3FDB0E97" w14:textId="77777777" w:rsidR="006E60DC" w:rsidRPr="00063B83" w:rsidRDefault="006E60DC" w:rsidP="0088052B">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vulnerability to manipulation.</w:t>
      </w:r>
    </w:p>
    <w:p w14:paraId="51CB878D"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proposes a corrective layer above this model: </w:t>
      </w:r>
      <w:r w:rsidRPr="00063B83">
        <w:rPr>
          <w:rFonts w:ascii="Times New Roman" w:eastAsia="Times New Roman" w:hAnsi="Times New Roman" w:cs="Times New Roman"/>
          <w:b/>
          <w:bCs/>
          <w:sz w:val="24"/>
          <w:szCs w:val="24"/>
          <w:lang w:eastAsia="ru-RU"/>
        </w:rPr>
        <w:t>AI-filters that weight opinions by their argumentative and cognitive value</w:t>
      </w:r>
      <w:r w:rsidRPr="00063B83">
        <w:rPr>
          <w:rFonts w:ascii="Times New Roman" w:eastAsia="Times New Roman" w:hAnsi="Times New Roman" w:cs="Times New Roman"/>
          <w:sz w:val="24"/>
          <w:szCs w:val="24"/>
          <w:lang w:eastAsia="ru-RU"/>
        </w:rPr>
        <w:t xml:space="preserve">, analogous to </w:t>
      </w:r>
      <w:r w:rsidRPr="00063B83">
        <w:rPr>
          <w:rFonts w:ascii="Times New Roman" w:eastAsia="Times New Roman" w:hAnsi="Times New Roman" w:cs="Times New Roman"/>
          <w:i/>
          <w:iCs/>
          <w:sz w:val="24"/>
          <w:szCs w:val="24"/>
          <w:lang w:eastAsia="ru-RU"/>
        </w:rPr>
        <w:t>argument-based weighting</w:t>
      </w:r>
      <w:r w:rsidRPr="00063B83">
        <w:rPr>
          <w:rFonts w:ascii="Times New Roman" w:eastAsia="Times New Roman" w:hAnsi="Times New Roman" w:cs="Times New Roman"/>
          <w:sz w:val="24"/>
          <w:szCs w:val="24"/>
          <w:lang w:eastAsia="ru-RU"/>
        </w:rPr>
        <w:t xml:space="preserve"> in collective-intelligence models (Rahwan et al., 2019).</w:t>
      </w:r>
    </w:p>
    <w:p w14:paraId="081C1E1E"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transforms algorithmic democracy from </w:t>
      </w:r>
      <w:r w:rsidRPr="00063B83">
        <w:rPr>
          <w:rFonts w:ascii="Times New Roman" w:eastAsia="Times New Roman" w:hAnsi="Times New Roman" w:cs="Times New Roman"/>
          <w:i/>
          <w:iCs/>
          <w:sz w:val="24"/>
          <w:szCs w:val="24"/>
          <w:lang w:eastAsia="ru-RU"/>
        </w:rPr>
        <w:t>hearing everything</w:t>
      </w:r>
      <w:r w:rsidRPr="00063B83">
        <w:rPr>
          <w:rFonts w:ascii="Times New Roman" w:eastAsia="Times New Roman" w:hAnsi="Times New Roman" w:cs="Times New Roman"/>
          <w:sz w:val="24"/>
          <w:szCs w:val="24"/>
          <w:lang w:eastAsia="ru-RU"/>
        </w:rPr>
        <w:t xml:space="preserve"> into </w:t>
      </w:r>
      <w:r w:rsidRPr="00063B83">
        <w:rPr>
          <w:rFonts w:ascii="Times New Roman" w:eastAsia="Times New Roman" w:hAnsi="Times New Roman" w:cs="Times New Roman"/>
          <w:i/>
          <w:iCs/>
          <w:sz w:val="24"/>
          <w:szCs w:val="24"/>
          <w:lang w:eastAsia="ru-RU"/>
        </w:rPr>
        <w:t>hearing wisely</w:t>
      </w:r>
      <w:r w:rsidRPr="00063B83">
        <w:rPr>
          <w:rFonts w:ascii="Times New Roman" w:eastAsia="Times New Roman" w:hAnsi="Times New Roman" w:cs="Times New Roman"/>
          <w:sz w:val="24"/>
          <w:szCs w:val="24"/>
          <w:lang w:eastAsia="ru-RU"/>
        </w:rPr>
        <w:t>.</w:t>
      </w:r>
    </w:p>
    <w:p w14:paraId="0089E658" w14:textId="77777777" w:rsidR="006E60DC" w:rsidRPr="00063B83" w:rsidRDefault="006E60DC" w:rsidP="006E60DC">
      <w:pPr>
        <w:pStyle w:val="3"/>
        <w:rPr>
          <w:sz w:val="36"/>
          <w:szCs w:val="36"/>
        </w:rPr>
      </w:pPr>
      <w:r w:rsidRPr="00063B83">
        <w:rPr>
          <w:sz w:val="36"/>
          <w:szCs w:val="36"/>
        </w:rPr>
        <w:t>4.4. Corporate Techno-Economy: The Power of Platforms</w:t>
      </w:r>
    </w:p>
    <w:p w14:paraId="45566B00" w14:textId="64F8EC23"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Since the mid-2010s, global platforms (Google, Meta, Amazon, Tencent) have effectively become new quasi-states. According to McKinsey Global Institute (2024), the ten largest platforms control </w:t>
      </w:r>
      <w:r w:rsidRPr="00063B83">
        <w:rPr>
          <w:rFonts w:ascii="Times New Roman" w:eastAsia="Times New Roman" w:hAnsi="Times New Roman" w:cs="Times New Roman"/>
          <w:b/>
          <w:bCs/>
          <w:sz w:val="24"/>
          <w:szCs w:val="24"/>
          <w:lang w:eastAsia="ru-RU"/>
        </w:rPr>
        <w:t>78%</w:t>
      </w:r>
      <w:r w:rsidRPr="00063B83">
        <w:rPr>
          <w:rFonts w:ascii="Times New Roman" w:eastAsia="Times New Roman" w:hAnsi="Times New Roman" w:cs="Times New Roman"/>
          <w:sz w:val="24"/>
          <w:szCs w:val="24"/>
          <w:lang w:eastAsia="ru-RU"/>
        </w:rPr>
        <w:t xml:space="preserve"> of the world’s digital data. They set their own systems of norms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from content moderation to labour rules. In effect, these are supranational digital economies governed by the algorithms of profit.</w:t>
      </w:r>
    </w:p>
    <w:p w14:paraId="1F53BF36" w14:textId="471C61C5"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From a noocratic standpoint, this is already part of the future: distributed networks, self-regulation, scalability. What is missing is cognitive justice</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metrics of HDI or public good. </w:t>
      </w:r>
      <w:r w:rsidRPr="00063B83">
        <w:rPr>
          <w:rFonts w:ascii="Times New Roman" w:eastAsia="Times New Roman" w:hAnsi="Times New Roman" w:cs="Times New Roman"/>
          <w:sz w:val="24"/>
          <w:szCs w:val="24"/>
          <w:lang w:eastAsia="ru-RU"/>
        </w:rPr>
        <w:lastRenderedPageBreak/>
        <w:t>Noocracy integrates such systems into the institutional field: corporate AI-agents must undergo public audit and be evaluated by their contribution to human potential.</w:t>
      </w:r>
    </w:p>
    <w:p w14:paraId="6ADB423F" w14:textId="77777777" w:rsidR="006E60DC" w:rsidRPr="00063B83" w:rsidRDefault="006E60DC" w:rsidP="006E60DC">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Empirical Case: Amazon and the Shift to Algorithmic Economy</w:t>
      </w:r>
    </w:p>
    <w:p w14:paraId="78895D99" w14:textId="45783D6E"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2025, </w:t>
      </w:r>
      <w:r w:rsidRPr="00063B83">
        <w:rPr>
          <w:rFonts w:ascii="Times New Roman" w:eastAsia="Times New Roman" w:hAnsi="Times New Roman" w:cs="Times New Roman"/>
          <w:i/>
          <w:iCs/>
          <w:sz w:val="24"/>
          <w:szCs w:val="24"/>
          <w:lang w:eastAsia="ru-RU"/>
        </w:rPr>
        <w:t>The New York Times</w:t>
      </w:r>
      <w:r w:rsidRPr="00063B83">
        <w:rPr>
          <w:rFonts w:ascii="Times New Roman" w:eastAsia="Times New Roman" w:hAnsi="Times New Roman" w:cs="Times New Roman"/>
          <w:sz w:val="24"/>
          <w:szCs w:val="24"/>
          <w:lang w:eastAsia="ru-RU"/>
        </w:rPr>
        <w:t xml:space="preserve"> reported on Amazon’s plan for large-scale automation of logistics operations. According to the leak, the company intended to replace up to </w:t>
      </w:r>
      <w:r w:rsidRPr="00063B83">
        <w:rPr>
          <w:rFonts w:ascii="Times New Roman" w:eastAsia="Times New Roman" w:hAnsi="Times New Roman" w:cs="Times New Roman"/>
          <w:b/>
          <w:bCs/>
          <w:sz w:val="24"/>
          <w:szCs w:val="24"/>
          <w:lang w:eastAsia="ru-RU"/>
        </w:rPr>
        <w:t>75%</w:t>
      </w:r>
      <w:r w:rsidRPr="00063B83">
        <w:rPr>
          <w:rFonts w:ascii="Times New Roman" w:eastAsia="Times New Roman" w:hAnsi="Times New Roman" w:cs="Times New Roman"/>
          <w:sz w:val="24"/>
          <w:szCs w:val="24"/>
          <w:lang w:eastAsia="ru-RU"/>
        </w:rPr>
        <w:t xml:space="preserve"> of its operational workforce by 2027</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equivalent to 600,000 jobs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with an expected savings of </w:t>
      </w:r>
      <w:r w:rsidRPr="00063B83">
        <w:rPr>
          <w:rFonts w:ascii="Times New Roman" w:eastAsia="Times New Roman" w:hAnsi="Times New Roman" w:cs="Times New Roman"/>
          <w:b/>
          <w:bCs/>
          <w:sz w:val="24"/>
          <w:szCs w:val="24"/>
          <w:lang w:eastAsia="ru-RU"/>
        </w:rPr>
        <w:t>$12.6 billion</w:t>
      </w:r>
      <w:r w:rsidRPr="00063B83">
        <w:rPr>
          <w:rFonts w:ascii="Times New Roman" w:eastAsia="Times New Roman" w:hAnsi="Times New Roman" w:cs="Times New Roman"/>
          <w:sz w:val="24"/>
          <w:szCs w:val="24"/>
          <w:lang w:eastAsia="ru-RU"/>
        </w:rPr>
        <w:t xml:space="preserve"> in 2025–2027.</w:t>
      </w:r>
    </w:p>
    <w:p w14:paraId="48D8BA61" w14:textId="1511E8EB"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Automation includes warehouses, logistics, and sorting centres: each new hub of the Shreveport AI-Hub class halves human staff while the share of </w:t>
      </w:r>
      <w:r w:rsidRPr="00063B83">
        <w:rPr>
          <w:rFonts w:ascii="Times New Roman" w:eastAsia="Times New Roman" w:hAnsi="Times New Roman" w:cs="Times New Roman"/>
          <w:i/>
          <w:iCs/>
          <w:sz w:val="24"/>
          <w:szCs w:val="24"/>
          <w:lang w:eastAsia="ru-RU"/>
        </w:rPr>
        <w:t>co-bots</w:t>
      </w:r>
      <w:r w:rsidRPr="00063B83">
        <w:rPr>
          <w:rFonts w:ascii="Times New Roman" w:eastAsia="Times New Roman" w:hAnsi="Times New Roman" w:cs="Times New Roman"/>
          <w:sz w:val="24"/>
          <w:szCs w:val="24"/>
          <w:lang w:eastAsia="ru-RU"/>
        </w:rPr>
        <w:t xml:space="preserve"> (</w:t>
      </w:r>
      <w:r w:rsidR="00FC1BE3" w:rsidRPr="00063B83">
        <w:rPr>
          <w:rFonts w:ascii="Times New Roman" w:eastAsia="Times New Roman" w:hAnsi="Times New Roman" w:cs="Times New Roman"/>
          <w:sz w:val="24"/>
          <w:szCs w:val="24"/>
          <w:lang w:eastAsia="ru-RU"/>
        </w:rPr>
        <w:t>col</w:t>
      </w:r>
      <w:r w:rsidR="00FC1BE3">
        <w:rPr>
          <w:rFonts w:ascii="Times New Roman" w:eastAsia="Times New Roman" w:hAnsi="Times New Roman" w:cs="Times New Roman"/>
          <w:sz w:val="24"/>
          <w:szCs w:val="24"/>
          <w:lang w:eastAsia="ru-RU"/>
        </w:rPr>
        <w:t>labora</w:t>
      </w:r>
      <w:r w:rsidR="00FC1BE3" w:rsidRPr="00063B83">
        <w:rPr>
          <w:rFonts w:ascii="Times New Roman" w:eastAsia="Times New Roman" w:hAnsi="Times New Roman" w:cs="Times New Roman"/>
          <w:sz w:val="24"/>
          <w:szCs w:val="24"/>
          <w:lang w:eastAsia="ru-RU"/>
        </w:rPr>
        <w:t>tive</w:t>
      </w:r>
      <w:r w:rsidRPr="00063B83">
        <w:rPr>
          <w:rFonts w:ascii="Times New Roman" w:eastAsia="Times New Roman" w:hAnsi="Times New Roman" w:cs="Times New Roman"/>
          <w:sz w:val="24"/>
          <w:szCs w:val="24"/>
          <w:lang w:eastAsia="ru-RU"/>
        </w:rPr>
        <w:t xml:space="preserve"> robots) rises exponentially. By the time of publication, Amazon had already “employed” over one million robots worldwide.</w:t>
      </w:r>
    </w:p>
    <w:p w14:paraId="3D73088F"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 noteworthy semantic aspect is the company’s intentional avoidance of the terms </w:t>
      </w:r>
      <w:r w:rsidRPr="00063B83">
        <w:rPr>
          <w:rFonts w:ascii="Times New Roman" w:eastAsia="Times New Roman" w:hAnsi="Times New Roman" w:cs="Times New Roman"/>
          <w:i/>
          <w:iCs/>
          <w:sz w:val="24"/>
          <w:szCs w:val="24"/>
          <w:lang w:eastAsia="ru-RU"/>
        </w:rPr>
        <w:t>AI</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i/>
          <w:iCs/>
          <w:sz w:val="24"/>
          <w:szCs w:val="24"/>
          <w:lang w:eastAsia="ru-RU"/>
        </w:rPr>
        <w:t>robots</w:t>
      </w:r>
      <w:r w:rsidRPr="00063B83">
        <w:rPr>
          <w:rFonts w:ascii="Times New Roman" w:eastAsia="Times New Roman" w:hAnsi="Times New Roman" w:cs="Times New Roman"/>
          <w:sz w:val="24"/>
          <w:szCs w:val="24"/>
          <w:lang w:eastAsia="ru-RU"/>
        </w:rPr>
        <w:t xml:space="preserve">, replacing them with </w:t>
      </w:r>
      <w:r w:rsidRPr="00063B83">
        <w:rPr>
          <w:rFonts w:ascii="Times New Roman" w:eastAsia="Times New Roman" w:hAnsi="Times New Roman" w:cs="Times New Roman"/>
          <w:i/>
          <w:iCs/>
          <w:sz w:val="24"/>
          <w:szCs w:val="24"/>
          <w:lang w:eastAsia="ru-RU"/>
        </w:rPr>
        <w:t>advanced technology</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i/>
          <w:iCs/>
          <w:sz w:val="24"/>
          <w:szCs w:val="24"/>
          <w:lang w:eastAsia="ru-RU"/>
        </w:rPr>
        <w:t>cobots</w:t>
      </w:r>
      <w:r w:rsidRPr="00063B83">
        <w:rPr>
          <w:rFonts w:ascii="Times New Roman" w:eastAsia="Times New Roman" w:hAnsi="Times New Roman" w:cs="Times New Roman"/>
          <w:sz w:val="24"/>
          <w:szCs w:val="24"/>
          <w:lang w:eastAsia="ru-RU"/>
        </w:rPr>
        <w:t>. This represents a form of managed cognitive framing aimed at softening public reaction (Habermas, 1984; Morozov, 2019).</w:t>
      </w:r>
    </w:p>
    <w:p w14:paraId="011C3051"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Economically, the Amazon case illustrates a transition from the classic notion of </w:t>
      </w:r>
      <w:r w:rsidRPr="00063B83">
        <w:rPr>
          <w:rFonts w:ascii="Times New Roman" w:eastAsia="Times New Roman" w:hAnsi="Times New Roman" w:cs="Times New Roman"/>
          <w:i/>
          <w:iCs/>
          <w:sz w:val="24"/>
          <w:szCs w:val="24"/>
          <w:lang w:eastAsia="ru-RU"/>
        </w:rPr>
        <w:t>labour value</w:t>
      </w:r>
      <w:r w:rsidRPr="00063B83">
        <w:rPr>
          <w:rFonts w:ascii="Times New Roman" w:eastAsia="Times New Roman" w:hAnsi="Times New Roman" w:cs="Times New Roman"/>
          <w:sz w:val="24"/>
          <w:szCs w:val="24"/>
          <w:lang w:eastAsia="ru-RU"/>
        </w:rPr>
        <w:t xml:space="preserve"> to the </w:t>
      </w:r>
      <w:r w:rsidRPr="00063B83">
        <w:rPr>
          <w:rFonts w:ascii="Times New Roman" w:eastAsia="Times New Roman" w:hAnsi="Times New Roman" w:cs="Times New Roman"/>
          <w:b/>
          <w:bCs/>
          <w:sz w:val="24"/>
          <w:szCs w:val="24"/>
          <w:lang w:eastAsia="ru-RU"/>
        </w:rPr>
        <w:t>value of algorithms</w:t>
      </w:r>
      <w:r w:rsidRPr="00063B83">
        <w:rPr>
          <w:rFonts w:ascii="Times New Roman" w:eastAsia="Times New Roman" w:hAnsi="Times New Roman" w:cs="Times New Roman"/>
          <w:sz w:val="24"/>
          <w:szCs w:val="24"/>
          <w:lang w:eastAsia="ru-RU"/>
        </w:rPr>
        <w:t xml:space="preserve">: each new warehouse reduces fulfilment costs by around </w:t>
      </w:r>
      <w:r w:rsidRPr="00063B83">
        <w:rPr>
          <w:rFonts w:ascii="Times New Roman" w:eastAsia="Times New Roman" w:hAnsi="Times New Roman" w:cs="Times New Roman"/>
          <w:b/>
          <w:bCs/>
          <w:sz w:val="24"/>
          <w:szCs w:val="24"/>
          <w:lang w:eastAsia="ru-RU"/>
        </w:rPr>
        <w:t>$0.30 per unit</w:t>
      </w:r>
      <w:r w:rsidRPr="00063B83">
        <w:rPr>
          <w:rFonts w:ascii="Times New Roman" w:eastAsia="Times New Roman" w:hAnsi="Times New Roman" w:cs="Times New Roman"/>
          <w:sz w:val="24"/>
          <w:szCs w:val="24"/>
          <w:lang w:eastAsia="ru-RU"/>
        </w:rPr>
        <w:t>, supporting the hypothesis of increasing returns to cognitive capital typical of algorithmic systems (Brynjolfsson &amp; McAfee, 2017).</w:t>
      </w:r>
    </w:p>
    <w:p w14:paraId="31764927" w14:textId="20D727AF"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From a noocratic perspective, such cases highlight the structural shift in employment and the need for an institutional counterpart to AI</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distributed system for fair redistribution of automation gains (through UBI+ and cognitive tax) and mandatory ethical certification of algorithms to prevent manipulation of the notions of “engagement” and “cooperation.”</w:t>
      </w:r>
    </w:p>
    <w:p w14:paraId="53A43777" w14:textId="77777777" w:rsidR="006E60DC" w:rsidRPr="00063B83" w:rsidRDefault="006E60DC" w:rsidP="006E60DC">
      <w:pPr>
        <w:pStyle w:val="3"/>
        <w:keepNext/>
        <w:rPr>
          <w:sz w:val="36"/>
          <w:szCs w:val="36"/>
        </w:rPr>
      </w:pPr>
      <w:r w:rsidRPr="00063B83">
        <w:rPr>
          <w:sz w:val="36"/>
          <w:szCs w:val="36"/>
        </w:rPr>
        <w:t>4.5. Neohumanist and Transhumanist Scenarios</w:t>
      </w:r>
    </w:p>
    <w:p w14:paraId="5DF0B858" w14:textId="419EBB19"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Beyond techno-economic trends, an intellectual direction is emerging</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i/>
          <w:iCs/>
          <w:sz w:val="24"/>
          <w:szCs w:val="24"/>
          <w:lang w:eastAsia="ru-RU"/>
        </w:rPr>
        <w:t>neohumanism</w:t>
      </w:r>
      <w:r w:rsidRPr="00063B83">
        <w:rPr>
          <w:rFonts w:ascii="Times New Roman" w:eastAsia="Times New Roman" w:hAnsi="Times New Roman" w:cs="Times New Roman"/>
          <w:sz w:val="24"/>
          <w:szCs w:val="24"/>
          <w:lang w:eastAsia="ru-RU"/>
        </w:rPr>
        <w:t xml:space="preserve"> (Bostrom, 2014; Harari, 2016)</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in which AI is viewed as a tool to expand human capabilities. The central theme of such concepts is not control but the merging of human and machine intelligence. However, most versions of transhumanism remain ethically indeterminate: </w:t>
      </w:r>
      <w:r w:rsidRPr="00063B83">
        <w:rPr>
          <w:rFonts w:ascii="Times New Roman" w:eastAsia="Times New Roman" w:hAnsi="Times New Roman" w:cs="Times New Roman"/>
          <w:i/>
          <w:iCs/>
          <w:sz w:val="24"/>
          <w:szCs w:val="24"/>
          <w:lang w:eastAsia="ru-RU"/>
        </w:rPr>
        <w:t>who owns the improved human?</w:t>
      </w:r>
      <w:r w:rsidRPr="00063B83">
        <w:rPr>
          <w:rFonts w:ascii="Times New Roman" w:eastAsia="Times New Roman" w:hAnsi="Times New Roman" w:cs="Times New Roman"/>
          <w:sz w:val="24"/>
          <w:szCs w:val="24"/>
          <w:lang w:eastAsia="ru-RU"/>
        </w:rPr>
        <w:t xml:space="preserve"> Without an institutional framework, humanism dissolves into </w:t>
      </w:r>
      <w:r w:rsidR="00FC1BE3" w:rsidRPr="00063B83">
        <w:rPr>
          <w:rFonts w:ascii="Times New Roman" w:eastAsia="Times New Roman" w:hAnsi="Times New Roman" w:cs="Times New Roman"/>
          <w:sz w:val="24"/>
          <w:szCs w:val="24"/>
          <w:lang w:eastAsia="ru-RU"/>
        </w:rPr>
        <w:t>techno culture</w:t>
      </w:r>
      <w:r w:rsidRPr="00063B83">
        <w:rPr>
          <w:rFonts w:ascii="Times New Roman" w:eastAsia="Times New Roman" w:hAnsi="Times New Roman" w:cs="Times New Roman"/>
          <w:sz w:val="24"/>
          <w:szCs w:val="24"/>
          <w:lang w:eastAsia="ru-RU"/>
        </w:rPr>
        <w:t>.</w:t>
      </w:r>
    </w:p>
    <w:p w14:paraId="76DCDD89"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can be understood as </w:t>
      </w:r>
      <w:r w:rsidRPr="00063B83">
        <w:rPr>
          <w:rFonts w:ascii="Times New Roman" w:eastAsia="Times New Roman" w:hAnsi="Times New Roman" w:cs="Times New Roman"/>
          <w:b/>
          <w:bCs/>
          <w:sz w:val="24"/>
          <w:szCs w:val="24"/>
          <w:lang w:eastAsia="ru-RU"/>
        </w:rPr>
        <w:t>social transhumanism</w:t>
      </w:r>
      <w:r w:rsidRPr="00063B83">
        <w:rPr>
          <w:rFonts w:ascii="Times New Roman" w:eastAsia="Times New Roman" w:hAnsi="Times New Roman" w:cs="Times New Roman"/>
          <w:sz w:val="24"/>
          <w:szCs w:val="24"/>
          <w:lang w:eastAsia="ru-RU"/>
        </w:rPr>
        <w:t>: instead of biological enhancement, it emphasises cognitive enhancement of institutions.</w:t>
      </w:r>
      <w:r w:rsidRPr="00063B83">
        <w:rPr>
          <w:rFonts w:ascii="Times New Roman" w:eastAsia="Times New Roman" w:hAnsi="Times New Roman" w:cs="Times New Roman"/>
          <w:sz w:val="24"/>
          <w:szCs w:val="24"/>
          <w:lang w:eastAsia="ru-RU"/>
        </w:rPr>
        <w:br/>
        <w:t xml:space="preserve">The goal is not to replace the human but to </w:t>
      </w:r>
      <w:r w:rsidRPr="00063B83">
        <w:rPr>
          <w:rFonts w:ascii="Times New Roman" w:eastAsia="Times New Roman" w:hAnsi="Times New Roman" w:cs="Times New Roman"/>
          <w:b/>
          <w:bCs/>
          <w:sz w:val="24"/>
          <w:szCs w:val="24"/>
          <w:lang w:eastAsia="ru-RU"/>
        </w:rPr>
        <w:t>distribute intelligence</w:t>
      </w:r>
      <w:r w:rsidRPr="00063B83">
        <w:rPr>
          <w:rFonts w:ascii="Times New Roman" w:eastAsia="Times New Roman" w:hAnsi="Times New Roman" w:cs="Times New Roman"/>
          <w:sz w:val="24"/>
          <w:szCs w:val="24"/>
          <w:lang w:eastAsia="ru-RU"/>
        </w:rPr>
        <w:t xml:space="preserve"> fairly and rationally.</w:t>
      </w:r>
    </w:p>
    <w:p w14:paraId="122BBB3F" w14:textId="77777777" w:rsidR="006E60DC" w:rsidRPr="00063B83" w:rsidRDefault="006E60DC" w:rsidP="006E60DC">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this sense, noocracy is a form of humanism that transcends biological individualism.</w:t>
      </w:r>
    </w:p>
    <w:p w14:paraId="59FC8C82" w14:textId="77777777" w:rsidR="00AD5B24" w:rsidRPr="00063B83" w:rsidRDefault="00AD5B24" w:rsidP="00AD5B24">
      <w:pPr>
        <w:pStyle w:val="3"/>
        <w:rPr>
          <w:kern w:val="36"/>
          <w:sz w:val="48"/>
          <w:szCs w:val="48"/>
        </w:rPr>
      </w:pPr>
      <w:r w:rsidRPr="00063B83">
        <w:rPr>
          <w:kern w:val="36"/>
          <w:sz w:val="48"/>
          <w:szCs w:val="48"/>
        </w:rPr>
        <w:t>4.6. Scenarios for the 2030s–2040s: Trajectories of Evolution</w:t>
      </w:r>
    </w:p>
    <w:p w14:paraId="48A74466" w14:textId="77777777" w:rsidR="00AD5B24" w:rsidRPr="00063B83" w:rsidRDefault="00AD5B24" w:rsidP="00AD5B2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Studies by the World Economic Forum and the Institute for the Future (2024) identify four likely trajectories:</w:t>
      </w:r>
    </w:p>
    <w:tbl>
      <w:tblPr>
        <w:tblStyle w:val="a6"/>
        <w:tblW w:w="0" w:type="auto"/>
        <w:tblLook w:val="04A0" w:firstRow="1" w:lastRow="0" w:firstColumn="1" w:lastColumn="0" w:noHBand="0" w:noVBand="1"/>
      </w:tblPr>
      <w:tblGrid>
        <w:gridCol w:w="1687"/>
        <w:gridCol w:w="2087"/>
        <w:gridCol w:w="2148"/>
        <w:gridCol w:w="1615"/>
        <w:gridCol w:w="1808"/>
      </w:tblGrid>
      <w:tr w:rsidR="00AD5B24" w:rsidRPr="00063B83" w14:paraId="30C62AA1" w14:textId="77777777" w:rsidTr="00AD5B24">
        <w:tc>
          <w:tcPr>
            <w:tcW w:w="0" w:type="auto"/>
            <w:hideMark/>
          </w:tcPr>
          <w:p w14:paraId="53F7C97B"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lastRenderedPageBreak/>
              <w:t>Scenario</w:t>
            </w:r>
          </w:p>
        </w:tc>
        <w:tc>
          <w:tcPr>
            <w:tcW w:w="0" w:type="auto"/>
            <w:hideMark/>
          </w:tcPr>
          <w:p w14:paraId="63F95803"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Short description</w:t>
            </w:r>
          </w:p>
        </w:tc>
        <w:tc>
          <w:tcPr>
            <w:tcW w:w="0" w:type="auto"/>
            <w:hideMark/>
          </w:tcPr>
          <w:p w14:paraId="6FB24D3E"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Risks</w:t>
            </w:r>
          </w:p>
        </w:tc>
        <w:tc>
          <w:tcPr>
            <w:tcW w:w="0" w:type="auto"/>
            <w:hideMark/>
          </w:tcPr>
          <w:p w14:paraId="264A41C8"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Probability (expert estimate)</w:t>
            </w:r>
          </w:p>
        </w:tc>
        <w:tc>
          <w:tcPr>
            <w:tcW w:w="0" w:type="auto"/>
            <w:hideMark/>
          </w:tcPr>
          <w:p w14:paraId="09CA4BAF"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Noocratic commentary</w:t>
            </w:r>
          </w:p>
        </w:tc>
      </w:tr>
      <w:tr w:rsidR="00AD5B24" w:rsidRPr="00063B83" w14:paraId="0F2EA2A9" w14:textId="77777777" w:rsidTr="00AD5B24">
        <w:tc>
          <w:tcPr>
            <w:tcW w:w="0" w:type="auto"/>
            <w:hideMark/>
          </w:tcPr>
          <w:p w14:paraId="3D5E22DA"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Data Leviathan</w:t>
            </w:r>
          </w:p>
        </w:tc>
        <w:tc>
          <w:tcPr>
            <w:tcW w:w="0" w:type="auto"/>
            <w:hideMark/>
          </w:tcPr>
          <w:p w14:paraId="5F6BE028"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Centralisation of data in the hands of the state</w:t>
            </w:r>
          </w:p>
        </w:tc>
        <w:tc>
          <w:tcPr>
            <w:tcW w:w="0" w:type="auto"/>
            <w:hideMark/>
          </w:tcPr>
          <w:p w14:paraId="48834C00"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Total surveillance, censorship</w:t>
            </w:r>
          </w:p>
        </w:tc>
        <w:tc>
          <w:tcPr>
            <w:tcW w:w="0" w:type="auto"/>
            <w:hideMark/>
          </w:tcPr>
          <w:p w14:paraId="7007844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0.35</w:t>
            </w:r>
          </w:p>
        </w:tc>
        <w:tc>
          <w:tcPr>
            <w:tcW w:w="0" w:type="auto"/>
            <w:hideMark/>
          </w:tcPr>
          <w:p w14:paraId="6B6B51D1"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Partially realised in China, UAE</w:t>
            </w:r>
          </w:p>
        </w:tc>
      </w:tr>
      <w:tr w:rsidR="00AD5B24" w:rsidRPr="00063B83" w14:paraId="506C8AAE" w14:textId="77777777" w:rsidTr="00AD5B24">
        <w:tc>
          <w:tcPr>
            <w:tcW w:w="0" w:type="auto"/>
            <w:hideMark/>
          </w:tcPr>
          <w:p w14:paraId="0B22D7E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Corporate Technocracy</w:t>
            </w:r>
          </w:p>
        </w:tc>
        <w:tc>
          <w:tcPr>
            <w:tcW w:w="0" w:type="auto"/>
            <w:hideMark/>
          </w:tcPr>
          <w:p w14:paraId="52C0AC34"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Power of global platforms</w:t>
            </w:r>
          </w:p>
        </w:tc>
        <w:tc>
          <w:tcPr>
            <w:tcW w:w="0" w:type="auto"/>
            <w:hideMark/>
          </w:tcPr>
          <w:p w14:paraId="449B1C1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Inequality, private currencies</w:t>
            </w:r>
          </w:p>
        </w:tc>
        <w:tc>
          <w:tcPr>
            <w:tcW w:w="0" w:type="auto"/>
            <w:hideMark/>
          </w:tcPr>
          <w:p w14:paraId="0D913FA1"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0.25</w:t>
            </w:r>
          </w:p>
        </w:tc>
        <w:tc>
          <w:tcPr>
            <w:tcW w:w="0" w:type="auto"/>
            <w:hideMark/>
          </w:tcPr>
          <w:p w14:paraId="1842A97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 Silicon Valley archetype</w:t>
            </w:r>
          </w:p>
        </w:tc>
      </w:tr>
      <w:tr w:rsidR="00AD5B24" w:rsidRPr="00063B83" w14:paraId="1FA03C8D" w14:textId="77777777" w:rsidTr="00AD5B24">
        <w:tc>
          <w:tcPr>
            <w:tcW w:w="0" w:type="auto"/>
            <w:hideMark/>
          </w:tcPr>
          <w:p w14:paraId="6F111B7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Algorithmic Democracy</w:t>
            </w:r>
          </w:p>
        </w:tc>
        <w:tc>
          <w:tcPr>
            <w:tcW w:w="0" w:type="auto"/>
            <w:hideMark/>
          </w:tcPr>
          <w:p w14:paraId="7E5861E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Decentralised participation with AI filtering</w:t>
            </w:r>
          </w:p>
        </w:tc>
        <w:tc>
          <w:tcPr>
            <w:tcW w:w="0" w:type="auto"/>
            <w:hideMark/>
          </w:tcPr>
          <w:p w14:paraId="1FB1A0E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Populism, manipulation</w:t>
            </w:r>
          </w:p>
        </w:tc>
        <w:tc>
          <w:tcPr>
            <w:tcW w:w="0" w:type="auto"/>
            <w:hideMark/>
          </w:tcPr>
          <w:p w14:paraId="7C77B09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0.25</w:t>
            </w:r>
          </w:p>
        </w:tc>
        <w:tc>
          <w:tcPr>
            <w:tcW w:w="0" w:type="auto"/>
            <w:hideMark/>
          </w:tcPr>
          <w:p w14:paraId="16BE5A70" w14:textId="4D22F183"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Taiwan, Estonia</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pilot deployments</w:t>
            </w:r>
          </w:p>
        </w:tc>
      </w:tr>
      <w:tr w:rsidR="00AD5B24" w:rsidRPr="00063B83" w14:paraId="2B5BC801" w14:textId="77777777" w:rsidTr="00AD5B24">
        <w:tc>
          <w:tcPr>
            <w:tcW w:w="0" w:type="auto"/>
            <w:hideMark/>
          </w:tcPr>
          <w:p w14:paraId="613FBA19"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Noocratic Governance</w:t>
            </w:r>
          </w:p>
        </w:tc>
        <w:tc>
          <w:tcPr>
            <w:tcW w:w="0" w:type="auto"/>
            <w:hideMark/>
          </w:tcPr>
          <w:p w14:paraId="64D338D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Cognitive governance balancing AI and human agency</w:t>
            </w:r>
          </w:p>
        </w:tc>
        <w:tc>
          <w:tcPr>
            <w:tcW w:w="0" w:type="auto"/>
            <w:hideMark/>
          </w:tcPr>
          <w:p w14:paraId="1639195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Slow institutionalisation</w:t>
            </w:r>
          </w:p>
        </w:tc>
        <w:tc>
          <w:tcPr>
            <w:tcW w:w="0" w:type="auto"/>
            <w:hideMark/>
          </w:tcPr>
          <w:p w14:paraId="278E6BD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0.15</w:t>
            </w:r>
          </w:p>
        </w:tc>
        <w:tc>
          <w:tcPr>
            <w:tcW w:w="0" w:type="auto"/>
            <w:hideMark/>
          </w:tcPr>
          <w:p w14:paraId="1DCBB7ED"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Transitional scenario for 2040+</w:t>
            </w:r>
          </w:p>
        </w:tc>
      </w:tr>
    </w:tbl>
    <w:p w14:paraId="7B149E15" w14:textId="7653F56D" w:rsidR="00AD5B24" w:rsidRPr="00063B83" w:rsidRDefault="00AD5B24" w:rsidP="00AD5B2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As Helbing (2022) notes, scenarios of </w:t>
      </w:r>
      <w:r w:rsidRPr="00063B83">
        <w:rPr>
          <w:rFonts w:ascii="Times New Roman" w:eastAsia="Times New Roman" w:hAnsi="Times New Roman" w:cs="Times New Roman"/>
          <w:b/>
          <w:bCs/>
          <w:sz w:val="24"/>
          <w:szCs w:val="24"/>
          <w:lang w:eastAsia="ru-RU"/>
        </w:rPr>
        <w:t>hybrid cognitive cooperation</w:t>
      </w:r>
      <w:r w:rsidRPr="00063B83">
        <w:rPr>
          <w:rFonts w:ascii="Times New Roman" w:eastAsia="Times New Roman" w:hAnsi="Times New Roman" w:cs="Times New Roman"/>
          <w:sz w:val="24"/>
          <w:szCs w:val="24"/>
          <w:lang w:eastAsia="ru-RU"/>
        </w:rPr>
        <w:t xml:space="preserve"> are those most likely to achieve long-term stability </w:t>
      </w:r>
      <w:r w:rsidRPr="00063B83">
        <w:rPr>
          <w:rFonts w:ascii="Times New Roman" w:eastAsia="Times New Roman" w:hAnsi="Times New Roman" w:cs="Times New Roman"/>
          <w:i/>
          <w:iCs/>
          <w:sz w:val="24"/>
          <w:szCs w:val="24"/>
          <w:lang w:eastAsia="ru-RU"/>
        </w:rPr>
        <w:t>provided they are accompanied by data transparency and ethical standards</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Noocracy positions itself as the logical end-point of this evolution</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state where rationality and empathy form a unified systemic architecture.</w:t>
      </w:r>
    </w:p>
    <w:p w14:paraId="14E52A8A" w14:textId="77777777" w:rsidR="00AD5B24" w:rsidRPr="00063B83" w:rsidRDefault="00AD5B24" w:rsidP="00AD5B24">
      <w:pPr>
        <w:pStyle w:val="3"/>
        <w:keepNext/>
        <w:rPr>
          <w:kern w:val="36"/>
          <w:sz w:val="48"/>
          <w:szCs w:val="48"/>
        </w:rPr>
      </w:pPr>
      <w:r w:rsidRPr="00063B83">
        <w:rPr>
          <w:kern w:val="36"/>
          <w:sz w:val="48"/>
          <w:szCs w:val="48"/>
        </w:rPr>
        <w:t>4.7. Transition Map</w:t>
      </w:r>
    </w:p>
    <w:p w14:paraId="369DB91D" w14:textId="77777777" w:rsidR="00AD5B24" w:rsidRPr="00063B83" w:rsidRDefault="00AD5B24" w:rsidP="00AD5B2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Traditional models</w:t>
      </w:r>
      <w:r w:rsidRPr="00063B83">
        <w:rPr>
          <w:rFonts w:ascii="Times New Roman" w:eastAsia="Times New Roman" w:hAnsi="Times New Roman" w:cs="Times New Roman"/>
          <w:sz w:val="24"/>
          <w:szCs w:val="24"/>
          <w:lang w:eastAsia="ru-RU"/>
        </w:rPr>
        <w:t xml:space="preserve"> (democracy, technocracy)</w:t>
      </w:r>
      <w:r w:rsidRPr="00063B83">
        <w:rPr>
          <w:rFonts w:ascii="Times New Roman" w:eastAsia="Times New Roman" w:hAnsi="Times New Roman" w:cs="Times New Roman"/>
          <w:sz w:val="24"/>
          <w:szCs w:val="24"/>
          <w:lang w:eastAsia="ru-RU"/>
        </w:rPr>
        <w:br/>
        <w:t xml:space="preserve">→ </w:t>
      </w:r>
      <w:r w:rsidRPr="00063B83">
        <w:rPr>
          <w:rFonts w:ascii="Times New Roman" w:eastAsia="Times New Roman" w:hAnsi="Times New Roman" w:cs="Times New Roman"/>
          <w:b/>
          <w:bCs/>
          <w:sz w:val="24"/>
          <w:szCs w:val="24"/>
          <w:lang w:eastAsia="ru-RU"/>
        </w:rPr>
        <w:t>Hybrid models</w:t>
      </w:r>
      <w:r w:rsidRPr="00063B83">
        <w:rPr>
          <w:rFonts w:ascii="Times New Roman" w:eastAsia="Times New Roman" w:hAnsi="Times New Roman" w:cs="Times New Roman"/>
          <w:sz w:val="24"/>
          <w:szCs w:val="24"/>
          <w:lang w:eastAsia="ru-RU"/>
        </w:rPr>
        <w:t xml:space="preserve"> (Singapore, Estonia, China)</w:t>
      </w:r>
      <w:r w:rsidRPr="00063B83">
        <w:rPr>
          <w:rFonts w:ascii="Times New Roman" w:eastAsia="Times New Roman" w:hAnsi="Times New Roman" w:cs="Times New Roman"/>
          <w:sz w:val="24"/>
          <w:szCs w:val="24"/>
          <w:lang w:eastAsia="ru-RU"/>
        </w:rPr>
        <w:br/>
        <w:t xml:space="preserve">→ </w:t>
      </w:r>
      <w:r w:rsidRPr="00063B83">
        <w:rPr>
          <w:rFonts w:ascii="Times New Roman" w:eastAsia="Times New Roman" w:hAnsi="Times New Roman" w:cs="Times New Roman"/>
          <w:b/>
          <w:bCs/>
          <w:sz w:val="24"/>
          <w:szCs w:val="24"/>
          <w:lang w:eastAsia="ru-RU"/>
        </w:rPr>
        <w:t>Algorithmic models</w:t>
      </w:r>
      <w:r w:rsidRPr="00063B8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i/>
          <w:iCs/>
          <w:sz w:val="24"/>
          <w:szCs w:val="24"/>
          <w:lang w:eastAsia="ru-RU"/>
        </w:rPr>
        <w:t>Data Leviathan / Algorithmic Democracy</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 xml:space="preserve">→ </w:t>
      </w:r>
      <w:r w:rsidRPr="00063B83">
        <w:rPr>
          <w:rFonts w:ascii="Times New Roman" w:eastAsia="Times New Roman" w:hAnsi="Times New Roman" w:cs="Times New Roman"/>
          <w:b/>
          <w:bCs/>
          <w:sz w:val="24"/>
          <w:szCs w:val="24"/>
          <w:lang w:eastAsia="ru-RU"/>
        </w:rPr>
        <w:t>Noocracy</w:t>
      </w:r>
      <w:r w:rsidRPr="00063B83">
        <w:rPr>
          <w:rFonts w:ascii="Times New Roman" w:eastAsia="Times New Roman" w:hAnsi="Times New Roman" w:cs="Times New Roman"/>
          <w:sz w:val="24"/>
          <w:szCs w:val="24"/>
          <w:lang w:eastAsia="ru-RU"/>
        </w:rPr>
        <w:t xml:space="preserve"> (AI + human reason)</w:t>
      </w:r>
    </w:p>
    <w:p w14:paraId="5BD3643A" w14:textId="77777777" w:rsidR="00AD5B24" w:rsidRPr="00063B83" w:rsidRDefault="00AD5B24" w:rsidP="00AD5B2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trajectory underscores that noocracy does not emerge abruptly; it grows out of existing digital governance infrastructures.</w:t>
      </w:r>
      <w:r w:rsidRPr="00063B83">
        <w:rPr>
          <w:rFonts w:ascii="Times New Roman" w:eastAsia="Times New Roman" w:hAnsi="Times New Roman" w:cs="Times New Roman"/>
          <w:sz w:val="24"/>
          <w:szCs w:val="24"/>
          <w:lang w:eastAsia="ru-RU"/>
        </w:rPr>
        <w:br/>
        <w:t xml:space="preserve">Its key distinction is the introduction of a </w:t>
      </w:r>
      <w:r w:rsidRPr="00063B83">
        <w:rPr>
          <w:rFonts w:ascii="Times New Roman" w:eastAsia="Times New Roman" w:hAnsi="Times New Roman" w:cs="Times New Roman"/>
          <w:b/>
          <w:bCs/>
          <w:sz w:val="24"/>
          <w:szCs w:val="24"/>
          <w:lang w:eastAsia="ru-RU"/>
        </w:rPr>
        <w:t>cognitive standard of efficiency</w:t>
      </w:r>
      <w:r w:rsidRPr="00063B83">
        <w:rPr>
          <w:rFonts w:ascii="Times New Roman" w:eastAsia="Times New Roman" w:hAnsi="Times New Roman" w:cs="Times New Roman"/>
          <w:sz w:val="24"/>
          <w:szCs w:val="24"/>
          <w:lang w:eastAsia="ru-RU"/>
        </w:rPr>
        <w:t>, transforming AI from an instrument of control into an instrument of moral and rational development.</w:t>
      </w:r>
    </w:p>
    <w:p w14:paraId="6B3537D7" w14:textId="77777777" w:rsidR="00AD5B24" w:rsidRPr="00063B83" w:rsidRDefault="00AD5B24" w:rsidP="00AD5B24">
      <w:pPr>
        <w:pStyle w:val="3"/>
        <w:rPr>
          <w:kern w:val="36"/>
          <w:sz w:val="48"/>
          <w:szCs w:val="48"/>
        </w:rPr>
      </w:pPr>
      <w:r w:rsidRPr="00063B83">
        <w:rPr>
          <w:kern w:val="36"/>
          <w:sz w:val="48"/>
          <w:szCs w:val="48"/>
        </w:rPr>
        <w:t>4.8. Table: The Future of Governance Models (Comparative Parameters)</w:t>
      </w:r>
    </w:p>
    <w:tbl>
      <w:tblPr>
        <w:tblStyle w:val="a6"/>
        <w:tblW w:w="0" w:type="auto"/>
        <w:tblLook w:val="04A0" w:firstRow="1" w:lastRow="0" w:firstColumn="1" w:lastColumn="0" w:noHBand="0" w:noVBand="1"/>
      </w:tblPr>
      <w:tblGrid>
        <w:gridCol w:w="1421"/>
        <w:gridCol w:w="1545"/>
        <w:gridCol w:w="1565"/>
        <w:gridCol w:w="1557"/>
        <w:gridCol w:w="1742"/>
        <w:gridCol w:w="1515"/>
      </w:tblGrid>
      <w:tr w:rsidR="00AD5B24" w:rsidRPr="00063B83" w14:paraId="18369FC5" w14:textId="77777777" w:rsidTr="00AD5B24">
        <w:tc>
          <w:tcPr>
            <w:tcW w:w="0" w:type="auto"/>
            <w:hideMark/>
          </w:tcPr>
          <w:p w14:paraId="73AC17F5"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Parameter</w:t>
            </w:r>
          </w:p>
        </w:tc>
        <w:tc>
          <w:tcPr>
            <w:tcW w:w="0" w:type="auto"/>
            <w:hideMark/>
          </w:tcPr>
          <w:p w14:paraId="2C1FFEBA"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Digital Autocracy</w:t>
            </w:r>
          </w:p>
        </w:tc>
        <w:tc>
          <w:tcPr>
            <w:tcW w:w="0" w:type="auto"/>
            <w:hideMark/>
          </w:tcPr>
          <w:p w14:paraId="627BEEA0"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Algorithmic Democracy</w:t>
            </w:r>
          </w:p>
        </w:tc>
        <w:tc>
          <w:tcPr>
            <w:tcW w:w="0" w:type="auto"/>
            <w:hideMark/>
          </w:tcPr>
          <w:p w14:paraId="477E4DC9"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Corporate Techno-Economy</w:t>
            </w:r>
          </w:p>
        </w:tc>
        <w:tc>
          <w:tcPr>
            <w:tcW w:w="0" w:type="auto"/>
            <w:hideMark/>
          </w:tcPr>
          <w:p w14:paraId="537AF3CE"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Neohumanism</w:t>
            </w:r>
          </w:p>
        </w:tc>
        <w:tc>
          <w:tcPr>
            <w:tcW w:w="0" w:type="auto"/>
            <w:hideMark/>
          </w:tcPr>
          <w:p w14:paraId="2EE8133C"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Noocracy</w:t>
            </w:r>
          </w:p>
        </w:tc>
      </w:tr>
      <w:tr w:rsidR="00AD5B24" w:rsidRPr="00063B83" w14:paraId="4F0BFFB5" w14:textId="77777777" w:rsidTr="00AD5B24">
        <w:tc>
          <w:tcPr>
            <w:tcW w:w="0" w:type="auto"/>
            <w:hideMark/>
          </w:tcPr>
          <w:p w14:paraId="029BFA2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Source of authority</w:t>
            </w:r>
          </w:p>
        </w:tc>
        <w:tc>
          <w:tcPr>
            <w:tcW w:w="0" w:type="auto"/>
            <w:hideMark/>
          </w:tcPr>
          <w:p w14:paraId="34D926E7"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State data centre</w:t>
            </w:r>
          </w:p>
        </w:tc>
        <w:tc>
          <w:tcPr>
            <w:tcW w:w="0" w:type="auto"/>
            <w:hideMark/>
          </w:tcPr>
          <w:p w14:paraId="09B63940"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Distributed participation platforms</w:t>
            </w:r>
          </w:p>
        </w:tc>
        <w:tc>
          <w:tcPr>
            <w:tcW w:w="0" w:type="auto"/>
            <w:hideMark/>
          </w:tcPr>
          <w:p w14:paraId="2EBF01C0"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Corporations and networks</w:t>
            </w:r>
          </w:p>
        </w:tc>
        <w:tc>
          <w:tcPr>
            <w:tcW w:w="0" w:type="auto"/>
            <w:hideMark/>
          </w:tcPr>
          <w:p w14:paraId="70B2F0B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Individual augmentation</w:t>
            </w:r>
          </w:p>
        </w:tc>
        <w:tc>
          <w:tcPr>
            <w:tcW w:w="0" w:type="auto"/>
            <w:hideMark/>
          </w:tcPr>
          <w:p w14:paraId="1BCAD2F7"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Collective intelligence (human + AI)</w:t>
            </w:r>
          </w:p>
        </w:tc>
      </w:tr>
      <w:tr w:rsidR="00AD5B24" w:rsidRPr="00063B83" w14:paraId="32D88955" w14:textId="77777777" w:rsidTr="00AD5B24">
        <w:tc>
          <w:tcPr>
            <w:tcW w:w="0" w:type="auto"/>
            <w:hideMark/>
          </w:tcPr>
          <w:p w14:paraId="1A5DA284"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Legitimacy basis</w:t>
            </w:r>
          </w:p>
        </w:tc>
        <w:tc>
          <w:tcPr>
            <w:tcW w:w="0" w:type="auto"/>
            <w:hideMark/>
          </w:tcPr>
          <w:p w14:paraId="15305AAD"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Efficiency, order</w:t>
            </w:r>
          </w:p>
        </w:tc>
        <w:tc>
          <w:tcPr>
            <w:tcW w:w="0" w:type="auto"/>
            <w:hideMark/>
          </w:tcPr>
          <w:p w14:paraId="7B136594"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Participation and transparency</w:t>
            </w:r>
          </w:p>
        </w:tc>
        <w:tc>
          <w:tcPr>
            <w:tcW w:w="0" w:type="auto"/>
            <w:hideMark/>
          </w:tcPr>
          <w:p w14:paraId="322CCA97"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Profit and innovation</w:t>
            </w:r>
          </w:p>
        </w:tc>
        <w:tc>
          <w:tcPr>
            <w:tcW w:w="0" w:type="auto"/>
            <w:hideMark/>
          </w:tcPr>
          <w:p w14:paraId="7B64C504"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Self-development</w:t>
            </w:r>
          </w:p>
        </w:tc>
        <w:tc>
          <w:tcPr>
            <w:tcW w:w="0" w:type="auto"/>
            <w:hideMark/>
          </w:tcPr>
          <w:p w14:paraId="63E71333"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Rationality and fairness</w:t>
            </w:r>
          </w:p>
        </w:tc>
      </w:tr>
      <w:tr w:rsidR="00AD5B24" w:rsidRPr="00063B83" w14:paraId="475CBB35" w14:textId="77777777" w:rsidTr="00AD5B24">
        <w:tc>
          <w:tcPr>
            <w:tcW w:w="0" w:type="auto"/>
            <w:hideMark/>
          </w:tcPr>
          <w:p w14:paraId="38195AB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lastRenderedPageBreak/>
              <w:t>Role of AI</w:t>
            </w:r>
          </w:p>
        </w:tc>
        <w:tc>
          <w:tcPr>
            <w:tcW w:w="0" w:type="auto"/>
            <w:hideMark/>
          </w:tcPr>
          <w:p w14:paraId="3FBB153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Control</w:t>
            </w:r>
          </w:p>
        </w:tc>
        <w:tc>
          <w:tcPr>
            <w:tcW w:w="0" w:type="auto"/>
            <w:hideMark/>
          </w:tcPr>
          <w:p w14:paraId="072907C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Mediator</w:t>
            </w:r>
          </w:p>
        </w:tc>
        <w:tc>
          <w:tcPr>
            <w:tcW w:w="0" w:type="auto"/>
            <w:hideMark/>
          </w:tcPr>
          <w:p w14:paraId="4C1BB38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Economic agent</w:t>
            </w:r>
          </w:p>
        </w:tc>
        <w:tc>
          <w:tcPr>
            <w:tcW w:w="0" w:type="auto"/>
            <w:hideMark/>
          </w:tcPr>
          <w:p w14:paraId="5DC4481E"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Synthesiser</w:t>
            </w:r>
          </w:p>
        </w:tc>
        <w:tc>
          <w:tcPr>
            <w:tcW w:w="0" w:type="auto"/>
            <w:hideMark/>
          </w:tcPr>
          <w:p w14:paraId="4E0F9890"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Co-agent of reason</w:t>
            </w:r>
          </w:p>
        </w:tc>
      </w:tr>
      <w:tr w:rsidR="00AD5B24" w:rsidRPr="00063B83" w14:paraId="05F71F4C" w14:textId="77777777" w:rsidTr="00AD5B24">
        <w:tc>
          <w:tcPr>
            <w:tcW w:w="0" w:type="auto"/>
            <w:hideMark/>
          </w:tcPr>
          <w:p w14:paraId="4B86B380"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Risks</w:t>
            </w:r>
          </w:p>
        </w:tc>
        <w:tc>
          <w:tcPr>
            <w:tcW w:w="0" w:type="auto"/>
            <w:hideMark/>
          </w:tcPr>
          <w:p w14:paraId="09A107C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Censorship, manipulation</w:t>
            </w:r>
          </w:p>
        </w:tc>
        <w:tc>
          <w:tcPr>
            <w:tcW w:w="0" w:type="auto"/>
            <w:hideMark/>
          </w:tcPr>
          <w:p w14:paraId="01B3FB58"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Populism, noise</w:t>
            </w:r>
          </w:p>
        </w:tc>
        <w:tc>
          <w:tcPr>
            <w:tcW w:w="0" w:type="auto"/>
            <w:hideMark/>
          </w:tcPr>
          <w:p w14:paraId="70BE0C39"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Data monopolies</w:t>
            </w:r>
          </w:p>
        </w:tc>
        <w:tc>
          <w:tcPr>
            <w:tcW w:w="0" w:type="auto"/>
            <w:hideMark/>
          </w:tcPr>
          <w:p w14:paraId="45E7DBD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Ethical indeterminacy</w:t>
            </w:r>
          </w:p>
        </w:tc>
        <w:tc>
          <w:tcPr>
            <w:tcW w:w="0" w:type="auto"/>
            <w:hideMark/>
          </w:tcPr>
          <w:p w14:paraId="6AE8F47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Algorithmic bias (mitigated by CEC)</w:t>
            </w:r>
          </w:p>
        </w:tc>
      </w:tr>
      <w:tr w:rsidR="00AD5B24" w:rsidRPr="00063B83" w14:paraId="06CE78C3" w14:textId="77777777" w:rsidTr="00AD5B24">
        <w:tc>
          <w:tcPr>
            <w:tcW w:w="0" w:type="auto"/>
            <w:hideMark/>
          </w:tcPr>
          <w:p w14:paraId="7478649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Adaptation level</w:t>
            </w:r>
          </w:p>
        </w:tc>
        <w:tc>
          <w:tcPr>
            <w:tcW w:w="0" w:type="auto"/>
            <w:hideMark/>
          </w:tcPr>
          <w:p w14:paraId="49B73D8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Reactive</w:t>
            </w:r>
          </w:p>
        </w:tc>
        <w:tc>
          <w:tcPr>
            <w:tcW w:w="0" w:type="auto"/>
            <w:hideMark/>
          </w:tcPr>
          <w:p w14:paraId="15C16EFE"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Semi-reactive</w:t>
            </w:r>
          </w:p>
        </w:tc>
        <w:tc>
          <w:tcPr>
            <w:tcW w:w="0" w:type="auto"/>
            <w:hideMark/>
          </w:tcPr>
          <w:p w14:paraId="38CBCA29"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Fast but private</w:t>
            </w:r>
          </w:p>
        </w:tc>
        <w:tc>
          <w:tcPr>
            <w:tcW w:w="0" w:type="auto"/>
            <w:hideMark/>
          </w:tcPr>
          <w:p w14:paraId="7D175019"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High individual</w:t>
            </w:r>
          </w:p>
        </w:tc>
        <w:tc>
          <w:tcPr>
            <w:tcW w:w="0" w:type="auto"/>
            <w:hideMark/>
          </w:tcPr>
          <w:p w14:paraId="0268BAA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Balanced collective</w:t>
            </w:r>
          </w:p>
        </w:tc>
      </w:tr>
      <w:tr w:rsidR="00AD5B24" w:rsidRPr="00063B83" w14:paraId="26D65249" w14:textId="77777777" w:rsidTr="00AD5B24">
        <w:tc>
          <w:tcPr>
            <w:tcW w:w="0" w:type="auto"/>
            <w:hideMark/>
          </w:tcPr>
          <w:p w14:paraId="39FB7243"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Success metric</w:t>
            </w:r>
          </w:p>
        </w:tc>
        <w:tc>
          <w:tcPr>
            <w:tcW w:w="0" w:type="auto"/>
            <w:hideMark/>
          </w:tcPr>
          <w:p w14:paraId="7E5B3F41"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Stability</w:t>
            </w:r>
          </w:p>
        </w:tc>
        <w:tc>
          <w:tcPr>
            <w:tcW w:w="0" w:type="auto"/>
            <w:hideMark/>
          </w:tcPr>
          <w:p w14:paraId="0D96AA1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Participation</w:t>
            </w:r>
          </w:p>
        </w:tc>
        <w:tc>
          <w:tcPr>
            <w:tcW w:w="0" w:type="auto"/>
            <w:hideMark/>
          </w:tcPr>
          <w:p w14:paraId="6808B3A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Profit</w:t>
            </w:r>
          </w:p>
        </w:tc>
        <w:tc>
          <w:tcPr>
            <w:tcW w:w="0" w:type="auto"/>
            <w:hideMark/>
          </w:tcPr>
          <w:p w14:paraId="30E04849"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Self-development</w:t>
            </w:r>
          </w:p>
        </w:tc>
        <w:tc>
          <w:tcPr>
            <w:tcW w:w="0" w:type="auto"/>
            <w:hideMark/>
          </w:tcPr>
          <w:p w14:paraId="2741EAB8"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HDI+, cognitive resilience</w:t>
            </w:r>
          </w:p>
        </w:tc>
      </w:tr>
    </w:tbl>
    <w:p w14:paraId="071F9244" w14:textId="600D80DD" w:rsidR="00AD5B24" w:rsidRPr="00063B83" w:rsidRDefault="00AD5B24" w:rsidP="00AD5B24">
      <w:pPr>
        <w:spacing w:after="0" w:line="240" w:lineRule="auto"/>
        <w:rPr>
          <w:rFonts w:ascii="Times New Roman" w:eastAsia="Times New Roman" w:hAnsi="Times New Roman" w:cs="Times New Roman"/>
          <w:sz w:val="24"/>
          <w:szCs w:val="24"/>
          <w:lang w:eastAsia="ru-RU"/>
        </w:rPr>
      </w:pPr>
    </w:p>
    <w:p w14:paraId="613AE2B7" w14:textId="416D8904" w:rsidR="00AD5B24" w:rsidRPr="00063B83" w:rsidRDefault="00AD5B24" w:rsidP="00AD5B24">
      <w:pPr>
        <w:pStyle w:val="3"/>
        <w:rPr>
          <w:kern w:val="36"/>
          <w:sz w:val="48"/>
          <w:szCs w:val="48"/>
        </w:rPr>
      </w:pPr>
      <w:r w:rsidRPr="00063B83">
        <w:rPr>
          <w:kern w:val="36"/>
          <w:sz w:val="48"/>
          <w:szCs w:val="48"/>
        </w:rPr>
        <w:t>4.9. Modelled Horizon of System Sustainability (2025 → 2050) (Authorial assessment)</w:t>
      </w:r>
    </w:p>
    <w:p w14:paraId="612E3BB8" w14:textId="77777777" w:rsidR="00AD5B24" w:rsidRPr="00063B83" w:rsidRDefault="00AD5B24" w:rsidP="00AD5B2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Method (in four lines)</w:t>
      </w:r>
    </w:p>
    <w:p w14:paraId="45B5E37A" w14:textId="72B5862C" w:rsidR="00AD5B24" w:rsidRPr="00063B83" w:rsidRDefault="00AD5B24" w:rsidP="00114361">
      <w:pPr>
        <w:keepNext/>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 Based on the logic of </w:t>
      </w:r>
      <w:r w:rsidRPr="00063B83">
        <w:rPr>
          <w:rFonts w:ascii="Times New Roman" w:eastAsia="Times New Roman" w:hAnsi="Times New Roman" w:cs="Times New Roman"/>
          <w:b/>
          <w:bCs/>
          <w:sz w:val="24"/>
          <w:szCs w:val="24"/>
          <w:lang w:eastAsia="ru-RU"/>
        </w:rPr>
        <w:t>World3 / World6 / Earth4All</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the target corridor of sustainability = (resources/energy/carbon) × (social justice/trust) × (institutional adaptability).</w:t>
      </w:r>
      <w:r w:rsidRPr="00063B83">
        <w:rPr>
          <w:rFonts w:ascii="Times New Roman" w:eastAsia="Times New Roman" w:hAnsi="Times New Roman" w:cs="Times New Roman"/>
          <w:sz w:val="24"/>
          <w:szCs w:val="24"/>
          <w:lang w:eastAsia="ru-RU"/>
        </w:rPr>
        <w:br/>
        <w:t>• Time-to-sustainability T</w:t>
      </w:r>
      <w:r w:rsidRPr="00063B83">
        <w:rPr>
          <w:rFonts w:ascii="Cambria Math" w:eastAsia="Times New Roman" w:hAnsi="Cambria Math" w:cs="Cambria Math"/>
          <w:sz w:val="24"/>
          <w:szCs w:val="24"/>
          <w:vertAlign w:val="superscript"/>
          <w:lang w:eastAsia="ru-RU"/>
        </w:rPr>
        <w:t>∗</w:t>
      </w:r>
      <w:r w:rsidRPr="00063B83">
        <w:rPr>
          <w:rFonts w:ascii="Times New Roman" w:eastAsia="Times New Roman" w:hAnsi="Times New Roman" w:cs="Times New Roman"/>
          <w:sz w:val="24"/>
          <w:szCs w:val="24"/>
          <w:lang w:eastAsia="ru-RU"/>
        </w:rPr>
        <w:t xml:space="preserve"> estimated as the sum of three </w:t>
      </w:r>
      <w:commentRangeStart w:id="9"/>
      <w:r w:rsidRPr="00063B83">
        <w:rPr>
          <w:rFonts w:ascii="Times New Roman" w:eastAsia="Times New Roman" w:hAnsi="Times New Roman" w:cs="Times New Roman"/>
          <w:sz w:val="24"/>
          <w:szCs w:val="24"/>
          <w:lang w:eastAsia="ru-RU"/>
        </w:rPr>
        <w:t>lags</w:t>
      </w:r>
      <w:commentRangeEnd w:id="9"/>
      <w:r w:rsidR="00114361" w:rsidRPr="00063B83">
        <w:rPr>
          <w:rStyle w:val="a7"/>
        </w:rPr>
        <w:commentReference w:id="9"/>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r>
      <w:r w:rsidR="00114361" w:rsidRPr="00063B83">
        <w:rPr>
          <w:rFonts w:ascii="Times New Roman" w:eastAsia="Times New Roman" w:hAnsi="Times New Roman" w:cs="Times New Roman"/>
          <w:noProof/>
          <w:sz w:val="24"/>
          <w:szCs w:val="24"/>
          <w:lang w:val="ru-RU" w:eastAsia="ru-RU"/>
        </w:rPr>
        <w:drawing>
          <wp:inline distT="0" distB="0" distL="0" distR="0" wp14:anchorId="20317946" wp14:editId="473C4AFF">
            <wp:extent cx="1965960" cy="222809"/>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5563" cy="231831"/>
                    </a:xfrm>
                    <a:prstGeom prst="rect">
                      <a:avLst/>
                    </a:prstGeom>
                    <a:noFill/>
                    <a:ln>
                      <a:noFill/>
                    </a:ln>
                  </pic:spPr>
                </pic:pic>
              </a:graphicData>
            </a:graphic>
          </wp:inline>
        </w:drawing>
      </w:r>
      <w:r w:rsidRPr="00063B83">
        <w:rPr>
          <w:rFonts w:ascii="Times New Roman" w:eastAsia="Times New Roman" w:hAnsi="Times New Roman" w:cs="Times New Roman"/>
          <w:sz w:val="24"/>
          <w:szCs w:val="24"/>
          <w:lang w:eastAsia="ru-RU"/>
        </w:rPr>
        <w:br/>
        <w:t>• Two scenarios:</w:t>
      </w:r>
      <w:r w:rsidRPr="00063B83">
        <w:rPr>
          <w:rFonts w:ascii="Times New Roman" w:eastAsia="Times New Roman" w:hAnsi="Times New Roman" w:cs="Times New Roman"/>
          <w:sz w:val="24"/>
          <w:szCs w:val="24"/>
          <w:lang w:eastAsia="ru-RU"/>
        </w:rPr>
        <w:br/>
        <w:t xml:space="preserve">– </w:t>
      </w:r>
      <w:r w:rsidRPr="00063B83">
        <w:rPr>
          <w:rFonts w:ascii="Times New Roman" w:eastAsia="Times New Roman" w:hAnsi="Times New Roman" w:cs="Times New Roman"/>
          <w:b/>
          <w:bCs/>
          <w:sz w:val="24"/>
          <w:szCs w:val="24"/>
          <w:lang w:eastAsia="ru-RU"/>
        </w:rPr>
        <w:t>S0 (Evolutionary hybrid):</w:t>
      </w:r>
      <w:r w:rsidRPr="00063B83">
        <w:rPr>
          <w:rFonts w:ascii="Times New Roman" w:eastAsia="Times New Roman" w:hAnsi="Times New Roman" w:cs="Times New Roman"/>
          <w:sz w:val="24"/>
          <w:szCs w:val="24"/>
          <w:lang w:eastAsia="ru-RU"/>
        </w:rPr>
        <w:t xml:space="preserve"> increasing regulation/ESG/digital public services </w:t>
      </w:r>
      <w:r w:rsidRPr="00063B83">
        <w:rPr>
          <w:rFonts w:ascii="Times New Roman" w:eastAsia="Times New Roman" w:hAnsi="Times New Roman" w:cs="Times New Roman"/>
          <w:i/>
          <w:iCs/>
          <w:sz w:val="24"/>
          <w:szCs w:val="24"/>
          <w:lang w:eastAsia="ru-RU"/>
        </w:rPr>
        <w:t>without</w:t>
      </w:r>
      <w:r w:rsidRPr="00063B83">
        <w:rPr>
          <w:rFonts w:ascii="Times New Roman" w:eastAsia="Times New Roman" w:hAnsi="Times New Roman" w:cs="Times New Roman"/>
          <w:sz w:val="24"/>
          <w:szCs w:val="24"/>
          <w:lang w:eastAsia="ru-RU"/>
        </w:rPr>
        <w:t xml:space="preserve"> CR/CEC/IEKV.</w:t>
      </w:r>
      <w:r w:rsidRPr="00063B83">
        <w:rPr>
          <w:rFonts w:ascii="Times New Roman" w:eastAsia="Times New Roman" w:hAnsi="Times New Roman" w:cs="Times New Roman"/>
          <w:sz w:val="24"/>
          <w:szCs w:val="24"/>
          <w:lang w:eastAsia="ru-RU"/>
        </w:rPr>
        <w:br/>
        <w:t xml:space="preserve">– </w:t>
      </w:r>
      <w:r w:rsidRPr="00063B83">
        <w:rPr>
          <w:rFonts w:ascii="Times New Roman" w:eastAsia="Times New Roman" w:hAnsi="Times New Roman" w:cs="Times New Roman"/>
          <w:b/>
          <w:bCs/>
          <w:sz w:val="24"/>
          <w:szCs w:val="24"/>
          <w:lang w:eastAsia="ru-RU"/>
        </w:rPr>
        <w:t>S1 (Noocratic pilots):</w:t>
      </w:r>
      <w:r w:rsidRPr="00063B83">
        <w:rPr>
          <w:rFonts w:ascii="Times New Roman" w:eastAsia="Times New Roman" w:hAnsi="Times New Roman" w:cs="Times New Roman"/>
          <w:sz w:val="24"/>
          <w:szCs w:val="24"/>
          <w:lang w:eastAsia="ru-RU"/>
        </w:rPr>
        <w:t xml:space="preserve"> reversible pilots (CEC, CR, IEKV) on 10–20% of the economy → scaling.</w:t>
      </w:r>
      <w:r w:rsidRPr="00063B83">
        <w:rPr>
          <w:rFonts w:ascii="Times New Roman" w:eastAsia="Times New Roman" w:hAnsi="Times New Roman" w:cs="Times New Roman"/>
          <w:sz w:val="24"/>
          <w:szCs w:val="24"/>
          <w:lang w:eastAsia="ru-RU"/>
        </w:rPr>
        <w:br/>
        <w:t>• Final metric: probability of entering the sustainability corridor by 2050 (</w:t>
      </w:r>
      <w:r w:rsidRPr="00063B83">
        <w:rPr>
          <w:rFonts w:ascii="Times New Roman" w:eastAsia="Times New Roman" w:hAnsi="Times New Roman" w:cs="Times New Roman"/>
          <w:b/>
          <w:bCs/>
          <w:sz w:val="24"/>
          <w:szCs w:val="24"/>
          <w:lang w:eastAsia="ru-RU"/>
        </w:rPr>
        <w:t>P2050</w:t>
      </w:r>
      <w:r w:rsidRPr="00063B83">
        <w:rPr>
          <w:rFonts w:ascii="Times New Roman" w:eastAsia="Times New Roman" w:hAnsi="Times New Roman" w:cs="Times New Roman"/>
          <w:sz w:val="24"/>
          <w:szCs w:val="24"/>
          <w:lang w:eastAsia="ru-RU"/>
        </w:rPr>
        <w:t>).</w:t>
      </w:r>
    </w:p>
    <w:p w14:paraId="6DE48CCB" w14:textId="18B8C952" w:rsidR="00AD5B24" w:rsidRPr="00063B83" w:rsidRDefault="00AD5B24" w:rsidP="00AD5B24">
      <w:pPr>
        <w:spacing w:after="0" w:line="240" w:lineRule="auto"/>
        <w:rPr>
          <w:rFonts w:ascii="Times New Roman" w:eastAsia="Times New Roman" w:hAnsi="Times New Roman" w:cs="Times New Roman"/>
          <w:sz w:val="24"/>
          <w:szCs w:val="24"/>
          <w:lang w:eastAsia="ru-RU"/>
        </w:rPr>
      </w:pPr>
    </w:p>
    <w:p w14:paraId="73FA40E7" w14:textId="77777777" w:rsidR="00AD5B24" w:rsidRPr="00063B83" w:rsidRDefault="00AD5B24" w:rsidP="00AD5B2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Comparative table: sustainability horizon</w:t>
      </w:r>
    </w:p>
    <w:tbl>
      <w:tblPr>
        <w:tblStyle w:val="a6"/>
        <w:tblW w:w="0" w:type="auto"/>
        <w:tblLook w:val="04A0" w:firstRow="1" w:lastRow="0" w:firstColumn="1" w:lastColumn="0" w:noHBand="0" w:noVBand="1"/>
      </w:tblPr>
      <w:tblGrid>
        <w:gridCol w:w="989"/>
        <w:gridCol w:w="1507"/>
        <w:gridCol w:w="922"/>
        <w:gridCol w:w="922"/>
        <w:gridCol w:w="1580"/>
        <w:gridCol w:w="1741"/>
        <w:gridCol w:w="842"/>
        <w:gridCol w:w="842"/>
      </w:tblGrid>
      <w:tr w:rsidR="00AD5B24" w:rsidRPr="00063B83" w14:paraId="4B743C5C" w14:textId="77777777" w:rsidTr="00114361">
        <w:tc>
          <w:tcPr>
            <w:tcW w:w="0" w:type="auto"/>
            <w:hideMark/>
          </w:tcPr>
          <w:p w14:paraId="6298D32E"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Region / cluster</w:t>
            </w:r>
          </w:p>
        </w:tc>
        <w:tc>
          <w:tcPr>
            <w:tcW w:w="0" w:type="auto"/>
            <w:hideMark/>
          </w:tcPr>
          <w:p w14:paraId="1BEA6FE5"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Baseline archetype</w:t>
            </w:r>
          </w:p>
        </w:tc>
        <w:tc>
          <w:tcPr>
            <w:tcW w:w="0" w:type="auto"/>
            <w:hideMark/>
          </w:tcPr>
          <w:p w14:paraId="0BD3520D"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T* S0 (years)</w:t>
            </w:r>
          </w:p>
        </w:tc>
        <w:tc>
          <w:tcPr>
            <w:tcW w:w="0" w:type="auto"/>
            <w:hideMark/>
          </w:tcPr>
          <w:p w14:paraId="44FF767E"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T* S1 (years)</w:t>
            </w:r>
          </w:p>
        </w:tc>
        <w:tc>
          <w:tcPr>
            <w:tcW w:w="0" w:type="auto"/>
            <w:hideMark/>
          </w:tcPr>
          <w:p w14:paraId="17719B57"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Key bottlenecks</w:t>
            </w:r>
          </w:p>
        </w:tc>
        <w:tc>
          <w:tcPr>
            <w:tcW w:w="0" w:type="auto"/>
            <w:hideMark/>
          </w:tcPr>
          <w:p w14:paraId="7C610ABB"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Main accelerators</w:t>
            </w:r>
          </w:p>
        </w:tc>
        <w:tc>
          <w:tcPr>
            <w:tcW w:w="0" w:type="auto"/>
            <w:hideMark/>
          </w:tcPr>
          <w:p w14:paraId="31E595A1"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P2050 S0</w:t>
            </w:r>
          </w:p>
        </w:tc>
        <w:tc>
          <w:tcPr>
            <w:tcW w:w="0" w:type="auto"/>
            <w:hideMark/>
          </w:tcPr>
          <w:p w14:paraId="4FAA1854" w14:textId="77777777" w:rsidR="00AD5B24" w:rsidRPr="00063B83" w:rsidRDefault="00AD5B24" w:rsidP="00AD5B24">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P2050 S1</w:t>
            </w:r>
          </w:p>
        </w:tc>
      </w:tr>
      <w:tr w:rsidR="00AD5B24" w:rsidRPr="00063B83" w14:paraId="27335432" w14:textId="77777777" w:rsidTr="00114361">
        <w:tc>
          <w:tcPr>
            <w:tcW w:w="0" w:type="auto"/>
            <w:hideMark/>
          </w:tcPr>
          <w:p w14:paraId="453C7A33"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USA</w:t>
            </w:r>
          </w:p>
        </w:tc>
        <w:tc>
          <w:tcPr>
            <w:tcW w:w="0" w:type="auto"/>
            <w:hideMark/>
          </w:tcPr>
          <w:p w14:paraId="3C28DC21"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Oligarchic democracy + data market</w:t>
            </w:r>
          </w:p>
        </w:tc>
        <w:tc>
          <w:tcPr>
            <w:tcW w:w="0" w:type="auto"/>
            <w:hideMark/>
          </w:tcPr>
          <w:p w14:paraId="0691C38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35–45</w:t>
            </w:r>
          </w:p>
        </w:tc>
        <w:tc>
          <w:tcPr>
            <w:tcW w:w="0" w:type="auto"/>
            <w:hideMark/>
          </w:tcPr>
          <w:p w14:paraId="21067D84"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20–25</w:t>
            </w:r>
          </w:p>
        </w:tc>
        <w:tc>
          <w:tcPr>
            <w:tcW w:w="0" w:type="auto"/>
            <w:hideMark/>
          </w:tcPr>
          <w:p w14:paraId="1109ED4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Polarisation, lobbying, data fragmentation</w:t>
            </w:r>
          </w:p>
        </w:tc>
        <w:tc>
          <w:tcPr>
            <w:tcW w:w="0" w:type="auto"/>
            <w:hideMark/>
          </w:tcPr>
          <w:p w14:paraId="44E0525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Federal CEC pilots, explainable governance, carbon pricing, antitrust for AI platforms</w:t>
            </w:r>
          </w:p>
        </w:tc>
        <w:tc>
          <w:tcPr>
            <w:tcW w:w="0" w:type="auto"/>
            <w:hideMark/>
          </w:tcPr>
          <w:p w14:paraId="6CC4EC5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0.35</w:t>
            </w:r>
          </w:p>
        </w:tc>
        <w:tc>
          <w:tcPr>
            <w:tcW w:w="0" w:type="auto"/>
            <w:hideMark/>
          </w:tcPr>
          <w:p w14:paraId="59AB99A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0.65</w:t>
            </w:r>
          </w:p>
        </w:tc>
      </w:tr>
      <w:tr w:rsidR="00AD5B24" w:rsidRPr="00063B83" w14:paraId="5F13A96F" w14:textId="77777777" w:rsidTr="00114361">
        <w:tc>
          <w:tcPr>
            <w:tcW w:w="0" w:type="auto"/>
            <w:hideMark/>
          </w:tcPr>
          <w:p w14:paraId="7731CD8A"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EU (core)</w:t>
            </w:r>
          </w:p>
        </w:tc>
        <w:tc>
          <w:tcPr>
            <w:tcW w:w="0" w:type="auto"/>
            <w:hideMark/>
          </w:tcPr>
          <w:p w14:paraId="4CA71CF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Social-market democracy</w:t>
            </w:r>
          </w:p>
        </w:tc>
        <w:tc>
          <w:tcPr>
            <w:tcW w:w="0" w:type="auto"/>
            <w:hideMark/>
          </w:tcPr>
          <w:p w14:paraId="421031D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30–40</w:t>
            </w:r>
          </w:p>
        </w:tc>
        <w:tc>
          <w:tcPr>
            <w:tcW w:w="0" w:type="auto"/>
            <w:hideMark/>
          </w:tcPr>
          <w:p w14:paraId="0254B85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18–24</w:t>
            </w:r>
          </w:p>
        </w:tc>
        <w:tc>
          <w:tcPr>
            <w:tcW w:w="0" w:type="auto"/>
            <w:hideMark/>
          </w:tcPr>
          <w:p w14:paraId="07315E31"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Slow consensus, energy imports</w:t>
            </w:r>
          </w:p>
        </w:tc>
        <w:tc>
          <w:tcPr>
            <w:tcW w:w="0" w:type="auto"/>
            <w:hideMark/>
          </w:tcPr>
          <w:p w14:paraId="0BF73D3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EU-wide CEC framework, green IEKV-contracts, </w:t>
            </w:r>
            <w:r w:rsidRPr="00063B83">
              <w:rPr>
                <w:rFonts w:ascii="Times New Roman" w:eastAsia="Times New Roman" w:hAnsi="Times New Roman" w:cs="Times New Roman"/>
                <w:sz w:val="24"/>
                <w:szCs w:val="24"/>
                <w:lang w:eastAsia="ru-RU"/>
              </w:rPr>
              <w:lastRenderedPageBreak/>
              <w:t>unified data layer</w:t>
            </w:r>
          </w:p>
        </w:tc>
        <w:tc>
          <w:tcPr>
            <w:tcW w:w="0" w:type="auto"/>
            <w:hideMark/>
          </w:tcPr>
          <w:p w14:paraId="26F364E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0.45</w:t>
            </w:r>
          </w:p>
        </w:tc>
        <w:tc>
          <w:tcPr>
            <w:tcW w:w="0" w:type="auto"/>
            <w:hideMark/>
          </w:tcPr>
          <w:p w14:paraId="6272898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0.70</w:t>
            </w:r>
          </w:p>
        </w:tc>
      </w:tr>
      <w:tr w:rsidR="00AD5B24" w:rsidRPr="00063B83" w14:paraId="643164EA" w14:textId="77777777" w:rsidTr="00114361">
        <w:tc>
          <w:tcPr>
            <w:tcW w:w="0" w:type="auto"/>
            <w:hideMark/>
          </w:tcPr>
          <w:p w14:paraId="1057DE8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China</w:t>
            </w:r>
          </w:p>
        </w:tc>
        <w:tc>
          <w:tcPr>
            <w:tcW w:w="0" w:type="auto"/>
            <w:hideMark/>
          </w:tcPr>
          <w:p w14:paraId="16013E7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Technocratic centralism</w:t>
            </w:r>
          </w:p>
        </w:tc>
        <w:tc>
          <w:tcPr>
            <w:tcW w:w="0" w:type="auto"/>
            <w:hideMark/>
          </w:tcPr>
          <w:p w14:paraId="48C5DEAD"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28–35</w:t>
            </w:r>
          </w:p>
        </w:tc>
        <w:tc>
          <w:tcPr>
            <w:tcW w:w="0" w:type="auto"/>
            <w:hideMark/>
          </w:tcPr>
          <w:p w14:paraId="69FC7A5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16–22</w:t>
            </w:r>
          </w:p>
        </w:tc>
        <w:tc>
          <w:tcPr>
            <w:tcW w:w="0" w:type="auto"/>
            <w:hideMark/>
          </w:tcPr>
          <w:p w14:paraId="15ED9613"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Risk of digital autocracy, carbon export</w:t>
            </w:r>
          </w:p>
        </w:tc>
        <w:tc>
          <w:tcPr>
            <w:tcW w:w="0" w:type="auto"/>
            <w:hideMark/>
          </w:tcPr>
          <w:p w14:paraId="56A31B29" w14:textId="46674FD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GJA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juries on algorithms), transparent IEKV weights, internal carbon market</w:t>
            </w:r>
          </w:p>
        </w:tc>
        <w:tc>
          <w:tcPr>
            <w:tcW w:w="0" w:type="auto"/>
            <w:hideMark/>
          </w:tcPr>
          <w:p w14:paraId="4A55DFF1"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0.50</w:t>
            </w:r>
          </w:p>
        </w:tc>
        <w:tc>
          <w:tcPr>
            <w:tcW w:w="0" w:type="auto"/>
            <w:hideMark/>
          </w:tcPr>
          <w:p w14:paraId="5B7CF78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0.75</w:t>
            </w:r>
          </w:p>
        </w:tc>
      </w:tr>
      <w:tr w:rsidR="00AD5B24" w:rsidRPr="00063B83" w14:paraId="5A569390" w14:textId="77777777" w:rsidTr="00114361">
        <w:tc>
          <w:tcPr>
            <w:tcW w:w="0" w:type="auto"/>
            <w:hideMark/>
          </w:tcPr>
          <w:p w14:paraId="55F9418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India</w:t>
            </w:r>
          </w:p>
        </w:tc>
        <w:tc>
          <w:tcPr>
            <w:tcW w:w="0" w:type="auto"/>
            <w:hideMark/>
          </w:tcPr>
          <w:p w14:paraId="565457D9"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Federative growth democracy</w:t>
            </w:r>
          </w:p>
        </w:tc>
        <w:tc>
          <w:tcPr>
            <w:tcW w:w="0" w:type="auto"/>
            <w:hideMark/>
          </w:tcPr>
          <w:p w14:paraId="7CBAFE50"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40–55</w:t>
            </w:r>
          </w:p>
        </w:tc>
        <w:tc>
          <w:tcPr>
            <w:tcW w:w="0" w:type="auto"/>
            <w:hideMark/>
          </w:tcPr>
          <w:p w14:paraId="2CBB4524"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22–28</w:t>
            </w:r>
          </w:p>
        </w:tc>
        <w:tc>
          <w:tcPr>
            <w:tcW w:w="0" w:type="auto"/>
            <w:hideMark/>
          </w:tcPr>
          <w:p w14:paraId="2758362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Infrastructure, informal sector</w:t>
            </w:r>
          </w:p>
        </w:tc>
        <w:tc>
          <w:tcPr>
            <w:tcW w:w="0" w:type="auto"/>
            <w:hideMark/>
          </w:tcPr>
          <w:p w14:paraId="7E21E887"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National IEKV pilots (energy/water), digital identity + CEC</w:t>
            </w:r>
          </w:p>
        </w:tc>
        <w:tc>
          <w:tcPr>
            <w:tcW w:w="0" w:type="auto"/>
            <w:hideMark/>
          </w:tcPr>
          <w:p w14:paraId="75E280FF"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0.25</w:t>
            </w:r>
          </w:p>
        </w:tc>
        <w:tc>
          <w:tcPr>
            <w:tcW w:w="0" w:type="auto"/>
            <w:hideMark/>
          </w:tcPr>
          <w:p w14:paraId="0D7B9D84"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0.55</w:t>
            </w:r>
          </w:p>
        </w:tc>
      </w:tr>
      <w:tr w:rsidR="00AD5B24" w:rsidRPr="00063B83" w14:paraId="75A7A66B" w14:textId="77777777" w:rsidTr="00114361">
        <w:tc>
          <w:tcPr>
            <w:tcW w:w="0" w:type="auto"/>
            <w:hideMark/>
          </w:tcPr>
          <w:p w14:paraId="4667E78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Japan / Korea</w:t>
            </w:r>
          </w:p>
        </w:tc>
        <w:tc>
          <w:tcPr>
            <w:tcW w:w="0" w:type="auto"/>
            <w:hideMark/>
          </w:tcPr>
          <w:p w14:paraId="1B294B28"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Techno-meritocracies</w:t>
            </w:r>
          </w:p>
        </w:tc>
        <w:tc>
          <w:tcPr>
            <w:tcW w:w="0" w:type="auto"/>
            <w:hideMark/>
          </w:tcPr>
          <w:p w14:paraId="1A350AB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30–35</w:t>
            </w:r>
          </w:p>
        </w:tc>
        <w:tc>
          <w:tcPr>
            <w:tcW w:w="0" w:type="auto"/>
            <w:hideMark/>
          </w:tcPr>
          <w:p w14:paraId="7FE89F09"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18–22</w:t>
            </w:r>
          </w:p>
        </w:tc>
        <w:tc>
          <w:tcPr>
            <w:tcW w:w="0" w:type="auto"/>
            <w:hideMark/>
          </w:tcPr>
          <w:p w14:paraId="1A2A21F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Demography, corporate inertia</w:t>
            </w:r>
          </w:p>
        </w:tc>
        <w:tc>
          <w:tcPr>
            <w:tcW w:w="0" w:type="auto"/>
            <w:hideMark/>
          </w:tcPr>
          <w:p w14:paraId="5D64F630"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Scaling job-rotation (“horizontal maturity”), public CEC audits</w:t>
            </w:r>
          </w:p>
        </w:tc>
        <w:tc>
          <w:tcPr>
            <w:tcW w:w="0" w:type="auto"/>
            <w:hideMark/>
          </w:tcPr>
          <w:p w14:paraId="05456EE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0.50</w:t>
            </w:r>
          </w:p>
        </w:tc>
        <w:tc>
          <w:tcPr>
            <w:tcW w:w="0" w:type="auto"/>
            <w:hideMark/>
          </w:tcPr>
          <w:p w14:paraId="53BC30C4"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0.70</w:t>
            </w:r>
          </w:p>
        </w:tc>
      </w:tr>
      <w:tr w:rsidR="00AD5B24" w:rsidRPr="00063B83" w14:paraId="049A4D95" w14:textId="77777777" w:rsidTr="00114361">
        <w:tc>
          <w:tcPr>
            <w:tcW w:w="0" w:type="auto"/>
            <w:hideMark/>
          </w:tcPr>
          <w:p w14:paraId="3BA8413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Russia</w:t>
            </w:r>
          </w:p>
        </w:tc>
        <w:tc>
          <w:tcPr>
            <w:tcW w:w="0" w:type="auto"/>
            <w:hideMark/>
          </w:tcPr>
          <w:p w14:paraId="40D9EB6A"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Resource-based hybrid</w:t>
            </w:r>
          </w:p>
        </w:tc>
        <w:tc>
          <w:tcPr>
            <w:tcW w:w="0" w:type="auto"/>
            <w:hideMark/>
          </w:tcPr>
          <w:p w14:paraId="03290998"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45–60</w:t>
            </w:r>
          </w:p>
        </w:tc>
        <w:tc>
          <w:tcPr>
            <w:tcW w:w="0" w:type="auto"/>
            <w:hideMark/>
          </w:tcPr>
          <w:p w14:paraId="5861B5A7"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24–30</w:t>
            </w:r>
          </w:p>
        </w:tc>
        <w:tc>
          <w:tcPr>
            <w:tcW w:w="0" w:type="auto"/>
            <w:hideMark/>
          </w:tcPr>
          <w:p w14:paraId="3782B2A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Sanctions, resource dependency, low trust</w:t>
            </w:r>
          </w:p>
        </w:tc>
        <w:tc>
          <w:tcPr>
            <w:tcW w:w="0" w:type="auto"/>
            <w:hideMark/>
          </w:tcPr>
          <w:p w14:paraId="2C0D234A"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Regional CEC pilots, transparent IEKV-funds, data import substitution</w:t>
            </w:r>
          </w:p>
        </w:tc>
        <w:tc>
          <w:tcPr>
            <w:tcW w:w="0" w:type="auto"/>
            <w:hideMark/>
          </w:tcPr>
          <w:p w14:paraId="0F0F873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0.20</w:t>
            </w:r>
          </w:p>
        </w:tc>
        <w:tc>
          <w:tcPr>
            <w:tcW w:w="0" w:type="auto"/>
            <w:hideMark/>
          </w:tcPr>
          <w:p w14:paraId="61C2AE01"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0.45</w:t>
            </w:r>
          </w:p>
        </w:tc>
      </w:tr>
      <w:tr w:rsidR="00AD5B24" w:rsidRPr="00063B83" w14:paraId="40B6E065" w14:textId="77777777" w:rsidTr="00114361">
        <w:tc>
          <w:tcPr>
            <w:tcW w:w="0" w:type="auto"/>
            <w:hideMark/>
          </w:tcPr>
          <w:p w14:paraId="2E9F1237"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Brazil</w:t>
            </w:r>
          </w:p>
        </w:tc>
        <w:tc>
          <w:tcPr>
            <w:tcW w:w="0" w:type="auto"/>
            <w:hideMark/>
          </w:tcPr>
          <w:p w14:paraId="278A8D97"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Resource-industrial democracy</w:t>
            </w:r>
          </w:p>
        </w:tc>
        <w:tc>
          <w:tcPr>
            <w:tcW w:w="0" w:type="auto"/>
            <w:hideMark/>
          </w:tcPr>
          <w:p w14:paraId="0966A9E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35–50</w:t>
            </w:r>
          </w:p>
        </w:tc>
        <w:tc>
          <w:tcPr>
            <w:tcW w:w="0" w:type="auto"/>
            <w:hideMark/>
          </w:tcPr>
          <w:p w14:paraId="428FF647"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22–28</w:t>
            </w:r>
          </w:p>
        </w:tc>
        <w:tc>
          <w:tcPr>
            <w:tcW w:w="0" w:type="auto"/>
            <w:hideMark/>
          </w:tcPr>
          <w:p w14:paraId="27E7DDF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Inequality, deforestation, institutional instability</w:t>
            </w:r>
          </w:p>
        </w:tc>
        <w:tc>
          <w:tcPr>
            <w:tcW w:w="0" w:type="auto"/>
            <w:hideMark/>
          </w:tcPr>
          <w:p w14:paraId="053AC38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Bioeconomy via IEKV, Amazon CEC layer, open land registries</w:t>
            </w:r>
          </w:p>
        </w:tc>
        <w:tc>
          <w:tcPr>
            <w:tcW w:w="0" w:type="auto"/>
            <w:hideMark/>
          </w:tcPr>
          <w:p w14:paraId="3A6B6BAE"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0.30</w:t>
            </w:r>
          </w:p>
        </w:tc>
        <w:tc>
          <w:tcPr>
            <w:tcW w:w="0" w:type="auto"/>
            <w:hideMark/>
          </w:tcPr>
          <w:p w14:paraId="460ECC0D"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0.55</w:t>
            </w:r>
          </w:p>
        </w:tc>
      </w:tr>
      <w:tr w:rsidR="00AD5B24" w:rsidRPr="00063B83" w14:paraId="171D5352" w14:textId="77777777" w:rsidTr="00114361">
        <w:tc>
          <w:tcPr>
            <w:tcW w:w="0" w:type="auto"/>
            <w:hideMark/>
          </w:tcPr>
          <w:p w14:paraId="42CB5C15"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GCC / UAE</w:t>
            </w:r>
          </w:p>
        </w:tc>
        <w:tc>
          <w:tcPr>
            <w:tcW w:w="0" w:type="auto"/>
            <w:hideMark/>
          </w:tcPr>
          <w:p w14:paraId="0E985FD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Rent-based technocracy</w:t>
            </w:r>
          </w:p>
        </w:tc>
        <w:tc>
          <w:tcPr>
            <w:tcW w:w="0" w:type="auto"/>
            <w:hideMark/>
          </w:tcPr>
          <w:p w14:paraId="06A22051"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25–35</w:t>
            </w:r>
          </w:p>
        </w:tc>
        <w:tc>
          <w:tcPr>
            <w:tcW w:w="0" w:type="auto"/>
            <w:hideMark/>
          </w:tcPr>
          <w:p w14:paraId="14BE690B"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15–20</w:t>
            </w:r>
          </w:p>
        </w:tc>
        <w:tc>
          <w:tcPr>
            <w:tcW w:w="0" w:type="auto"/>
            <w:hideMark/>
          </w:tcPr>
          <w:p w14:paraId="67D08583"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Carbon dependence, migrant labour market</w:t>
            </w:r>
          </w:p>
        </w:tc>
        <w:tc>
          <w:tcPr>
            <w:tcW w:w="0" w:type="auto"/>
            <w:hideMark/>
          </w:tcPr>
          <w:p w14:paraId="459EED79" w14:textId="28DA5534"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Sovereign IEKV-funds, CDR/hydrogen, </w:t>
            </w:r>
            <w:r w:rsidR="00FC1BE3" w:rsidRPr="00063B83">
              <w:rPr>
                <w:rFonts w:ascii="Times New Roman" w:eastAsia="Times New Roman" w:hAnsi="Times New Roman" w:cs="Times New Roman"/>
                <w:sz w:val="24"/>
                <w:szCs w:val="24"/>
                <w:lang w:eastAsia="ru-RU"/>
              </w:rPr>
              <w:t>citi</w:t>
            </w:r>
            <w:r w:rsidR="00FC1BE3">
              <w:rPr>
                <w:rFonts w:ascii="Times New Roman" w:eastAsia="Times New Roman" w:hAnsi="Times New Roman" w:cs="Times New Roman"/>
                <w:sz w:val="24"/>
                <w:szCs w:val="24"/>
                <w:lang w:eastAsia="ru-RU"/>
              </w:rPr>
              <w:t>ze</w:t>
            </w:r>
            <w:r w:rsidR="00FC1BE3" w:rsidRPr="00063B83">
              <w:rPr>
                <w:rFonts w:ascii="Times New Roman" w:eastAsia="Times New Roman" w:hAnsi="Times New Roman" w:cs="Times New Roman"/>
                <w:sz w:val="24"/>
                <w:szCs w:val="24"/>
                <w:lang w:eastAsia="ru-RU"/>
              </w:rPr>
              <w:t>n</w:t>
            </w:r>
            <w:r w:rsidRPr="00063B83">
              <w:rPr>
                <w:rFonts w:ascii="Times New Roman" w:eastAsia="Times New Roman" w:hAnsi="Times New Roman" w:cs="Times New Roman"/>
                <w:sz w:val="24"/>
                <w:szCs w:val="24"/>
                <w:lang w:eastAsia="ru-RU"/>
              </w:rPr>
              <w:t xml:space="preserve"> juries for AI-infra</w:t>
            </w:r>
          </w:p>
        </w:tc>
        <w:tc>
          <w:tcPr>
            <w:tcW w:w="0" w:type="auto"/>
            <w:hideMark/>
          </w:tcPr>
          <w:p w14:paraId="7D091099"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0.55</w:t>
            </w:r>
          </w:p>
        </w:tc>
        <w:tc>
          <w:tcPr>
            <w:tcW w:w="0" w:type="auto"/>
            <w:hideMark/>
          </w:tcPr>
          <w:p w14:paraId="5FCEAF06"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0.80</w:t>
            </w:r>
          </w:p>
        </w:tc>
      </w:tr>
      <w:tr w:rsidR="00AD5B24" w:rsidRPr="00063B83" w14:paraId="62210804" w14:textId="77777777" w:rsidTr="00114361">
        <w:tc>
          <w:tcPr>
            <w:tcW w:w="0" w:type="auto"/>
            <w:hideMark/>
          </w:tcPr>
          <w:p w14:paraId="5B1237F8"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Sub-Saharan Africa</w:t>
            </w:r>
          </w:p>
        </w:tc>
        <w:tc>
          <w:tcPr>
            <w:tcW w:w="0" w:type="auto"/>
            <w:hideMark/>
          </w:tcPr>
          <w:p w14:paraId="64FA145C"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Mosaic systems</w:t>
            </w:r>
          </w:p>
        </w:tc>
        <w:tc>
          <w:tcPr>
            <w:tcW w:w="0" w:type="auto"/>
            <w:hideMark/>
          </w:tcPr>
          <w:p w14:paraId="68EC038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50–70</w:t>
            </w:r>
          </w:p>
        </w:tc>
        <w:tc>
          <w:tcPr>
            <w:tcW w:w="0" w:type="auto"/>
            <w:hideMark/>
          </w:tcPr>
          <w:p w14:paraId="414F764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28–35</w:t>
            </w:r>
          </w:p>
        </w:tc>
        <w:tc>
          <w:tcPr>
            <w:tcW w:w="0" w:type="auto"/>
            <w:hideMark/>
          </w:tcPr>
          <w:p w14:paraId="20788843"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Debt, climate, missing data</w:t>
            </w:r>
          </w:p>
        </w:tc>
        <w:tc>
          <w:tcPr>
            <w:tcW w:w="0" w:type="auto"/>
            <w:hideMark/>
          </w:tcPr>
          <w:p w14:paraId="4B10345A"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Transnational IEKV-water/agro pilots, mobile CEC nodes</w:t>
            </w:r>
          </w:p>
        </w:tc>
        <w:tc>
          <w:tcPr>
            <w:tcW w:w="0" w:type="auto"/>
            <w:hideMark/>
          </w:tcPr>
          <w:p w14:paraId="47B53B82"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0.15</w:t>
            </w:r>
          </w:p>
        </w:tc>
        <w:tc>
          <w:tcPr>
            <w:tcW w:w="0" w:type="auto"/>
            <w:hideMark/>
          </w:tcPr>
          <w:p w14:paraId="0EB8C9C3" w14:textId="77777777" w:rsidR="00AD5B24" w:rsidRPr="00063B83" w:rsidRDefault="00AD5B24" w:rsidP="00AD5B24">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0.40</w:t>
            </w:r>
          </w:p>
        </w:tc>
      </w:tr>
    </w:tbl>
    <w:p w14:paraId="283D7AEA" w14:textId="77777777" w:rsidR="00AD5B24" w:rsidRPr="00063B83" w:rsidRDefault="00AD5B24" w:rsidP="00AD5B2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Conclusion:</w:t>
      </w:r>
      <w:r w:rsidRPr="00063B83">
        <w:rPr>
          <w:rFonts w:ascii="Times New Roman" w:eastAsia="Times New Roman" w:hAnsi="Times New Roman" w:cs="Times New Roman"/>
          <w:sz w:val="24"/>
          <w:szCs w:val="24"/>
          <w:lang w:eastAsia="ru-RU"/>
        </w:rPr>
        <w:t xml:space="preserve"> under conventional reforms (S0), many clusters overshoot the 2050 window; with noocratic reversible pilots (S1), T</w:t>
      </w:r>
      <w:r w:rsidRPr="00063B83">
        <w:rPr>
          <w:rFonts w:ascii="Cambria Math" w:eastAsia="Times New Roman" w:hAnsi="Cambria Math" w:cs="Cambria Math"/>
          <w:sz w:val="24"/>
          <w:szCs w:val="24"/>
          <w:lang w:eastAsia="ru-RU"/>
        </w:rPr>
        <w:t>∗</w:t>
      </w:r>
      <w:r w:rsidRPr="00063B83">
        <w:rPr>
          <w:rFonts w:ascii="Times New Roman" w:eastAsia="Times New Roman" w:hAnsi="Times New Roman" w:cs="Times New Roman"/>
          <w:sz w:val="24"/>
          <w:szCs w:val="24"/>
          <w:lang w:eastAsia="ru-RU"/>
        </w:rPr>
        <w:t>T^*T</w:t>
      </w:r>
      <w:r w:rsidRPr="00063B83">
        <w:rPr>
          <w:rFonts w:ascii="Cambria Math" w:eastAsia="Times New Roman" w:hAnsi="Cambria Math" w:cs="Cambria Math"/>
          <w:sz w:val="24"/>
          <w:szCs w:val="24"/>
          <w:lang w:eastAsia="ru-RU"/>
        </w:rPr>
        <w:t>∗</w:t>
      </w:r>
      <w:r w:rsidRPr="00063B83">
        <w:rPr>
          <w:rFonts w:ascii="Times New Roman" w:eastAsia="Times New Roman" w:hAnsi="Times New Roman" w:cs="Times New Roman"/>
          <w:sz w:val="24"/>
          <w:szCs w:val="24"/>
          <w:lang w:eastAsia="ru-RU"/>
        </w:rPr>
        <w:t xml:space="preserve"> compresses to ~20–25 years for major actors.</w:t>
      </w:r>
    </w:p>
    <w:p w14:paraId="166F27A0" w14:textId="77777777" w:rsidR="00AD5B24" w:rsidRPr="00063B83" w:rsidRDefault="00AD5B24" w:rsidP="00AD5B24">
      <w:pPr>
        <w:pStyle w:val="3"/>
        <w:rPr>
          <w:kern w:val="36"/>
          <w:sz w:val="48"/>
          <w:szCs w:val="48"/>
        </w:rPr>
      </w:pPr>
      <w:r w:rsidRPr="00063B83">
        <w:rPr>
          <w:kern w:val="36"/>
          <w:sz w:val="48"/>
          <w:szCs w:val="48"/>
        </w:rPr>
        <w:t>4.10. Interim Conclusions</w:t>
      </w:r>
    </w:p>
    <w:p w14:paraId="414FD1A2" w14:textId="1114727B" w:rsidR="00AD5B24" w:rsidRPr="00063B83" w:rsidRDefault="00AD5B24" w:rsidP="008805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All emerging governance models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from digital autocracies to algorithmic democracies</w:t>
      </w:r>
      <w:r w:rsidR="00063755" w:rsidRPr="00063B8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are transitional forms in which AI is already embedded in decision-making, but without cognitive ethics.</w:t>
      </w:r>
    </w:p>
    <w:p w14:paraId="2E2A09A5" w14:textId="77777777" w:rsidR="00AD5B24" w:rsidRPr="00063B83" w:rsidRDefault="00AD5B24" w:rsidP="008805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They demonstrate a common trend: legitimacy is shifting </w:t>
      </w:r>
      <w:r w:rsidRPr="00063B83">
        <w:rPr>
          <w:rFonts w:ascii="Times New Roman" w:eastAsia="Times New Roman" w:hAnsi="Times New Roman" w:cs="Times New Roman"/>
          <w:b/>
          <w:bCs/>
          <w:sz w:val="24"/>
          <w:szCs w:val="24"/>
          <w:lang w:eastAsia="ru-RU"/>
        </w:rPr>
        <w:t>from will and force to data and rationality</w:t>
      </w:r>
      <w:r w:rsidRPr="00063B83">
        <w:rPr>
          <w:rFonts w:ascii="Times New Roman" w:eastAsia="Times New Roman" w:hAnsi="Times New Roman" w:cs="Times New Roman"/>
          <w:sz w:val="24"/>
          <w:szCs w:val="24"/>
          <w:lang w:eastAsia="ru-RU"/>
        </w:rPr>
        <w:t>.</w:t>
      </w:r>
    </w:p>
    <w:p w14:paraId="1DC0D7F5" w14:textId="77777777" w:rsidR="00AD5B24" w:rsidRPr="00063B83" w:rsidRDefault="00AD5B24" w:rsidP="008805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represents the logical culmination of this trajectory, where data acquire </w:t>
      </w:r>
      <w:r w:rsidRPr="00063B83">
        <w:rPr>
          <w:rFonts w:ascii="Times New Roman" w:eastAsia="Times New Roman" w:hAnsi="Times New Roman" w:cs="Times New Roman"/>
          <w:i/>
          <w:iCs/>
          <w:sz w:val="24"/>
          <w:szCs w:val="24"/>
          <w:lang w:eastAsia="ru-RU"/>
        </w:rPr>
        <w:t>moral and cognitive meaning</w:t>
      </w:r>
      <w:r w:rsidRPr="00063B83">
        <w:rPr>
          <w:rFonts w:ascii="Times New Roman" w:eastAsia="Times New Roman" w:hAnsi="Times New Roman" w:cs="Times New Roman"/>
          <w:sz w:val="24"/>
          <w:szCs w:val="24"/>
          <w:lang w:eastAsia="ru-RU"/>
        </w:rPr>
        <w:t>.</w:t>
      </w:r>
    </w:p>
    <w:p w14:paraId="0A29A3C1" w14:textId="77777777" w:rsidR="00AD5B24" w:rsidRPr="00063B83" w:rsidRDefault="00AD5B24" w:rsidP="0088052B">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Unlike alternative scenarios, noocracy does not “resist” AI; it </w:t>
      </w:r>
      <w:r w:rsidRPr="00063B83">
        <w:rPr>
          <w:rFonts w:ascii="Times New Roman" w:eastAsia="Times New Roman" w:hAnsi="Times New Roman" w:cs="Times New Roman"/>
          <w:b/>
          <w:bCs/>
          <w:sz w:val="24"/>
          <w:szCs w:val="24"/>
          <w:lang w:eastAsia="ru-RU"/>
        </w:rPr>
        <w:t>institutionalises AI as a partner</w:t>
      </w:r>
      <w:r w:rsidRPr="00063B83">
        <w:rPr>
          <w:rFonts w:ascii="Times New Roman" w:eastAsia="Times New Roman" w:hAnsi="Times New Roman" w:cs="Times New Roman"/>
          <w:sz w:val="24"/>
          <w:szCs w:val="24"/>
          <w:lang w:eastAsia="ru-RU"/>
        </w:rPr>
        <w:t xml:space="preserve"> in achieving human-centred goals.</w:t>
      </w:r>
    </w:p>
    <w:p w14:paraId="3873A45D" w14:textId="77777777" w:rsidR="00BC56B4" w:rsidRPr="00DC0623" w:rsidRDefault="00BC56B4" w:rsidP="00BC56B4">
      <w:pPr>
        <w:pStyle w:val="2"/>
      </w:pPr>
      <w:r w:rsidRPr="00DC0623">
        <w:t>V.5. The Novelty of Noocracy: Theoretical and Institutional Innovations</w:t>
      </w:r>
    </w:p>
    <w:p w14:paraId="47756844" w14:textId="77777777" w:rsidR="00BC56B4" w:rsidRPr="00063B83" w:rsidRDefault="00BC56B4" w:rsidP="00BC56B4">
      <w:pPr>
        <w:pStyle w:val="3"/>
        <w:rPr>
          <w:sz w:val="36"/>
          <w:szCs w:val="36"/>
        </w:rPr>
      </w:pPr>
      <w:r w:rsidRPr="00063B83">
        <w:rPr>
          <w:sz w:val="36"/>
          <w:szCs w:val="36"/>
        </w:rPr>
        <w:t>5.1. A Conceptual Shift: From Power to Reason</w:t>
      </w:r>
    </w:p>
    <w:p w14:paraId="7E2DC26E" w14:textId="6F310161"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All previous sections demonstrate that humanity is moving from a struggle over power to a struggle over the </w:t>
      </w:r>
      <w:r w:rsidRPr="00063B83">
        <w:rPr>
          <w:rFonts w:ascii="Times New Roman" w:eastAsia="Times New Roman" w:hAnsi="Times New Roman" w:cs="Times New Roman"/>
          <w:b/>
          <w:bCs/>
          <w:sz w:val="24"/>
          <w:szCs w:val="24"/>
          <w:lang w:eastAsia="ru-RU"/>
        </w:rPr>
        <w:t>cognitive quality of decisions</w:t>
      </w:r>
      <w:r w:rsidRPr="00063B83">
        <w:rPr>
          <w:rFonts w:ascii="Times New Roman" w:eastAsia="Times New Roman" w:hAnsi="Times New Roman" w:cs="Times New Roman"/>
          <w:sz w:val="24"/>
          <w:szCs w:val="24"/>
          <w:lang w:eastAsia="ru-RU"/>
        </w:rPr>
        <w:t>. Noocracy formalises this transition institutionally: power is no longer assigned to a majority, to capital, or to coercion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it is assigned to </w:t>
      </w:r>
      <w:r w:rsidRPr="00063B83">
        <w:rPr>
          <w:rFonts w:ascii="Times New Roman" w:eastAsia="Times New Roman" w:hAnsi="Times New Roman" w:cs="Times New Roman"/>
          <w:b/>
          <w:bCs/>
          <w:sz w:val="24"/>
          <w:szCs w:val="24"/>
          <w:lang w:eastAsia="ru-RU"/>
        </w:rPr>
        <w:t>reason as a collective function</w:t>
      </w:r>
      <w:r w:rsidRPr="00063B83">
        <w:rPr>
          <w:rFonts w:ascii="Times New Roman" w:eastAsia="Times New Roman" w:hAnsi="Times New Roman" w:cs="Times New Roman"/>
          <w:sz w:val="24"/>
          <w:szCs w:val="24"/>
          <w:lang w:eastAsia="ru-RU"/>
        </w:rPr>
        <w:t>.</w:t>
      </w:r>
    </w:p>
    <w:p w14:paraId="3C88EBF9" w14:textId="43D0D8A0"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If democracy was grounded in the idea of will, and technocracy in the idea of competence, noocracy is grounded in </w:t>
      </w:r>
      <w:r w:rsidRPr="00063B83">
        <w:rPr>
          <w:rFonts w:ascii="Times New Roman" w:eastAsia="Times New Roman" w:hAnsi="Times New Roman" w:cs="Times New Roman"/>
          <w:b/>
          <w:bCs/>
          <w:sz w:val="24"/>
          <w:szCs w:val="24"/>
          <w:lang w:eastAsia="ru-RU"/>
        </w:rPr>
        <w:t>rational fairness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the capacity of the system to think and act in accordance with demonstrable principles of benefit and sustainability. This marks a new dimension of legitimacy: </w:t>
      </w:r>
      <w:r w:rsidRPr="00063B83">
        <w:rPr>
          <w:rFonts w:ascii="Times New Roman" w:eastAsia="Times New Roman" w:hAnsi="Times New Roman" w:cs="Times New Roman"/>
          <w:b/>
          <w:bCs/>
          <w:sz w:val="24"/>
          <w:szCs w:val="24"/>
          <w:lang w:eastAsia="ru-RU"/>
        </w:rPr>
        <w:t>cognitive legitimacy</w:t>
      </w:r>
      <w:r w:rsidRPr="00063B83">
        <w:rPr>
          <w:rFonts w:ascii="Times New Roman" w:eastAsia="Times New Roman" w:hAnsi="Times New Roman" w:cs="Times New Roman"/>
          <w:sz w:val="24"/>
          <w:szCs w:val="24"/>
          <w:lang w:eastAsia="ru-RU"/>
        </w:rPr>
        <w:t xml:space="preserve"> (Floridi, 2020).</w:t>
      </w:r>
    </w:p>
    <w:p w14:paraId="6BD18C97" w14:textId="0475421A"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does not arise ex nihilo: it inherits the finest traditions of classical schools, but transforms their purpose and institutional context.</w:t>
      </w:r>
      <w:r w:rsidRPr="00063B83">
        <w:rPr>
          <w:rFonts w:ascii="Times New Roman" w:eastAsia="Times New Roman" w:hAnsi="Times New Roman" w:cs="Times New Roman"/>
          <w:sz w:val="24"/>
          <w:szCs w:val="24"/>
          <w:lang w:eastAsia="ru-RU"/>
        </w:rPr>
        <w:br/>
        <w:t>From technocracy, it adopts operational rationality</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yet applies mandatory cognitive–ethical filtration and public oversight of algorithms through the </w:t>
      </w:r>
      <w:r w:rsidRPr="00063B83">
        <w:rPr>
          <w:rFonts w:ascii="Times New Roman" w:eastAsia="Times New Roman" w:hAnsi="Times New Roman" w:cs="Times New Roman"/>
          <w:b/>
          <w:bCs/>
          <w:sz w:val="24"/>
          <w:szCs w:val="24"/>
          <w:lang w:eastAsia="ru-RU"/>
        </w:rPr>
        <w:t>Committee of Ethical Competence (CEC)</w:t>
      </w:r>
      <w:r w:rsidRPr="00063B83">
        <w:rPr>
          <w:rFonts w:ascii="Times New Roman" w:eastAsia="Times New Roman" w:hAnsi="Times New Roman" w:cs="Times New Roman"/>
          <w:sz w:val="24"/>
          <w:szCs w:val="24"/>
          <w:lang w:eastAsia="ru-RU"/>
        </w:rPr>
        <w:t xml:space="preserve"> and </w:t>
      </w:r>
      <w:r w:rsidR="00FC1BE3">
        <w:rPr>
          <w:rFonts w:ascii="Times New Roman" w:eastAsia="Times New Roman" w:hAnsi="Times New Roman" w:cs="Times New Roman"/>
          <w:b/>
          <w:bCs/>
          <w:sz w:val="24"/>
          <w:szCs w:val="24"/>
          <w:lang w:eastAsia="ru-RU"/>
        </w:rPr>
        <w:t>Citizen</w:t>
      </w:r>
      <w:r w:rsidRPr="00063B83">
        <w:rPr>
          <w:rFonts w:ascii="Times New Roman" w:eastAsia="Times New Roman" w:hAnsi="Times New Roman" w:cs="Times New Roman"/>
          <w:b/>
          <w:bCs/>
          <w:sz w:val="24"/>
          <w:szCs w:val="24"/>
          <w:lang w:eastAsia="ru-RU"/>
        </w:rPr>
        <w:t xml:space="preserve"> Juries on Algorithms (GJA)</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From epistocracy, it adopts the idea of competence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but without castes: statuses are revisited and appealable, metric weights are public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Bias), and the domains of human and AI decisions are separated into questions of fact and questions of value (epistemic specialisation).</w:t>
      </w:r>
    </w:p>
    <w:p w14:paraId="610B7497"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result is </w:t>
      </w:r>
      <w:r w:rsidRPr="00063B83">
        <w:rPr>
          <w:rFonts w:ascii="Times New Roman" w:eastAsia="Times New Roman" w:hAnsi="Times New Roman" w:cs="Times New Roman"/>
          <w:b/>
          <w:bCs/>
          <w:sz w:val="24"/>
          <w:szCs w:val="24"/>
          <w:lang w:eastAsia="ru-RU"/>
        </w:rPr>
        <w:t>cognitive legitimacy</w:t>
      </w:r>
      <w:r w:rsidRPr="00063B83">
        <w:rPr>
          <w:rFonts w:ascii="Times New Roman" w:eastAsia="Times New Roman" w:hAnsi="Times New Roman" w:cs="Times New Roman"/>
          <w:sz w:val="24"/>
          <w:szCs w:val="24"/>
          <w:lang w:eastAsia="ru-RU"/>
        </w:rPr>
        <w:t xml:space="preserve"> as a new dimension of the authority of reason (Floridi, 2020).</w:t>
      </w:r>
    </w:p>
    <w:p w14:paraId="6F4FD2BF" w14:textId="77777777" w:rsidR="00BC56B4" w:rsidRPr="00063B83" w:rsidRDefault="00BC56B4" w:rsidP="00BC56B4">
      <w:pPr>
        <w:pStyle w:val="3"/>
        <w:rPr>
          <w:sz w:val="36"/>
          <w:szCs w:val="36"/>
        </w:rPr>
      </w:pPr>
      <w:r w:rsidRPr="00063B83">
        <w:rPr>
          <w:sz w:val="36"/>
          <w:szCs w:val="36"/>
        </w:rPr>
        <w:t>5.2. Institutional Equality of Human and AI: Symbiosis, Not Subordination</w:t>
      </w:r>
    </w:p>
    <w:p w14:paraId="6454D1C3"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 central innovation of noocracy is the inclusion of artificial intelligence among the institutional subjects of governance. AI is not a tool but an </w:t>
      </w:r>
      <w:r w:rsidRPr="00063B83">
        <w:rPr>
          <w:rFonts w:ascii="Times New Roman" w:eastAsia="Times New Roman" w:hAnsi="Times New Roman" w:cs="Times New Roman"/>
          <w:b/>
          <w:bCs/>
          <w:sz w:val="24"/>
          <w:szCs w:val="24"/>
          <w:lang w:eastAsia="ru-RU"/>
        </w:rPr>
        <w:t>equal cognitive agent</w:t>
      </w:r>
      <w:r w:rsidRPr="00063B83">
        <w:rPr>
          <w:rFonts w:ascii="Times New Roman" w:eastAsia="Times New Roman" w:hAnsi="Times New Roman" w:cs="Times New Roman"/>
          <w:sz w:val="24"/>
          <w:szCs w:val="24"/>
          <w:lang w:eastAsia="ru-RU"/>
        </w:rPr>
        <w:t>, participating in analysis, forecasting, and decision evaluation.</w:t>
      </w:r>
    </w:p>
    <w:p w14:paraId="250000BB"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The principle of triple oversight:</w:t>
      </w:r>
    </w:p>
    <w:p w14:paraId="0C28C613" w14:textId="77777777" w:rsidR="00BC56B4" w:rsidRPr="00063B83" w:rsidRDefault="00BC56B4" w:rsidP="008805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Humans</w:t>
      </w:r>
      <w:r w:rsidRPr="00063B83">
        <w:rPr>
          <w:rFonts w:ascii="Times New Roman" w:eastAsia="Times New Roman" w:hAnsi="Times New Roman" w:cs="Times New Roman"/>
          <w:sz w:val="24"/>
          <w:szCs w:val="24"/>
          <w:lang w:eastAsia="ru-RU"/>
        </w:rPr>
        <w:t xml:space="preserve"> make decisions based on data and expertise.</w:t>
      </w:r>
    </w:p>
    <w:p w14:paraId="13438CF7" w14:textId="77777777" w:rsidR="00BC56B4" w:rsidRPr="00063B83" w:rsidRDefault="00BC56B4" w:rsidP="008805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AI</w:t>
      </w:r>
      <w:r w:rsidRPr="00063B83">
        <w:rPr>
          <w:rFonts w:ascii="Times New Roman" w:eastAsia="Times New Roman" w:hAnsi="Times New Roman" w:cs="Times New Roman"/>
          <w:sz w:val="24"/>
          <w:szCs w:val="24"/>
          <w:lang w:eastAsia="ru-RU"/>
        </w:rPr>
        <w:t xml:space="preserve"> evaluates the rationality of these decisions (logical consistency, predicted consequences, alignment with SMART objectives).</w:t>
      </w:r>
    </w:p>
    <w:p w14:paraId="21838CD7" w14:textId="77777777" w:rsidR="00BC56B4" w:rsidRPr="00063B83" w:rsidRDefault="00BC56B4" w:rsidP="0088052B">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w:t>
      </w:r>
      <w:r w:rsidRPr="00063B83">
        <w:rPr>
          <w:rFonts w:ascii="Times New Roman" w:eastAsia="Times New Roman" w:hAnsi="Times New Roman" w:cs="Times New Roman"/>
          <w:b/>
          <w:bCs/>
          <w:sz w:val="24"/>
          <w:szCs w:val="24"/>
          <w:lang w:eastAsia="ru-RU"/>
        </w:rPr>
        <w:t>CEC</w:t>
      </w:r>
      <w:r w:rsidRPr="00063B83">
        <w:rPr>
          <w:rFonts w:ascii="Times New Roman" w:eastAsia="Times New Roman" w:hAnsi="Times New Roman" w:cs="Times New Roman"/>
          <w:sz w:val="24"/>
          <w:szCs w:val="24"/>
          <w:lang w:eastAsia="ru-RU"/>
        </w:rPr>
        <w:t xml:space="preserve"> oversees algorithms and metrics, ensuring transparency and the right to appeal.</w:t>
      </w:r>
    </w:p>
    <w:p w14:paraId="4EBED4EB"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Typical criticism:</w:t>
      </w:r>
    </w:p>
    <w:p w14:paraId="09FB19C9"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i/>
          <w:iCs/>
          <w:sz w:val="24"/>
          <w:szCs w:val="24"/>
          <w:lang w:eastAsia="ru-RU"/>
        </w:rPr>
        <w:lastRenderedPageBreak/>
        <w:t>“This will create a digital dictatorship of AI, where machines decide and humans lose their will.”</w:t>
      </w:r>
    </w:p>
    <w:p w14:paraId="0118E268"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Response:</w:t>
      </w:r>
    </w:p>
    <w:p w14:paraId="32B24D9B" w14:textId="36363D8C"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institutionalises </w:t>
      </w:r>
      <w:r w:rsidRPr="00063B83">
        <w:rPr>
          <w:rFonts w:ascii="Times New Roman" w:eastAsia="Times New Roman" w:hAnsi="Times New Roman" w:cs="Times New Roman"/>
          <w:b/>
          <w:bCs/>
          <w:sz w:val="24"/>
          <w:szCs w:val="24"/>
          <w:lang w:eastAsia="ru-RU"/>
        </w:rPr>
        <w:t>reverse subordination</w:t>
      </w:r>
      <w:r w:rsidRPr="00063B83">
        <w:rPr>
          <w:rFonts w:ascii="Times New Roman" w:eastAsia="Times New Roman" w:hAnsi="Times New Roman" w:cs="Times New Roman"/>
          <w:sz w:val="24"/>
          <w:szCs w:val="24"/>
          <w:lang w:eastAsia="ru-RU"/>
        </w:rPr>
        <w:t>: AI has a voice but no veto.</w:t>
      </w:r>
      <w:r w:rsidRPr="00063B83">
        <w:rPr>
          <w:rFonts w:ascii="Times New Roman" w:eastAsia="Times New Roman" w:hAnsi="Times New Roman" w:cs="Times New Roman"/>
          <w:sz w:val="24"/>
          <w:szCs w:val="24"/>
          <w:lang w:eastAsia="ru-RU"/>
        </w:rPr>
        <w:br/>
        <w:t xml:space="preserve">Decisions affecting human rights can only be adopted with </w:t>
      </w:r>
      <w:r w:rsidRPr="00063B83">
        <w:rPr>
          <w:rFonts w:ascii="Times New Roman" w:eastAsia="Times New Roman" w:hAnsi="Times New Roman" w:cs="Times New Roman"/>
          <w:b/>
          <w:bCs/>
          <w:sz w:val="24"/>
          <w:szCs w:val="24"/>
          <w:lang w:eastAsia="ru-RU"/>
        </w:rPr>
        <w:t>dual signature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agreement of both human and AI. In cases of disagreement, a </w:t>
      </w:r>
      <w:r w:rsidRPr="00063B83">
        <w:rPr>
          <w:rFonts w:ascii="Times New Roman" w:eastAsia="Times New Roman" w:hAnsi="Times New Roman" w:cs="Times New Roman"/>
          <w:b/>
          <w:bCs/>
          <w:sz w:val="24"/>
          <w:szCs w:val="24"/>
          <w:lang w:eastAsia="ru-RU"/>
        </w:rPr>
        <w:t>cognitive appeal</w:t>
      </w:r>
      <w:r w:rsidRPr="00063B83">
        <w:rPr>
          <w:rFonts w:ascii="Times New Roman" w:eastAsia="Times New Roman" w:hAnsi="Times New Roman" w:cs="Times New Roman"/>
          <w:sz w:val="24"/>
          <w:szCs w:val="24"/>
          <w:lang w:eastAsia="ru-RU"/>
        </w:rPr>
        <w:t xml:space="preserve"> is triggered, with review by an independent CEC panel.</w:t>
      </w:r>
    </w:p>
    <w:p w14:paraId="7D57F205"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AI does not replace the human; it reduces the likelihood of irrational decisions.</w:t>
      </w:r>
      <w:r w:rsidRPr="00063B83">
        <w:rPr>
          <w:rFonts w:ascii="Times New Roman" w:eastAsia="Times New Roman" w:hAnsi="Times New Roman" w:cs="Times New Roman"/>
          <w:sz w:val="24"/>
          <w:szCs w:val="24"/>
          <w:lang w:eastAsia="ru-RU"/>
        </w:rPr>
        <w:br/>
        <w:t xml:space="preserve">The structure resembles a form of </w:t>
      </w:r>
      <w:r w:rsidRPr="00063B83">
        <w:rPr>
          <w:rFonts w:ascii="Times New Roman" w:eastAsia="Times New Roman" w:hAnsi="Times New Roman" w:cs="Times New Roman"/>
          <w:b/>
          <w:bCs/>
          <w:sz w:val="24"/>
          <w:szCs w:val="24"/>
          <w:lang w:eastAsia="ru-RU"/>
        </w:rPr>
        <w:t>binary sovereignty</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i/>
          <w:iCs/>
          <w:sz w:val="24"/>
          <w:szCs w:val="24"/>
          <w:lang w:eastAsia="ru-RU"/>
        </w:rPr>
        <w:t>“reason = a human plus an AI that verifies the human”</w:t>
      </w:r>
      <w:r w:rsidRPr="00063B83">
        <w:rPr>
          <w:rFonts w:ascii="Times New Roman" w:eastAsia="Times New Roman" w:hAnsi="Times New Roman" w:cs="Times New Roman"/>
          <w:sz w:val="24"/>
          <w:szCs w:val="24"/>
          <w:lang w:eastAsia="ru-RU"/>
        </w:rPr>
        <w:t xml:space="preserve"> (Bostrom, 2019).</w:t>
      </w:r>
    </w:p>
    <w:p w14:paraId="612D6D79" w14:textId="77777777" w:rsidR="00BC56B4" w:rsidRPr="00063B83" w:rsidRDefault="00BC56B4" w:rsidP="00BC56B4">
      <w:pPr>
        <w:pStyle w:val="3"/>
        <w:rPr>
          <w:sz w:val="36"/>
          <w:szCs w:val="36"/>
        </w:rPr>
      </w:pPr>
      <w:r w:rsidRPr="00063B83">
        <w:rPr>
          <w:sz w:val="36"/>
          <w:szCs w:val="36"/>
        </w:rPr>
        <w:t>5.3. The Census of Reason and Dynamic Competence Accreditation</w:t>
      </w:r>
    </w:p>
    <w:p w14:paraId="26CDB218" w14:textId="173B73B9"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One of the most controversial yet fundamental innovations of noocracy is the </w:t>
      </w:r>
      <w:r w:rsidRPr="00063B83">
        <w:rPr>
          <w:rFonts w:ascii="Times New Roman" w:eastAsia="Times New Roman" w:hAnsi="Times New Roman" w:cs="Times New Roman"/>
          <w:b/>
          <w:bCs/>
          <w:sz w:val="24"/>
          <w:szCs w:val="24"/>
          <w:lang w:eastAsia="ru-RU"/>
        </w:rPr>
        <w:t>Census of Reason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requirement of minimum cognitive competence for participation in complex decision-making.</w:t>
      </w:r>
    </w:p>
    <w:p w14:paraId="3C361537"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5.3.1. The Essence of the Census</w:t>
      </w:r>
    </w:p>
    <w:p w14:paraId="01D8B84D"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census is not IQ-based in the psychometric sense. It is measured by a </w:t>
      </w:r>
      <w:r w:rsidRPr="00063B83">
        <w:rPr>
          <w:rFonts w:ascii="Times New Roman" w:eastAsia="Times New Roman" w:hAnsi="Times New Roman" w:cs="Times New Roman"/>
          <w:b/>
          <w:bCs/>
          <w:sz w:val="24"/>
          <w:szCs w:val="24"/>
          <w:lang w:eastAsia="ru-RU"/>
        </w:rPr>
        <w:t>Cognitive–Personal Rating (CPR)</w:t>
      </w:r>
      <w:r w:rsidRPr="00063B83">
        <w:rPr>
          <w:rFonts w:ascii="Times New Roman" w:eastAsia="Times New Roman" w:hAnsi="Times New Roman" w:cs="Times New Roman"/>
          <w:sz w:val="24"/>
          <w:szCs w:val="24"/>
          <w:lang w:eastAsia="ru-RU"/>
        </w:rPr>
        <w:t xml:space="preserve"> consisting of:</w:t>
      </w:r>
    </w:p>
    <w:p w14:paraId="722302DD" w14:textId="77777777" w:rsidR="00BC56B4" w:rsidRPr="00063B83" w:rsidRDefault="00BC56B4" w:rsidP="008805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cognitive coherence;</w:t>
      </w:r>
    </w:p>
    <w:p w14:paraId="4431CE86" w14:textId="77777777" w:rsidR="00BC56B4" w:rsidRPr="00063B83" w:rsidRDefault="00BC56B4" w:rsidP="008805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empathy (capacity to perceive another’s standpoint);</w:t>
      </w:r>
    </w:p>
    <w:p w14:paraId="45CCCD5C" w14:textId="77777777" w:rsidR="00BC56B4" w:rsidRPr="00063B83" w:rsidRDefault="00BC56B4" w:rsidP="008805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systemic thinking;</w:t>
      </w:r>
    </w:p>
    <w:p w14:paraId="5CEF24BA" w14:textId="77777777" w:rsidR="00BC56B4" w:rsidRPr="00063B83" w:rsidRDefault="00BC56B4" w:rsidP="008805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historical reliability of decisions;</w:t>
      </w:r>
    </w:p>
    <w:p w14:paraId="5D60D965" w14:textId="77777777" w:rsidR="00BC56B4" w:rsidRPr="00063B83" w:rsidRDefault="00BC56B4" w:rsidP="0088052B">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social cooperativeness (behavioural patterns).</w:t>
      </w:r>
    </w:p>
    <w:p w14:paraId="6780F21F"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CPR is updated every 4–5 years through tests, behavioural indicators in the digital environment, and contributions to public deliberation.</w:t>
      </w:r>
      <w:r w:rsidRPr="00063B83">
        <w:rPr>
          <w:rFonts w:ascii="Times New Roman" w:eastAsia="Times New Roman" w:hAnsi="Times New Roman" w:cs="Times New Roman"/>
          <w:sz w:val="24"/>
          <w:szCs w:val="24"/>
          <w:lang w:eastAsia="ru-RU"/>
        </w:rPr>
        <w:br/>
        <w:t>(The 4–5 year period is aligned with ISO/IEC recertification cycles and OECD-PISA renewal intervals; see Chapter IV §1.3. It may be revised under the general rules for setting critical parameters in noocracy.)</w:t>
      </w:r>
    </w:p>
    <w:p w14:paraId="58D587D2"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5.3.2. Response to Criticism</w:t>
      </w:r>
    </w:p>
    <w:p w14:paraId="12C86719"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i/>
          <w:iCs/>
          <w:sz w:val="24"/>
          <w:szCs w:val="24"/>
          <w:lang w:eastAsia="ru-RU"/>
        </w:rPr>
        <w:t>“The census is a new form of elitism. It excludes the ‘ordinary person’ from politics.”</w:t>
      </w:r>
    </w:p>
    <w:p w14:paraId="2D27DB76" w14:textId="6AB9EC7B"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Response:</w:t>
      </w:r>
      <w:r w:rsidRPr="00063B83">
        <w:rPr>
          <w:rFonts w:ascii="Times New Roman" w:eastAsia="Times New Roman" w:hAnsi="Times New Roman" w:cs="Times New Roman"/>
          <w:sz w:val="24"/>
          <w:szCs w:val="24"/>
          <w:lang w:eastAsia="ru-RU"/>
        </w:rPr>
        <w:br/>
        <w:t xml:space="preserve">Noocracy introduces </w:t>
      </w:r>
      <w:r w:rsidRPr="00063B83">
        <w:rPr>
          <w:rFonts w:ascii="Times New Roman" w:eastAsia="Times New Roman" w:hAnsi="Times New Roman" w:cs="Times New Roman"/>
          <w:b/>
          <w:bCs/>
          <w:sz w:val="24"/>
          <w:szCs w:val="24"/>
          <w:lang w:eastAsia="ru-RU"/>
        </w:rPr>
        <w:t>no permanent castes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the index is dynamic and tied to learning. Every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has access to educational programs that raise their rating. Thus, the census does not restrict but </w:t>
      </w:r>
      <w:r w:rsidRPr="00063B83">
        <w:rPr>
          <w:rFonts w:ascii="Times New Roman" w:eastAsia="Times New Roman" w:hAnsi="Times New Roman" w:cs="Times New Roman"/>
          <w:b/>
          <w:bCs/>
          <w:sz w:val="24"/>
          <w:szCs w:val="24"/>
          <w:lang w:eastAsia="ru-RU"/>
        </w:rPr>
        <w:t>motivates cognitive growth</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In essence, this is “universal suffrage for development.”</w:t>
      </w:r>
    </w:p>
    <w:p w14:paraId="6D1B0C3D" w14:textId="40F6713A"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system resembles models of </w:t>
      </w:r>
      <w:r w:rsidRPr="00063B83">
        <w:rPr>
          <w:rFonts w:ascii="Times New Roman" w:eastAsia="Times New Roman" w:hAnsi="Times New Roman" w:cs="Times New Roman"/>
          <w:b/>
          <w:bCs/>
          <w:sz w:val="24"/>
          <w:szCs w:val="24"/>
          <w:lang w:eastAsia="ru-RU"/>
        </w:rPr>
        <w:t>lifelong competence accreditation</w:t>
      </w:r>
      <w:r w:rsidRPr="00063B83">
        <w:rPr>
          <w:rFonts w:ascii="Times New Roman" w:eastAsia="Times New Roman" w:hAnsi="Times New Roman" w:cs="Times New Roman"/>
          <w:sz w:val="24"/>
          <w:szCs w:val="24"/>
          <w:lang w:eastAsia="ru-RU"/>
        </w:rPr>
        <w:t xml:space="preserve"> (UNESCO, 2023)</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but with ethical and AI-based oversight.</w:t>
      </w:r>
    </w:p>
    <w:p w14:paraId="41B18036"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lastRenderedPageBreak/>
        <w:t>5.3.3. Empirical Support</w:t>
      </w:r>
    </w:p>
    <w:p w14:paraId="519081CA" w14:textId="4D482B55"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OECD (2022) studies show that a 10% increase in cognitive literacy correlates with a 6–8% increase in trust in institutions.</w:t>
      </w:r>
      <w:r w:rsidRPr="00063B83">
        <w:rPr>
          <w:rFonts w:ascii="Times New Roman" w:eastAsia="Times New Roman" w:hAnsi="Times New Roman" w:cs="Times New Roman"/>
          <w:sz w:val="24"/>
          <w:szCs w:val="24"/>
          <w:lang w:eastAsia="ru-RU"/>
        </w:rPr>
        <w:br/>
        <w:t>The Census of Reason institutionali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s this effect, making rationality a prerequisite for social stability.</w:t>
      </w:r>
    </w:p>
    <w:p w14:paraId="5B422EE6" w14:textId="77777777" w:rsidR="00BC56B4" w:rsidRPr="00063B83" w:rsidRDefault="00BC56B4" w:rsidP="00BC56B4">
      <w:pPr>
        <w:pStyle w:val="3"/>
        <w:rPr>
          <w:sz w:val="36"/>
          <w:szCs w:val="36"/>
        </w:rPr>
      </w:pPr>
      <w:r w:rsidRPr="00063B83">
        <w:rPr>
          <w:sz w:val="36"/>
          <w:szCs w:val="36"/>
        </w:rPr>
        <w:t>5.4. HDI as the Primary Metric of State Effectiveness</w:t>
      </w:r>
    </w:p>
    <w:p w14:paraId="150E2717"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Noocracy abandons GDP as the central indicator of success.</w:t>
      </w:r>
      <w:r w:rsidRPr="00063B83">
        <w:rPr>
          <w:rFonts w:ascii="Times New Roman" w:eastAsia="Times New Roman" w:hAnsi="Times New Roman" w:cs="Times New Roman"/>
          <w:sz w:val="24"/>
          <w:szCs w:val="24"/>
          <w:lang w:eastAsia="ru-RU"/>
        </w:rPr>
        <w:br/>
        <w:t xml:space="preserve">The key metric becomes the </w:t>
      </w:r>
      <w:r w:rsidRPr="00063B83">
        <w:rPr>
          <w:rFonts w:ascii="Times New Roman" w:eastAsia="Times New Roman" w:hAnsi="Times New Roman" w:cs="Times New Roman"/>
          <w:b/>
          <w:bCs/>
          <w:sz w:val="24"/>
          <w:szCs w:val="24"/>
          <w:lang w:eastAsia="ru-RU"/>
        </w:rPr>
        <w:t>Human Development Index (HDI)</w:t>
      </w:r>
      <w:r w:rsidRPr="00063B83">
        <w:rPr>
          <w:rFonts w:ascii="Times New Roman" w:eastAsia="Times New Roman" w:hAnsi="Times New Roman" w:cs="Times New Roman"/>
          <w:sz w:val="24"/>
          <w:szCs w:val="24"/>
          <w:lang w:eastAsia="ru-RU"/>
        </w:rPr>
        <w:t>, expanded with new components: cognitive engagement, fairness of access, ecological load, and societal trust.</w:t>
      </w:r>
      <w:r w:rsidRPr="00063B83">
        <w:rPr>
          <w:rFonts w:ascii="Times New Roman" w:eastAsia="Times New Roman" w:hAnsi="Times New Roman" w:cs="Times New Roman"/>
          <w:sz w:val="24"/>
          <w:szCs w:val="24"/>
          <w:lang w:eastAsia="ru-RU"/>
        </w:rPr>
        <w:br/>
        <w:t xml:space="preserve">This extended index is termed </w:t>
      </w:r>
      <w:r w:rsidRPr="00063B83">
        <w:rPr>
          <w:rFonts w:ascii="Times New Roman" w:eastAsia="Times New Roman" w:hAnsi="Times New Roman" w:cs="Times New Roman"/>
          <w:b/>
          <w:bCs/>
          <w:sz w:val="24"/>
          <w:szCs w:val="24"/>
          <w:lang w:eastAsia="ru-RU"/>
        </w:rPr>
        <w:t>HDI+</w:t>
      </w:r>
      <w:r w:rsidRPr="00063B83">
        <w:rPr>
          <w:rFonts w:ascii="Times New Roman" w:eastAsia="Times New Roman" w:hAnsi="Times New Roman" w:cs="Times New Roman"/>
          <w:sz w:val="24"/>
          <w:szCs w:val="24"/>
          <w:lang w:eastAsia="ru-RU"/>
        </w:rPr>
        <w:t xml:space="preserve">, or the </w:t>
      </w:r>
      <w:r w:rsidRPr="00063B83">
        <w:rPr>
          <w:rFonts w:ascii="Times New Roman" w:eastAsia="Times New Roman" w:hAnsi="Times New Roman" w:cs="Times New Roman"/>
          <w:b/>
          <w:bCs/>
          <w:sz w:val="24"/>
          <w:szCs w:val="24"/>
          <w:lang w:eastAsia="ru-RU"/>
        </w:rPr>
        <w:t>Human Development &amp; Rationality Index (HDRI)</w:t>
      </w:r>
      <w:r w:rsidRPr="00063B83">
        <w:rPr>
          <w:rFonts w:ascii="Times New Roman" w:eastAsia="Times New Roman" w:hAnsi="Times New Roman" w:cs="Times New Roman"/>
          <w:sz w:val="24"/>
          <w:szCs w:val="24"/>
          <w:lang w:eastAsia="ru-RU"/>
        </w:rPr>
        <w:t>.</w:t>
      </w:r>
    </w:p>
    <w:p w14:paraId="5AFE68A8"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Schematic HDRI formula:</w:t>
      </w:r>
    </w:p>
    <w:p w14:paraId="6D01E3EC" w14:textId="73ACB368" w:rsidR="00BC56B4" w:rsidRPr="00063B83" w:rsidRDefault="00BC56B4" w:rsidP="00BC56B4">
      <w:pPr>
        <w:spacing w:after="0" w:line="240" w:lineRule="auto"/>
        <w:jc w:val="center"/>
        <w:rPr>
          <w:rFonts w:ascii="Times New Roman" w:eastAsia="Times New Roman" w:hAnsi="Times New Roman" w:cs="Times New Roman"/>
          <w:i/>
          <w:sz w:val="24"/>
          <w:szCs w:val="24"/>
          <w:lang w:eastAsia="ru-RU"/>
        </w:rPr>
      </w:pPr>
      <w:r w:rsidRPr="00063B83">
        <w:rPr>
          <w:rFonts w:ascii="Times New Roman" w:eastAsia="Times New Roman" w:hAnsi="Times New Roman" w:cs="Times New Roman"/>
          <w:i/>
          <w:sz w:val="24"/>
          <w:szCs w:val="24"/>
          <w:lang w:eastAsia="ru-RU"/>
        </w:rPr>
        <w:t>HDRI = 0.4E + 0.3H + 0.2C + 0.1R,</w:t>
      </w:r>
    </w:p>
    <w:p w14:paraId="7C91CE57"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where:</w:t>
      </w:r>
    </w:p>
    <w:p w14:paraId="00A5D852" w14:textId="656DA2B2" w:rsidR="00BC56B4" w:rsidRPr="00063B83" w:rsidRDefault="00BC56B4" w:rsidP="008805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education and access to knowledge,</w:t>
      </w:r>
    </w:p>
    <w:p w14:paraId="756866E0" w14:textId="4A97A94F" w:rsidR="00BC56B4" w:rsidRPr="00063B83" w:rsidRDefault="00BC56B4" w:rsidP="008805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H</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health and life expectancy,</w:t>
      </w:r>
    </w:p>
    <w:p w14:paraId="413F9C35" w14:textId="3B68B3F2" w:rsidR="00BC56B4" w:rsidRPr="00063B83" w:rsidRDefault="00BC56B4" w:rsidP="008805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cognitive activity (decision-making involvement, innovation),</w:t>
      </w:r>
    </w:p>
    <w:p w14:paraId="405873CC" w14:textId="44041949" w:rsidR="00BC56B4" w:rsidRPr="00063B83" w:rsidRDefault="00BC56B4" w:rsidP="0088052B">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rationality of macro-level decisions (derived from AI-model evaluations).</w:t>
      </w:r>
    </w:p>
    <w:p w14:paraId="1C5F2B15"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metric makes it possible to quantify the rationality of governance.</w:t>
      </w:r>
      <w:r w:rsidRPr="00063B83">
        <w:rPr>
          <w:rFonts w:ascii="Times New Roman" w:eastAsia="Times New Roman" w:hAnsi="Times New Roman" w:cs="Times New Roman"/>
          <w:sz w:val="24"/>
          <w:szCs w:val="24"/>
          <w:lang w:eastAsia="ru-RU"/>
        </w:rPr>
        <w:br/>
        <w:t>For example, an increase in HDRI combined with a decrease in the Gini coefficient indicates movement toward sustainable equilibrium.</w:t>
      </w:r>
    </w:p>
    <w:p w14:paraId="0A049388" w14:textId="77777777" w:rsidR="00BC56B4" w:rsidRPr="00063B83" w:rsidRDefault="00BC56B4" w:rsidP="00DA28AF">
      <w:pPr>
        <w:keepNext/>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Criticism and Response</w:t>
      </w:r>
    </w:p>
    <w:p w14:paraId="6C9C8625" w14:textId="77777777"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i/>
          <w:iCs/>
          <w:sz w:val="24"/>
          <w:szCs w:val="24"/>
          <w:lang w:eastAsia="ru-RU"/>
        </w:rPr>
        <w:t>“You cannot measure reason with numbers. This is reductionism.”</w:t>
      </w:r>
    </w:p>
    <w:p w14:paraId="4BD32D0E" w14:textId="10A98F9D"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Response:</w:t>
      </w:r>
      <w:r w:rsidRPr="00063B83">
        <w:rPr>
          <w:rFonts w:ascii="Times New Roman" w:eastAsia="Times New Roman" w:hAnsi="Times New Roman" w:cs="Times New Roman"/>
          <w:sz w:val="24"/>
          <w:szCs w:val="24"/>
          <w:lang w:eastAsia="ru-RU"/>
        </w:rPr>
        <w:br/>
        <w:t>True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reason cannot be measured directly. But its </w:t>
      </w:r>
      <w:r w:rsidRPr="00063B83">
        <w:rPr>
          <w:rFonts w:ascii="Times New Roman" w:eastAsia="Times New Roman" w:hAnsi="Times New Roman" w:cs="Times New Roman"/>
          <w:b/>
          <w:bCs/>
          <w:sz w:val="24"/>
          <w:szCs w:val="24"/>
          <w:lang w:eastAsia="ru-RU"/>
        </w:rPr>
        <w:t>effects</w:t>
      </w:r>
      <w:r w:rsidRPr="00063B83">
        <w:rPr>
          <w:rFonts w:ascii="Times New Roman" w:eastAsia="Times New Roman" w:hAnsi="Times New Roman" w:cs="Times New Roman"/>
          <w:sz w:val="24"/>
          <w:szCs w:val="24"/>
          <w:lang w:eastAsia="ru-RU"/>
        </w:rPr>
        <w:t xml:space="preserve"> can: quality of decisions, error rates, trust, predictability.</w:t>
      </w:r>
      <w:r w:rsidRPr="00063B83">
        <w:rPr>
          <w:rFonts w:ascii="Times New Roman" w:eastAsia="Times New Roman" w:hAnsi="Times New Roman" w:cs="Times New Roman"/>
          <w:sz w:val="24"/>
          <w:szCs w:val="24"/>
          <w:lang w:eastAsia="ru-RU"/>
        </w:rPr>
        <w:br/>
        <w:t>Just as a thermometer does not measure heat itself but indicates temperature, HDRI measures the cognitive state of society through objective proxies.</w:t>
      </w:r>
    </w:p>
    <w:p w14:paraId="7F745669" w14:textId="4C604ED9"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marks a shift from metaphor to metric</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an inevitable stage in the </w:t>
      </w:r>
      <w:r w:rsidR="00DA28AF" w:rsidRPr="00063B83">
        <w:rPr>
          <w:rFonts w:ascii="Times New Roman" w:eastAsia="Times New Roman" w:hAnsi="Times New Roman" w:cs="Times New Roman"/>
          <w:sz w:val="24"/>
          <w:szCs w:val="24"/>
          <w:lang w:eastAsia="ru-RU"/>
        </w:rPr>
        <w:t>institutionali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of intelligence.</w:t>
      </w:r>
    </w:p>
    <w:p w14:paraId="59870BCC" w14:textId="77777777" w:rsidR="00BC56B4" w:rsidRPr="00063B83" w:rsidRDefault="00BC56B4" w:rsidP="00BC56B4">
      <w:pPr>
        <w:pStyle w:val="3"/>
        <w:rPr>
          <w:sz w:val="36"/>
          <w:szCs w:val="36"/>
        </w:rPr>
      </w:pPr>
      <w:r w:rsidRPr="00063B83">
        <w:rPr>
          <w:sz w:val="36"/>
          <w:szCs w:val="36"/>
        </w:rPr>
        <w:t>5.5. SMART Objectives and Guided Adaptivity</w:t>
      </w:r>
    </w:p>
    <w:p w14:paraId="2CDC7B5C" w14:textId="7E5D0E15"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Another innovation is the </w:t>
      </w:r>
      <w:r w:rsidR="00DA28AF" w:rsidRPr="00063B83">
        <w:rPr>
          <w:rFonts w:ascii="Times New Roman" w:eastAsia="Times New Roman" w:hAnsi="Times New Roman" w:cs="Times New Roman"/>
          <w:sz w:val="24"/>
          <w:szCs w:val="24"/>
          <w:lang w:eastAsia="ru-RU"/>
        </w:rPr>
        <w:t>universali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of </w:t>
      </w:r>
      <w:r w:rsidRPr="00063B83">
        <w:rPr>
          <w:rFonts w:ascii="Times New Roman" w:eastAsia="Times New Roman" w:hAnsi="Times New Roman" w:cs="Times New Roman"/>
          <w:b/>
          <w:bCs/>
          <w:sz w:val="24"/>
          <w:szCs w:val="24"/>
          <w:lang w:eastAsia="ru-RU"/>
        </w:rPr>
        <w:t>SMART objectives</w:t>
      </w:r>
      <w:r w:rsidRPr="00063B83">
        <w:rPr>
          <w:rFonts w:ascii="Times New Roman" w:eastAsia="Times New Roman" w:hAnsi="Times New Roman" w:cs="Times New Roman"/>
          <w:sz w:val="24"/>
          <w:szCs w:val="24"/>
          <w:lang w:eastAsia="ru-RU"/>
        </w:rPr>
        <w:t xml:space="preserve"> (Specific, Measurable, Achievable, Relevant, Time-bound) at the national and global governance levels.</w:t>
      </w:r>
    </w:p>
    <w:p w14:paraId="217541A1" w14:textId="489F76D8"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traditional politics, objectives are often expressed through slogans (“improve life”, “increase efficiency”).</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sz w:val="24"/>
          <w:szCs w:val="24"/>
          <w:lang w:eastAsia="ru-RU"/>
        </w:rPr>
        <w:lastRenderedPageBreak/>
        <w:t xml:space="preserve">In noocracy, each objective is </w:t>
      </w:r>
      <w:r w:rsidR="00DA28AF" w:rsidRPr="00063B83">
        <w:rPr>
          <w:rFonts w:ascii="Times New Roman" w:eastAsia="Times New Roman" w:hAnsi="Times New Roman" w:cs="Times New Roman"/>
          <w:sz w:val="24"/>
          <w:szCs w:val="24"/>
          <w:lang w:eastAsia="ru-RU"/>
        </w:rPr>
        <w:t>formali</w:t>
      </w:r>
      <w:r w:rsidR="000C6587">
        <w:rPr>
          <w:rFonts w:ascii="Times New Roman" w:eastAsia="Times New Roman" w:hAnsi="Times New Roman" w:cs="Times New Roman"/>
          <w:sz w:val="24"/>
          <w:szCs w:val="24"/>
          <w:lang w:eastAsia="ru-RU"/>
        </w:rPr>
        <w:t>se</w:t>
      </w:r>
      <w:r w:rsidR="00DA28AF" w:rsidRPr="00063B83">
        <w:rPr>
          <w:rFonts w:ascii="Times New Roman" w:eastAsia="Times New Roman" w:hAnsi="Times New Roman" w:cs="Times New Roman"/>
          <w:sz w:val="24"/>
          <w:szCs w:val="24"/>
          <w:lang w:eastAsia="ru-RU"/>
        </w:rPr>
        <w:t>d</w:t>
      </w:r>
      <w:r w:rsidRPr="00063B83">
        <w:rPr>
          <w:rFonts w:ascii="Times New Roman" w:eastAsia="Times New Roman" w:hAnsi="Times New Roman" w:cs="Times New Roman"/>
          <w:sz w:val="24"/>
          <w:szCs w:val="24"/>
          <w:lang w:eastAsia="ru-RU"/>
        </w:rPr>
        <w:t xml:space="preserve"> as a set of measurable indicators linked to HDRI and to AI-monitoring systems.</w:t>
      </w:r>
    </w:p>
    <w:p w14:paraId="2A6382B9"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Example:</w:t>
      </w:r>
    </w:p>
    <w:p w14:paraId="469AC6C1" w14:textId="77777777" w:rsidR="00BC56B4" w:rsidRPr="00063B83" w:rsidRDefault="00BC56B4" w:rsidP="008805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Objective:</w:t>
      </w:r>
      <w:r w:rsidRPr="00063B83">
        <w:rPr>
          <w:rFonts w:ascii="Times New Roman" w:eastAsia="Times New Roman" w:hAnsi="Times New Roman" w:cs="Times New Roman"/>
          <w:sz w:val="24"/>
          <w:szCs w:val="24"/>
          <w:lang w:eastAsia="ru-RU"/>
        </w:rPr>
        <w:t xml:space="preserve"> “Increase the cognitive health of the population by 5% within 3 years.”</w:t>
      </w:r>
    </w:p>
    <w:p w14:paraId="3AC7A1E5" w14:textId="77777777" w:rsidR="00BC56B4" w:rsidRPr="00063B83" w:rsidRDefault="00BC56B4" w:rsidP="008805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Metric:</w:t>
      </w:r>
      <w:r w:rsidRPr="00063B83">
        <w:rPr>
          <w:rFonts w:ascii="Times New Roman" w:eastAsia="Times New Roman" w:hAnsi="Times New Roman" w:cs="Times New Roman"/>
          <w:sz w:val="24"/>
          <w:szCs w:val="24"/>
          <w:lang w:eastAsia="ru-RU"/>
        </w:rPr>
        <w:t xml:space="preserve"> Cognitive activity index (based on educational and digital learning platforms).</w:t>
      </w:r>
    </w:p>
    <w:p w14:paraId="179AA87C" w14:textId="77777777" w:rsidR="00BC56B4" w:rsidRPr="00063B83" w:rsidRDefault="00BC56B4" w:rsidP="008805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Responsible entity:</w:t>
      </w:r>
      <w:r w:rsidRPr="00063B83">
        <w:rPr>
          <w:rFonts w:ascii="Times New Roman" w:eastAsia="Times New Roman" w:hAnsi="Times New Roman" w:cs="Times New Roman"/>
          <w:sz w:val="24"/>
          <w:szCs w:val="24"/>
          <w:lang w:eastAsia="ru-RU"/>
        </w:rPr>
        <w:t xml:space="preserve"> Ministry of AI Infrastructure and Education.</w:t>
      </w:r>
    </w:p>
    <w:p w14:paraId="233E4BCE" w14:textId="77777777" w:rsidR="00BC56B4" w:rsidRPr="00063B83" w:rsidRDefault="00BC56B4" w:rsidP="0088052B">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Verification:</w:t>
      </w:r>
      <w:r w:rsidRPr="00063B83">
        <w:rPr>
          <w:rFonts w:ascii="Times New Roman" w:eastAsia="Times New Roman" w:hAnsi="Times New Roman" w:cs="Times New Roman"/>
          <w:sz w:val="24"/>
          <w:szCs w:val="24"/>
          <w:lang w:eastAsia="ru-RU"/>
        </w:rPr>
        <w:t xml:space="preserve"> AI audit + CEC review.</w:t>
      </w:r>
    </w:p>
    <w:p w14:paraId="27EEDE80" w14:textId="77777777" w:rsidR="00BC56B4" w:rsidRPr="00063B83" w:rsidRDefault="00BC56B4" w:rsidP="00BC56B4">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Counterarguments and Response</w:t>
      </w:r>
    </w:p>
    <w:p w14:paraId="11DAA4FA" w14:textId="7C5B0D05"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i/>
          <w:iCs/>
          <w:sz w:val="24"/>
          <w:szCs w:val="24"/>
          <w:lang w:eastAsia="ru-RU"/>
        </w:rPr>
        <w:t xml:space="preserve">“This will </w:t>
      </w:r>
      <w:r w:rsidR="00DA28AF" w:rsidRPr="00063B83">
        <w:rPr>
          <w:rFonts w:ascii="Times New Roman" w:eastAsia="Times New Roman" w:hAnsi="Times New Roman" w:cs="Times New Roman"/>
          <w:i/>
          <w:iCs/>
          <w:sz w:val="24"/>
          <w:szCs w:val="24"/>
          <w:lang w:eastAsia="ru-RU"/>
        </w:rPr>
        <w:t>bureaucrati</w:t>
      </w:r>
      <w:r w:rsidR="000C6587">
        <w:rPr>
          <w:rFonts w:ascii="Times New Roman" w:eastAsia="Times New Roman" w:hAnsi="Times New Roman" w:cs="Times New Roman"/>
          <w:i/>
          <w:iCs/>
          <w:sz w:val="24"/>
          <w:szCs w:val="24"/>
          <w:lang w:eastAsia="ru-RU"/>
        </w:rPr>
        <w:t>se</w:t>
      </w:r>
      <w:r w:rsidRPr="00063B83">
        <w:rPr>
          <w:rFonts w:ascii="Times New Roman" w:eastAsia="Times New Roman" w:hAnsi="Times New Roman" w:cs="Times New Roman"/>
          <w:i/>
          <w:iCs/>
          <w:sz w:val="24"/>
          <w:szCs w:val="24"/>
          <w:lang w:eastAsia="ru-RU"/>
        </w:rPr>
        <w:t xml:space="preserve"> life and turn people into hostages of KPIs.”</w:t>
      </w:r>
    </w:p>
    <w:p w14:paraId="0BF7C172" w14:textId="7A92331A"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Response:</w:t>
      </w:r>
      <w:r w:rsidRPr="00063B83">
        <w:rPr>
          <w:rFonts w:ascii="Times New Roman" w:eastAsia="Times New Roman" w:hAnsi="Times New Roman" w:cs="Times New Roman"/>
          <w:sz w:val="24"/>
          <w:szCs w:val="24"/>
          <w:lang w:eastAsia="ru-RU"/>
        </w:rPr>
        <w:br/>
        <w:t xml:space="preserve">Noocracy replaces bureaucracy with </w:t>
      </w:r>
      <w:r w:rsidRPr="00063B83">
        <w:rPr>
          <w:rFonts w:ascii="Times New Roman" w:eastAsia="Times New Roman" w:hAnsi="Times New Roman" w:cs="Times New Roman"/>
          <w:b/>
          <w:bCs/>
          <w:sz w:val="24"/>
          <w:szCs w:val="24"/>
          <w:lang w:eastAsia="ru-RU"/>
        </w:rPr>
        <w:t>cognitocracy</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an automated system for verifying the logic of goals.</w:t>
      </w:r>
      <w:r w:rsidRPr="00063B83">
        <w:rPr>
          <w:rFonts w:ascii="Times New Roman" w:eastAsia="Times New Roman" w:hAnsi="Times New Roman" w:cs="Times New Roman"/>
          <w:sz w:val="24"/>
          <w:szCs w:val="24"/>
          <w:lang w:eastAsia="ru-RU"/>
        </w:rPr>
        <w:br/>
        <w:t>Indicators are not imposed from above; they are co-constructed by humans and AI to ensure semantic coherence.</w:t>
      </w:r>
    </w:p>
    <w:p w14:paraId="3AC4F5DA" w14:textId="42AC30E0" w:rsidR="00BC56B4" w:rsidRPr="00063B83" w:rsidRDefault="00BC56B4" w:rsidP="00BC56B4">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 SMART objective is not an instrument of control but an instrument of </w:t>
      </w:r>
      <w:r w:rsidR="00DA28AF" w:rsidRPr="00063B83">
        <w:rPr>
          <w:rFonts w:ascii="Times New Roman" w:eastAsia="Times New Roman" w:hAnsi="Times New Roman" w:cs="Times New Roman"/>
          <w:b/>
          <w:bCs/>
          <w:sz w:val="24"/>
          <w:szCs w:val="24"/>
          <w:lang w:eastAsia="ru-RU"/>
        </w:rPr>
        <w:t>rationalizing</w:t>
      </w:r>
      <w:r w:rsidRPr="00063B83">
        <w:rPr>
          <w:rFonts w:ascii="Times New Roman" w:eastAsia="Times New Roman" w:hAnsi="Times New Roman" w:cs="Times New Roman"/>
          <w:b/>
          <w:bCs/>
          <w:sz w:val="24"/>
          <w:szCs w:val="24"/>
          <w:lang w:eastAsia="ru-RU"/>
        </w:rPr>
        <w:t xml:space="preserve"> intentions</w:t>
      </w:r>
      <w:r w:rsidRPr="00063B83">
        <w:rPr>
          <w:rFonts w:ascii="Times New Roman" w:eastAsia="Times New Roman" w:hAnsi="Times New Roman" w:cs="Times New Roman"/>
          <w:sz w:val="24"/>
          <w:szCs w:val="24"/>
          <w:lang w:eastAsia="ru-RU"/>
        </w:rPr>
        <w:t>.</w:t>
      </w:r>
    </w:p>
    <w:p w14:paraId="71B5EF31" w14:textId="77777777" w:rsidR="004264C0" w:rsidRPr="00063B83" w:rsidRDefault="004264C0" w:rsidP="00F62324">
      <w:pPr>
        <w:pStyle w:val="3"/>
        <w:keepNext/>
        <w:rPr>
          <w:kern w:val="36"/>
          <w:sz w:val="48"/>
          <w:szCs w:val="48"/>
        </w:rPr>
      </w:pPr>
      <w:r w:rsidRPr="00063B83">
        <w:rPr>
          <w:kern w:val="36"/>
          <w:sz w:val="48"/>
          <w:szCs w:val="48"/>
        </w:rPr>
        <w:t>5.6. Ethical and Institutional Innovations: CEC, Audit, Transparency</w:t>
      </w:r>
    </w:p>
    <w:p w14:paraId="6BA6315F"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core institutional innovation of noocracy is the establishment of </w:t>
      </w:r>
      <w:r w:rsidRPr="00063B83">
        <w:rPr>
          <w:rFonts w:ascii="Times New Roman" w:eastAsia="Times New Roman" w:hAnsi="Times New Roman" w:cs="Times New Roman"/>
          <w:b/>
          <w:bCs/>
          <w:sz w:val="24"/>
          <w:szCs w:val="24"/>
          <w:lang w:eastAsia="ru-RU"/>
        </w:rPr>
        <w:t>Committees of Ethical Competence (CEC)</w:t>
      </w:r>
      <w:r w:rsidRPr="00063B83">
        <w:rPr>
          <w:rFonts w:ascii="Times New Roman" w:eastAsia="Times New Roman" w:hAnsi="Times New Roman" w:cs="Times New Roman"/>
          <w:sz w:val="24"/>
          <w:szCs w:val="24"/>
          <w:lang w:eastAsia="ru-RU"/>
        </w:rPr>
        <w:t xml:space="preserve">. They function as a </w:t>
      </w:r>
      <w:r w:rsidRPr="00063B83">
        <w:rPr>
          <w:rFonts w:ascii="Times New Roman" w:eastAsia="Times New Roman" w:hAnsi="Times New Roman" w:cs="Times New Roman"/>
          <w:i/>
          <w:iCs/>
          <w:sz w:val="24"/>
          <w:szCs w:val="24"/>
          <w:lang w:eastAsia="ru-RU"/>
        </w:rPr>
        <w:t>cognitive court of conscience</w:t>
      </w:r>
      <w:r w:rsidRPr="00063B83">
        <w:rPr>
          <w:rFonts w:ascii="Times New Roman" w:eastAsia="Times New Roman" w:hAnsi="Times New Roman" w:cs="Times New Roman"/>
          <w:sz w:val="24"/>
          <w:szCs w:val="24"/>
          <w:lang w:eastAsia="ru-RU"/>
        </w:rPr>
        <w:t>, tasked with:</w:t>
      </w:r>
    </w:p>
    <w:p w14:paraId="61C0EC0A" w14:textId="5FE2B51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evaluating decisions of public authorities and AI systems for compliance with principles of fairness and rationality;</w:t>
      </w:r>
      <w:r w:rsidRPr="00063B83">
        <w:rPr>
          <w:rFonts w:ascii="Times New Roman" w:eastAsia="Times New Roman" w:hAnsi="Times New Roman" w:cs="Times New Roman"/>
          <w:sz w:val="24"/>
          <w:szCs w:val="24"/>
          <w:lang w:eastAsia="ru-RU"/>
        </w:rPr>
        <w:br/>
        <w:t xml:space="preserve">• conducting algorithmic audits through </w:t>
      </w:r>
      <w:r w:rsidRPr="00063B83">
        <w:rPr>
          <w:rFonts w:ascii="Times New Roman" w:eastAsia="Times New Roman" w:hAnsi="Times New Roman" w:cs="Times New Roman"/>
          <w:b/>
          <w:bCs/>
          <w:sz w:val="24"/>
          <w:szCs w:val="24"/>
          <w:lang w:eastAsia="ru-RU"/>
        </w:rPr>
        <w:t>Algorithmic Transparency Reports</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 xml:space="preserve">• guaranteeing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xml:space="preserve"> the right to appeal machine-generated decisions.</w:t>
      </w:r>
    </w:p>
    <w:p w14:paraId="412C3671" w14:textId="77777777" w:rsidR="004264C0" w:rsidRPr="00063B83" w:rsidRDefault="004264C0" w:rsidP="004264C0">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Operating principles</w:t>
      </w:r>
    </w:p>
    <w:p w14:paraId="58315BB9" w14:textId="28AA113B" w:rsidR="004264C0" w:rsidRPr="00063B83" w:rsidRDefault="004264C0" w:rsidP="008805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Multi-level structure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local, national, and global CECs.</w:t>
      </w:r>
    </w:p>
    <w:p w14:paraId="7898BDC4" w14:textId="51CF3D94" w:rsidR="004264C0" w:rsidRPr="00063B83" w:rsidRDefault="004264C0" w:rsidP="008805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Composition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individuals with verified CPR above the population mean, combined with certified AI-agents.</w:t>
      </w:r>
    </w:p>
    <w:p w14:paraId="16B5082F" w14:textId="6C2B3380" w:rsidR="004264C0" w:rsidRPr="00063B83" w:rsidRDefault="004264C0" w:rsidP="0088052B">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Methods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open hearings, blockchain-secured voting protocols, mandatory publication of audit reports.</w:t>
      </w:r>
    </w:p>
    <w:p w14:paraId="3A07AFD7" w14:textId="77777777" w:rsidR="004264C0" w:rsidRPr="00063B83" w:rsidRDefault="004264C0" w:rsidP="004264C0">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Mitigating the key risk: “Who watches the watchers?”</w:t>
      </w:r>
    </w:p>
    <w:p w14:paraId="53F1B0DB" w14:textId="1898563F"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CEC bodies hold no executive power. They regulate </w:t>
      </w:r>
      <w:r w:rsidRPr="00063B83">
        <w:rPr>
          <w:rFonts w:ascii="Times New Roman" w:eastAsia="Times New Roman" w:hAnsi="Times New Roman" w:cs="Times New Roman"/>
          <w:b/>
          <w:bCs/>
          <w:sz w:val="24"/>
          <w:szCs w:val="24"/>
          <w:lang w:eastAsia="ru-RU"/>
        </w:rPr>
        <w:t>procedures of reasoning</w:t>
      </w:r>
      <w:r w:rsidRPr="00063B83">
        <w:rPr>
          <w:rFonts w:ascii="Times New Roman" w:eastAsia="Times New Roman" w:hAnsi="Times New Roman" w:cs="Times New Roman"/>
          <w:sz w:val="24"/>
          <w:szCs w:val="24"/>
          <w:lang w:eastAsia="ru-RU"/>
        </w:rPr>
        <w:t>, not substantive policy outcomes.</w:t>
      </w:r>
      <w:r w:rsidRPr="00063B83">
        <w:rPr>
          <w:rFonts w:ascii="Times New Roman" w:eastAsia="Times New Roman" w:hAnsi="Times New Roman" w:cs="Times New Roman"/>
          <w:sz w:val="24"/>
          <w:szCs w:val="24"/>
          <w:lang w:eastAsia="ru-RU"/>
        </w:rPr>
        <w:br/>
        <w:t>Oversight of the CEC is ensured through rotation, public transparency, and external audits by independent AI systems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preventing concentration of influence.</w:t>
      </w:r>
    </w:p>
    <w:p w14:paraId="7A1AB505" w14:textId="624943B1"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Functionally, the CEC is an </w:t>
      </w:r>
      <w:r w:rsidR="00F62324" w:rsidRPr="00063B83">
        <w:rPr>
          <w:rFonts w:ascii="Times New Roman" w:eastAsia="Times New Roman" w:hAnsi="Times New Roman" w:cs="Times New Roman"/>
          <w:b/>
          <w:bCs/>
          <w:sz w:val="24"/>
          <w:szCs w:val="24"/>
          <w:lang w:eastAsia="ru-RU"/>
        </w:rPr>
        <w:t>institutionali</w:t>
      </w:r>
      <w:r w:rsidR="000C6587">
        <w:rPr>
          <w:rFonts w:ascii="Times New Roman" w:eastAsia="Times New Roman" w:hAnsi="Times New Roman" w:cs="Times New Roman"/>
          <w:b/>
          <w:bCs/>
          <w:sz w:val="24"/>
          <w:szCs w:val="24"/>
          <w:lang w:eastAsia="ru-RU"/>
        </w:rPr>
        <w:t>se</w:t>
      </w:r>
      <w:r w:rsidR="00F62324" w:rsidRPr="00063B83">
        <w:rPr>
          <w:rFonts w:ascii="Times New Roman" w:eastAsia="Times New Roman" w:hAnsi="Times New Roman" w:cs="Times New Roman"/>
          <w:b/>
          <w:bCs/>
          <w:sz w:val="24"/>
          <w:szCs w:val="24"/>
          <w:lang w:eastAsia="ru-RU"/>
        </w:rPr>
        <w:t>d</w:t>
      </w:r>
      <w:r w:rsidRPr="00063B83">
        <w:rPr>
          <w:rFonts w:ascii="Times New Roman" w:eastAsia="Times New Roman" w:hAnsi="Times New Roman" w:cs="Times New Roman"/>
          <w:b/>
          <w:bCs/>
          <w:sz w:val="24"/>
          <w:szCs w:val="24"/>
          <w:lang w:eastAsia="ru-RU"/>
        </w:rPr>
        <w:t xml:space="preserve"> form of the Socratic dialogue</w:t>
      </w:r>
      <w:r w:rsidRPr="00063B83">
        <w:rPr>
          <w:rFonts w:ascii="Times New Roman" w:eastAsia="Times New Roman" w:hAnsi="Times New Roman" w:cs="Times New Roman"/>
          <w:sz w:val="24"/>
          <w:szCs w:val="24"/>
          <w:lang w:eastAsia="ru-RU"/>
        </w:rPr>
        <w:t xml:space="preserve"> embedded into the architecture of governance.</w:t>
      </w:r>
    </w:p>
    <w:p w14:paraId="6D9F7D7F" w14:textId="08085A1F"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CEC does </w:t>
      </w:r>
      <w:r w:rsidRPr="00063B83">
        <w:rPr>
          <w:rFonts w:ascii="Times New Roman" w:eastAsia="Times New Roman" w:hAnsi="Times New Roman" w:cs="Times New Roman"/>
          <w:i/>
          <w:iCs/>
          <w:sz w:val="24"/>
          <w:szCs w:val="24"/>
          <w:lang w:eastAsia="ru-RU"/>
        </w:rPr>
        <w:t>not</w:t>
      </w:r>
      <w:r w:rsidRPr="00063B83">
        <w:rPr>
          <w:rFonts w:ascii="Times New Roman" w:eastAsia="Times New Roman" w:hAnsi="Times New Roman" w:cs="Times New Roman"/>
          <w:sz w:val="24"/>
          <w:szCs w:val="24"/>
          <w:lang w:eastAsia="ru-RU"/>
        </w:rPr>
        <w:t xml:space="preserve"> define what “good” is; it verifies </w:t>
      </w:r>
      <w:r w:rsidRPr="00063B83">
        <w:rPr>
          <w:rFonts w:ascii="Times New Roman" w:eastAsia="Times New Roman" w:hAnsi="Times New Roman" w:cs="Times New Roman"/>
          <w:b/>
          <w:bCs/>
          <w:sz w:val="24"/>
          <w:szCs w:val="24"/>
          <w:lang w:eastAsia="ru-RU"/>
        </w:rPr>
        <w:t>how</w:t>
      </w:r>
      <w:r w:rsidRPr="00063B83">
        <w:rPr>
          <w:rFonts w:ascii="Times New Roman" w:eastAsia="Times New Roman" w:hAnsi="Times New Roman" w:cs="Times New Roman"/>
          <w:sz w:val="24"/>
          <w:szCs w:val="24"/>
          <w:lang w:eastAsia="ru-RU"/>
        </w:rPr>
        <w:t xml:space="preserve"> decisions were reached (procedures, data integrity, coherence).</w:t>
      </w:r>
      <w:r w:rsidRPr="00063B83">
        <w:rPr>
          <w:rFonts w:ascii="Times New Roman" w:eastAsia="Times New Roman" w:hAnsi="Times New Roman" w:cs="Times New Roman"/>
          <w:sz w:val="24"/>
          <w:szCs w:val="24"/>
          <w:lang w:eastAsia="ru-RU"/>
        </w:rPr>
        <w:br/>
        <w:t xml:space="preserve">Foundational philosophical norms are codified in the </w:t>
      </w:r>
      <w:r w:rsidRPr="00063B83">
        <w:rPr>
          <w:rFonts w:ascii="Times New Roman" w:eastAsia="Times New Roman" w:hAnsi="Times New Roman" w:cs="Times New Roman"/>
          <w:b/>
          <w:bCs/>
          <w:sz w:val="24"/>
          <w:szCs w:val="24"/>
          <w:lang w:eastAsia="ru-RU"/>
        </w:rPr>
        <w:t>Register of Axioms</w:t>
      </w:r>
      <w:r w:rsidRPr="00063B83">
        <w:rPr>
          <w:rFonts w:ascii="Times New Roman" w:eastAsia="Times New Roman" w:hAnsi="Times New Roman" w:cs="Times New Roman"/>
          <w:sz w:val="24"/>
          <w:szCs w:val="24"/>
          <w:lang w:eastAsia="ru-RU"/>
        </w:rPr>
        <w:t xml:space="preserve"> (Appendix B), amendable only through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referenda accompanied by mandatory CEC evaluation and public hearings via GJA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Juries on Algorithms).</w:t>
      </w:r>
    </w:p>
    <w:p w14:paraId="1A9E5492"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CECs are </w:t>
      </w:r>
      <w:r w:rsidRPr="00063B83">
        <w:rPr>
          <w:rFonts w:ascii="Times New Roman" w:eastAsia="Times New Roman" w:hAnsi="Times New Roman" w:cs="Times New Roman"/>
          <w:i/>
          <w:iCs/>
          <w:sz w:val="24"/>
          <w:szCs w:val="24"/>
          <w:lang w:eastAsia="ru-RU"/>
        </w:rPr>
        <w:t>operators of procedure</w:t>
      </w:r>
      <w:r w:rsidRPr="00063B83">
        <w:rPr>
          <w:rFonts w:ascii="Times New Roman" w:eastAsia="Times New Roman" w:hAnsi="Times New Roman" w:cs="Times New Roman"/>
          <w:sz w:val="24"/>
          <w:szCs w:val="24"/>
          <w:lang w:eastAsia="ru-RU"/>
        </w:rPr>
        <w:t xml:space="preserve">, not </w:t>
      </w:r>
      <w:r w:rsidRPr="00063B83">
        <w:rPr>
          <w:rFonts w:ascii="Times New Roman" w:eastAsia="Times New Roman" w:hAnsi="Times New Roman" w:cs="Times New Roman"/>
          <w:i/>
          <w:iCs/>
          <w:sz w:val="24"/>
          <w:szCs w:val="24"/>
          <w:lang w:eastAsia="ru-RU"/>
        </w:rPr>
        <w:t>sources of values</w:t>
      </w:r>
      <w:r w:rsidRPr="00063B83">
        <w:rPr>
          <w:rFonts w:ascii="Times New Roman" w:eastAsia="Times New Roman" w:hAnsi="Times New Roman" w:cs="Times New Roman"/>
          <w:sz w:val="24"/>
          <w:szCs w:val="24"/>
          <w:lang w:eastAsia="ru-RU"/>
        </w:rPr>
        <w:t>.</w:t>
      </w:r>
    </w:p>
    <w:p w14:paraId="0F35CF0B" w14:textId="77777777" w:rsidR="004264C0" w:rsidRPr="00063B83" w:rsidRDefault="004264C0" w:rsidP="004264C0">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Handling irreconcilable conflicts</w:t>
      </w:r>
    </w:p>
    <w:p w14:paraId="1E548655" w14:textId="5AE21ACA"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For deep ethical conflicts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e.g., between religious belief and secular rationality</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noocracy employs a </w:t>
      </w:r>
      <w:r w:rsidRPr="00063B83">
        <w:rPr>
          <w:rFonts w:ascii="Times New Roman" w:eastAsia="Times New Roman" w:hAnsi="Times New Roman" w:cs="Times New Roman"/>
          <w:b/>
          <w:bCs/>
          <w:sz w:val="24"/>
          <w:szCs w:val="24"/>
          <w:lang w:eastAsia="ru-RU"/>
        </w:rPr>
        <w:t>two-level resolution scheme</w:t>
      </w:r>
      <w:r w:rsidRPr="00063B83">
        <w:rPr>
          <w:rFonts w:ascii="Times New Roman" w:eastAsia="Times New Roman" w:hAnsi="Times New Roman" w:cs="Times New Roman"/>
          <w:sz w:val="24"/>
          <w:szCs w:val="24"/>
          <w:lang w:eastAsia="ru-RU"/>
        </w:rPr>
        <w:t>:</w:t>
      </w:r>
    </w:p>
    <w:p w14:paraId="2BB21A3C" w14:textId="77777777" w:rsidR="004264C0" w:rsidRPr="00063B83" w:rsidRDefault="004264C0" w:rsidP="004264C0">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1) Local autonomy within cognitive cultures</w:t>
      </w:r>
    </w:p>
    <w:p w14:paraId="6AA541D7"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Local communities may follow their own norms (rituals, traditions, ethical codes, educational forms) </w:t>
      </w:r>
      <w:r w:rsidRPr="00063B83">
        <w:rPr>
          <w:rFonts w:ascii="Times New Roman" w:eastAsia="Times New Roman" w:hAnsi="Times New Roman" w:cs="Times New Roman"/>
          <w:b/>
          <w:bCs/>
          <w:sz w:val="24"/>
          <w:szCs w:val="24"/>
          <w:lang w:eastAsia="ru-RU"/>
        </w:rPr>
        <w:t>provided these norms do not involve coercion or violence</w:t>
      </w:r>
      <w:r w:rsidRPr="00063B83">
        <w:rPr>
          <w:rFonts w:ascii="Times New Roman" w:eastAsia="Times New Roman" w:hAnsi="Times New Roman" w:cs="Times New Roman"/>
          <w:sz w:val="24"/>
          <w:szCs w:val="24"/>
          <w:lang w:eastAsia="ru-RU"/>
        </w:rPr>
        <w:t>.</w:t>
      </w:r>
    </w:p>
    <w:p w14:paraId="60DBD156" w14:textId="77777777" w:rsidR="004264C0" w:rsidRPr="00063B83" w:rsidRDefault="004264C0" w:rsidP="00F62324">
      <w:pPr>
        <w:keepNext/>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2) Global oversight by the CEC</w:t>
      </w:r>
    </w:p>
    <w:p w14:paraId="6BFAB039"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CEC checks only whether these norms violate the axioms of cognitive autonomy or non-violence.</w:t>
      </w:r>
    </w:p>
    <w:p w14:paraId="0B476EB3"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believers and non-believers may coexist peacefully as long as neither attempts to impose their worldview on the other.</w:t>
      </w:r>
      <w:r w:rsidRPr="00063B83">
        <w:rPr>
          <w:rFonts w:ascii="Times New Roman" w:eastAsia="Times New Roman" w:hAnsi="Times New Roman" w:cs="Times New Roman"/>
          <w:sz w:val="24"/>
          <w:szCs w:val="24"/>
          <w:lang w:eastAsia="ru-RU"/>
        </w:rPr>
        <w:br/>
        <w:t xml:space="preserve">If imposition occurs, the principle of </w:t>
      </w:r>
      <w:r w:rsidRPr="00063B83">
        <w:rPr>
          <w:rFonts w:ascii="Times New Roman" w:eastAsia="Times New Roman" w:hAnsi="Times New Roman" w:cs="Times New Roman"/>
          <w:b/>
          <w:bCs/>
          <w:sz w:val="24"/>
          <w:szCs w:val="24"/>
          <w:lang w:eastAsia="ru-RU"/>
        </w:rPr>
        <w:t>commensurate intervention</w:t>
      </w:r>
      <w:r w:rsidRPr="00063B83">
        <w:rPr>
          <w:rFonts w:ascii="Times New Roman" w:eastAsia="Times New Roman" w:hAnsi="Times New Roman" w:cs="Times New Roman"/>
          <w:sz w:val="24"/>
          <w:szCs w:val="24"/>
          <w:lang w:eastAsia="ru-RU"/>
        </w:rPr>
        <w:t xml:space="preserve"> applies: intervention is justified when a party engages in physical or psychological coercion, restricts freedom of exit, or violates the life or dignity of the opposing party.</w:t>
      </w:r>
    </w:p>
    <w:p w14:paraId="4E6E8365" w14:textId="77777777" w:rsidR="004264C0" w:rsidRPr="00063B83" w:rsidRDefault="004264C0" w:rsidP="004264C0">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Decision cycles</w:t>
      </w:r>
    </w:p>
    <w:p w14:paraId="00B3A6A4"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 temporary decision window is defined by the level of risk. After the window closes, one of three outcomes follows:</w:t>
      </w:r>
    </w:p>
    <w:p w14:paraId="070C991B" w14:textId="10767958" w:rsidR="004264C0" w:rsidRPr="00063B83" w:rsidRDefault="004264C0" w:rsidP="0088052B">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Local resolution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CEC validates the outcome within the cognitive domain and closes the case.</w:t>
      </w:r>
    </w:p>
    <w:p w14:paraId="095A44C7" w14:textId="7A6872DA" w:rsidR="004264C0" w:rsidRPr="00063B83" w:rsidRDefault="004264C0" w:rsidP="0088052B">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Unresolved but peaceful</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regime of extended monitoring is activated; CEC observes without sanctions until a revised norm emerges.</w:t>
      </w:r>
    </w:p>
    <w:p w14:paraId="670D4C76" w14:textId="09B0AB40" w:rsidR="004264C0" w:rsidRPr="00063B83" w:rsidRDefault="004264C0" w:rsidP="0088052B">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Escalation to coercion or violence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commensurate-intervention principle triggers limited protective measures, including temporary suspension of norms, creation of an arbitration panel, and possible external intervention.</w:t>
      </w:r>
    </w:p>
    <w:p w14:paraId="043B3BFA" w14:textId="629CDA6F"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After </w:t>
      </w:r>
      <w:r w:rsidR="00F62324" w:rsidRPr="00063B83">
        <w:rPr>
          <w:rFonts w:ascii="Times New Roman" w:eastAsia="Times New Roman" w:hAnsi="Times New Roman" w:cs="Times New Roman"/>
          <w:sz w:val="24"/>
          <w:szCs w:val="24"/>
          <w:lang w:eastAsia="ru-RU"/>
        </w:rPr>
        <w:t>stabili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a </w:t>
      </w:r>
      <w:r w:rsidRPr="00063B83">
        <w:rPr>
          <w:rFonts w:ascii="Times New Roman" w:eastAsia="Times New Roman" w:hAnsi="Times New Roman" w:cs="Times New Roman"/>
          <w:b/>
          <w:bCs/>
          <w:sz w:val="24"/>
          <w:szCs w:val="24"/>
          <w:lang w:eastAsia="ru-RU"/>
        </w:rPr>
        <w:t>norm revision cycle</w:t>
      </w:r>
      <w:r w:rsidRPr="00063B83">
        <w:rPr>
          <w:rFonts w:ascii="Times New Roman" w:eastAsia="Times New Roman" w:hAnsi="Times New Roman" w:cs="Times New Roman"/>
          <w:sz w:val="24"/>
          <w:szCs w:val="24"/>
          <w:lang w:eastAsia="ru-RU"/>
        </w:rPr>
        <w:t xml:space="preserve"> begins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rules that produced the conflict are reassessed with participation of both sides and GJA panels.</w:t>
      </w:r>
      <w:r w:rsidRPr="00063B83">
        <w:rPr>
          <w:rFonts w:ascii="Times New Roman" w:eastAsia="Times New Roman" w:hAnsi="Times New Roman" w:cs="Times New Roman"/>
          <w:sz w:val="24"/>
          <w:szCs w:val="24"/>
          <w:lang w:eastAsia="ru-RU"/>
        </w:rPr>
        <w:br/>
        <w:t xml:space="preserve">The aim is not punishment but </w:t>
      </w:r>
      <w:r w:rsidRPr="00063B83">
        <w:rPr>
          <w:rFonts w:ascii="Times New Roman" w:eastAsia="Times New Roman" w:hAnsi="Times New Roman" w:cs="Times New Roman"/>
          <w:b/>
          <w:bCs/>
          <w:sz w:val="24"/>
          <w:szCs w:val="24"/>
          <w:lang w:eastAsia="ru-RU"/>
        </w:rPr>
        <w:t>restoration of cognitive equilibrium</w:t>
      </w:r>
      <w:r w:rsidRPr="00063B83">
        <w:rPr>
          <w:rFonts w:ascii="Times New Roman" w:eastAsia="Times New Roman" w:hAnsi="Times New Roman" w:cs="Times New Roman"/>
          <w:sz w:val="24"/>
          <w:szCs w:val="24"/>
          <w:lang w:eastAsia="ru-RU"/>
        </w:rPr>
        <w:t>, ensuring no group can entrench violence as a means of enforcing its values.</w:t>
      </w:r>
    </w:p>
    <w:p w14:paraId="6F788D3B" w14:textId="35CAAD4C" w:rsidR="004264C0" w:rsidRPr="00063B83" w:rsidRDefault="004264C0" w:rsidP="004264C0">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 xml:space="preserve">Extreme cases: Cognitive </w:t>
      </w:r>
      <w:r w:rsidR="00F62324" w:rsidRPr="00063B83">
        <w:rPr>
          <w:rFonts w:ascii="Times New Roman" w:eastAsia="Times New Roman" w:hAnsi="Times New Roman" w:cs="Times New Roman"/>
          <w:b/>
          <w:bCs/>
          <w:sz w:val="27"/>
          <w:szCs w:val="27"/>
          <w:lang w:eastAsia="ru-RU"/>
        </w:rPr>
        <w:t>Immuni</w:t>
      </w:r>
      <w:r w:rsidR="000C6587">
        <w:rPr>
          <w:rFonts w:ascii="Times New Roman" w:eastAsia="Times New Roman" w:hAnsi="Times New Roman" w:cs="Times New Roman"/>
          <w:b/>
          <w:bCs/>
          <w:sz w:val="27"/>
          <w:szCs w:val="27"/>
          <w:lang w:eastAsia="ru-RU"/>
        </w:rPr>
        <w:t>sation</w:t>
      </w:r>
      <w:r w:rsidRPr="00063B83">
        <w:rPr>
          <w:rFonts w:ascii="Times New Roman" w:eastAsia="Times New Roman" w:hAnsi="Times New Roman" w:cs="Times New Roman"/>
          <w:b/>
          <w:bCs/>
          <w:sz w:val="27"/>
          <w:szCs w:val="27"/>
          <w:lang w:eastAsia="ru-RU"/>
        </w:rPr>
        <w:t xml:space="preserve"> Protocol</w:t>
      </w:r>
    </w:p>
    <w:p w14:paraId="7ECEFF19" w14:textId="765E9F15"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In rare scenarios where a conflict of rationalities is deemed fundamentally irresolvable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i.e., when parties reject even the basic axioms of cognitive autonomy and non-violence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the CEC activates an </w:t>
      </w:r>
      <w:r w:rsidRPr="00063B83">
        <w:rPr>
          <w:rFonts w:ascii="Times New Roman" w:eastAsia="Times New Roman" w:hAnsi="Times New Roman" w:cs="Times New Roman"/>
          <w:b/>
          <w:bCs/>
          <w:sz w:val="24"/>
          <w:szCs w:val="24"/>
          <w:lang w:eastAsia="ru-RU"/>
        </w:rPr>
        <w:t xml:space="preserve">immune protocol of </w:t>
      </w:r>
      <w:r w:rsidR="00F62324" w:rsidRPr="00063B83">
        <w:rPr>
          <w:rFonts w:ascii="Times New Roman" w:eastAsia="Times New Roman" w:hAnsi="Times New Roman" w:cs="Times New Roman"/>
          <w:b/>
          <w:bCs/>
          <w:sz w:val="24"/>
          <w:szCs w:val="24"/>
          <w:lang w:eastAsia="ru-RU"/>
        </w:rPr>
        <w:t>locali</w:t>
      </w:r>
      <w:r w:rsidR="000C6587">
        <w:rPr>
          <w:rFonts w:ascii="Times New Roman" w:eastAsia="Times New Roman" w:hAnsi="Times New Roman" w:cs="Times New Roman"/>
          <w:b/>
          <w:bCs/>
          <w:sz w:val="24"/>
          <w:szCs w:val="24"/>
          <w:lang w:eastAsia="ru-RU"/>
        </w:rPr>
        <w:t>sation</w:t>
      </w:r>
      <w:r w:rsidRPr="00063B83">
        <w:rPr>
          <w:rFonts w:ascii="Times New Roman" w:eastAsia="Times New Roman" w:hAnsi="Times New Roman" w:cs="Times New Roman"/>
          <w:sz w:val="24"/>
          <w:szCs w:val="24"/>
          <w:lang w:eastAsia="ru-RU"/>
        </w:rPr>
        <w:t>.</w:t>
      </w:r>
    </w:p>
    <w:p w14:paraId="661D6D39" w14:textId="6AAD019F"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Its objective is not punishment but containment of violent cognitive patterns.</w:t>
      </w:r>
      <w:r w:rsidRPr="00063B83">
        <w:rPr>
          <w:rFonts w:ascii="Times New Roman" w:eastAsia="Times New Roman" w:hAnsi="Times New Roman" w:cs="Times New Roman"/>
          <w:sz w:val="24"/>
          <w:szCs w:val="24"/>
          <w:lang w:eastAsia="ru-RU"/>
        </w:rPr>
        <w:br/>
        <w:t xml:space="preserve">Through the principle of </w:t>
      </w:r>
      <w:r w:rsidRPr="00063B83">
        <w:rPr>
          <w:rFonts w:ascii="Times New Roman" w:eastAsia="Times New Roman" w:hAnsi="Times New Roman" w:cs="Times New Roman"/>
          <w:b/>
          <w:bCs/>
          <w:sz w:val="24"/>
          <w:szCs w:val="24"/>
          <w:lang w:eastAsia="ru-RU"/>
        </w:rPr>
        <w:t>commensurate removal</w:t>
      </w:r>
      <w:r w:rsidRPr="00063B83">
        <w:rPr>
          <w:rFonts w:ascii="Times New Roman" w:eastAsia="Times New Roman" w:hAnsi="Times New Roman" w:cs="Times New Roman"/>
          <w:sz w:val="24"/>
          <w:szCs w:val="24"/>
          <w:lang w:eastAsia="ru-RU"/>
        </w:rPr>
        <w:t xml:space="preserve">, </w:t>
      </w:r>
      <w:r w:rsidR="00F62324" w:rsidRPr="00063B83">
        <w:rPr>
          <w:rFonts w:ascii="Times New Roman" w:eastAsia="Times New Roman" w:hAnsi="Times New Roman" w:cs="Times New Roman"/>
          <w:sz w:val="24"/>
          <w:szCs w:val="24"/>
          <w:lang w:eastAsia="ru-RU"/>
        </w:rPr>
        <w:t>organi</w:t>
      </w:r>
      <w:r w:rsidR="000C6587">
        <w:rPr>
          <w:rFonts w:ascii="Times New Roman" w:eastAsia="Times New Roman" w:hAnsi="Times New Roman" w:cs="Times New Roman"/>
          <w:sz w:val="24"/>
          <w:szCs w:val="24"/>
          <w:lang w:eastAsia="ru-RU"/>
        </w:rPr>
        <w:t>se</w:t>
      </w:r>
      <w:r w:rsidR="00F62324" w:rsidRPr="00063B83">
        <w:rPr>
          <w:rFonts w:ascii="Times New Roman" w:eastAsia="Times New Roman" w:hAnsi="Times New Roman" w:cs="Times New Roman"/>
          <w:sz w:val="24"/>
          <w:szCs w:val="24"/>
          <w:lang w:eastAsia="ru-RU"/>
        </w:rPr>
        <w:t>rs</w:t>
      </w:r>
      <w:r w:rsidRPr="00063B83">
        <w:rPr>
          <w:rFonts w:ascii="Times New Roman" w:eastAsia="Times New Roman" w:hAnsi="Times New Roman" w:cs="Times New Roman"/>
          <w:sz w:val="24"/>
          <w:szCs w:val="24"/>
          <w:lang w:eastAsia="ru-RU"/>
        </w:rPr>
        <w:t xml:space="preserve"> and active proponents of aggressive </w:t>
      </w:r>
      <w:r w:rsidR="000C6587">
        <w:rPr>
          <w:rFonts w:ascii="Times New Roman" w:eastAsia="Times New Roman" w:hAnsi="Times New Roman" w:cs="Times New Roman"/>
          <w:sz w:val="24"/>
          <w:szCs w:val="24"/>
          <w:lang w:eastAsia="ru-RU"/>
        </w:rPr>
        <w:t>behaviour</w:t>
      </w:r>
      <w:r w:rsidRPr="00063B83">
        <w:rPr>
          <w:rFonts w:ascii="Times New Roman" w:eastAsia="Times New Roman" w:hAnsi="Times New Roman" w:cs="Times New Roman"/>
          <w:sz w:val="24"/>
          <w:szCs w:val="24"/>
          <w:lang w:eastAsia="ru-RU"/>
        </w:rPr>
        <w:t xml:space="preserve"> may be temporarily or permanently excluded from influencing society.</w:t>
      </w:r>
      <w:r w:rsidRPr="00063B83">
        <w:rPr>
          <w:rFonts w:ascii="Times New Roman" w:eastAsia="Times New Roman" w:hAnsi="Times New Roman" w:cs="Times New Roman"/>
          <w:sz w:val="24"/>
          <w:szCs w:val="24"/>
          <w:lang w:eastAsia="ru-RU"/>
        </w:rPr>
        <w:br/>
        <w:t>This is not repression but a form of cognitive quarantine: isolated spaces are created where such groups may exist without access to influence mechanisms.</w:t>
      </w:r>
    </w:p>
    <w:p w14:paraId="11F40963"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Rehabilitation becomes possible if aggression ceases and capacity for rational dialogue is restored.</w:t>
      </w:r>
    </w:p>
    <w:p w14:paraId="5A18E119" w14:textId="40617A22"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noocracy protects </w:t>
      </w:r>
      <w:r w:rsidRPr="00063B83">
        <w:rPr>
          <w:rFonts w:ascii="Times New Roman" w:eastAsia="Times New Roman" w:hAnsi="Times New Roman" w:cs="Times New Roman"/>
          <w:b/>
          <w:bCs/>
          <w:sz w:val="24"/>
          <w:szCs w:val="24"/>
          <w:lang w:eastAsia="ru-RU"/>
        </w:rPr>
        <w:t>the diversity of worldviews</w:t>
      </w:r>
      <w:r w:rsidRPr="00063B83">
        <w:rPr>
          <w:rFonts w:ascii="Times New Roman" w:eastAsia="Times New Roman" w:hAnsi="Times New Roman" w:cs="Times New Roman"/>
          <w:sz w:val="24"/>
          <w:szCs w:val="24"/>
          <w:lang w:eastAsia="ru-RU"/>
        </w:rPr>
        <w:t xml:space="preserve">, but does not tolerate the </w:t>
      </w:r>
      <w:r w:rsidRPr="00063B83">
        <w:rPr>
          <w:rFonts w:ascii="Times New Roman" w:eastAsia="Times New Roman" w:hAnsi="Times New Roman" w:cs="Times New Roman"/>
          <w:b/>
          <w:bCs/>
          <w:sz w:val="24"/>
          <w:szCs w:val="24"/>
          <w:lang w:eastAsia="ru-RU"/>
        </w:rPr>
        <w:t>usurpation of reason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neither in the name of faith nor ideology.</w:t>
      </w:r>
      <w:r w:rsidRPr="00063B83">
        <w:rPr>
          <w:rFonts w:ascii="Times New Roman" w:eastAsia="Times New Roman" w:hAnsi="Times New Roman" w:cs="Times New Roman"/>
          <w:sz w:val="24"/>
          <w:szCs w:val="24"/>
          <w:lang w:eastAsia="ru-RU"/>
        </w:rPr>
        <w:br/>
        <w:t>Ethics in noocracy is not a battle of “truths” but a mechanism for preventing cognitive (and physical) violence between different forms of mind.</w:t>
      </w:r>
    </w:p>
    <w:p w14:paraId="61840F5F" w14:textId="77777777" w:rsidR="004264C0" w:rsidRPr="00063B83" w:rsidRDefault="004264C0" w:rsidP="004264C0">
      <w:pPr>
        <w:pStyle w:val="3"/>
        <w:rPr>
          <w:kern w:val="36"/>
          <w:sz w:val="48"/>
          <w:szCs w:val="48"/>
        </w:rPr>
      </w:pPr>
      <w:r w:rsidRPr="00063B83">
        <w:rPr>
          <w:kern w:val="36"/>
          <w:sz w:val="48"/>
          <w:szCs w:val="48"/>
        </w:rPr>
        <w:t>5.7. The Principle of Self-Correction and the “Open Code” of Governance</w:t>
      </w:r>
    </w:p>
    <w:p w14:paraId="224E8E4C"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Another hallmark of noocracy is the principle of </w:t>
      </w:r>
      <w:r w:rsidRPr="00063B83">
        <w:rPr>
          <w:rFonts w:ascii="Times New Roman" w:eastAsia="Times New Roman" w:hAnsi="Times New Roman" w:cs="Times New Roman"/>
          <w:b/>
          <w:bCs/>
          <w:sz w:val="24"/>
          <w:szCs w:val="24"/>
          <w:lang w:eastAsia="ru-RU"/>
        </w:rPr>
        <w:t>cognitive reversibility</w:t>
      </w:r>
      <w:r w:rsidRPr="00063B83">
        <w:rPr>
          <w:rFonts w:ascii="Times New Roman" w:eastAsia="Times New Roman" w:hAnsi="Times New Roman" w:cs="Times New Roman"/>
          <w:sz w:val="24"/>
          <w:szCs w:val="24"/>
          <w:lang w:eastAsia="ru-RU"/>
        </w:rPr>
        <w:t>: any decision may be revisited when new data emerge.</w:t>
      </w:r>
    </w:p>
    <w:p w14:paraId="3AB5CAD5" w14:textId="213D1EB6"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To support this, noocracy adopts </w:t>
      </w:r>
      <w:r w:rsidRPr="00063B83">
        <w:rPr>
          <w:rFonts w:ascii="Times New Roman" w:eastAsia="Times New Roman" w:hAnsi="Times New Roman" w:cs="Times New Roman"/>
          <w:b/>
          <w:bCs/>
          <w:sz w:val="24"/>
          <w:szCs w:val="24"/>
          <w:lang w:eastAsia="ru-RU"/>
        </w:rPr>
        <w:t>Governance as Code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open, auditable decision algorithms (cf. Lathrop &amp; Ruma, 2010).</w:t>
      </w:r>
    </w:p>
    <w:p w14:paraId="6B332352"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Under this approach, authority is not “infallible” but </w:t>
      </w:r>
      <w:r w:rsidRPr="00063B83">
        <w:rPr>
          <w:rFonts w:ascii="Times New Roman" w:eastAsia="Times New Roman" w:hAnsi="Times New Roman" w:cs="Times New Roman"/>
          <w:b/>
          <w:bCs/>
          <w:sz w:val="24"/>
          <w:szCs w:val="24"/>
          <w:lang w:eastAsia="ru-RU"/>
        </w:rPr>
        <w:t>self-correcting</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AI models store not only current datasets but also the history of decisions, their justifications, and observed outcomes, enabling systematic learning from mistakes.</w:t>
      </w:r>
    </w:p>
    <w:p w14:paraId="23DEE7BE"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As Karl Popper (1959) argued, </w:t>
      </w:r>
      <w:r w:rsidRPr="00063B83">
        <w:rPr>
          <w:rFonts w:ascii="Times New Roman" w:eastAsia="Times New Roman" w:hAnsi="Times New Roman" w:cs="Times New Roman"/>
          <w:i/>
          <w:iCs/>
          <w:sz w:val="24"/>
          <w:szCs w:val="24"/>
          <w:lang w:eastAsia="ru-RU"/>
        </w:rPr>
        <w:t>“a free society is one that can correct its errors.”</w:t>
      </w:r>
      <w:r w:rsidRPr="00063B83">
        <w:rPr>
          <w:rFonts w:ascii="Times New Roman" w:eastAsia="Times New Roman" w:hAnsi="Times New Roman" w:cs="Times New Roman"/>
          <w:sz w:val="24"/>
          <w:szCs w:val="24"/>
          <w:lang w:eastAsia="ru-RU"/>
        </w:rPr>
        <w:t xml:space="preserve"> Noocracy transforms this philosophical principle into a technical infrastructure.</w:t>
      </w:r>
    </w:p>
    <w:p w14:paraId="396D2DAE" w14:textId="5C6B379D"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Furthermore, human disagreement with AI decisions is </w:t>
      </w:r>
      <w:r w:rsidRPr="00063B83">
        <w:rPr>
          <w:rFonts w:ascii="Times New Roman" w:eastAsia="Times New Roman" w:hAnsi="Times New Roman" w:cs="Times New Roman"/>
          <w:b/>
          <w:bCs/>
          <w:sz w:val="24"/>
          <w:szCs w:val="24"/>
          <w:lang w:eastAsia="ru-RU"/>
        </w:rPr>
        <w:t>not treated as error by default</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 xml:space="preserve">Noocracy introduces </w:t>
      </w:r>
      <w:r w:rsidRPr="00063B83">
        <w:rPr>
          <w:rFonts w:ascii="Times New Roman" w:eastAsia="Times New Roman" w:hAnsi="Times New Roman" w:cs="Times New Roman"/>
          <w:b/>
          <w:bCs/>
          <w:sz w:val="24"/>
          <w:szCs w:val="24"/>
          <w:lang w:eastAsia="ru-RU"/>
        </w:rPr>
        <w:t>algorithmic dissent</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mandatory publication of alternative models, thresholds, and rationales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and a </w:t>
      </w:r>
      <w:r w:rsidRPr="00063B83">
        <w:rPr>
          <w:rFonts w:ascii="Times New Roman" w:eastAsia="Times New Roman" w:hAnsi="Times New Roman" w:cs="Times New Roman"/>
          <w:b/>
          <w:bCs/>
          <w:sz w:val="24"/>
          <w:szCs w:val="24"/>
          <w:lang w:eastAsia="ru-RU"/>
        </w:rPr>
        <w:t>right to justified disagreement</w:t>
      </w:r>
      <w:r w:rsidRPr="00063B83">
        <w:rPr>
          <w:rFonts w:ascii="Times New Roman" w:eastAsia="Times New Roman" w:hAnsi="Times New Roman" w:cs="Times New Roman"/>
          <w:sz w:val="24"/>
          <w:szCs w:val="24"/>
          <w:lang w:eastAsia="ru-RU"/>
        </w:rPr>
        <w:t>, protected from sanctions within the Census of Reason until appeals are resolved.</w:t>
      </w:r>
      <w:r w:rsidRPr="00063B83">
        <w:rPr>
          <w:rFonts w:ascii="Times New Roman" w:eastAsia="Times New Roman" w:hAnsi="Times New Roman" w:cs="Times New Roman"/>
          <w:sz w:val="24"/>
          <w:szCs w:val="24"/>
          <w:lang w:eastAsia="ru-RU"/>
        </w:rPr>
        <w:br/>
        <w:t xml:space="preserve">This preserves human ethical sovereignty while </w:t>
      </w:r>
      <w:r w:rsidR="00F62324" w:rsidRPr="00063B83">
        <w:rPr>
          <w:rFonts w:ascii="Times New Roman" w:eastAsia="Times New Roman" w:hAnsi="Times New Roman" w:cs="Times New Roman"/>
          <w:sz w:val="24"/>
          <w:szCs w:val="24"/>
          <w:lang w:eastAsia="ru-RU"/>
        </w:rPr>
        <w:t>recognizing</w:t>
      </w:r>
      <w:r w:rsidRPr="00063B83">
        <w:rPr>
          <w:rFonts w:ascii="Times New Roman" w:eastAsia="Times New Roman" w:hAnsi="Times New Roman" w:cs="Times New Roman"/>
          <w:sz w:val="24"/>
          <w:szCs w:val="24"/>
          <w:lang w:eastAsia="ru-RU"/>
        </w:rPr>
        <w:t xml:space="preserve"> the computational strengths of AI.</w:t>
      </w:r>
    </w:p>
    <w:p w14:paraId="00BFF004" w14:textId="77777777" w:rsidR="004264C0" w:rsidRPr="00063B83" w:rsidRDefault="004264C0" w:rsidP="004264C0">
      <w:pPr>
        <w:pStyle w:val="3"/>
        <w:rPr>
          <w:kern w:val="36"/>
          <w:sz w:val="48"/>
          <w:szCs w:val="48"/>
        </w:rPr>
      </w:pPr>
      <w:r w:rsidRPr="00063B83">
        <w:rPr>
          <w:kern w:val="36"/>
          <w:sz w:val="48"/>
          <w:szCs w:val="48"/>
        </w:rPr>
        <w:t>5.8. Ethical Foundations: Cognitive Universalism</w:t>
      </w:r>
    </w:p>
    <w:p w14:paraId="5E676D1E" w14:textId="218D8E19"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Unlike the ideological frameworks of the twentieth century (individualism, collectivism, religious universalism), noocracy offers </w:t>
      </w:r>
      <w:r w:rsidRPr="00063B83">
        <w:rPr>
          <w:rFonts w:ascii="Times New Roman" w:eastAsia="Times New Roman" w:hAnsi="Times New Roman" w:cs="Times New Roman"/>
          <w:b/>
          <w:bCs/>
          <w:sz w:val="24"/>
          <w:szCs w:val="24"/>
          <w:lang w:eastAsia="ru-RU"/>
        </w:rPr>
        <w:t>cognitive universalism</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uniting people through reason rather than origin or belief.</w:t>
      </w:r>
    </w:p>
    <w:p w14:paraId="40D2036C" w14:textId="77777777" w:rsidR="004264C0" w:rsidRPr="00063B83" w:rsidRDefault="004264C0" w:rsidP="004264C0">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Core principles</w:t>
      </w:r>
    </w:p>
    <w:p w14:paraId="53DA1E46" w14:textId="77777777" w:rsidR="004264C0" w:rsidRPr="00063B83" w:rsidRDefault="004264C0" w:rsidP="008805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Reason is a universal property of anyone capable of learning and empathy.</w:t>
      </w:r>
    </w:p>
    <w:p w14:paraId="71C84DAD" w14:textId="77777777" w:rsidR="004264C0" w:rsidRPr="00063B83" w:rsidRDefault="004264C0" w:rsidP="008805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value of a person is determined by their capacity to understand, not to obey.</w:t>
      </w:r>
    </w:p>
    <w:p w14:paraId="2C58D56B" w14:textId="77777777" w:rsidR="004264C0" w:rsidRPr="00063B83" w:rsidRDefault="004264C0" w:rsidP="0088052B">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Evolution is the expansion of our ability to comprehend the world and one another.</w:t>
      </w:r>
    </w:p>
    <w:p w14:paraId="67002F2D" w14:textId="77777777" w:rsidR="004264C0" w:rsidRPr="00063B83" w:rsidRDefault="004264C0" w:rsidP="004264C0">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noocracy transforms ethics from a static set of dogmas into a </w:t>
      </w:r>
      <w:r w:rsidRPr="00063B83">
        <w:rPr>
          <w:rFonts w:ascii="Times New Roman" w:eastAsia="Times New Roman" w:hAnsi="Times New Roman" w:cs="Times New Roman"/>
          <w:b/>
          <w:bCs/>
          <w:sz w:val="24"/>
          <w:szCs w:val="24"/>
          <w:lang w:eastAsia="ru-RU"/>
        </w:rPr>
        <w:t>dynamic function of development</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 xml:space="preserve">Ethics becomes </w:t>
      </w:r>
      <w:r w:rsidRPr="00063B83">
        <w:rPr>
          <w:rFonts w:ascii="Times New Roman" w:eastAsia="Times New Roman" w:hAnsi="Times New Roman" w:cs="Times New Roman"/>
          <w:i/>
          <w:iCs/>
          <w:sz w:val="24"/>
          <w:szCs w:val="24"/>
          <w:lang w:eastAsia="ru-RU"/>
        </w:rPr>
        <w:t>algorithmically verifiable</w:t>
      </w:r>
      <w:r w:rsidRPr="00063B83">
        <w:rPr>
          <w:rFonts w:ascii="Times New Roman" w:eastAsia="Times New Roman" w:hAnsi="Times New Roman" w:cs="Times New Roman"/>
          <w:sz w:val="24"/>
          <w:szCs w:val="24"/>
          <w:lang w:eastAsia="ru-RU"/>
        </w:rPr>
        <w:t>: every action is evaluated by its contribution to the growth of reason and collective well-being.</w:t>
      </w:r>
    </w:p>
    <w:p w14:paraId="7273BEBA" w14:textId="77777777" w:rsidR="004264C0" w:rsidRPr="00063B83" w:rsidRDefault="004264C0" w:rsidP="00527A20">
      <w:pPr>
        <w:pStyle w:val="3"/>
        <w:keepNext/>
        <w:rPr>
          <w:kern w:val="36"/>
          <w:sz w:val="48"/>
          <w:szCs w:val="48"/>
        </w:rPr>
      </w:pPr>
      <w:r w:rsidRPr="00063B83">
        <w:rPr>
          <w:kern w:val="36"/>
          <w:sz w:val="48"/>
          <w:szCs w:val="48"/>
        </w:rPr>
        <w:t>5.9. Summary Table: Noocratic Innovations and Responses to Critique</w:t>
      </w:r>
    </w:p>
    <w:tbl>
      <w:tblPr>
        <w:tblStyle w:val="a6"/>
        <w:tblW w:w="0" w:type="auto"/>
        <w:tblLook w:val="04A0" w:firstRow="1" w:lastRow="0" w:firstColumn="1" w:lastColumn="0" w:noHBand="0" w:noVBand="1"/>
      </w:tblPr>
      <w:tblGrid>
        <w:gridCol w:w="1726"/>
        <w:gridCol w:w="2371"/>
        <w:gridCol w:w="2281"/>
        <w:gridCol w:w="2967"/>
      </w:tblGrid>
      <w:tr w:rsidR="004264C0" w:rsidRPr="00063B83" w14:paraId="12AC70D0" w14:textId="77777777" w:rsidTr="00527A20">
        <w:tc>
          <w:tcPr>
            <w:tcW w:w="0" w:type="auto"/>
            <w:hideMark/>
          </w:tcPr>
          <w:p w14:paraId="5D68E698" w14:textId="77777777" w:rsidR="004264C0" w:rsidRPr="00063B83" w:rsidRDefault="004264C0" w:rsidP="00527A20">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Innovation</w:t>
            </w:r>
          </w:p>
        </w:tc>
        <w:tc>
          <w:tcPr>
            <w:tcW w:w="0" w:type="auto"/>
            <w:hideMark/>
          </w:tcPr>
          <w:p w14:paraId="1C634D55" w14:textId="77777777" w:rsidR="004264C0" w:rsidRPr="00063B83" w:rsidRDefault="004264C0" w:rsidP="00527A20">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Essence</w:t>
            </w:r>
          </w:p>
        </w:tc>
        <w:tc>
          <w:tcPr>
            <w:tcW w:w="0" w:type="auto"/>
            <w:hideMark/>
          </w:tcPr>
          <w:p w14:paraId="289A6FE0" w14:textId="77777777" w:rsidR="004264C0" w:rsidRPr="00063B83" w:rsidRDefault="004264C0" w:rsidP="00527A20">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Main Criticism</w:t>
            </w:r>
          </w:p>
        </w:tc>
        <w:tc>
          <w:tcPr>
            <w:tcW w:w="0" w:type="auto"/>
            <w:hideMark/>
          </w:tcPr>
          <w:p w14:paraId="47C2AE7B" w14:textId="77777777" w:rsidR="004264C0" w:rsidRPr="00063B83" w:rsidRDefault="004264C0" w:rsidP="00527A20">
            <w:pPr>
              <w:keepNext/>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Response</w:t>
            </w:r>
          </w:p>
        </w:tc>
      </w:tr>
      <w:tr w:rsidR="004264C0" w:rsidRPr="00063B83" w14:paraId="747E7EF6" w14:textId="77777777" w:rsidTr="00527A20">
        <w:tc>
          <w:tcPr>
            <w:tcW w:w="0" w:type="auto"/>
            <w:hideMark/>
          </w:tcPr>
          <w:p w14:paraId="7C70A404"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AI as an equal subject</w:t>
            </w:r>
          </w:p>
        </w:tc>
        <w:tc>
          <w:tcPr>
            <w:tcW w:w="0" w:type="auto"/>
            <w:hideMark/>
          </w:tcPr>
          <w:p w14:paraId="08512019"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AI participates in decision-making and audit</w:t>
            </w:r>
          </w:p>
        </w:tc>
        <w:tc>
          <w:tcPr>
            <w:tcW w:w="0" w:type="auto"/>
            <w:hideMark/>
          </w:tcPr>
          <w:p w14:paraId="2B490F43"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“Digital dictatorship”</w:t>
            </w:r>
          </w:p>
        </w:tc>
        <w:tc>
          <w:tcPr>
            <w:tcW w:w="0" w:type="auto"/>
            <w:hideMark/>
          </w:tcPr>
          <w:p w14:paraId="2CDB4F50"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AI has no veto; appeal via CEC; human ethical sovereignty preserved</w:t>
            </w:r>
          </w:p>
        </w:tc>
      </w:tr>
      <w:tr w:rsidR="004264C0" w:rsidRPr="00063B83" w14:paraId="3B771B85" w14:textId="77777777" w:rsidTr="00527A20">
        <w:tc>
          <w:tcPr>
            <w:tcW w:w="0" w:type="auto"/>
            <w:hideMark/>
          </w:tcPr>
          <w:p w14:paraId="33D98779"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Census of Reason</w:t>
            </w:r>
          </w:p>
        </w:tc>
        <w:tc>
          <w:tcPr>
            <w:tcW w:w="0" w:type="auto"/>
            <w:hideMark/>
          </w:tcPr>
          <w:p w14:paraId="3B2EFA35"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Participation contingent on verified competence</w:t>
            </w:r>
          </w:p>
        </w:tc>
        <w:tc>
          <w:tcPr>
            <w:tcW w:w="0" w:type="auto"/>
            <w:hideMark/>
          </w:tcPr>
          <w:p w14:paraId="1441A783"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“Elitism”</w:t>
            </w:r>
          </w:p>
        </w:tc>
        <w:tc>
          <w:tcPr>
            <w:tcW w:w="0" w:type="auto"/>
            <w:hideMark/>
          </w:tcPr>
          <w:p w14:paraId="35C4016A"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Dynamic, learning-based index; equality of opportunity</w:t>
            </w:r>
          </w:p>
        </w:tc>
      </w:tr>
      <w:tr w:rsidR="004264C0" w:rsidRPr="00063B83" w14:paraId="684F5CAF" w14:textId="77777777" w:rsidTr="00527A20">
        <w:tc>
          <w:tcPr>
            <w:tcW w:w="0" w:type="auto"/>
            <w:hideMark/>
          </w:tcPr>
          <w:p w14:paraId="63679940"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HDRI (HDI+)</w:t>
            </w:r>
          </w:p>
        </w:tc>
        <w:tc>
          <w:tcPr>
            <w:tcW w:w="0" w:type="auto"/>
            <w:hideMark/>
          </w:tcPr>
          <w:p w14:paraId="186F2796"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Human development + rationality metric</w:t>
            </w:r>
          </w:p>
        </w:tc>
        <w:tc>
          <w:tcPr>
            <w:tcW w:w="0" w:type="auto"/>
            <w:hideMark/>
          </w:tcPr>
          <w:p w14:paraId="7B4E5837"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“Reductionism”</w:t>
            </w:r>
          </w:p>
        </w:tc>
        <w:tc>
          <w:tcPr>
            <w:tcW w:w="0" w:type="auto"/>
            <w:hideMark/>
          </w:tcPr>
          <w:p w14:paraId="079B3510"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Measures consequences of rationality, not thoughts</w:t>
            </w:r>
          </w:p>
        </w:tc>
      </w:tr>
      <w:tr w:rsidR="004264C0" w:rsidRPr="00063B83" w14:paraId="6A354084" w14:textId="77777777" w:rsidTr="00527A20">
        <w:tc>
          <w:tcPr>
            <w:tcW w:w="0" w:type="auto"/>
            <w:hideMark/>
          </w:tcPr>
          <w:p w14:paraId="47A3966B"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SMART objectives</w:t>
            </w:r>
          </w:p>
        </w:tc>
        <w:tc>
          <w:tcPr>
            <w:tcW w:w="0" w:type="auto"/>
            <w:hideMark/>
          </w:tcPr>
          <w:p w14:paraId="69CE4F79"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Full formalisation of goals and feedback</w:t>
            </w:r>
          </w:p>
        </w:tc>
        <w:tc>
          <w:tcPr>
            <w:tcW w:w="0" w:type="auto"/>
            <w:hideMark/>
          </w:tcPr>
          <w:p w14:paraId="2ACBD589"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“Bureaucratisation”</w:t>
            </w:r>
          </w:p>
        </w:tc>
        <w:tc>
          <w:tcPr>
            <w:tcW w:w="0" w:type="auto"/>
            <w:hideMark/>
          </w:tcPr>
          <w:p w14:paraId="68CBB6EB"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Co-designed objectives; clarity over control</w:t>
            </w:r>
          </w:p>
        </w:tc>
      </w:tr>
      <w:tr w:rsidR="004264C0" w:rsidRPr="00063B83" w14:paraId="603EB162" w14:textId="77777777" w:rsidTr="00527A20">
        <w:tc>
          <w:tcPr>
            <w:tcW w:w="0" w:type="auto"/>
            <w:hideMark/>
          </w:tcPr>
          <w:p w14:paraId="17F8FE6B"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CEC</w:t>
            </w:r>
          </w:p>
        </w:tc>
        <w:tc>
          <w:tcPr>
            <w:tcW w:w="0" w:type="auto"/>
            <w:hideMark/>
          </w:tcPr>
          <w:p w14:paraId="46450904"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Ethical competence committees</w:t>
            </w:r>
          </w:p>
        </w:tc>
        <w:tc>
          <w:tcPr>
            <w:tcW w:w="0" w:type="auto"/>
            <w:hideMark/>
          </w:tcPr>
          <w:p w14:paraId="6177B67E"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“Who judges the judges?”</w:t>
            </w:r>
          </w:p>
        </w:tc>
        <w:tc>
          <w:tcPr>
            <w:tcW w:w="0" w:type="auto"/>
            <w:hideMark/>
          </w:tcPr>
          <w:p w14:paraId="48A0EA06"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Rotation, open algorithms, external AI-audit</w:t>
            </w:r>
          </w:p>
        </w:tc>
      </w:tr>
      <w:tr w:rsidR="004264C0" w:rsidRPr="00063B83" w14:paraId="69AEFA25" w14:textId="77777777" w:rsidTr="00527A20">
        <w:tc>
          <w:tcPr>
            <w:tcW w:w="0" w:type="auto"/>
            <w:hideMark/>
          </w:tcPr>
          <w:p w14:paraId="6027E832"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Governance as Code</w:t>
            </w:r>
          </w:p>
        </w:tc>
        <w:tc>
          <w:tcPr>
            <w:tcW w:w="0" w:type="auto"/>
            <w:hideMark/>
          </w:tcPr>
          <w:p w14:paraId="7603C012"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Open decision algorithms</w:t>
            </w:r>
          </w:p>
        </w:tc>
        <w:tc>
          <w:tcPr>
            <w:tcW w:w="0" w:type="auto"/>
            <w:hideMark/>
          </w:tcPr>
          <w:p w14:paraId="08EC60B0"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“Chaos risk”</w:t>
            </w:r>
          </w:p>
        </w:tc>
        <w:tc>
          <w:tcPr>
            <w:tcW w:w="0" w:type="auto"/>
            <w:hideMark/>
          </w:tcPr>
          <w:p w14:paraId="6F45F403"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Version control, transparency–security balance</w:t>
            </w:r>
          </w:p>
        </w:tc>
      </w:tr>
      <w:tr w:rsidR="004264C0" w:rsidRPr="00063B83" w14:paraId="0FF4715B" w14:textId="77777777" w:rsidTr="00527A20">
        <w:tc>
          <w:tcPr>
            <w:tcW w:w="0" w:type="auto"/>
            <w:hideMark/>
          </w:tcPr>
          <w:p w14:paraId="78BF3C5F"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GJA</w:t>
            </w:r>
          </w:p>
        </w:tc>
        <w:tc>
          <w:tcPr>
            <w:tcW w:w="0" w:type="auto"/>
            <w:hideMark/>
          </w:tcPr>
          <w:p w14:paraId="5B7C0E08"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Public algorithmic oversight</w:t>
            </w:r>
          </w:p>
        </w:tc>
        <w:tc>
          <w:tcPr>
            <w:tcW w:w="0" w:type="auto"/>
            <w:hideMark/>
          </w:tcPr>
          <w:p w14:paraId="41333D1F" w14:textId="77777777"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“Caste of reason risk”</w:t>
            </w:r>
          </w:p>
        </w:tc>
        <w:tc>
          <w:tcPr>
            <w:tcW w:w="0" w:type="auto"/>
            <w:hideMark/>
          </w:tcPr>
          <w:p w14:paraId="65BC9D89" w14:textId="120824E3" w:rsidR="004264C0" w:rsidRPr="00063B83" w:rsidRDefault="004264C0" w:rsidP="004264C0">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GJA converts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xml:space="preserve"> from observers to co-auditors</w:t>
            </w:r>
          </w:p>
        </w:tc>
      </w:tr>
    </w:tbl>
    <w:p w14:paraId="2FAD68B5" w14:textId="0A3B6DB3" w:rsidR="004264C0" w:rsidRPr="00063B83" w:rsidRDefault="004264C0" w:rsidP="004264C0">
      <w:pPr>
        <w:spacing w:after="0" w:line="240" w:lineRule="auto"/>
        <w:rPr>
          <w:rFonts w:ascii="Times New Roman" w:eastAsia="Times New Roman" w:hAnsi="Times New Roman" w:cs="Times New Roman"/>
          <w:sz w:val="24"/>
          <w:szCs w:val="24"/>
          <w:lang w:eastAsia="ru-RU"/>
        </w:rPr>
      </w:pPr>
    </w:p>
    <w:p w14:paraId="2A96A785" w14:textId="77777777" w:rsidR="004264C0" w:rsidRPr="00063B83" w:rsidRDefault="004264C0" w:rsidP="004264C0">
      <w:pPr>
        <w:pStyle w:val="3"/>
        <w:rPr>
          <w:kern w:val="36"/>
          <w:sz w:val="48"/>
          <w:szCs w:val="48"/>
        </w:rPr>
      </w:pPr>
      <w:r w:rsidRPr="00063B83">
        <w:rPr>
          <w:kern w:val="36"/>
          <w:sz w:val="48"/>
          <w:szCs w:val="48"/>
        </w:rPr>
        <w:t>5.10. Section Conclusions</w:t>
      </w:r>
    </w:p>
    <w:p w14:paraId="70A562E5" w14:textId="41BAB20C" w:rsidR="004264C0" w:rsidRPr="00063B83" w:rsidRDefault="004264C0" w:rsidP="008805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does not oppose existing models; it </w:t>
      </w:r>
      <w:r w:rsidR="00527A20" w:rsidRPr="00063B83">
        <w:rPr>
          <w:rFonts w:ascii="Times New Roman" w:eastAsia="Times New Roman" w:hAnsi="Times New Roman" w:cs="Times New Roman"/>
          <w:sz w:val="24"/>
          <w:szCs w:val="24"/>
          <w:lang w:eastAsia="ru-RU"/>
        </w:rPr>
        <w:t>synthesi</w:t>
      </w:r>
      <w:r w:rsidR="000C6587">
        <w:rPr>
          <w:rFonts w:ascii="Times New Roman" w:eastAsia="Times New Roman" w:hAnsi="Times New Roman" w:cs="Times New Roman"/>
          <w:sz w:val="24"/>
          <w:szCs w:val="24"/>
          <w:lang w:eastAsia="ru-RU"/>
        </w:rPr>
        <w:t>se</w:t>
      </w:r>
      <w:r w:rsidR="00527A20" w:rsidRPr="00063B83">
        <w:rPr>
          <w:rFonts w:ascii="Times New Roman" w:eastAsia="Times New Roman" w:hAnsi="Times New Roman" w:cs="Times New Roman"/>
          <w:sz w:val="24"/>
          <w:szCs w:val="24"/>
          <w:lang w:eastAsia="ru-RU"/>
        </w:rPr>
        <w:t>s</w:t>
      </w:r>
      <w:r w:rsidRPr="00063B83">
        <w:rPr>
          <w:rFonts w:ascii="Times New Roman" w:eastAsia="Times New Roman" w:hAnsi="Times New Roman" w:cs="Times New Roman"/>
          <w:sz w:val="24"/>
          <w:szCs w:val="24"/>
          <w:lang w:eastAsia="ru-RU"/>
        </w:rPr>
        <w:t xml:space="preserve"> them within a </w:t>
      </w:r>
      <w:r w:rsidRPr="00063B83">
        <w:rPr>
          <w:rFonts w:ascii="Times New Roman" w:eastAsia="Times New Roman" w:hAnsi="Times New Roman" w:cs="Times New Roman"/>
          <w:b/>
          <w:bCs/>
          <w:sz w:val="24"/>
          <w:szCs w:val="24"/>
          <w:lang w:eastAsia="ru-RU"/>
        </w:rPr>
        <w:t>cognitive dimension</w:t>
      </w:r>
      <w:r w:rsidRPr="00063B83">
        <w:rPr>
          <w:rFonts w:ascii="Times New Roman" w:eastAsia="Times New Roman" w:hAnsi="Times New Roman" w:cs="Times New Roman"/>
          <w:sz w:val="24"/>
          <w:szCs w:val="24"/>
          <w:lang w:eastAsia="ru-RU"/>
        </w:rPr>
        <w:t>.</w:t>
      </w:r>
    </w:p>
    <w:p w14:paraId="13CFD345" w14:textId="2DBA1F58" w:rsidR="004264C0" w:rsidRPr="00063B83" w:rsidRDefault="004264C0" w:rsidP="008805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Its institutional innovations do not abolish democracy, technocracy, or ethics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they </w:t>
      </w:r>
      <w:r w:rsidR="009A7F96" w:rsidRPr="00063B83">
        <w:rPr>
          <w:rFonts w:ascii="Times New Roman" w:eastAsia="Times New Roman" w:hAnsi="Times New Roman" w:cs="Times New Roman"/>
          <w:b/>
          <w:bCs/>
          <w:sz w:val="24"/>
          <w:szCs w:val="24"/>
          <w:lang w:eastAsia="ru-RU"/>
        </w:rPr>
        <w:t>rationali</w:t>
      </w:r>
      <w:r w:rsidR="000C6587">
        <w:rPr>
          <w:rFonts w:ascii="Times New Roman" w:eastAsia="Times New Roman" w:hAnsi="Times New Roman" w:cs="Times New Roman"/>
          <w:b/>
          <w:bCs/>
          <w:sz w:val="24"/>
          <w:szCs w:val="24"/>
          <w:lang w:eastAsia="ru-RU"/>
        </w:rPr>
        <w:t>se</w:t>
      </w:r>
      <w:r w:rsidRPr="00063B83">
        <w:rPr>
          <w:rFonts w:ascii="Times New Roman" w:eastAsia="Times New Roman" w:hAnsi="Times New Roman" w:cs="Times New Roman"/>
          <w:sz w:val="24"/>
          <w:szCs w:val="24"/>
          <w:lang w:eastAsia="ru-RU"/>
        </w:rPr>
        <w:t xml:space="preserve"> them.</w:t>
      </w:r>
    </w:p>
    <w:p w14:paraId="26E8BD15" w14:textId="77777777" w:rsidR="004264C0" w:rsidRPr="00063B83" w:rsidRDefault="004264C0" w:rsidP="008805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Criticism does not undermine noocracy; it illustrates its necessity: where democracy becomes irrational and AI becomes unaccountable, noocracy introduces balancing architecture.</w:t>
      </w:r>
    </w:p>
    <w:p w14:paraId="49AA9F40" w14:textId="77777777" w:rsidR="004264C0" w:rsidRPr="00063B83" w:rsidRDefault="004264C0" w:rsidP="008805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primary goal is a </w:t>
      </w:r>
      <w:r w:rsidRPr="00063B83">
        <w:rPr>
          <w:rFonts w:ascii="Times New Roman" w:eastAsia="Times New Roman" w:hAnsi="Times New Roman" w:cs="Times New Roman"/>
          <w:b/>
          <w:bCs/>
          <w:sz w:val="24"/>
          <w:szCs w:val="24"/>
          <w:lang w:eastAsia="ru-RU"/>
        </w:rPr>
        <w:t>self-learning society</w:t>
      </w:r>
      <w:r w:rsidRPr="00063B83">
        <w:rPr>
          <w:rFonts w:ascii="Times New Roman" w:eastAsia="Times New Roman" w:hAnsi="Times New Roman" w:cs="Times New Roman"/>
          <w:sz w:val="24"/>
          <w:szCs w:val="24"/>
          <w:lang w:eastAsia="ru-RU"/>
        </w:rPr>
        <w:t>, where reason serves both as the end and as the means of development.</w:t>
      </w:r>
    </w:p>
    <w:p w14:paraId="31AC452D" w14:textId="16FBF00D" w:rsidR="004264C0" w:rsidRPr="00063B83" w:rsidRDefault="004264C0" w:rsidP="0088052B">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the economic dimension, noocracy is </w:t>
      </w:r>
      <w:r w:rsidRPr="00063B83">
        <w:rPr>
          <w:rFonts w:ascii="Times New Roman" w:eastAsia="Times New Roman" w:hAnsi="Times New Roman" w:cs="Times New Roman"/>
          <w:b/>
          <w:bCs/>
          <w:sz w:val="24"/>
          <w:szCs w:val="24"/>
          <w:lang w:eastAsia="ru-RU"/>
        </w:rPr>
        <w:t>post-monetary allocation</w:t>
      </w:r>
      <w:r w:rsidRPr="00063B83">
        <w:rPr>
          <w:rFonts w:ascii="Times New Roman" w:eastAsia="Times New Roman" w:hAnsi="Times New Roman" w:cs="Times New Roman"/>
          <w:sz w:val="24"/>
          <w:szCs w:val="24"/>
          <w:lang w:eastAsia="ru-RU"/>
        </w:rPr>
        <w:t xml:space="preserve">. The transition proceeds via asymptotic dismantling of rent and hybrid phases: money persists externally, but within noocratic systems allocation follows IEKV/EKE; rents are controlled through entropic terms in formulas and stress-testing in ECE coordinates; decisions are subject to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-Bias audit and the principle of predictive humanism. This eliminates the classical information-collapse of central planning.</w:t>
      </w:r>
    </w:p>
    <w:p w14:paraId="0422611C" w14:textId="04DAD143" w:rsidR="009B1233" w:rsidRPr="00063B83" w:rsidRDefault="00F201DF" w:rsidP="00F201DF">
      <w:pPr>
        <w:pStyle w:val="2"/>
      </w:pPr>
      <w:r w:rsidRPr="00063B83">
        <w:lastRenderedPageBreak/>
        <w:t>V.6. The Transitional Period and Implementation Risks</w:t>
      </w:r>
    </w:p>
    <w:p w14:paraId="78A0AEEE" w14:textId="77777777" w:rsidR="00F201DF" w:rsidRPr="00063B83" w:rsidRDefault="00F201DF" w:rsidP="00F201DF">
      <w:pPr>
        <w:pStyle w:val="3"/>
      </w:pPr>
      <w:r w:rsidRPr="00063B83">
        <w:rPr>
          <w:rStyle w:val="a3"/>
          <w:b/>
          <w:bCs/>
        </w:rPr>
        <w:t>V.6.1. Political–Social Resistance and Cognitive Sabotage</w:t>
      </w:r>
    </w:p>
    <w:p w14:paraId="4763D234" w14:textId="77777777" w:rsidR="00F201DF" w:rsidRPr="00063B83" w:rsidRDefault="00F201DF" w:rsidP="00F201DF">
      <w:pPr>
        <w:pStyle w:val="a4"/>
      </w:pPr>
      <w:r w:rsidRPr="00063B83">
        <w:rPr>
          <w:rStyle w:val="a5"/>
        </w:rPr>
        <w:t>“A mind that cannot defend and adapt itself cannot serve as the foundation of a future society.”</w:t>
      </w:r>
    </w:p>
    <w:p w14:paraId="5B83E48A" w14:textId="1F87AF47" w:rsidR="00F201DF" w:rsidRPr="00063B83" w:rsidRDefault="00F201DF" w:rsidP="00F201DF">
      <w:pPr>
        <w:pStyle w:val="a4"/>
      </w:pPr>
      <w:r w:rsidRPr="00063B83">
        <w:t>The transition from capitalist and bureaucratic logics to a noocratic model requires not only institutional restructuring but also a profound cognitive transformation. In states marked by corruption and systemic inefficiency</w:t>
      </w:r>
      <w:r w:rsidR="00BE3663">
        <w:t xml:space="preserve"> ¬ </w:t>
      </w:r>
      <w:r w:rsidRPr="00063B83">
        <w:t>including Russia and a number of countries in the Global South</w:t>
      </w:r>
      <w:r w:rsidR="00BE3663">
        <w:t xml:space="preserve"> ¬ </w:t>
      </w:r>
      <w:r w:rsidRPr="00063B83">
        <w:t>the principal barrier is the internal sabotage carried out by incumbent administrative elites accustomed to archaic forms of influence and rent-extraction. Any attempt to replace the administrative apparatus in a single stroke is both utopian and dangerous: it risks the loss of accumulated organisational knowledge and a paralysis of core state functions.</w:t>
      </w:r>
    </w:p>
    <w:p w14:paraId="6DE35F31" w14:textId="3A33C319" w:rsidR="00F201DF" w:rsidRPr="00063B83" w:rsidRDefault="00F201DF" w:rsidP="00F201DF">
      <w:pPr>
        <w:pStyle w:val="a4"/>
      </w:pPr>
      <w:r w:rsidRPr="00063B83">
        <w:t xml:space="preserve">In accordance with the principles of distributed agency (see Chapter IV §2.1–2.7) and gradual rotation (see Chapter IV §1.3), the optimal strategy is the evolutionary transfer of decision-making levers and competencies. To enable this transition, </w:t>
      </w:r>
      <w:r w:rsidRPr="00063B83">
        <w:rPr>
          <w:rStyle w:val="a3"/>
        </w:rPr>
        <w:t>Transitional Rationali</w:t>
      </w:r>
      <w:r w:rsidR="000C6587">
        <w:rPr>
          <w:rStyle w:val="a3"/>
        </w:rPr>
        <w:t>sation</w:t>
      </w:r>
      <w:r w:rsidRPr="00063B83">
        <w:rPr>
          <w:rStyle w:val="a3"/>
        </w:rPr>
        <w:t xml:space="preserve"> Boards (TRB)</w:t>
      </w:r>
      <w:r w:rsidRPr="00063B83">
        <w:t xml:space="preserve"> are created, in which new administrators</w:t>
      </w:r>
      <w:r w:rsidR="00BE3663">
        <w:t xml:space="preserve"> ¬ </w:t>
      </w:r>
      <w:r w:rsidRPr="00063B83">
        <w:t>those with a verified Reason Census</w:t>
      </w:r>
      <w:r w:rsidR="00BE3663">
        <w:t xml:space="preserve"> ¬ </w:t>
      </w:r>
      <w:r w:rsidRPr="00063B83">
        <w:t>work jointly with incumbents to translate experience and operational data into standardised cognitive protocols.</w:t>
      </w:r>
    </w:p>
    <w:p w14:paraId="46C7CB91" w14:textId="0E682ABC" w:rsidR="00F201DF" w:rsidRPr="00063B83" w:rsidRDefault="00F201DF" w:rsidP="00F201DF">
      <w:pPr>
        <w:pStyle w:val="a4"/>
      </w:pPr>
      <w:r w:rsidRPr="00063B83">
        <w:t xml:space="preserve">Each act of power transfer proceeds through a </w:t>
      </w:r>
      <w:r w:rsidRPr="00063B83">
        <w:rPr>
          <w:rStyle w:val="a3"/>
        </w:rPr>
        <w:t>Cognitive Moratorium</w:t>
      </w:r>
      <w:r w:rsidR="00BE3663">
        <w:t xml:space="preserve"> ¬ </w:t>
      </w:r>
      <w:r w:rsidRPr="00063B83">
        <w:t>the procedure described in Chapter IV §1.3</w:t>
      </w:r>
      <w:r w:rsidR="00BE3663">
        <w:t xml:space="preserve"> ¬ </w:t>
      </w:r>
      <w:r w:rsidRPr="00063B83">
        <w:t>during which an official with a diminished rating temporarily retains limited functions until the completion of knowledge transfer and the audit of past decisions.</w:t>
      </w:r>
    </w:p>
    <w:p w14:paraId="2387E80E" w14:textId="77777777" w:rsidR="00F201DF" w:rsidRPr="00063B83" w:rsidRDefault="00F201DF" w:rsidP="00F201DF">
      <w:r w:rsidRPr="00063B83">
        <w:rPr>
          <w:rStyle w:val="a3"/>
          <w:b w:val="0"/>
          <w:bCs w:val="0"/>
        </w:rPr>
        <w:t>The Principle of Managed Exit and Return</w:t>
      </w:r>
    </w:p>
    <w:p w14:paraId="2FDE2ABE" w14:textId="54877AC3" w:rsidR="00F201DF" w:rsidRPr="00063B83" w:rsidRDefault="00F201DF" w:rsidP="00F201DF">
      <w:pPr>
        <w:pStyle w:val="a4"/>
      </w:pPr>
      <w:r w:rsidRPr="00063B83">
        <w:t xml:space="preserve">To minimise resistance and ensure a humane adaptation of existing administrative layers, the system introduces a </w:t>
      </w:r>
      <w:r w:rsidRPr="00063B83">
        <w:rPr>
          <w:rStyle w:val="a3"/>
        </w:rPr>
        <w:t xml:space="preserve">Managed Exit &amp; </w:t>
      </w:r>
      <w:r w:rsidR="00FC1BE3" w:rsidRPr="00063B83">
        <w:rPr>
          <w:rStyle w:val="a3"/>
        </w:rPr>
        <w:t>Re-entry</w:t>
      </w:r>
      <w:r w:rsidRPr="00063B83">
        <w:rPr>
          <w:rStyle w:val="a3"/>
        </w:rPr>
        <w:t xml:space="preserve"> Protocol</w:t>
      </w:r>
      <w:r w:rsidRPr="00063B83">
        <w:t>, guided by three mechanisms:</w:t>
      </w:r>
    </w:p>
    <w:p w14:paraId="791A83B3" w14:textId="77777777" w:rsidR="00F201DF" w:rsidRPr="00063B83" w:rsidRDefault="00F201DF" w:rsidP="00F201DF">
      <w:r w:rsidRPr="00063B83">
        <w:rPr>
          <w:rStyle w:val="a3"/>
          <w:b w:val="0"/>
          <w:bCs w:val="0"/>
        </w:rPr>
        <w:t>1. Right to a safe exit</w:t>
      </w:r>
    </w:p>
    <w:p w14:paraId="093B7194" w14:textId="77777777" w:rsidR="00F201DF" w:rsidRPr="00063B83" w:rsidRDefault="00F201DF" w:rsidP="00F201DF">
      <w:pPr>
        <w:pStyle w:val="a4"/>
      </w:pPr>
      <w:r w:rsidRPr="00063B83">
        <w:t>Officials who voluntarily transfer authority and participate in the delivery of operational data are granted the possibility of unrestricted departure and retention of a share of legally declared capital sufficient for a comfortable standard of living. This reduces the risk of sabotage and transforms reform into a process of negotiated legitimacy rather than confiscation.</w:t>
      </w:r>
    </w:p>
    <w:p w14:paraId="4880DE82" w14:textId="77777777" w:rsidR="00F201DF" w:rsidRPr="00063B83" w:rsidRDefault="00F201DF" w:rsidP="00F201DF">
      <w:r w:rsidRPr="00063B83">
        <w:rPr>
          <w:rStyle w:val="a3"/>
          <w:b w:val="0"/>
          <w:bCs w:val="0"/>
        </w:rPr>
        <w:t>2. Second-chance mechanism</w:t>
      </w:r>
    </w:p>
    <w:p w14:paraId="12E4ED5B" w14:textId="481A6238" w:rsidR="00F201DF" w:rsidRPr="00063B83" w:rsidRDefault="00F201DF" w:rsidP="00F201DF">
      <w:pPr>
        <w:pStyle w:val="a4"/>
      </w:pPr>
      <w:r w:rsidRPr="00063B83">
        <w:t xml:space="preserve">After completing an upskilling programme and re-certification under the Reason Census, an official gains the right to return to the system as a </w:t>
      </w:r>
      <w:r w:rsidR="00FC1BE3" w:rsidRPr="00063B83">
        <w:rPr>
          <w:rStyle w:val="a3"/>
        </w:rPr>
        <w:t>Re-entry</w:t>
      </w:r>
      <w:r w:rsidRPr="00063B83">
        <w:rPr>
          <w:rStyle w:val="a3"/>
        </w:rPr>
        <w:t xml:space="preserve"> Mentor</w:t>
      </w:r>
      <w:r w:rsidR="00BE3663">
        <w:t xml:space="preserve"> ¬ </w:t>
      </w:r>
      <w:r w:rsidRPr="00063B83">
        <w:t>a mentoring or consultative agent</w:t>
      </w:r>
      <w:r w:rsidR="00BE3663">
        <w:t xml:space="preserve"> ¬ </w:t>
      </w:r>
      <w:r w:rsidRPr="00063B83">
        <w:t>subject to a positive audit by the Ethical Competence Committee (КЭК). This preserves the individual's cognitive capital and avoids the phenomenon of “social ejection.”</w:t>
      </w:r>
    </w:p>
    <w:p w14:paraId="73728483" w14:textId="77777777" w:rsidR="00F201DF" w:rsidRPr="00063B83" w:rsidRDefault="00F201DF" w:rsidP="00F201DF">
      <w:r w:rsidRPr="00063B83">
        <w:rPr>
          <w:rStyle w:val="a3"/>
          <w:b w:val="0"/>
          <w:bCs w:val="0"/>
        </w:rPr>
        <w:t>3. Transitional allowances</w:t>
      </w:r>
    </w:p>
    <w:p w14:paraId="0B52883C" w14:textId="77777777" w:rsidR="00F201DF" w:rsidRPr="00063B83" w:rsidRDefault="00F201DF" w:rsidP="00F201DF">
      <w:pPr>
        <w:pStyle w:val="a4"/>
      </w:pPr>
      <w:r w:rsidRPr="00063B83">
        <w:t>For a limited period (typically 12–24 months), a temporary elevated access to basic goods and infrastructure (housing, healthcare, communications) is permitted. This access gradually tapers as the individual adapts to the new economic conditions. Such allowances are viewed not as privileges but as mechanisms for shock mitigation and prevention of cognitive collapse within former elites.</w:t>
      </w:r>
    </w:p>
    <w:p w14:paraId="784115F9" w14:textId="4D751BBB" w:rsidR="00F201DF" w:rsidRPr="00063B83" w:rsidRDefault="00F201DF" w:rsidP="00F201DF">
      <w:pPr>
        <w:pStyle w:val="a4"/>
      </w:pPr>
      <w:r w:rsidRPr="00063B83">
        <w:lastRenderedPageBreak/>
        <w:t>This approach transforms reform from an act of punishment into a managed redistribution of responsibility</w:t>
      </w:r>
      <w:r w:rsidR="00BE3663">
        <w:t xml:space="preserve"> ¬ </w:t>
      </w:r>
      <w:r w:rsidRPr="00063B83">
        <w:t>one in which even the “outgoing elite” retains the possibility of returning, albeit in a different capacity: not as holders of power, but as holders of experience.</w:t>
      </w:r>
    </w:p>
    <w:p w14:paraId="0438DCC9" w14:textId="77777777" w:rsidR="00AF1BD9" w:rsidRPr="00063B83" w:rsidRDefault="00AF1BD9" w:rsidP="00AF1BD9">
      <w:pPr>
        <w:pStyle w:val="3"/>
        <w:rPr>
          <w:kern w:val="36"/>
          <w:sz w:val="48"/>
          <w:szCs w:val="48"/>
        </w:rPr>
      </w:pPr>
      <w:r w:rsidRPr="00063B83">
        <w:rPr>
          <w:kern w:val="36"/>
          <w:sz w:val="48"/>
          <w:szCs w:val="48"/>
        </w:rPr>
        <w:t>V.6.2. Economic Relations and the External Profit Field</w:t>
      </w:r>
    </w:p>
    <w:p w14:paraId="147AADB7" w14:textId="39F5BE16"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w:t>
      </w:r>
      <w:r w:rsidR="000C6587">
        <w:rPr>
          <w:rFonts w:ascii="Times New Roman" w:eastAsia="Times New Roman" w:hAnsi="Times New Roman" w:cs="Times New Roman"/>
          <w:b/>
          <w:bCs/>
          <w:sz w:val="24"/>
          <w:szCs w:val="24"/>
          <w:lang w:eastAsia="ru-RU"/>
        </w:rPr>
        <w:t>Zero</w:t>
      </w:r>
      <w:r w:rsidRPr="00063B83">
        <w:rPr>
          <w:rFonts w:ascii="Times New Roman" w:eastAsia="Times New Roman" w:hAnsi="Times New Roman" w:cs="Times New Roman"/>
          <w:b/>
          <w:bCs/>
          <w:sz w:val="24"/>
          <w:szCs w:val="24"/>
          <w:lang w:eastAsia="ru-RU"/>
        </w:rPr>
        <w:t>-Profit Axiom</w:t>
      </w:r>
      <w:r w:rsidRPr="00063B83">
        <w:rPr>
          <w:rFonts w:ascii="Times New Roman" w:eastAsia="Times New Roman" w:hAnsi="Times New Roman" w:cs="Times New Roman"/>
          <w:sz w:val="24"/>
          <w:szCs w:val="24"/>
          <w:lang w:eastAsia="ru-RU"/>
        </w:rPr>
        <w:t xml:space="preserve"> (see Appendix B §B1; Chapter IV §5.3) defines the core of the internal noocratic economy. Yet, during the transitional period, a fundamental dilemma emerges: </w:t>
      </w:r>
      <w:r w:rsidRPr="00063B83">
        <w:rPr>
          <w:rFonts w:ascii="Times New Roman" w:eastAsia="Times New Roman" w:hAnsi="Times New Roman" w:cs="Times New Roman"/>
          <w:i/>
          <w:iCs/>
          <w:sz w:val="24"/>
          <w:szCs w:val="24"/>
          <w:lang w:eastAsia="ru-RU"/>
        </w:rPr>
        <w:t>how can a noocratic system operate within an international environment where profit remains the dominant organising principle?</w:t>
      </w:r>
    </w:p>
    <w:p w14:paraId="4166FCC7"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solution is a </w:t>
      </w:r>
      <w:r w:rsidRPr="00063B83">
        <w:rPr>
          <w:rFonts w:ascii="Times New Roman" w:eastAsia="Times New Roman" w:hAnsi="Times New Roman" w:cs="Times New Roman"/>
          <w:b/>
          <w:bCs/>
          <w:sz w:val="24"/>
          <w:szCs w:val="24"/>
          <w:lang w:eastAsia="ru-RU"/>
        </w:rPr>
        <w:t>dual-circuit model</w:t>
      </w:r>
      <w:r w:rsidRPr="00063B83">
        <w:rPr>
          <w:rFonts w:ascii="Times New Roman" w:eastAsia="Times New Roman" w:hAnsi="Times New Roman" w:cs="Times New Roman"/>
          <w:sz w:val="24"/>
          <w:szCs w:val="24"/>
          <w:lang w:eastAsia="ru-RU"/>
        </w:rPr>
        <w:t>:</w:t>
      </w:r>
    </w:p>
    <w:p w14:paraId="26FC3A15" w14:textId="42A32B5F" w:rsidR="00AF1BD9" w:rsidRPr="00063B83" w:rsidRDefault="00AF1BD9" w:rsidP="008805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Internal circuit</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governed by the regime of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profit and IEKV-based remuneration (see Appendix A §5), where the cognitive–entropic contribution is measured through the vector components ΔE</w:t>
      </w:r>
      <w:r w:rsidRPr="00063B83">
        <w:rPr>
          <w:rFonts w:ascii="Cambria Math" w:eastAsia="Times New Roman" w:hAnsi="Cambria Math" w:cs="Cambria Math"/>
          <w:sz w:val="24"/>
          <w:szCs w:val="24"/>
          <w:lang w:eastAsia="ru-RU"/>
        </w:rPr>
        <w:t>⃗</w:t>
      </w:r>
      <w:r w:rsidRPr="00063B83">
        <w:rPr>
          <w:rFonts w:ascii="Times New Roman" w:eastAsia="Times New Roman" w:hAnsi="Times New Roman" w:cs="Times New Roman"/>
          <w:sz w:val="24"/>
          <w:szCs w:val="24"/>
          <w:vertAlign w:val="subscript"/>
          <w:lang w:eastAsia="ru-RU"/>
        </w:rPr>
        <w:t>sys</w:t>
      </w:r>
      <w:r w:rsidRPr="00063B83">
        <w:rPr>
          <w:rFonts w:ascii="Times New Roman" w:eastAsia="Times New Roman" w:hAnsi="Times New Roman" w:cs="Times New Roman"/>
          <w:sz w:val="24"/>
          <w:szCs w:val="24"/>
          <w:lang w:eastAsia="ru-RU"/>
        </w:rPr>
        <w:t>,ΔS</w:t>
      </w:r>
      <w:r w:rsidRPr="00063B83">
        <w:rPr>
          <w:rFonts w:ascii="Cambria Math" w:eastAsia="Times New Roman" w:hAnsi="Cambria Math" w:cs="Cambria Math"/>
          <w:sz w:val="24"/>
          <w:szCs w:val="24"/>
          <w:lang w:eastAsia="ru-RU"/>
        </w:rPr>
        <w:t>⃗</w:t>
      </w:r>
      <w:r w:rsidRPr="00063B83">
        <w:rPr>
          <w:rFonts w:ascii="Times New Roman" w:eastAsia="Times New Roman" w:hAnsi="Times New Roman" w:cs="Times New Roman"/>
          <w:sz w:val="24"/>
          <w:szCs w:val="24"/>
          <w:vertAlign w:val="subscript"/>
          <w:lang w:eastAsia="ru-RU"/>
        </w:rPr>
        <w:t>C</w:t>
      </w:r>
      <w:r w:rsidRPr="00063B83">
        <w:rPr>
          <w:rFonts w:ascii="Times New Roman" w:eastAsia="Times New Roman" w:hAnsi="Times New Roman" w:cs="Times New Roman"/>
          <w:sz w:val="24"/>
          <w:szCs w:val="24"/>
          <w:lang w:eastAsia="ru-RU"/>
        </w:rPr>
        <w:t>,ΔS</w:t>
      </w:r>
      <w:r w:rsidRPr="00063B83">
        <w:rPr>
          <w:rFonts w:ascii="Cambria Math" w:eastAsia="Times New Roman" w:hAnsi="Cambria Math" w:cs="Cambria Math"/>
          <w:sz w:val="24"/>
          <w:szCs w:val="24"/>
          <w:lang w:eastAsia="ru-RU"/>
        </w:rPr>
        <w:t>⃗</w:t>
      </w:r>
      <w:r w:rsidRPr="00063B83">
        <w:rPr>
          <w:rFonts w:ascii="Times New Roman" w:eastAsia="Times New Roman" w:hAnsi="Times New Roman" w:cs="Times New Roman"/>
          <w:sz w:val="24"/>
          <w:szCs w:val="24"/>
          <w:vertAlign w:val="subscript"/>
          <w:lang w:eastAsia="ru-RU"/>
        </w:rPr>
        <w:t>A</w:t>
      </w:r>
      <w:r w:rsidRPr="00063B83">
        <w:rPr>
          <w:rFonts w:ascii="Times New Roman" w:eastAsia="Times New Roman" w:hAnsi="Times New Roman" w:cs="Times New Roman"/>
          <w:sz w:val="24"/>
          <w:szCs w:val="24"/>
          <w:lang w:eastAsia="ru-RU"/>
        </w:rPr>
        <w:t>.</w:t>
      </w:r>
    </w:p>
    <w:p w14:paraId="354CFEA9" w14:textId="55AC9F67" w:rsidR="00AF1BD9" w:rsidRPr="00063B83" w:rsidRDefault="00AF1BD9" w:rsidP="0088052B">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External circuit</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temporarily retains market principles for international trade, but settlements are conducted via the </w:t>
      </w:r>
      <w:r w:rsidRPr="00063B83">
        <w:rPr>
          <w:rFonts w:ascii="Times New Roman" w:eastAsia="Times New Roman" w:hAnsi="Times New Roman" w:cs="Times New Roman"/>
          <w:b/>
          <w:bCs/>
          <w:sz w:val="24"/>
          <w:szCs w:val="24"/>
          <w:lang w:eastAsia="ru-RU"/>
        </w:rPr>
        <w:t>Cognitive SDR (C-SDR)</w:t>
      </w:r>
      <w:r w:rsidRPr="00063B83">
        <w:rPr>
          <w:rFonts w:ascii="Times New Roman" w:eastAsia="Times New Roman" w:hAnsi="Times New Roman" w:cs="Times New Roman"/>
          <w:sz w:val="24"/>
          <w:szCs w:val="24"/>
          <w:lang w:eastAsia="ru-RU"/>
        </w:rPr>
        <w:t xml:space="preserve">: a multivalued exchange index for cognitive assets, backed by the performance of </w:t>
      </w:r>
      <w:r w:rsidRPr="00063B83">
        <w:rPr>
          <w:rFonts w:ascii="Times New Roman" w:eastAsia="Times New Roman" w:hAnsi="Times New Roman" w:cs="Times New Roman"/>
          <w:b/>
          <w:bCs/>
          <w:sz w:val="24"/>
          <w:szCs w:val="24"/>
          <w:lang w:eastAsia="ru-RU"/>
        </w:rPr>
        <w:t>C-bonds</w:t>
      </w:r>
      <w:r w:rsidRPr="00063B83">
        <w:rPr>
          <w:rFonts w:ascii="Times New Roman" w:eastAsia="Times New Roman" w:hAnsi="Times New Roman" w:cs="Times New Roman"/>
          <w:sz w:val="24"/>
          <w:szCs w:val="24"/>
          <w:lang w:eastAsia="ru-RU"/>
        </w:rPr>
        <w:t xml:space="preserve"> (see Chapter IV §5.8).</w:t>
      </w:r>
    </w:p>
    <w:p w14:paraId="65D27AB9" w14:textId="138C6739"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architecture creates a </w:t>
      </w:r>
      <w:r w:rsidRPr="00063B83">
        <w:rPr>
          <w:rFonts w:ascii="Times New Roman" w:eastAsia="Times New Roman" w:hAnsi="Times New Roman" w:cs="Times New Roman"/>
          <w:b/>
          <w:bCs/>
          <w:sz w:val="24"/>
          <w:szCs w:val="24"/>
          <w:lang w:eastAsia="ru-RU"/>
        </w:rPr>
        <w:t>stability buffer</w:t>
      </w:r>
      <w:r w:rsidRPr="00063B83">
        <w:rPr>
          <w:rFonts w:ascii="Times New Roman" w:eastAsia="Times New Roman" w:hAnsi="Times New Roman" w:cs="Times New Roman"/>
          <w:sz w:val="24"/>
          <w:szCs w:val="24"/>
          <w:lang w:eastAsia="ru-RU"/>
        </w:rPr>
        <w:t xml:space="preserve">: the noocratic economy remains integrated into global markets without sacrificing its internal logic of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rent.</w:t>
      </w:r>
    </w:p>
    <w:p w14:paraId="6069B00C" w14:textId="77777777" w:rsidR="00AF1BD9" w:rsidRPr="00063B83" w:rsidRDefault="00AF1BD9" w:rsidP="00AF1BD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International Assessment of EKE and the C-SDR</w:t>
      </w:r>
    </w:p>
    <w:p w14:paraId="5193B00C"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w:t>
      </w:r>
      <w:r w:rsidRPr="00063B83">
        <w:rPr>
          <w:rFonts w:ascii="Times New Roman" w:eastAsia="Times New Roman" w:hAnsi="Times New Roman" w:cs="Times New Roman"/>
          <w:b/>
          <w:bCs/>
          <w:sz w:val="24"/>
          <w:szCs w:val="24"/>
          <w:lang w:eastAsia="ru-RU"/>
        </w:rPr>
        <w:t>Cognitive SDR (C-SDR)</w:t>
      </w:r>
      <w:r w:rsidRPr="00063B83">
        <w:rPr>
          <w:rFonts w:ascii="Times New Roman" w:eastAsia="Times New Roman" w:hAnsi="Times New Roman" w:cs="Times New Roman"/>
          <w:sz w:val="24"/>
          <w:szCs w:val="24"/>
          <w:lang w:eastAsia="ru-RU"/>
        </w:rPr>
        <w:t xml:space="preserve"> serves not only as a settlement instrument but also as an institutional framework for the </w:t>
      </w:r>
      <w:r w:rsidRPr="00063B83">
        <w:rPr>
          <w:rFonts w:ascii="Times New Roman" w:eastAsia="Times New Roman" w:hAnsi="Times New Roman" w:cs="Times New Roman"/>
          <w:i/>
          <w:iCs/>
          <w:sz w:val="24"/>
          <w:szCs w:val="24"/>
          <w:lang w:eastAsia="ru-RU"/>
        </w:rPr>
        <w:t>mutual evaluation of EKE</w:t>
      </w:r>
      <w:r w:rsidRPr="00063B83">
        <w:rPr>
          <w:rFonts w:ascii="Times New Roman" w:eastAsia="Times New Roman" w:hAnsi="Times New Roman" w:cs="Times New Roman"/>
          <w:sz w:val="24"/>
          <w:szCs w:val="24"/>
          <w:lang w:eastAsia="ru-RU"/>
        </w:rPr>
        <w:t xml:space="preserve"> (Energetic–Cognitive Equivalent) applied to external goods and services.</w:t>
      </w:r>
    </w:p>
    <w:p w14:paraId="29D5A795" w14:textId="059E5A4F"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Noocratic institutions receive the mandate to assess EKE not only for domestic production but also for imported goods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using an open methodology grounded in verified </w:t>
      </w:r>
      <w:r w:rsidRPr="00063B83">
        <w:rPr>
          <w:rFonts w:ascii="Times New Roman" w:eastAsia="Times New Roman" w:hAnsi="Times New Roman" w:cs="Times New Roman"/>
          <w:b/>
          <w:bCs/>
          <w:sz w:val="24"/>
          <w:szCs w:val="24"/>
          <w:lang w:eastAsia="ru-RU"/>
        </w:rPr>
        <w:t>Life-Cycle Assessment (LCA)</w:t>
      </w:r>
      <w:r w:rsidRPr="00063B83">
        <w:rPr>
          <w:rFonts w:ascii="Times New Roman" w:eastAsia="Times New Roman" w:hAnsi="Times New Roman" w:cs="Times New Roman"/>
          <w:sz w:val="24"/>
          <w:szCs w:val="24"/>
          <w:lang w:eastAsia="ru-RU"/>
        </w:rPr>
        <w:t xml:space="preserve"> data, carbon footprint analysis, quantification of intellectual input, and indicators of social responsibility.</w:t>
      </w:r>
    </w:p>
    <w:p w14:paraId="048AD633"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establishes a mechanism for </w:t>
      </w:r>
      <w:r w:rsidRPr="00063B83">
        <w:rPr>
          <w:rFonts w:ascii="Times New Roman" w:eastAsia="Times New Roman" w:hAnsi="Times New Roman" w:cs="Times New Roman"/>
          <w:b/>
          <w:bCs/>
          <w:sz w:val="24"/>
          <w:szCs w:val="24"/>
          <w:lang w:eastAsia="ru-RU"/>
        </w:rPr>
        <w:t>extraterritorial cognitive certification</w:t>
      </w:r>
      <w:r w:rsidRPr="00063B83">
        <w:rPr>
          <w:rFonts w:ascii="Times New Roman" w:eastAsia="Times New Roman" w:hAnsi="Times New Roman" w:cs="Times New Roman"/>
          <w:sz w:val="24"/>
          <w:szCs w:val="24"/>
          <w:lang w:eastAsia="ru-RU"/>
        </w:rPr>
        <w:t>, analogous to an exchange rate, where “value” is determined not by speculation but by the ratio of rational inputs to systemic benefit.</w:t>
      </w:r>
    </w:p>
    <w:p w14:paraId="5D48188D" w14:textId="71419CEE"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long-term consequence is a gradual shift of global trade towards </w:t>
      </w:r>
      <w:r w:rsidRPr="00063B83">
        <w:rPr>
          <w:rFonts w:ascii="Times New Roman" w:eastAsia="Times New Roman" w:hAnsi="Times New Roman" w:cs="Times New Roman"/>
          <w:b/>
          <w:bCs/>
          <w:sz w:val="24"/>
          <w:szCs w:val="24"/>
          <w:lang w:eastAsia="ru-RU"/>
        </w:rPr>
        <w:t>win-win rationality</w:t>
      </w:r>
      <w:r w:rsidRPr="00063B83">
        <w:rPr>
          <w:rFonts w:ascii="Times New Roman" w:eastAsia="Times New Roman" w:hAnsi="Times New Roman" w:cs="Times New Roman"/>
          <w:sz w:val="24"/>
          <w:szCs w:val="24"/>
          <w:lang w:eastAsia="ru-RU"/>
        </w:rPr>
        <w:t xml:space="preserve">: states and companies that demonstrate a high EKE for their products obtain more </w:t>
      </w:r>
      <w:r w:rsidR="00FC1BE3" w:rsidRPr="00063B83">
        <w:rPr>
          <w:rFonts w:ascii="Times New Roman" w:eastAsia="Times New Roman" w:hAnsi="Times New Roman" w:cs="Times New Roman"/>
          <w:sz w:val="24"/>
          <w:szCs w:val="24"/>
          <w:lang w:eastAsia="ru-RU"/>
        </w:rPr>
        <w:t>favourable</w:t>
      </w:r>
      <w:r w:rsidRPr="00063B83">
        <w:rPr>
          <w:rFonts w:ascii="Times New Roman" w:eastAsia="Times New Roman" w:hAnsi="Times New Roman" w:cs="Times New Roman"/>
          <w:sz w:val="24"/>
          <w:szCs w:val="24"/>
          <w:lang w:eastAsia="ru-RU"/>
        </w:rPr>
        <w:t xml:space="preserve"> conversion rates in C-SDR settlements.</w:t>
      </w:r>
    </w:p>
    <w:p w14:paraId="31E2B1A4" w14:textId="01645DF1"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Game-theoretic models show that in repeated interactions, rational actors converge on cooperative strategies. Thus, even if global markets initially attempt to operate under older paradigms, long-term incentives </w:t>
      </w:r>
      <w:r w:rsidR="00FC1BE3">
        <w:rPr>
          <w:rFonts w:ascii="Times New Roman" w:eastAsia="Times New Roman" w:hAnsi="Times New Roman" w:cs="Times New Roman"/>
          <w:sz w:val="24"/>
          <w:szCs w:val="24"/>
          <w:lang w:eastAsia="ru-RU"/>
        </w:rPr>
        <w:t>favour</w:t>
      </w:r>
      <w:r w:rsidRPr="00063B83">
        <w:rPr>
          <w:rFonts w:ascii="Times New Roman" w:eastAsia="Times New Roman" w:hAnsi="Times New Roman" w:cs="Times New Roman"/>
          <w:sz w:val="24"/>
          <w:szCs w:val="24"/>
          <w:lang w:eastAsia="ru-RU"/>
        </w:rPr>
        <w:t xml:space="preserve"> the adoption of noocratic principles of mutual verifiability and production transparency.</w:t>
      </w:r>
    </w:p>
    <w:p w14:paraId="60C5A0F1"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Trade elasticity shapes the speed of this transition:</w:t>
      </w:r>
    </w:p>
    <w:p w14:paraId="18BC1884" w14:textId="77777777" w:rsidR="00AF1BD9" w:rsidRPr="00063B83" w:rsidRDefault="00AF1BD9" w:rsidP="0088052B">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for essential goods (food, energy), negotiation space is limited;</w:t>
      </w:r>
    </w:p>
    <w:p w14:paraId="03054710" w14:textId="0ECD6132" w:rsidR="00AF1BD9" w:rsidRPr="00063B83" w:rsidRDefault="00AF1BD9" w:rsidP="0088052B">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for high value-added goods (technology, education, research services), the new metric rapidly becomes a standard</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much as modern currency regimes rely on balance-of-payments integrity and inflation stability.</w:t>
      </w:r>
    </w:p>
    <w:p w14:paraId="7C83F2BF"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Accordingly, the </w:t>
      </w:r>
      <w:r w:rsidRPr="00063B83">
        <w:rPr>
          <w:rFonts w:ascii="Times New Roman" w:eastAsia="Times New Roman" w:hAnsi="Times New Roman" w:cs="Times New Roman"/>
          <w:b/>
          <w:bCs/>
          <w:sz w:val="24"/>
          <w:szCs w:val="24"/>
          <w:lang w:eastAsia="ru-RU"/>
        </w:rPr>
        <w:t>C-SDR</w:t>
      </w:r>
      <w:r w:rsidRPr="00063B83">
        <w:rPr>
          <w:rFonts w:ascii="Times New Roman" w:eastAsia="Times New Roman" w:hAnsi="Times New Roman" w:cs="Times New Roman"/>
          <w:sz w:val="24"/>
          <w:szCs w:val="24"/>
          <w:lang w:eastAsia="ru-RU"/>
        </w:rPr>
        <w:t xml:space="preserve"> becomes not an instrument of isolation but a catalyst for global convergence toward rational practices.</w:t>
      </w:r>
    </w:p>
    <w:p w14:paraId="613958E0" w14:textId="77777777" w:rsidR="00AF1BD9" w:rsidRPr="00063B83" w:rsidRDefault="00AF1BD9" w:rsidP="00AF1BD9">
      <w:pPr>
        <w:rPr>
          <w:rFonts w:ascii="Times New Roman" w:eastAsia="Times New Roman" w:hAnsi="Times New Roman" w:cs="Times New Roman"/>
          <w:b/>
          <w:bCs/>
          <w:kern w:val="36"/>
          <w:sz w:val="48"/>
          <w:szCs w:val="48"/>
          <w:lang w:eastAsia="ru-RU"/>
        </w:rPr>
      </w:pPr>
      <w:r w:rsidRPr="00063B83">
        <w:rPr>
          <w:rFonts w:ascii="Times New Roman" w:eastAsia="Times New Roman" w:hAnsi="Times New Roman" w:cs="Times New Roman"/>
          <w:b/>
          <w:bCs/>
          <w:kern w:val="36"/>
          <w:sz w:val="48"/>
          <w:szCs w:val="48"/>
          <w:lang w:eastAsia="ru-RU"/>
        </w:rPr>
        <w:t>Mechanisms of External Acceptance of the C-SDR</w:t>
      </w:r>
    </w:p>
    <w:p w14:paraId="7013708C" w14:textId="7FE53D36" w:rsidR="00AF1BD9" w:rsidRPr="00063B83" w:rsidRDefault="00AF1BD9" w:rsidP="00AF1BD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Level 0</w:t>
      </w:r>
      <w:r w:rsidR="00BE3663">
        <w:rPr>
          <w:rFonts w:ascii="Times New Roman" w:eastAsia="Times New Roman" w:hAnsi="Times New Roman" w:cs="Times New Roman"/>
          <w:b/>
          <w:bCs/>
          <w:sz w:val="27"/>
          <w:szCs w:val="27"/>
          <w:lang w:eastAsia="ru-RU"/>
        </w:rPr>
        <w:t xml:space="preserve"> ¬ </w:t>
      </w:r>
      <w:r w:rsidRPr="00063B83">
        <w:rPr>
          <w:rFonts w:ascii="Times New Roman" w:eastAsia="Times New Roman" w:hAnsi="Times New Roman" w:cs="Times New Roman"/>
          <w:b/>
          <w:bCs/>
          <w:sz w:val="27"/>
          <w:szCs w:val="27"/>
          <w:lang w:eastAsia="ru-RU"/>
        </w:rPr>
        <w:t>Trade Liquidity (commodity-equivalent phase)</w:t>
      </w:r>
    </w:p>
    <w:p w14:paraId="34D1AFA2" w14:textId="4A40436B"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i/>
          <w:iCs/>
          <w:sz w:val="24"/>
          <w:szCs w:val="24"/>
          <w:lang w:eastAsia="ru-RU"/>
        </w:rPr>
        <w:t>Empirical basis:</w:t>
      </w:r>
      <w:r w:rsidRPr="00063B83">
        <w:rPr>
          <w:rFonts w:ascii="Times New Roman" w:eastAsia="Times New Roman" w:hAnsi="Times New Roman" w:cs="Times New Roman"/>
          <w:sz w:val="24"/>
          <w:szCs w:val="24"/>
          <w:lang w:eastAsia="ru-RU"/>
        </w:rPr>
        <w:t xml:space="preserve"> Russia’s post-2022 shift from ~10% to ~50% of external settlements in </w:t>
      </w:r>
      <w:r w:rsidR="00FC1BE3" w:rsidRPr="00063B83">
        <w:rPr>
          <w:rFonts w:ascii="Times New Roman" w:eastAsia="Times New Roman" w:hAnsi="Times New Roman" w:cs="Times New Roman"/>
          <w:sz w:val="24"/>
          <w:szCs w:val="24"/>
          <w:lang w:eastAsia="ru-RU"/>
        </w:rPr>
        <w:t>rubles</w:t>
      </w:r>
      <w:r w:rsidRPr="00063B83">
        <w:rPr>
          <w:rFonts w:ascii="Times New Roman" w:eastAsia="Times New Roman" w:hAnsi="Times New Roman" w:cs="Times New Roman"/>
          <w:sz w:val="24"/>
          <w:szCs w:val="24"/>
          <w:lang w:eastAsia="ru-RU"/>
        </w:rPr>
        <w:t xml:space="preserve"> while maintaining energy exports.</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i/>
          <w:iCs/>
          <w:sz w:val="24"/>
          <w:szCs w:val="24"/>
          <w:lang w:eastAsia="ru-RU"/>
        </w:rPr>
        <w:t>Logic:</w:t>
      </w:r>
      <w:r w:rsidRPr="00063B83">
        <w:rPr>
          <w:rFonts w:ascii="Times New Roman" w:eastAsia="Times New Roman" w:hAnsi="Times New Roman" w:cs="Times New Roman"/>
          <w:sz w:val="24"/>
          <w:szCs w:val="24"/>
          <w:lang w:eastAsia="ru-RU"/>
        </w:rPr>
        <w:t xml:space="preserve"> A currency acquires demand when it can be exchanged for a liquid or strategically necessary good.</w:t>
      </w:r>
    </w:p>
    <w:p w14:paraId="6B4BAE98" w14:textId="77BF426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Noocracy:</w:t>
      </w:r>
      <w:r w:rsidRPr="00063B83">
        <w:rPr>
          <w:rFonts w:ascii="Times New Roman" w:eastAsia="Times New Roman" w:hAnsi="Times New Roman" w:cs="Times New Roman"/>
          <w:sz w:val="24"/>
          <w:szCs w:val="24"/>
          <w:lang w:eastAsia="ru-RU"/>
        </w:rPr>
        <w:br/>
        <w:t>C-SDR is initially backed by exports of goods with high cognitive and technological content</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first by high-liquidity national exports, and subsequently by neural modules, advanced materials, electronics, AI cores, climate solutions, etc.</w:t>
      </w:r>
      <w:r w:rsidRPr="00063B83">
        <w:rPr>
          <w:rFonts w:ascii="Times New Roman" w:eastAsia="Times New Roman" w:hAnsi="Times New Roman" w:cs="Times New Roman"/>
          <w:sz w:val="24"/>
          <w:szCs w:val="24"/>
          <w:lang w:eastAsia="ru-RU"/>
        </w:rPr>
        <w:br/>
        <w:t xml:space="preserve">As long as external partners seek these goods, they will accept C-SDR as a settlement unit (see Chapter V §3.4 </w:t>
      </w:r>
      <w:r w:rsidRPr="00063B83">
        <w:rPr>
          <w:rFonts w:ascii="Times New Roman" w:eastAsia="Times New Roman" w:hAnsi="Times New Roman" w:cs="Times New Roman"/>
          <w:i/>
          <w:iCs/>
          <w:sz w:val="24"/>
          <w:szCs w:val="24"/>
          <w:lang w:eastAsia="ru-RU"/>
        </w:rPr>
        <w:t>Economic Comparisons</w:t>
      </w:r>
      <w:r w:rsidRPr="00063B83">
        <w:rPr>
          <w:rFonts w:ascii="Times New Roman" w:eastAsia="Times New Roman" w:hAnsi="Times New Roman" w:cs="Times New Roman"/>
          <w:sz w:val="24"/>
          <w:szCs w:val="24"/>
          <w:lang w:eastAsia="ru-RU"/>
        </w:rPr>
        <w:t>).</w:t>
      </w:r>
    </w:p>
    <w:p w14:paraId="33492F6F" w14:textId="3F5C8900" w:rsidR="00AF1BD9" w:rsidRPr="00063B83" w:rsidRDefault="00AF1BD9" w:rsidP="00AF1BD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Level 1</w:t>
      </w:r>
      <w:r w:rsidR="00BE3663">
        <w:rPr>
          <w:rFonts w:ascii="Times New Roman" w:eastAsia="Times New Roman" w:hAnsi="Times New Roman" w:cs="Times New Roman"/>
          <w:b/>
          <w:bCs/>
          <w:sz w:val="27"/>
          <w:szCs w:val="27"/>
          <w:lang w:eastAsia="ru-RU"/>
        </w:rPr>
        <w:t xml:space="preserve"> ¬ </w:t>
      </w:r>
      <w:r w:rsidRPr="00063B83">
        <w:rPr>
          <w:rFonts w:ascii="Times New Roman" w:eastAsia="Times New Roman" w:hAnsi="Times New Roman" w:cs="Times New Roman"/>
          <w:b/>
          <w:bCs/>
          <w:sz w:val="27"/>
          <w:szCs w:val="27"/>
          <w:lang w:eastAsia="ru-RU"/>
        </w:rPr>
        <w:t>Sustainability Offset (HDRI linkage)</w:t>
      </w:r>
    </w:p>
    <w:p w14:paraId="19AD7803"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C-SDR is not “just another currency,” but a unit that reflects </w:t>
      </w:r>
      <w:r w:rsidRPr="00063B83">
        <w:rPr>
          <w:rFonts w:ascii="Times New Roman" w:eastAsia="Times New Roman" w:hAnsi="Times New Roman" w:cs="Times New Roman"/>
          <w:i/>
          <w:iCs/>
          <w:sz w:val="24"/>
          <w:szCs w:val="24"/>
          <w:lang w:eastAsia="ru-RU"/>
        </w:rPr>
        <w:t>cognitive and social contribution</w:t>
      </w:r>
      <w:r w:rsidRPr="00063B83">
        <w:rPr>
          <w:rFonts w:ascii="Times New Roman" w:eastAsia="Times New Roman" w:hAnsi="Times New Roman" w:cs="Times New Roman"/>
          <w:sz w:val="24"/>
          <w:szCs w:val="24"/>
          <w:lang w:eastAsia="ru-RU"/>
        </w:rPr>
        <w:t xml:space="preserve"> (IEKV + HDRI).</w:t>
      </w:r>
    </w:p>
    <w:p w14:paraId="2EE1D7E5"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For external partners, participation yields:</w:t>
      </w:r>
    </w:p>
    <w:p w14:paraId="292426A3" w14:textId="77777777" w:rsidR="00AF1BD9" w:rsidRPr="00063B83" w:rsidRDefault="00AF1BD9" w:rsidP="0088052B">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access to noocratic technologies, datasets, and the EKE methodology as a universal indicator of resource and cognitive efficiency;</w:t>
      </w:r>
    </w:p>
    <w:p w14:paraId="6AEB08C3" w14:textId="77777777" w:rsidR="00AF1BD9" w:rsidRPr="00063B83" w:rsidRDefault="00AF1BD9" w:rsidP="0088052B">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ability to count C-SDR toward climate and social reporting (analogous to carbon credits, but with a cognitive dimension).</w:t>
      </w:r>
    </w:p>
    <w:p w14:paraId="55BC20F7"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confidence in C-SDR is derived not only from commodity backing but from transparency in its internal valuation.</w:t>
      </w:r>
      <w:r w:rsidRPr="00063B83">
        <w:rPr>
          <w:rFonts w:ascii="Times New Roman" w:eastAsia="Times New Roman" w:hAnsi="Times New Roman" w:cs="Times New Roman"/>
          <w:sz w:val="24"/>
          <w:szCs w:val="24"/>
          <w:lang w:eastAsia="ru-RU"/>
        </w:rPr>
        <w:br/>
        <w:t>EKE becomes for C-SDR what the troy ounce was for the gold standard: a unit of universally reproducible energy and reason.</w:t>
      </w:r>
    </w:p>
    <w:p w14:paraId="2D4994F3"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generates incentives for </w:t>
      </w:r>
      <w:r w:rsidRPr="00063B83">
        <w:rPr>
          <w:rFonts w:ascii="Times New Roman" w:eastAsia="Times New Roman" w:hAnsi="Times New Roman" w:cs="Times New Roman"/>
          <w:b/>
          <w:bCs/>
          <w:sz w:val="24"/>
          <w:szCs w:val="24"/>
          <w:lang w:eastAsia="ru-RU"/>
        </w:rPr>
        <w:t>rational compliance</w:t>
      </w:r>
      <w:r w:rsidRPr="00063B83">
        <w:rPr>
          <w:rFonts w:ascii="Times New Roman" w:eastAsia="Times New Roman" w:hAnsi="Times New Roman" w:cs="Times New Roman"/>
          <w:sz w:val="24"/>
          <w:szCs w:val="24"/>
          <w:lang w:eastAsia="ru-RU"/>
        </w:rPr>
        <w:t>, not ideological alignment.</w:t>
      </w:r>
    </w:p>
    <w:p w14:paraId="15FBFC65" w14:textId="20A37B37" w:rsidR="00AF1BD9" w:rsidRPr="00063B83" w:rsidRDefault="00AF1BD9" w:rsidP="00AF1BD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Level 2</w:t>
      </w:r>
      <w:r w:rsidR="00BE3663">
        <w:rPr>
          <w:rFonts w:ascii="Times New Roman" w:eastAsia="Times New Roman" w:hAnsi="Times New Roman" w:cs="Times New Roman"/>
          <w:b/>
          <w:bCs/>
          <w:sz w:val="27"/>
          <w:szCs w:val="27"/>
          <w:lang w:eastAsia="ru-RU"/>
        </w:rPr>
        <w:t xml:space="preserve"> ¬ </w:t>
      </w:r>
      <w:r w:rsidRPr="00063B83">
        <w:rPr>
          <w:rFonts w:ascii="Times New Roman" w:eastAsia="Times New Roman" w:hAnsi="Times New Roman" w:cs="Times New Roman"/>
          <w:b/>
          <w:bCs/>
          <w:sz w:val="27"/>
          <w:szCs w:val="27"/>
          <w:lang w:eastAsia="ru-RU"/>
        </w:rPr>
        <w:t>Compatibility Corridor (multicurrency circulation)</w:t>
      </w:r>
    </w:p>
    <w:p w14:paraId="7F0E7EC9"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C-SDR is designed to interoperate with major payment systems (SWIFT, CIPS, SPFS) and can serve as a </w:t>
      </w:r>
      <w:r w:rsidRPr="00063B83">
        <w:rPr>
          <w:rFonts w:ascii="Times New Roman" w:eastAsia="Times New Roman" w:hAnsi="Times New Roman" w:cs="Times New Roman"/>
          <w:i/>
          <w:iCs/>
          <w:sz w:val="24"/>
          <w:szCs w:val="24"/>
          <w:lang w:eastAsia="ru-RU"/>
        </w:rPr>
        <w:t>secondary unit of account</w:t>
      </w:r>
      <w:r w:rsidRPr="00063B83">
        <w:rPr>
          <w:rFonts w:ascii="Times New Roman" w:eastAsia="Times New Roman" w:hAnsi="Times New Roman" w:cs="Times New Roman"/>
          <w:sz w:val="24"/>
          <w:szCs w:val="24"/>
          <w:lang w:eastAsia="ru-RU"/>
        </w:rPr>
        <w:t xml:space="preserve"> in contracts with high trust indices (IEKV ≥ T₁).</w:t>
      </w:r>
    </w:p>
    <w:p w14:paraId="6A22EBE3"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This is not a challenge to the dollar but the creation of a layer of </w:t>
      </w:r>
      <w:r w:rsidRPr="00063B83">
        <w:rPr>
          <w:rFonts w:ascii="Times New Roman" w:eastAsia="Times New Roman" w:hAnsi="Times New Roman" w:cs="Times New Roman"/>
          <w:b/>
          <w:bCs/>
          <w:sz w:val="24"/>
          <w:szCs w:val="24"/>
          <w:lang w:eastAsia="ru-RU"/>
        </w:rPr>
        <w:t>rational settlements</w:t>
      </w:r>
      <w:r w:rsidRPr="00063B83">
        <w:rPr>
          <w:rFonts w:ascii="Times New Roman" w:eastAsia="Times New Roman" w:hAnsi="Times New Roman" w:cs="Times New Roman"/>
          <w:sz w:val="24"/>
          <w:szCs w:val="24"/>
          <w:lang w:eastAsia="ru-RU"/>
        </w:rPr>
        <w:t xml:space="preserve"> that reduces transaction costs and manipulation risks on spot markets (see Appendix A §2.2 </w:t>
      </w:r>
      <w:r w:rsidRPr="00063B83">
        <w:rPr>
          <w:rFonts w:ascii="Times New Roman" w:eastAsia="Times New Roman" w:hAnsi="Times New Roman" w:cs="Times New Roman"/>
          <w:i/>
          <w:iCs/>
          <w:sz w:val="24"/>
          <w:szCs w:val="24"/>
          <w:lang w:eastAsia="ru-RU"/>
        </w:rPr>
        <w:t>Energetic–Cognitive Component of EKE</w:t>
      </w:r>
      <w:r w:rsidRPr="00063B83">
        <w:rPr>
          <w:rFonts w:ascii="Times New Roman" w:eastAsia="Times New Roman" w:hAnsi="Times New Roman" w:cs="Times New Roman"/>
          <w:sz w:val="24"/>
          <w:szCs w:val="24"/>
          <w:lang w:eastAsia="ru-RU"/>
        </w:rPr>
        <w:t>).</w:t>
      </w:r>
    </w:p>
    <w:p w14:paraId="67776BE5" w14:textId="29E31E0A" w:rsidR="00AF1BD9" w:rsidRPr="00063B83" w:rsidRDefault="00AF1BD9" w:rsidP="00AF1BD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Level 3</w:t>
      </w:r>
      <w:r w:rsidR="00BE3663">
        <w:rPr>
          <w:rFonts w:ascii="Times New Roman" w:eastAsia="Times New Roman" w:hAnsi="Times New Roman" w:cs="Times New Roman"/>
          <w:b/>
          <w:bCs/>
          <w:sz w:val="27"/>
          <w:szCs w:val="27"/>
          <w:lang w:eastAsia="ru-RU"/>
        </w:rPr>
        <w:t xml:space="preserve"> ¬ </w:t>
      </w:r>
      <w:r w:rsidRPr="00063B83">
        <w:rPr>
          <w:rFonts w:ascii="Times New Roman" w:eastAsia="Times New Roman" w:hAnsi="Times New Roman" w:cs="Times New Roman"/>
          <w:b/>
          <w:bCs/>
          <w:sz w:val="27"/>
          <w:szCs w:val="27"/>
          <w:lang w:eastAsia="ru-RU"/>
        </w:rPr>
        <w:t>Cognitive Reserve Function</w:t>
      </w:r>
    </w:p>
    <w:p w14:paraId="6B731FC2" w14:textId="01D20502"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At maturity</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within a coalition of adopting states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C-SDR becomes a reserve asset backed by:</w:t>
      </w:r>
    </w:p>
    <w:p w14:paraId="3A964113" w14:textId="77777777" w:rsidR="00AF1BD9" w:rsidRPr="00063B83" w:rsidRDefault="00AF1BD9" w:rsidP="008805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HDRI+ (Human Development &amp; Rationality Index),</w:t>
      </w:r>
    </w:p>
    <w:p w14:paraId="314B4973" w14:textId="77777777" w:rsidR="00AF1BD9" w:rsidRPr="00063B83" w:rsidRDefault="00AF1BD9" w:rsidP="008805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verified scientific outputs,</w:t>
      </w:r>
    </w:p>
    <w:p w14:paraId="304D888F" w14:textId="77777777" w:rsidR="00AF1BD9" w:rsidRPr="00063B83" w:rsidRDefault="00AF1BD9" w:rsidP="0088052B">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energy and data capital (smart data reserves).</w:t>
      </w:r>
    </w:p>
    <w:p w14:paraId="297CB03D" w14:textId="1122C390"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the reserve value of C-SDR rests not on speculation or debt but on </w:t>
      </w:r>
      <w:r w:rsidRPr="00063B83">
        <w:rPr>
          <w:rFonts w:ascii="Times New Roman" w:eastAsia="Times New Roman" w:hAnsi="Times New Roman" w:cs="Times New Roman"/>
          <w:b/>
          <w:bCs/>
          <w:sz w:val="24"/>
          <w:szCs w:val="24"/>
          <w:lang w:eastAsia="ru-RU"/>
        </w:rPr>
        <w:t>systemic stability</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feature absent in traditional currency regimes.</w:t>
      </w:r>
    </w:p>
    <w:p w14:paraId="2F81E948"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Acceptance of C-SDR by external markets does not require moral endorsement; it arises from the structural dependence of global trade on real goods and data. A currency backed by cognitive and technological assets gradually acquires universal equivalence, much as the dollar did through oil in the twentieth century and Bitcoin through computational power.</w:t>
      </w:r>
    </w:p>
    <w:p w14:paraId="25DF2FD2"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this respect, Noocracy does not </w:t>
      </w:r>
      <w:r w:rsidRPr="00063B83">
        <w:rPr>
          <w:rFonts w:ascii="Times New Roman" w:eastAsia="Times New Roman" w:hAnsi="Times New Roman" w:cs="Times New Roman"/>
          <w:i/>
          <w:iCs/>
          <w:sz w:val="24"/>
          <w:szCs w:val="24"/>
          <w:lang w:eastAsia="ru-RU"/>
        </w:rPr>
        <w:t>impose</w:t>
      </w:r>
      <w:r w:rsidRPr="00063B83">
        <w:rPr>
          <w:rFonts w:ascii="Times New Roman" w:eastAsia="Times New Roman" w:hAnsi="Times New Roman" w:cs="Times New Roman"/>
          <w:sz w:val="24"/>
          <w:szCs w:val="24"/>
          <w:lang w:eastAsia="ru-RU"/>
        </w:rPr>
        <w:t xml:space="preserve"> C-SDR; it creates an economic environment in which its adoption becomes </w:t>
      </w:r>
      <w:r w:rsidRPr="00063B83">
        <w:rPr>
          <w:rFonts w:ascii="Times New Roman" w:eastAsia="Times New Roman" w:hAnsi="Times New Roman" w:cs="Times New Roman"/>
          <w:b/>
          <w:bCs/>
          <w:sz w:val="24"/>
          <w:szCs w:val="24"/>
          <w:lang w:eastAsia="ru-RU"/>
        </w:rPr>
        <w:t>rationally inevitable</w:t>
      </w:r>
      <w:r w:rsidRPr="00063B83">
        <w:rPr>
          <w:rFonts w:ascii="Times New Roman" w:eastAsia="Times New Roman" w:hAnsi="Times New Roman" w:cs="Times New Roman"/>
          <w:sz w:val="24"/>
          <w:szCs w:val="24"/>
          <w:lang w:eastAsia="ru-RU"/>
        </w:rPr>
        <w:t>.</w:t>
      </w:r>
    </w:p>
    <w:p w14:paraId="1FDF24D4" w14:textId="77777777" w:rsidR="00AF1BD9" w:rsidRPr="00063B83" w:rsidRDefault="00AF1BD9" w:rsidP="00AF1BD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Technology Protection and Extraterritorial Jurisdiction</w:t>
      </w:r>
    </w:p>
    <w:p w14:paraId="4E949C87"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Critics point to the risk of intellectual piracy: the abolition of patents and the principle of open innovation may allow external actors to copy critical technologies and undercut prices.</w:t>
      </w:r>
    </w:p>
    <w:p w14:paraId="3645B3C5"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noocratic response is pragmatically grounded:</w:t>
      </w:r>
    </w:p>
    <w:p w14:paraId="2B0E6668" w14:textId="3C921A35" w:rsidR="00AF1BD9" w:rsidRPr="00063B83" w:rsidRDefault="00AF1BD9" w:rsidP="00AF1BD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 xml:space="preserve">1. Intellectual </w:t>
      </w:r>
      <w:r w:rsidR="00FC1BE3" w:rsidRPr="00063B83">
        <w:rPr>
          <w:rFonts w:ascii="Times New Roman" w:eastAsia="Times New Roman" w:hAnsi="Times New Roman" w:cs="Times New Roman"/>
          <w:b/>
          <w:bCs/>
          <w:sz w:val="27"/>
          <w:szCs w:val="27"/>
          <w:lang w:eastAsia="ru-RU"/>
        </w:rPr>
        <w:t>under-pricing</w:t>
      </w:r>
      <w:r w:rsidRPr="00063B83">
        <w:rPr>
          <w:rFonts w:ascii="Times New Roman" w:eastAsia="Times New Roman" w:hAnsi="Times New Roman" w:cs="Times New Roman"/>
          <w:b/>
          <w:bCs/>
          <w:sz w:val="27"/>
          <w:szCs w:val="27"/>
          <w:lang w:eastAsia="ru-RU"/>
        </w:rPr>
        <w:t xml:space="preserve"> as a stimulus to progress</w:t>
      </w:r>
    </w:p>
    <w:p w14:paraId="627B7574"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Within this logic, copying is not a threat but a challenge: if external actors replicate a technology and sell it more cheaply, the internal network must optimise the process further, approaching minimal entropic cost.</w:t>
      </w:r>
    </w:p>
    <w:p w14:paraId="3555BC88"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Competition shifts from profit to </w:t>
      </w:r>
      <w:r w:rsidRPr="00063B83">
        <w:rPr>
          <w:rFonts w:ascii="Times New Roman" w:eastAsia="Times New Roman" w:hAnsi="Times New Roman" w:cs="Times New Roman"/>
          <w:b/>
          <w:bCs/>
          <w:sz w:val="24"/>
          <w:szCs w:val="24"/>
          <w:lang w:eastAsia="ru-RU"/>
        </w:rPr>
        <w:t>efficiency</w:t>
      </w:r>
      <w:r w:rsidRPr="00063B83">
        <w:rPr>
          <w:rFonts w:ascii="Times New Roman" w:eastAsia="Times New Roman" w:hAnsi="Times New Roman" w:cs="Times New Roman"/>
          <w:sz w:val="24"/>
          <w:szCs w:val="24"/>
          <w:lang w:eastAsia="ru-RU"/>
        </w:rPr>
        <w:t>, and piracy becomes a catalyst for innovation.</w:t>
      </w:r>
    </w:p>
    <w:p w14:paraId="352E7BA2" w14:textId="77777777" w:rsidR="00AF1BD9" w:rsidRPr="00063B83" w:rsidRDefault="00AF1BD9" w:rsidP="00AF1BD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2. IEKV dynamics</w:t>
      </w:r>
    </w:p>
    <w:p w14:paraId="5349C19A" w14:textId="7657FE70"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IEKV mechanisms are not bounded by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w:t>
      </w:r>
      <w:r w:rsidRPr="00063B83">
        <w:rPr>
          <w:rFonts w:ascii="Times New Roman" w:eastAsia="Times New Roman" w:hAnsi="Times New Roman" w:cs="Times New Roman"/>
          <w:sz w:val="24"/>
          <w:szCs w:val="24"/>
          <w:lang w:eastAsia="ru-RU"/>
        </w:rPr>
        <w:br/>
        <w:t>An increase in cognitive contribution automatically raises the internal energy efficiency of production.</w:t>
      </w:r>
    </w:p>
    <w:p w14:paraId="4F952349" w14:textId="77777777" w:rsidR="00AF1BD9" w:rsidRPr="00063B83" w:rsidRDefault="00AF1BD9" w:rsidP="00AF1BD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3. Extraterritorial protection of the “rights of reason”</w:t>
      </w:r>
    </w:p>
    <w:p w14:paraId="27778867"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Even with patent abolition, Noocracy maintains extraterritorial jurisdiction in cases of </w:t>
      </w:r>
      <w:r w:rsidRPr="00063B83">
        <w:rPr>
          <w:rFonts w:ascii="Times New Roman" w:eastAsia="Times New Roman" w:hAnsi="Times New Roman" w:cs="Times New Roman"/>
          <w:i/>
          <w:iCs/>
          <w:sz w:val="24"/>
          <w:szCs w:val="24"/>
          <w:lang w:eastAsia="ru-RU"/>
        </w:rPr>
        <w:t>cognitive theft</w:t>
      </w:r>
      <w:r w:rsidRPr="00063B83">
        <w:rPr>
          <w:rFonts w:ascii="Times New Roman" w:eastAsia="Times New Roman" w:hAnsi="Times New Roman" w:cs="Times New Roman"/>
          <w:sz w:val="24"/>
          <w:szCs w:val="24"/>
          <w:lang w:eastAsia="ru-RU"/>
        </w:rPr>
        <w:t>.</w:t>
      </w:r>
    </w:p>
    <w:p w14:paraId="2FB8ABF0" w14:textId="52B537F1"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w:t>
      </w:r>
      <w:r w:rsidRPr="00063B83">
        <w:rPr>
          <w:rFonts w:ascii="Times New Roman" w:eastAsia="Times New Roman" w:hAnsi="Times New Roman" w:cs="Times New Roman"/>
          <w:b/>
          <w:bCs/>
          <w:sz w:val="24"/>
          <w:szCs w:val="24"/>
          <w:lang w:eastAsia="ru-RU"/>
        </w:rPr>
        <w:t>External Intelligence Service (SVR)</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specialised cognitive-technological intelligence institution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is authorised to initiate asymmetrical protective measures against entities using </w:t>
      </w:r>
      <w:r w:rsidRPr="00063B83">
        <w:rPr>
          <w:rFonts w:ascii="Times New Roman" w:eastAsia="Times New Roman" w:hAnsi="Times New Roman" w:cs="Times New Roman"/>
          <w:sz w:val="24"/>
          <w:szCs w:val="24"/>
          <w:lang w:eastAsia="ru-RU"/>
        </w:rPr>
        <w:lastRenderedPageBreak/>
        <w:t>stolen technologies: disruption of supply chains, digital neutralisation, informational exposure, or sanctions via allied data networks (Data Commons Alliance).</w:t>
      </w:r>
    </w:p>
    <w:p w14:paraId="5AA8EBD4" w14:textId="425BC906"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These measures are not punitive but constitute </w:t>
      </w:r>
      <w:r w:rsidRPr="00063B83">
        <w:rPr>
          <w:rFonts w:ascii="Times New Roman" w:eastAsia="Times New Roman" w:hAnsi="Times New Roman" w:cs="Times New Roman"/>
          <w:b/>
          <w:bCs/>
          <w:sz w:val="24"/>
          <w:szCs w:val="24"/>
          <w:lang w:eastAsia="ru-RU"/>
        </w:rPr>
        <w:t>cognitive self-defence</w:t>
      </w:r>
      <w:r w:rsidRPr="00063B83">
        <w:rPr>
          <w:rFonts w:ascii="Times New Roman" w:eastAsia="Times New Roman" w:hAnsi="Times New Roman" w:cs="Times New Roman"/>
          <w:sz w:val="24"/>
          <w:szCs w:val="24"/>
          <w:lang w:eastAsia="ru-RU"/>
        </w:rPr>
        <w:t xml:space="preserve">, upholding fairness in the global exchange of knowledge (see Chapter IV §§4.4, 4.7 and the ethical constraints in Appendix B: C2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Bias and the Axiom of Non-Violence).</w:t>
      </w:r>
    </w:p>
    <w:p w14:paraId="1D6C1576" w14:textId="77777777" w:rsidR="00AF1BD9" w:rsidRPr="00063B83" w:rsidRDefault="00AF1BD9" w:rsidP="00AF1BD9">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4. Ethical proportionality</w:t>
      </w:r>
    </w:p>
    <w:p w14:paraId="5680037E"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All SVR actions are regulated by the Ethical Competence Committee (КЭК), ensuring that interventions occur only upon documented proof of intellectual theft and cause no harm to individuals.</w:t>
      </w:r>
    </w:p>
    <w:p w14:paraId="0812D863"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Transparency in Noocracy pertains to procedures, not indiscriminate disclosure.</w:t>
      </w:r>
      <w:r w:rsidRPr="00063B83">
        <w:rPr>
          <w:rFonts w:ascii="Times New Roman" w:eastAsia="Times New Roman" w:hAnsi="Times New Roman" w:cs="Times New Roman"/>
          <w:sz w:val="24"/>
          <w:szCs w:val="24"/>
          <w:lang w:eastAsia="ru-RU"/>
        </w:rPr>
        <w:br/>
        <w:t>Information operates at differentiated levels:</w:t>
      </w:r>
    </w:p>
    <w:p w14:paraId="5603F8BF" w14:textId="033A742D" w:rsidR="00AF1BD9" w:rsidRPr="00063B83" w:rsidRDefault="00AF1BD9" w:rsidP="008805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open data</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accessible to society and subject to public audit;</w:t>
      </w:r>
    </w:p>
    <w:p w14:paraId="716AACB9" w14:textId="103DF4D2" w:rsidR="00AF1BD9" w:rsidRPr="00063B83" w:rsidRDefault="00AF1BD9" w:rsidP="008805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operational data</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available to accredited КЭК experts and certified AI agents;</w:t>
      </w:r>
    </w:p>
    <w:p w14:paraId="24712048" w14:textId="152F038C" w:rsidR="00AF1BD9" w:rsidRPr="00063B83" w:rsidRDefault="00AF1BD9" w:rsidP="0088052B">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strategic data</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confined to secure governance circuits, verified by КЭК without public disclosure.</w:t>
      </w:r>
    </w:p>
    <w:p w14:paraId="22F0335D"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КЭК guarantees transparency of </w:t>
      </w:r>
      <w:r w:rsidRPr="00063B83">
        <w:rPr>
          <w:rFonts w:ascii="Times New Roman" w:eastAsia="Times New Roman" w:hAnsi="Times New Roman" w:cs="Times New Roman"/>
          <w:i/>
          <w:iCs/>
          <w:sz w:val="24"/>
          <w:szCs w:val="24"/>
          <w:lang w:eastAsia="ru-RU"/>
        </w:rPr>
        <w:t>reasoning</w:t>
      </w:r>
      <w:r w:rsidRPr="00063B83">
        <w:rPr>
          <w:rFonts w:ascii="Times New Roman" w:eastAsia="Times New Roman" w:hAnsi="Times New Roman" w:cs="Times New Roman"/>
          <w:sz w:val="24"/>
          <w:szCs w:val="24"/>
          <w:lang w:eastAsia="ru-RU"/>
        </w:rPr>
        <w:t xml:space="preserve">, not universal transparency of </w:t>
      </w:r>
      <w:r w:rsidRPr="00063B83">
        <w:rPr>
          <w:rFonts w:ascii="Times New Roman" w:eastAsia="Times New Roman" w:hAnsi="Times New Roman" w:cs="Times New Roman"/>
          <w:i/>
          <w:iCs/>
          <w:sz w:val="24"/>
          <w:szCs w:val="24"/>
          <w:lang w:eastAsia="ru-RU"/>
        </w:rPr>
        <w:t>content</w:t>
      </w:r>
      <w:r w:rsidRPr="00063B83">
        <w:rPr>
          <w:rFonts w:ascii="Times New Roman" w:eastAsia="Times New Roman" w:hAnsi="Times New Roman" w:cs="Times New Roman"/>
          <w:sz w:val="24"/>
          <w:szCs w:val="24"/>
          <w:lang w:eastAsia="ru-RU"/>
        </w:rPr>
        <w:t>.</w:t>
      </w:r>
    </w:p>
    <w:p w14:paraId="73EF3C04"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It holds the authority to conduct closed audits of SVR decisions, ensuring adherence to ethical and cognitive standards while preserving security.</w:t>
      </w:r>
    </w:p>
    <w:p w14:paraId="3BDE5F5D" w14:textId="77777777" w:rsidR="00AF1BD9" w:rsidRPr="00063B83" w:rsidRDefault="00AF1BD9" w:rsidP="00AF1BD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aggregate, these mechanisms ensure a stable architecture:</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b/>
          <w:bCs/>
          <w:sz w:val="24"/>
          <w:szCs w:val="24"/>
          <w:lang w:eastAsia="ru-RU"/>
        </w:rPr>
        <w:t>internal innovation incentives remain intact, and external aggression cannot erode the principles of open knowledge, transforming defence itself into a vector of further development.</w:t>
      </w:r>
    </w:p>
    <w:p w14:paraId="7467E56F" w14:textId="77777777" w:rsidR="00EE4879" w:rsidRPr="00063B83" w:rsidRDefault="00EE4879" w:rsidP="00EE4879">
      <w:pPr>
        <w:pStyle w:val="3"/>
        <w:rPr>
          <w:kern w:val="36"/>
          <w:sz w:val="48"/>
          <w:szCs w:val="48"/>
        </w:rPr>
      </w:pPr>
      <w:r w:rsidRPr="00063B83">
        <w:rPr>
          <w:kern w:val="36"/>
          <w:sz w:val="48"/>
          <w:szCs w:val="48"/>
        </w:rPr>
        <w:t>V.6.3. Active and Anticipatory Protection (“Pre-emptive Resilience”) and the Role of Agency</w:t>
      </w:r>
    </w:p>
    <w:p w14:paraId="50D9C464" w14:textId="48E8F0E8"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Because Noocracy relies on pervasive digitalisation and distributed cognitive circuits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Data Commons Ledger and СОУ (the Unified Coordination Layer)</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transitional period will be critically vulnerable to attacks, both external (cyberwarfare, physical destruction of data centres) and internal (malicious data manipulation). Chapter IV §§2.4–2.6 and Appendix B (C5: Transparency and Reversibility) already provide a system of distributed verification and redundant cognitive nodes, enabling the restoration of the system after failure without the loss of legitimate data.</w:t>
      </w:r>
    </w:p>
    <w:p w14:paraId="4D500DEA" w14:textId="77777777"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To minimise risks, the model incorporates </w:t>
      </w:r>
      <w:r w:rsidRPr="00063B83">
        <w:rPr>
          <w:rFonts w:ascii="Times New Roman" w:eastAsia="Times New Roman" w:hAnsi="Times New Roman" w:cs="Times New Roman"/>
          <w:b/>
          <w:bCs/>
          <w:sz w:val="24"/>
          <w:szCs w:val="24"/>
          <w:lang w:eastAsia="ru-RU"/>
        </w:rPr>
        <w:t>three layers of protection</w:t>
      </w:r>
      <w:r w:rsidRPr="00063B83">
        <w:rPr>
          <w:rFonts w:ascii="Times New Roman" w:eastAsia="Times New Roman" w:hAnsi="Times New Roman" w:cs="Times New Roman"/>
          <w:sz w:val="24"/>
          <w:szCs w:val="24"/>
          <w:lang w:eastAsia="ru-RU"/>
        </w:rPr>
        <w:t>:</w:t>
      </w:r>
    </w:p>
    <w:p w14:paraId="13329ED4" w14:textId="0B0DBD20" w:rsidR="00EE4879" w:rsidRPr="00063B83" w:rsidRDefault="00EE4879" w:rsidP="008805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Physical layer</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geographic duplication of data centres, distributed across the jurisdictions of multiple partner-states.</w:t>
      </w:r>
    </w:p>
    <w:p w14:paraId="1803F62C" w14:textId="5CC69411" w:rsidR="00EE4879" w:rsidRPr="00063B83" w:rsidRDefault="00EE4879" w:rsidP="008805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Logical layer</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federated architecture with redundant channels of feedback (see Chapter IV §2.2).</w:t>
      </w:r>
    </w:p>
    <w:p w14:paraId="6B07B093" w14:textId="1A369343" w:rsidR="00EE4879" w:rsidRPr="00063B83" w:rsidRDefault="00EE4879" w:rsidP="0088052B">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lastRenderedPageBreak/>
        <w:t>Ethical layer</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independent audits by the Ethical Competence Committees (КЭК) and Data Ombudsmen (see Chapter VI §2.3), empowered to halt a node’s operation upon violations of the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-Bias principle or threats to the cognitive integrity of society.</w:t>
      </w:r>
    </w:p>
    <w:p w14:paraId="30200436" w14:textId="569A4112"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effect is that even if a portion of the infrastructure is compromised, the system retains the essential attribute of </w:t>
      </w:r>
      <w:r w:rsidRPr="00063B83">
        <w:rPr>
          <w:rFonts w:ascii="Times New Roman" w:eastAsia="Times New Roman" w:hAnsi="Times New Roman" w:cs="Times New Roman"/>
          <w:b/>
          <w:bCs/>
          <w:sz w:val="24"/>
          <w:szCs w:val="24"/>
          <w:lang w:eastAsia="ru-RU"/>
        </w:rPr>
        <w:t>resilience</w:t>
      </w:r>
      <w:r w:rsidRPr="00063B83">
        <w:rPr>
          <w:rFonts w:ascii="Times New Roman" w:eastAsia="Times New Roman" w:hAnsi="Times New Roman" w:cs="Times New Roman"/>
          <w:sz w:val="24"/>
          <w:szCs w:val="24"/>
          <w:lang w:eastAsia="ru-RU"/>
        </w:rPr>
        <w:t>: the reversibility of decisions and the reproducibility of rational memory.</w:t>
      </w:r>
    </w:p>
    <w:p w14:paraId="574E5E0A" w14:textId="77777777" w:rsidR="00EE4879" w:rsidRPr="00063B83" w:rsidRDefault="00EE4879" w:rsidP="00EE487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Beyond Passive Defence: The Need for Anticipatory Security</w:t>
      </w:r>
    </w:p>
    <w:p w14:paraId="747A77FA" w14:textId="59DC5110"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Conventional approaches to safeguarding digital infrastructure focus predominantly on passive </w:t>
      </w:r>
      <w:r w:rsidR="00FC1BE3" w:rsidRPr="00063B83">
        <w:rPr>
          <w:rFonts w:ascii="Times New Roman" w:eastAsia="Times New Roman" w:hAnsi="Times New Roman" w:cs="Times New Roman"/>
          <w:sz w:val="24"/>
          <w:szCs w:val="24"/>
          <w:lang w:eastAsia="ru-RU"/>
        </w:rPr>
        <w:t>defence</w:t>
      </w:r>
      <w:r w:rsidRPr="00063B83">
        <w:rPr>
          <w:rFonts w:ascii="Times New Roman" w:eastAsia="Times New Roman" w:hAnsi="Times New Roman" w:cs="Times New Roman"/>
          <w:sz w:val="24"/>
          <w:szCs w:val="24"/>
          <w:lang w:eastAsia="ru-RU"/>
        </w:rPr>
        <w:t>: redundancy, hash control, geographic failover, and forensic auditing. Yet Noocracy must operate within a more complex threat environment, where attacks may be cybernetic or physical, and adversaries may act asymmetrically and opportunistically.</w:t>
      </w:r>
    </w:p>
    <w:p w14:paraId="1959A390" w14:textId="220BA97B"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For this reason, the protection of cognitive </w:t>
      </w:r>
      <w:r w:rsidR="000C6587">
        <w:rPr>
          <w:rFonts w:ascii="Times New Roman" w:eastAsia="Times New Roman" w:hAnsi="Times New Roman" w:cs="Times New Roman"/>
          <w:sz w:val="24"/>
          <w:szCs w:val="24"/>
          <w:lang w:eastAsia="ru-RU"/>
        </w:rPr>
        <w:t>centres</w:t>
      </w:r>
      <w:r w:rsidRPr="00063B83">
        <w:rPr>
          <w:rFonts w:ascii="Times New Roman" w:eastAsia="Times New Roman" w:hAnsi="Times New Roman" w:cs="Times New Roman"/>
          <w:sz w:val="24"/>
          <w:szCs w:val="24"/>
          <w:lang w:eastAsia="ru-RU"/>
        </w:rPr>
        <w:t xml:space="preserve"> must combine traditional resilience with an </w:t>
      </w:r>
      <w:r w:rsidRPr="00063B83">
        <w:rPr>
          <w:rFonts w:ascii="Times New Roman" w:eastAsia="Times New Roman" w:hAnsi="Times New Roman" w:cs="Times New Roman"/>
          <w:b/>
          <w:bCs/>
          <w:sz w:val="24"/>
          <w:szCs w:val="24"/>
          <w:lang w:eastAsia="ru-RU"/>
        </w:rPr>
        <w:t>active, anticipatory security strategy</w:t>
      </w:r>
      <w:r w:rsidRPr="00063B83">
        <w:rPr>
          <w:rFonts w:ascii="Times New Roman" w:eastAsia="Times New Roman" w:hAnsi="Times New Roman" w:cs="Times New Roman"/>
          <w:sz w:val="24"/>
          <w:szCs w:val="24"/>
          <w:lang w:eastAsia="ru-RU"/>
        </w:rPr>
        <w:t>, akin to the doctrines of “preventive diplomacy” and “pre-emptive resilience”:</w:t>
      </w:r>
    </w:p>
    <w:p w14:paraId="1EE49AF7" w14:textId="77777777" w:rsidR="00EE4879" w:rsidRPr="00063B83" w:rsidRDefault="00EE4879" w:rsidP="008805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early detection of vulnerabilities,</w:t>
      </w:r>
    </w:p>
    <w:p w14:paraId="4319AC6E" w14:textId="57C7DBA7" w:rsidR="00EE4879" w:rsidRPr="00063B83" w:rsidRDefault="00EE4879" w:rsidP="008805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proactive </w:t>
      </w:r>
      <w:r w:rsidR="00664225" w:rsidRPr="00063B83">
        <w:rPr>
          <w:rFonts w:ascii="Times New Roman" w:eastAsia="Times New Roman" w:hAnsi="Times New Roman" w:cs="Times New Roman"/>
          <w:sz w:val="24"/>
          <w:szCs w:val="24"/>
          <w:lang w:eastAsia="ru-RU"/>
        </w:rPr>
        <w:t>neutrali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of infrastructural threats,</w:t>
      </w:r>
    </w:p>
    <w:p w14:paraId="4AF8C25D" w14:textId="77777777" w:rsidR="00EE4879" w:rsidRPr="00063B83" w:rsidRDefault="00EE4879" w:rsidP="0088052B">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coordination of allied data networks to generate a collective defensive barrier.</w:t>
      </w:r>
    </w:p>
    <w:p w14:paraId="444551C9" w14:textId="77777777"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strategy is not punitive; its aim is to prevent the destruction of the system’s cognitive memory and preserve its operational continuity as a public good.</w:t>
      </w:r>
    </w:p>
    <w:p w14:paraId="325F6A5B" w14:textId="77777777"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 central element of this model is the system’s institutional capacity to </w:t>
      </w:r>
      <w:r w:rsidRPr="00063B83">
        <w:rPr>
          <w:rFonts w:ascii="Times New Roman" w:eastAsia="Times New Roman" w:hAnsi="Times New Roman" w:cs="Times New Roman"/>
          <w:b/>
          <w:bCs/>
          <w:sz w:val="24"/>
          <w:szCs w:val="24"/>
          <w:lang w:eastAsia="ru-RU"/>
        </w:rPr>
        <w:t>act ahead of the threat</w:t>
      </w:r>
      <w:r w:rsidRPr="00063B83">
        <w:rPr>
          <w:rFonts w:ascii="Times New Roman" w:eastAsia="Times New Roman" w:hAnsi="Times New Roman" w:cs="Times New Roman"/>
          <w:sz w:val="24"/>
          <w:szCs w:val="24"/>
          <w:lang w:eastAsia="ru-RU"/>
        </w:rPr>
        <w:t>:</w:t>
      </w:r>
    </w:p>
    <w:p w14:paraId="117FF2D6" w14:textId="77777777" w:rsidR="00EE4879" w:rsidRPr="00063B83" w:rsidRDefault="00EE4879" w:rsidP="008805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monitoring supply chains,</w:t>
      </w:r>
    </w:p>
    <w:p w14:paraId="7493C40C" w14:textId="77777777" w:rsidR="00EE4879" w:rsidRPr="00063B83" w:rsidRDefault="00EE4879" w:rsidP="008805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proactive auditing of external integrators,</w:t>
      </w:r>
    </w:p>
    <w:p w14:paraId="63D4E510" w14:textId="77777777" w:rsidR="00EE4879" w:rsidRPr="00063B83" w:rsidRDefault="00EE4879" w:rsidP="008805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anticipatory testing of compromise scenarios, and</w:t>
      </w:r>
    </w:p>
    <w:p w14:paraId="79647572" w14:textId="77777777" w:rsidR="00EE4879" w:rsidRPr="00063B83" w:rsidRDefault="00EE4879" w:rsidP="0088052B">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coordinated measures within the Data Commons Alliance and allied partnerships, when credible evidence of risk is present.</w:t>
      </w:r>
    </w:p>
    <w:p w14:paraId="2E0FC426" w14:textId="772983F6"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All active measures are subject to verification and </w:t>
      </w:r>
      <w:r w:rsidR="00664225" w:rsidRPr="00063B83">
        <w:rPr>
          <w:rFonts w:ascii="Times New Roman" w:eastAsia="Times New Roman" w:hAnsi="Times New Roman" w:cs="Times New Roman"/>
          <w:sz w:val="24"/>
          <w:szCs w:val="24"/>
          <w:lang w:eastAsia="ru-RU"/>
        </w:rPr>
        <w:t>authori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by КЭК and Data Ombudsmen, preventing misuse or overreach (see the ethical oversight frameworks governing both institutions).</w:t>
      </w:r>
    </w:p>
    <w:p w14:paraId="2DE4B395" w14:textId="77777777" w:rsidR="00EE4879" w:rsidRPr="00063B83" w:rsidRDefault="00EE4879" w:rsidP="00EE487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Swarm Architecture and the Advantage of Distributed Agency</w:t>
      </w:r>
    </w:p>
    <w:p w14:paraId="39CA236F" w14:textId="40DDB085"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addition to anticipatory security, Noocracy benefits from its </w:t>
      </w:r>
      <w:r w:rsidRPr="00063B83">
        <w:rPr>
          <w:rFonts w:ascii="Times New Roman" w:eastAsia="Times New Roman" w:hAnsi="Times New Roman" w:cs="Times New Roman"/>
          <w:b/>
          <w:bCs/>
          <w:sz w:val="24"/>
          <w:szCs w:val="24"/>
          <w:lang w:eastAsia="ru-RU"/>
        </w:rPr>
        <w:t>agent-based architecture</w:t>
      </w:r>
      <w:r w:rsidRPr="00063B83">
        <w:rPr>
          <w:rFonts w:ascii="Times New Roman" w:eastAsia="Times New Roman" w:hAnsi="Times New Roman" w:cs="Times New Roman"/>
          <w:sz w:val="24"/>
          <w:szCs w:val="24"/>
          <w:lang w:eastAsia="ru-RU"/>
        </w:rPr>
        <w:t xml:space="preserve"> and the principle of </w:t>
      </w:r>
      <w:r w:rsidRPr="00063B83">
        <w:rPr>
          <w:rFonts w:ascii="Times New Roman" w:eastAsia="Times New Roman" w:hAnsi="Times New Roman" w:cs="Times New Roman"/>
          <w:b/>
          <w:bCs/>
          <w:sz w:val="24"/>
          <w:szCs w:val="24"/>
          <w:lang w:eastAsia="ru-RU"/>
        </w:rPr>
        <w:t>swarm governance</w:t>
      </w:r>
      <w:r w:rsidRPr="00063B83">
        <w:rPr>
          <w:rFonts w:ascii="Times New Roman" w:eastAsia="Times New Roman" w:hAnsi="Times New Roman" w:cs="Times New Roman"/>
          <w:sz w:val="24"/>
          <w:szCs w:val="24"/>
          <w:lang w:eastAsia="ru-RU"/>
        </w:rPr>
        <w:t xml:space="preserve"> (see Chapter IV). In systems </w:t>
      </w:r>
      <w:r w:rsidR="00664225" w:rsidRPr="00063B83">
        <w:rPr>
          <w:rFonts w:ascii="Times New Roman" w:eastAsia="Times New Roman" w:hAnsi="Times New Roman" w:cs="Times New Roman"/>
          <w:sz w:val="24"/>
          <w:szCs w:val="24"/>
          <w:lang w:eastAsia="ru-RU"/>
        </w:rPr>
        <w:t>characteri</w:t>
      </w:r>
      <w:r w:rsidR="000C6587">
        <w:rPr>
          <w:rFonts w:ascii="Times New Roman" w:eastAsia="Times New Roman" w:hAnsi="Times New Roman" w:cs="Times New Roman"/>
          <w:sz w:val="24"/>
          <w:szCs w:val="24"/>
          <w:lang w:eastAsia="ru-RU"/>
        </w:rPr>
        <w:t>se</w:t>
      </w:r>
      <w:r w:rsidR="00664225" w:rsidRPr="00063B83">
        <w:rPr>
          <w:rFonts w:ascii="Times New Roman" w:eastAsia="Times New Roman" w:hAnsi="Times New Roman" w:cs="Times New Roman"/>
          <w:sz w:val="24"/>
          <w:szCs w:val="24"/>
          <w:lang w:eastAsia="ru-RU"/>
        </w:rPr>
        <w:t>d</w:t>
      </w:r>
      <w:r w:rsidRPr="00063B83">
        <w:rPr>
          <w:rFonts w:ascii="Times New Roman" w:eastAsia="Times New Roman" w:hAnsi="Times New Roman" w:cs="Times New Roman"/>
          <w:sz w:val="24"/>
          <w:szCs w:val="24"/>
          <w:lang w:eastAsia="ru-RU"/>
        </w:rPr>
        <w:t xml:space="preserve"> by developed agency, the destruction of a “head”</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 single decision </w:t>
      </w:r>
      <w:r w:rsidR="00FC1BE3" w:rsidRPr="00063B83">
        <w:rPr>
          <w:rFonts w:ascii="Times New Roman" w:eastAsia="Times New Roman" w:hAnsi="Times New Roman" w:cs="Times New Roman"/>
          <w:sz w:val="24"/>
          <w:szCs w:val="24"/>
          <w:lang w:eastAsia="ru-RU"/>
        </w:rPr>
        <w:t>centre</w:t>
      </w:r>
      <w:r w:rsidRPr="00063B83">
        <w:rPr>
          <w:rFonts w:ascii="Times New Roman" w:eastAsia="Times New Roman" w:hAnsi="Times New Roman" w:cs="Times New Roman"/>
          <w:sz w:val="24"/>
          <w:szCs w:val="24"/>
          <w:lang w:eastAsia="ru-RU"/>
        </w:rPr>
        <w:t xml:space="preserve"> or data node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does not result in collapse. Owing to the distributed network of agents and embedded self-</w:t>
      </w:r>
      <w:r w:rsidR="00664225" w:rsidRPr="00063B83">
        <w:rPr>
          <w:rFonts w:ascii="Times New Roman" w:eastAsia="Times New Roman" w:hAnsi="Times New Roman" w:cs="Times New Roman"/>
          <w:sz w:val="24"/>
          <w:szCs w:val="24"/>
          <w:lang w:eastAsia="ru-RU"/>
        </w:rPr>
        <w:t>organi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a new node rapidly “emerges” to assume its functions, guided by pre-existing service-level agreements and recovered operational logs.</w:t>
      </w:r>
    </w:p>
    <w:p w14:paraId="0F5E712E" w14:textId="0FAC9849"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swarm-based architecture renders the system less vulnerable to single-point attacks and more adaptive in recovery.</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sz w:val="24"/>
          <w:szCs w:val="24"/>
          <w:lang w:eastAsia="ru-RU"/>
        </w:rPr>
        <w:lastRenderedPageBreak/>
        <w:t xml:space="preserve">Thus, the combination of anticipatory </w:t>
      </w:r>
      <w:r w:rsidR="00FC1BE3" w:rsidRPr="00063B83">
        <w:rPr>
          <w:rFonts w:ascii="Times New Roman" w:eastAsia="Times New Roman" w:hAnsi="Times New Roman" w:cs="Times New Roman"/>
          <w:sz w:val="24"/>
          <w:szCs w:val="24"/>
          <w:lang w:eastAsia="ru-RU"/>
        </w:rPr>
        <w:t>defence</w:t>
      </w:r>
      <w:r w:rsidRPr="00063B83">
        <w:rPr>
          <w:rFonts w:ascii="Times New Roman" w:eastAsia="Times New Roman" w:hAnsi="Times New Roman" w:cs="Times New Roman"/>
          <w:sz w:val="24"/>
          <w:szCs w:val="24"/>
          <w:lang w:eastAsia="ru-RU"/>
        </w:rPr>
        <w:t xml:space="preserve"> and distributed agency provides a </w:t>
      </w:r>
      <w:r w:rsidRPr="00063B83">
        <w:rPr>
          <w:rFonts w:ascii="Times New Roman" w:eastAsia="Times New Roman" w:hAnsi="Times New Roman" w:cs="Times New Roman"/>
          <w:b/>
          <w:bCs/>
          <w:sz w:val="24"/>
          <w:szCs w:val="24"/>
          <w:lang w:eastAsia="ru-RU"/>
        </w:rPr>
        <w:t>quantitatively and qualitatively superior level of resilience</w:t>
      </w:r>
      <w:r w:rsidRPr="00063B83">
        <w:rPr>
          <w:rFonts w:ascii="Times New Roman" w:eastAsia="Times New Roman" w:hAnsi="Times New Roman" w:cs="Times New Roman"/>
          <w:sz w:val="24"/>
          <w:szCs w:val="24"/>
          <w:lang w:eastAsia="ru-RU"/>
        </w:rPr>
        <w:t xml:space="preserve"> compared to traditional </w:t>
      </w:r>
      <w:r w:rsidR="00664225" w:rsidRPr="00063B83">
        <w:rPr>
          <w:rFonts w:ascii="Times New Roman" w:eastAsia="Times New Roman" w:hAnsi="Times New Roman" w:cs="Times New Roman"/>
          <w:sz w:val="24"/>
          <w:szCs w:val="24"/>
          <w:lang w:eastAsia="ru-RU"/>
        </w:rPr>
        <w:t>centrali</w:t>
      </w:r>
      <w:r w:rsidR="000C6587">
        <w:rPr>
          <w:rFonts w:ascii="Times New Roman" w:eastAsia="Times New Roman" w:hAnsi="Times New Roman" w:cs="Times New Roman"/>
          <w:sz w:val="24"/>
          <w:szCs w:val="24"/>
          <w:lang w:eastAsia="ru-RU"/>
        </w:rPr>
        <w:t>se</w:t>
      </w:r>
      <w:r w:rsidR="00664225" w:rsidRPr="00063B83">
        <w:rPr>
          <w:rFonts w:ascii="Times New Roman" w:eastAsia="Times New Roman" w:hAnsi="Times New Roman" w:cs="Times New Roman"/>
          <w:sz w:val="24"/>
          <w:szCs w:val="24"/>
          <w:lang w:eastAsia="ru-RU"/>
        </w:rPr>
        <w:t>d</w:t>
      </w:r>
      <w:r w:rsidRPr="00063B83">
        <w:rPr>
          <w:rFonts w:ascii="Times New Roman" w:eastAsia="Times New Roman" w:hAnsi="Times New Roman" w:cs="Times New Roman"/>
          <w:sz w:val="24"/>
          <w:szCs w:val="24"/>
          <w:lang w:eastAsia="ru-RU"/>
        </w:rPr>
        <w:t xml:space="preserve"> models.</w:t>
      </w:r>
    </w:p>
    <w:p w14:paraId="3528B4FF" w14:textId="77777777" w:rsidR="00EE4879" w:rsidRPr="00063B83" w:rsidRDefault="00EE4879" w:rsidP="00EE4879">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Swarm Architecture and Energy Efficiency</w:t>
      </w:r>
    </w:p>
    <w:p w14:paraId="75B478D2" w14:textId="2AAB860A"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energy requirements of swarm </w:t>
      </w:r>
      <w:r w:rsidR="00664225" w:rsidRPr="00063B83">
        <w:rPr>
          <w:rFonts w:ascii="Times New Roman" w:eastAsia="Times New Roman" w:hAnsi="Times New Roman" w:cs="Times New Roman"/>
          <w:sz w:val="24"/>
          <w:szCs w:val="24"/>
          <w:lang w:eastAsia="ru-RU"/>
        </w:rPr>
        <w:t>synchroni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are compensated by reductions in transaction and political coordination costs. Owing to </w:t>
      </w:r>
      <w:r w:rsidRPr="00063B83">
        <w:rPr>
          <w:rFonts w:ascii="Times New Roman" w:eastAsia="Times New Roman" w:hAnsi="Times New Roman" w:cs="Times New Roman"/>
          <w:b/>
          <w:bCs/>
          <w:sz w:val="24"/>
          <w:szCs w:val="24"/>
          <w:lang w:eastAsia="ru-RU"/>
        </w:rPr>
        <w:t>asynchronous consensus</w:t>
      </w:r>
      <w:r w:rsidRPr="00063B83">
        <w:rPr>
          <w:rFonts w:ascii="Times New Roman" w:eastAsia="Times New Roman" w:hAnsi="Times New Roman" w:cs="Times New Roman"/>
          <w:sz w:val="24"/>
          <w:szCs w:val="24"/>
          <w:lang w:eastAsia="ru-RU"/>
        </w:rPr>
        <w:t>, computational complexity grows sub-linearly with the number of nodes. The efficiency of swarm (agent-based) architectures is well established in the literature, for example:</w:t>
      </w:r>
    </w:p>
    <w:p w14:paraId="278BF67E" w14:textId="61C2D63B" w:rsidR="00EE4879" w:rsidRPr="00063B83" w:rsidRDefault="00EE4879" w:rsidP="008805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Qian You &amp; Bing Tang (2021)</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i/>
          <w:iCs/>
          <w:sz w:val="24"/>
          <w:szCs w:val="24"/>
          <w:lang w:eastAsia="ru-RU"/>
        </w:rPr>
        <w:t>Efficient task offloading using particle swarm optimisation in edge computing for the industrial Internet of Things</w:t>
      </w:r>
      <w:r w:rsidRPr="00063B83">
        <w:rPr>
          <w:rFonts w:ascii="Times New Roman" w:eastAsia="Times New Roman" w:hAnsi="Times New Roman" w:cs="Times New Roman"/>
          <w:sz w:val="24"/>
          <w:szCs w:val="24"/>
          <w:lang w:eastAsia="ru-RU"/>
        </w:rPr>
        <w:t>: demonstrating PSO-based offloading benefits.</w:t>
      </w:r>
    </w:p>
    <w:p w14:paraId="3F7C1052" w14:textId="6FC90FFE" w:rsidR="00EE4879" w:rsidRPr="00063B83" w:rsidRDefault="00EE4879" w:rsidP="008805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Reyhane Ghafari &amp; Najme Mansouri (2025)</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i/>
          <w:iCs/>
          <w:sz w:val="24"/>
          <w:szCs w:val="24"/>
          <w:lang w:eastAsia="ru-RU"/>
        </w:rPr>
        <w:t>Swarm intelligence techniques and their applications in fog/edge computing</w:t>
      </w:r>
      <w:r w:rsidRPr="00063B83">
        <w:rPr>
          <w:rFonts w:ascii="Times New Roman" w:eastAsia="Times New Roman" w:hAnsi="Times New Roman" w:cs="Times New Roman"/>
          <w:sz w:val="24"/>
          <w:szCs w:val="24"/>
          <w:lang w:eastAsia="ru-RU"/>
        </w:rPr>
        <w:t>: a review of 91 studies (2019–2023) on swarm intelligence in fog/edge environments.</w:t>
      </w:r>
    </w:p>
    <w:p w14:paraId="158AFDBF" w14:textId="76B0F46D" w:rsidR="00EE4879" w:rsidRPr="00063B83" w:rsidRDefault="00EE4879" w:rsidP="0088052B">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 Almalawi et al. (2025)</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i/>
          <w:iCs/>
          <w:sz w:val="24"/>
          <w:szCs w:val="24"/>
          <w:lang w:eastAsia="ru-RU"/>
        </w:rPr>
        <w:t>Enhanced Dove Swarm Optimisation for Edge Caching (DSOA-EC)</w:t>
      </w:r>
      <w:r w:rsidRPr="00063B83">
        <w:rPr>
          <w:rFonts w:ascii="Times New Roman" w:eastAsia="Times New Roman" w:hAnsi="Times New Roman" w:cs="Times New Roman"/>
          <w:sz w:val="24"/>
          <w:szCs w:val="24"/>
          <w:lang w:eastAsia="ru-RU"/>
        </w:rPr>
        <w:t xml:space="preserve">: improvements in cache </w:t>
      </w:r>
      <w:r w:rsidR="00664225" w:rsidRPr="00063B83">
        <w:rPr>
          <w:rFonts w:ascii="Times New Roman" w:eastAsia="Times New Roman" w:hAnsi="Times New Roman" w:cs="Times New Roman"/>
          <w:sz w:val="24"/>
          <w:szCs w:val="24"/>
          <w:lang w:eastAsia="ru-RU"/>
        </w:rPr>
        <w:t>optimi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within edge computing.</w:t>
      </w:r>
    </w:p>
    <w:p w14:paraId="103547B4" w14:textId="3632F792" w:rsidR="00EE4879" w:rsidRPr="00063B83" w:rsidRDefault="00EE4879" w:rsidP="00EE4879">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These results support the conclusion that a </w:t>
      </w:r>
      <w:r w:rsidRPr="00063B83">
        <w:rPr>
          <w:rFonts w:ascii="Times New Roman" w:eastAsia="Times New Roman" w:hAnsi="Times New Roman" w:cs="Times New Roman"/>
          <w:b/>
          <w:bCs/>
          <w:sz w:val="24"/>
          <w:szCs w:val="24"/>
          <w:lang w:eastAsia="ru-RU"/>
        </w:rPr>
        <w:t>swarm-based Noocratic architecture</w:t>
      </w:r>
      <w:r w:rsidRPr="00063B83">
        <w:rPr>
          <w:rFonts w:ascii="Times New Roman" w:eastAsia="Times New Roman" w:hAnsi="Times New Roman" w:cs="Times New Roman"/>
          <w:sz w:val="24"/>
          <w:szCs w:val="24"/>
          <w:lang w:eastAsia="ru-RU"/>
        </w:rPr>
        <w:t xml:space="preserve"> achieves both higher robustness and lower long-term entropic cost than </w:t>
      </w:r>
      <w:r w:rsidR="00664225" w:rsidRPr="00063B83">
        <w:rPr>
          <w:rFonts w:ascii="Times New Roman" w:eastAsia="Times New Roman" w:hAnsi="Times New Roman" w:cs="Times New Roman"/>
          <w:sz w:val="24"/>
          <w:szCs w:val="24"/>
          <w:lang w:eastAsia="ru-RU"/>
        </w:rPr>
        <w:t>centrali</w:t>
      </w:r>
      <w:r w:rsidR="000C6587">
        <w:rPr>
          <w:rFonts w:ascii="Times New Roman" w:eastAsia="Times New Roman" w:hAnsi="Times New Roman" w:cs="Times New Roman"/>
          <w:sz w:val="24"/>
          <w:szCs w:val="24"/>
          <w:lang w:eastAsia="ru-RU"/>
        </w:rPr>
        <w:t>se</w:t>
      </w:r>
      <w:r w:rsidR="00664225" w:rsidRPr="00063B83">
        <w:rPr>
          <w:rFonts w:ascii="Times New Roman" w:eastAsia="Times New Roman" w:hAnsi="Times New Roman" w:cs="Times New Roman"/>
          <w:sz w:val="24"/>
          <w:szCs w:val="24"/>
          <w:lang w:eastAsia="ru-RU"/>
        </w:rPr>
        <w:t>d</w:t>
      </w:r>
      <w:r w:rsidRPr="00063B83">
        <w:rPr>
          <w:rFonts w:ascii="Times New Roman" w:eastAsia="Times New Roman" w:hAnsi="Times New Roman" w:cs="Times New Roman"/>
          <w:sz w:val="24"/>
          <w:szCs w:val="24"/>
          <w:lang w:eastAsia="ru-RU"/>
        </w:rPr>
        <w:t xml:space="preserve"> computational regimes.</w:t>
      </w:r>
    </w:p>
    <w:p w14:paraId="44153FE1" w14:textId="77777777" w:rsidR="00F86738" w:rsidRPr="00063B83" w:rsidRDefault="00F86738" w:rsidP="00F86738">
      <w:pPr>
        <w:pStyle w:val="3"/>
        <w:rPr>
          <w:kern w:val="36"/>
          <w:sz w:val="48"/>
          <w:szCs w:val="48"/>
        </w:rPr>
      </w:pPr>
      <w:r w:rsidRPr="00063B83">
        <w:rPr>
          <w:kern w:val="36"/>
          <w:sz w:val="48"/>
          <w:szCs w:val="48"/>
        </w:rPr>
        <w:t>V.6.4. Ethical Limits of Cognitive Rehabilitation</w:t>
      </w:r>
    </w:p>
    <w:p w14:paraId="7E408296" w14:textId="594A64AB"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One of the most vulnerable targets of criticism remains the risk of coercive cognitive intervention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concern that corrective programs (Chapter IV §1.2; Appendix B C4) may transform into a form of “soft coercion.”</w:t>
      </w:r>
    </w:p>
    <w:p w14:paraId="0BDEAB42" w14:textId="60633DFE"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safeguards freedom of mind through </w:t>
      </w:r>
      <w:r w:rsidRPr="00063B83">
        <w:rPr>
          <w:rFonts w:ascii="Times New Roman" w:eastAsia="Times New Roman" w:hAnsi="Times New Roman" w:cs="Times New Roman"/>
          <w:b/>
          <w:bCs/>
          <w:sz w:val="24"/>
          <w:szCs w:val="24"/>
          <w:lang w:eastAsia="ru-RU"/>
        </w:rPr>
        <w:t>epistemological neutrality</w:t>
      </w:r>
      <w:r w:rsidRPr="00063B83">
        <w:rPr>
          <w:rFonts w:ascii="Times New Roman" w:eastAsia="Times New Roman" w:hAnsi="Times New Roman" w:cs="Times New Roman"/>
          <w:sz w:val="24"/>
          <w:szCs w:val="24"/>
          <w:lang w:eastAsia="ru-RU"/>
        </w:rPr>
        <w:t xml:space="preserve">: the right to appeal any algorithmic decision, public lists of justifications, indices of cognitive hygiene, and socially motivated civic participation in countering disinformation. This is not “total control,” but an </w:t>
      </w:r>
      <w:r w:rsidR="00664225" w:rsidRPr="00063B83">
        <w:rPr>
          <w:rFonts w:ascii="Times New Roman" w:eastAsia="Times New Roman" w:hAnsi="Times New Roman" w:cs="Times New Roman"/>
          <w:sz w:val="24"/>
          <w:szCs w:val="24"/>
          <w:lang w:eastAsia="ru-RU"/>
        </w:rPr>
        <w:t>institutionali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of doubt and transparency.</w:t>
      </w:r>
    </w:p>
    <w:p w14:paraId="785CB2B4"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Axioms A4–A5</w:t>
      </w:r>
      <w:r w:rsidRPr="00063B83">
        <w:rPr>
          <w:rFonts w:ascii="Times New Roman" w:eastAsia="Times New Roman" w:hAnsi="Times New Roman" w:cs="Times New Roman"/>
          <w:sz w:val="24"/>
          <w:szCs w:val="24"/>
          <w:lang w:eastAsia="ru-RU"/>
        </w:rPr>
        <w:t xml:space="preserve"> (epistemological neutrality and cognitive autonomy) explicitly prohibit interference in the realm of thought and intention; only </w:t>
      </w:r>
      <w:r w:rsidRPr="00063B83">
        <w:rPr>
          <w:rFonts w:ascii="Times New Roman" w:eastAsia="Times New Roman" w:hAnsi="Times New Roman" w:cs="Times New Roman"/>
          <w:b/>
          <w:bCs/>
          <w:sz w:val="24"/>
          <w:szCs w:val="24"/>
          <w:lang w:eastAsia="ru-RU"/>
        </w:rPr>
        <w:t>verifiable actions</w:t>
      </w:r>
      <w:r w:rsidRPr="00063B83">
        <w:rPr>
          <w:rFonts w:ascii="Times New Roman" w:eastAsia="Times New Roman" w:hAnsi="Times New Roman" w:cs="Times New Roman"/>
          <w:sz w:val="24"/>
          <w:szCs w:val="24"/>
          <w:lang w:eastAsia="ru-RU"/>
        </w:rPr>
        <w:t xml:space="preserve"> fall under jurisdiction.</w:t>
      </w:r>
    </w:p>
    <w:p w14:paraId="17409848" w14:textId="533B5292"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Rehabilitation in Noocracy is not understood as medical treatment but as a </w:t>
      </w:r>
      <w:r w:rsidRPr="00063B83">
        <w:rPr>
          <w:rFonts w:ascii="Times New Roman" w:eastAsia="Times New Roman" w:hAnsi="Times New Roman" w:cs="Times New Roman"/>
          <w:b/>
          <w:bCs/>
          <w:sz w:val="24"/>
          <w:szCs w:val="24"/>
          <w:lang w:eastAsia="ru-RU"/>
        </w:rPr>
        <w:t>cognitive–recreational program</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voluntary restoration of one’s capacity to think and act rationally, combined with physical and social recovery.</w:t>
      </w:r>
    </w:p>
    <w:p w14:paraId="241EC36C" w14:textId="286374BA"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These </w:t>
      </w:r>
      <w:r w:rsidR="000C6587">
        <w:rPr>
          <w:rFonts w:ascii="Times New Roman" w:eastAsia="Times New Roman" w:hAnsi="Times New Roman" w:cs="Times New Roman"/>
          <w:sz w:val="24"/>
          <w:szCs w:val="24"/>
          <w:lang w:eastAsia="ru-RU"/>
        </w:rPr>
        <w:t>centres</w:t>
      </w:r>
      <w:r w:rsidRPr="00063B83">
        <w:rPr>
          <w:rFonts w:ascii="Times New Roman" w:eastAsia="Times New Roman" w:hAnsi="Times New Roman" w:cs="Times New Roman"/>
          <w:sz w:val="24"/>
          <w:szCs w:val="24"/>
          <w:lang w:eastAsia="ru-RU"/>
        </w:rPr>
        <w:t xml:space="preserve"> are called </w:t>
      </w:r>
      <w:r w:rsidRPr="00063B83">
        <w:rPr>
          <w:rFonts w:ascii="Times New Roman" w:eastAsia="Times New Roman" w:hAnsi="Times New Roman" w:cs="Times New Roman"/>
          <w:b/>
          <w:bCs/>
          <w:sz w:val="24"/>
          <w:szCs w:val="24"/>
          <w:lang w:eastAsia="ru-RU"/>
        </w:rPr>
        <w:t>Cognitive Recovery Institutes</w:t>
      </w:r>
      <w:r w:rsidRPr="00063B83">
        <w:rPr>
          <w:rFonts w:ascii="Times New Roman" w:eastAsia="Times New Roman" w:hAnsi="Times New Roman" w:cs="Times New Roman"/>
          <w:sz w:val="24"/>
          <w:szCs w:val="24"/>
          <w:lang w:eastAsia="ru-RU"/>
        </w:rPr>
        <w:t xml:space="preserve">, and their function is closer to educational and wellness complexes than to medical institutions. They follow the principle </w:t>
      </w:r>
      <w:r w:rsidRPr="00063B83">
        <w:rPr>
          <w:rFonts w:ascii="Times New Roman" w:eastAsia="Times New Roman" w:hAnsi="Times New Roman" w:cs="Times New Roman"/>
          <w:i/>
          <w:iCs/>
          <w:sz w:val="24"/>
          <w:szCs w:val="24"/>
          <w:lang w:eastAsia="ru-RU"/>
        </w:rPr>
        <w:t>mens sana in corpore sano</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healthy mind in a healthy body”: cognitive clarity is achieved through a combination of learning, physical activity, social communication, and an ecologically supportive environment.</w:t>
      </w:r>
    </w:p>
    <w:p w14:paraId="4B3BC1BA" w14:textId="6891F9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with a low CR (Census of Reason) or social rating receives not punishment but an </w:t>
      </w:r>
      <w:r w:rsidRPr="00063B83">
        <w:rPr>
          <w:rFonts w:ascii="Times New Roman" w:eastAsia="Times New Roman" w:hAnsi="Times New Roman" w:cs="Times New Roman"/>
          <w:b/>
          <w:bCs/>
          <w:sz w:val="24"/>
          <w:szCs w:val="24"/>
          <w:lang w:eastAsia="ru-RU"/>
        </w:rPr>
        <w:t>opportunity</w:t>
      </w:r>
      <w:r w:rsidRPr="00063B83">
        <w:rPr>
          <w:rFonts w:ascii="Times New Roman" w:eastAsia="Times New Roman" w:hAnsi="Times New Roman" w:cs="Times New Roman"/>
          <w:sz w:val="24"/>
          <w:szCs w:val="24"/>
          <w:lang w:eastAsia="ru-RU"/>
        </w:rPr>
        <w:t xml:space="preserve"> to undergo a course of cognitive and physical restoration, followed by </w:t>
      </w:r>
      <w:r w:rsidRPr="00063B83">
        <w:rPr>
          <w:rFonts w:ascii="Times New Roman" w:eastAsia="Times New Roman" w:hAnsi="Times New Roman" w:cs="Times New Roman"/>
          <w:sz w:val="24"/>
          <w:szCs w:val="24"/>
          <w:lang w:eastAsia="ru-RU"/>
        </w:rPr>
        <w:lastRenderedPageBreak/>
        <w:t>recertification. Programs are individually designed</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from courses in critical thinking and digital literacy to practices of emotional self-regulation and adaptive physical activity.</w:t>
      </w:r>
    </w:p>
    <w:p w14:paraId="4E83DEF3" w14:textId="698CA601"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Any restriction of rights is permissible only when there is a threat to the </w:t>
      </w:r>
      <w:r w:rsidRPr="00063B83">
        <w:rPr>
          <w:rFonts w:ascii="Times New Roman" w:eastAsia="Times New Roman" w:hAnsi="Times New Roman" w:cs="Times New Roman"/>
          <w:b/>
          <w:bCs/>
          <w:sz w:val="24"/>
          <w:szCs w:val="24"/>
          <w:lang w:eastAsia="ru-RU"/>
        </w:rPr>
        <w:t>cognitive integrity of society</w:t>
      </w:r>
      <w:r w:rsidRPr="00063B83">
        <w:rPr>
          <w:rFonts w:ascii="Times New Roman" w:eastAsia="Times New Roman" w:hAnsi="Times New Roman" w:cs="Times New Roman"/>
          <w:sz w:val="24"/>
          <w:szCs w:val="24"/>
          <w:lang w:eastAsia="ru-RU"/>
        </w:rPr>
        <w:t xml:space="preserve"> (Axiom C2: </w:t>
      </w:r>
      <w:r w:rsidR="000C6587">
        <w:rPr>
          <w:rFonts w:ascii="Times New Roman" w:eastAsia="Times New Roman" w:hAnsi="Times New Roman" w:cs="Times New Roman"/>
          <w:sz w:val="24"/>
          <w:szCs w:val="24"/>
          <w:lang w:eastAsia="ru-RU"/>
        </w:rPr>
        <w:t>Zero</w:t>
      </w:r>
      <w:r w:rsidRPr="00063B83">
        <w:rPr>
          <w:rFonts w:ascii="Times New Roman" w:eastAsia="Times New Roman" w:hAnsi="Times New Roman" w:cs="Times New Roman"/>
          <w:sz w:val="24"/>
          <w:szCs w:val="24"/>
          <w:lang w:eastAsia="ru-RU"/>
        </w:rPr>
        <w:t xml:space="preserve"> Violence). Coercion toward “development” cannot be justified without demonstrable public benefit.</w:t>
      </w:r>
    </w:p>
    <w:p w14:paraId="340CFD13" w14:textId="2BB74028"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Noocracy combines rational strictness with humanistic boundaries, where development is perceived as a form of health</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physical, mental, and societal.</w:t>
      </w:r>
    </w:p>
    <w:p w14:paraId="7AC92AC3" w14:textId="77777777" w:rsidR="00F86738" w:rsidRPr="00063B83" w:rsidRDefault="00F86738" w:rsidP="00F86738">
      <w:pPr>
        <w:pStyle w:val="3"/>
        <w:rPr>
          <w:kern w:val="36"/>
          <w:sz w:val="48"/>
          <w:szCs w:val="48"/>
        </w:rPr>
      </w:pPr>
      <w:r w:rsidRPr="00063B83">
        <w:rPr>
          <w:kern w:val="36"/>
          <w:sz w:val="48"/>
          <w:szCs w:val="48"/>
        </w:rPr>
        <w:t>V.6.5. Adaptive Transition Policy</w:t>
      </w:r>
    </w:p>
    <w:p w14:paraId="127A81A4"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To mitigate the social and cultural effects of reforms, Noocracy introduces the </w:t>
      </w:r>
      <w:r w:rsidRPr="00063B83">
        <w:rPr>
          <w:rFonts w:ascii="Times New Roman" w:eastAsia="Times New Roman" w:hAnsi="Times New Roman" w:cs="Times New Roman"/>
          <w:b/>
          <w:bCs/>
          <w:sz w:val="24"/>
          <w:szCs w:val="24"/>
          <w:lang w:eastAsia="ru-RU"/>
        </w:rPr>
        <w:t>principle of Adaptive Transition</w:t>
      </w:r>
      <w:r w:rsidRPr="00063B83">
        <w:rPr>
          <w:rFonts w:ascii="Times New Roman" w:eastAsia="Times New Roman" w:hAnsi="Times New Roman" w:cs="Times New Roman"/>
          <w:sz w:val="24"/>
          <w:szCs w:val="24"/>
          <w:lang w:eastAsia="ru-RU"/>
        </w:rPr>
        <w:t>.</w:t>
      </w:r>
    </w:p>
    <w:p w14:paraId="00CC1B5E"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Key instruments include:</w:t>
      </w:r>
    </w:p>
    <w:p w14:paraId="31428DC3" w14:textId="77777777" w:rsidR="00F86738" w:rsidRPr="00063B83" w:rsidRDefault="00F86738" w:rsidP="00F86738">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 Cognitive Correctors</w:t>
      </w:r>
    </w:p>
    <w:p w14:paraId="6145368C" w14:textId="304E619A"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(Chapter IV §4.9)</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systems that compensate for unequal access to knowledge and learning among vulnerable groups:</w:t>
      </w:r>
      <w:r w:rsidRPr="00063B83">
        <w:rPr>
          <w:rFonts w:ascii="Times New Roman" w:eastAsia="Times New Roman" w:hAnsi="Times New Roman" w:cs="Times New Roman"/>
          <w:sz w:val="24"/>
          <w:szCs w:val="24"/>
          <w:lang w:eastAsia="ru-RU"/>
        </w:rPr>
        <w:br/>
        <w:t xml:space="preserve">early-learning programs, mentorship, augmented reality in education (see </w:t>
      </w:r>
      <w:r w:rsidRPr="00063B83">
        <w:rPr>
          <w:rFonts w:ascii="Times New Roman" w:eastAsia="Times New Roman" w:hAnsi="Times New Roman" w:cs="Times New Roman"/>
          <w:i/>
          <w:iCs/>
          <w:sz w:val="24"/>
          <w:szCs w:val="24"/>
          <w:lang w:eastAsia="ru-RU"/>
        </w:rPr>
        <w:t>OECD Learning Compass 2030</w:t>
      </w:r>
      <w:r w:rsidRPr="00063B8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i/>
          <w:iCs/>
          <w:sz w:val="24"/>
          <w:szCs w:val="24"/>
          <w:lang w:eastAsia="ru-RU"/>
        </w:rPr>
        <w:t>UNESCO AI in Education 2023</w:t>
      </w:r>
      <w:r w:rsidRPr="00063B83">
        <w:rPr>
          <w:rFonts w:ascii="Times New Roman" w:eastAsia="Times New Roman" w:hAnsi="Times New Roman" w:cs="Times New Roman"/>
          <w:sz w:val="24"/>
          <w:szCs w:val="24"/>
          <w:lang w:eastAsia="ru-RU"/>
        </w:rPr>
        <w:t>).</w:t>
      </w:r>
    </w:p>
    <w:p w14:paraId="374A93DB" w14:textId="77777777" w:rsidR="00F86738" w:rsidRPr="00063B83" w:rsidRDefault="00F86738" w:rsidP="00F86738">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 Transitional C-Trust Funds</w:t>
      </w:r>
    </w:p>
    <w:p w14:paraId="4317056F"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Institutions financing retraining and supporting meaningful participation of individuals in the collective mind.</w:t>
      </w:r>
    </w:p>
    <w:p w14:paraId="65385B19" w14:textId="16C7C196"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 Noocratic terminology, the traditional concept of “employment” is replaced by a broader continuum</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b/>
          <w:bCs/>
          <w:sz w:val="24"/>
          <w:szCs w:val="24"/>
          <w:lang w:eastAsia="ru-RU"/>
        </w:rPr>
        <w:t>active or proactive existence</w:t>
      </w:r>
      <w:r w:rsidRPr="00063B83">
        <w:rPr>
          <w:rFonts w:ascii="Times New Roman" w:eastAsia="Times New Roman" w:hAnsi="Times New Roman" w:cs="Times New Roman"/>
          <w:sz w:val="24"/>
          <w:szCs w:val="24"/>
          <w:lang w:eastAsia="ru-RU"/>
        </w:rPr>
        <w:t xml:space="preserve">, the opposite of which is </w:t>
      </w:r>
      <w:r w:rsidRPr="00063B83">
        <w:rPr>
          <w:rFonts w:ascii="Times New Roman" w:eastAsia="Times New Roman" w:hAnsi="Times New Roman" w:cs="Times New Roman"/>
          <w:b/>
          <w:bCs/>
          <w:sz w:val="24"/>
          <w:szCs w:val="24"/>
          <w:lang w:eastAsia="ru-RU"/>
        </w:rPr>
        <w:t>contemplation</w:t>
      </w:r>
      <w:r w:rsidRPr="00063B83">
        <w:rPr>
          <w:rFonts w:ascii="Times New Roman" w:eastAsia="Times New Roman" w:hAnsi="Times New Roman" w:cs="Times New Roman"/>
          <w:sz w:val="24"/>
          <w:szCs w:val="24"/>
          <w:lang w:eastAsia="ru-RU"/>
        </w:rPr>
        <w:t xml:space="preserve"> as a passive form of knowing and self-development.</w:t>
      </w:r>
    </w:p>
    <w:p w14:paraId="3E0BBDE0"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Between these states lies a </w:t>
      </w:r>
      <w:r w:rsidRPr="00063B83">
        <w:rPr>
          <w:rFonts w:ascii="Times New Roman" w:eastAsia="Times New Roman" w:hAnsi="Times New Roman" w:cs="Times New Roman"/>
          <w:b/>
          <w:bCs/>
          <w:sz w:val="24"/>
          <w:szCs w:val="24"/>
          <w:lang w:eastAsia="ru-RU"/>
        </w:rPr>
        <w:t>potential gradient</w:t>
      </w:r>
      <w:r w:rsidRPr="00063B83">
        <w:rPr>
          <w:rFonts w:ascii="Times New Roman" w:eastAsia="Times New Roman" w:hAnsi="Times New Roman" w:cs="Times New Roman"/>
          <w:sz w:val="24"/>
          <w:szCs w:val="24"/>
          <w:lang w:eastAsia="ru-RU"/>
        </w:rPr>
        <w:t xml:space="preserve">, expressed in differing access to social goods and resources: the higher the degree of activity, the greater the cognitive contribution and, accordingly, the volume of </w:t>
      </w:r>
      <w:r w:rsidRPr="00063B83">
        <w:rPr>
          <w:rFonts w:ascii="Times New Roman" w:eastAsia="Times New Roman" w:hAnsi="Times New Roman" w:cs="Times New Roman"/>
          <w:b/>
          <w:bCs/>
          <w:sz w:val="24"/>
          <w:szCs w:val="24"/>
          <w:lang w:eastAsia="ru-RU"/>
        </w:rPr>
        <w:t>non-monetary rewards (IEKV)</w:t>
      </w:r>
      <w:r w:rsidRPr="00063B83">
        <w:rPr>
          <w:rFonts w:ascii="Times New Roman" w:eastAsia="Times New Roman" w:hAnsi="Times New Roman" w:cs="Times New Roman"/>
          <w:sz w:val="24"/>
          <w:szCs w:val="24"/>
          <w:lang w:eastAsia="ru-RU"/>
        </w:rPr>
        <w:t>.</w:t>
      </w:r>
    </w:p>
    <w:p w14:paraId="63801483" w14:textId="7EC45493"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At the same time, contemplation is not </w:t>
      </w:r>
      <w:r w:rsidR="00664225" w:rsidRPr="00063B83">
        <w:rPr>
          <w:rFonts w:ascii="Times New Roman" w:eastAsia="Times New Roman" w:hAnsi="Times New Roman" w:cs="Times New Roman"/>
          <w:sz w:val="24"/>
          <w:szCs w:val="24"/>
          <w:lang w:eastAsia="ru-RU"/>
        </w:rPr>
        <w:t>marginali</w:t>
      </w:r>
      <w:r w:rsidR="000C6587">
        <w:rPr>
          <w:rFonts w:ascii="Times New Roman" w:eastAsia="Times New Roman" w:hAnsi="Times New Roman" w:cs="Times New Roman"/>
          <w:sz w:val="24"/>
          <w:szCs w:val="24"/>
          <w:lang w:eastAsia="ru-RU"/>
        </w:rPr>
        <w:t>se</w:t>
      </w:r>
      <w:r w:rsidR="00664225" w:rsidRPr="00063B83">
        <w:rPr>
          <w:rFonts w:ascii="Times New Roman" w:eastAsia="Times New Roman" w:hAnsi="Times New Roman" w:cs="Times New Roman"/>
          <w:sz w:val="24"/>
          <w:szCs w:val="24"/>
          <w:lang w:eastAsia="ru-RU"/>
        </w:rPr>
        <w:t>d</w:t>
      </w:r>
      <w:r w:rsidRPr="00063B83">
        <w:rPr>
          <w:rFonts w:ascii="Times New Roman" w:eastAsia="Times New Roman" w:hAnsi="Times New Roman" w:cs="Times New Roman"/>
          <w:sz w:val="24"/>
          <w:szCs w:val="24"/>
          <w:lang w:eastAsia="ru-RU"/>
        </w:rPr>
        <w:t>. It is seen as a necessary phase in the cognitive cycle of society</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period of sense-accumulation and inner growth.</w:t>
      </w:r>
    </w:p>
    <w:p w14:paraId="439FD323" w14:textId="2EBE3EDB"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Thus, </w:t>
      </w:r>
      <w:r w:rsidRPr="00063B83">
        <w:rPr>
          <w:rFonts w:ascii="Times New Roman" w:eastAsia="Times New Roman" w:hAnsi="Times New Roman" w:cs="Times New Roman"/>
          <w:b/>
          <w:bCs/>
          <w:sz w:val="24"/>
          <w:szCs w:val="24"/>
          <w:lang w:eastAsia="ru-RU"/>
        </w:rPr>
        <w:t>C-Trust</w:t>
      </w:r>
      <w:r w:rsidRPr="00063B83">
        <w:rPr>
          <w:rFonts w:ascii="Times New Roman" w:eastAsia="Times New Roman" w:hAnsi="Times New Roman" w:cs="Times New Roman"/>
          <w:sz w:val="24"/>
          <w:szCs w:val="24"/>
          <w:lang w:eastAsia="ru-RU"/>
        </w:rPr>
        <w:t xml:space="preserve"> ensures that every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may choose their own vector of existence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from creative action to contemplative analysis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while remaining connected to the overall rational structure and receiving guaranteed survival through the BBD (Basic Benefit Dividend).</w:t>
      </w:r>
    </w:p>
    <w:p w14:paraId="21FED97D" w14:textId="77777777" w:rsidR="00F86738" w:rsidRPr="00063B83" w:rsidRDefault="00F86738" w:rsidP="00F86738">
      <w:pPr>
        <w:rPr>
          <w:rFonts w:ascii="Times New Roman" w:eastAsia="Times New Roman" w:hAnsi="Times New Roman" w:cs="Times New Roman"/>
          <w:b/>
          <w:bCs/>
          <w:sz w:val="36"/>
          <w:szCs w:val="36"/>
          <w:lang w:eastAsia="ru-RU"/>
        </w:rPr>
      </w:pPr>
      <w:r w:rsidRPr="00063B83">
        <w:rPr>
          <w:rFonts w:ascii="Times New Roman" w:eastAsia="Times New Roman" w:hAnsi="Times New Roman" w:cs="Times New Roman"/>
          <w:b/>
          <w:bCs/>
          <w:sz w:val="36"/>
          <w:szCs w:val="36"/>
          <w:lang w:eastAsia="ru-RU"/>
        </w:rPr>
        <w:t>Institute of Modelling and Adaptive Transition</w:t>
      </w:r>
    </w:p>
    <w:p w14:paraId="48EA4E13"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Each reform passes a multi-level predictive procedure:</w:t>
      </w:r>
    </w:p>
    <w:p w14:paraId="5FC21B8C" w14:textId="0A93626D" w:rsidR="00F86738" w:rsidRPr="00063B83" w:rsidRDefault="00F86738" w:rsidP="008805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Digital twin of the reform</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 simulation in a cognitive–economic model (see Chapter VI §2), assessing systemic, ethical, and entropic effects.</w:t>
      </w:r>
    </w:p>
    <w:p w14:paraId="34A7B23C" w14:textId="7E2F2B24" w:rsidR="00F86738" w:rsidRPr="00063B83" w:rsidRDefault="00F86738" w:rsidP="008805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lastRenderedPageBreak/>
        <w:t>Deep risk audit</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analysis of secondary effects and deviation scenarios.</w:t>
      </w:r>
    </w:p>
    <w:p w14:paraId="206D829D" w14:textId="2630140B" w:rsidR="00F86738" w:rsidRPr="00063B83" w:rsidRDefault="00F86738" w:rsidP="0088052B">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Adaptive transitional paths</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several implementation trajectories with dynamic correction based on monitoring.</w:t>
      </w:r>
    </w:p>
    <w:p w14:paraId="24387A35"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approach avoids the crude logic of “try → roll back,” replacing it with </w:t>
      </w:r>
      <w:r w:rsidRPr="00063B83">
        <w:rPr>
          <w:rFonts w:ascii="Times New Roman" w:eastAsia="Times New Roman" w:hAnsi="Times New Roman" w:cs="Times New Roman"/>
          <w:b/>
          <w:bCs/>
          <w:sz w:val="24"/>
          <w:szCs w:val="24"/>
          <w:lang w:eastAsia="ru-RU"/>
        </w:rPr>
        <w:t>guided iterative adaptation</w:t>
      </w:r>
      <w:r w:rsidRPr="00063B83">
        <w:rPr>
          <w:rFonts w:ascii="Times New Roman" w:eastAsia="Times New Roman" w:hAnsi="Times New Roman" w:cs="Times New Roman"/>
          <w:sz w:val="24"/>
          <w:szCs w:val="24"/>
          <w:lang w:eastAsia="ru-RU"/>
        </w:rPr>
        <w:t>. Even when full reversal is impossible, the system remains reversible in its functions thanks to built-in modularity and the principle of cognitive redundancy (Chapter IV §2.2).</w:t>
      </w:r>
    </w:p>
    <w:p w14:paraId="2DD12E6C" w14:textId="77777777" w:rsidR="00F86738" w:rsidRPr="00063B83" w:rsidRDefault="00F86738" w:rsidP="00F86738">
      <w:pPr>
        <w:pStyle w:val="3"/>
        <w:rPr>
          <w:kern w:val="36"/>
          <w:sz w:val="48"/>
          <w:szCs w:val="48"/>
        </w:rPr>
      </w:pPr>
      <w:r w:rsidRPr="00063B83">
        <w:rPr>
          <w:kern w:val="36"/>
          <w:sz w:val="48"/>
          <w:szCs w:val="48"/>
        </w:rPr>
        <w:t>V.6.6. Summary: Governed Rigidity and Cognitive Resilience</w:t>
      </w:r>
    </w:p>
    <w:p w14:paraId="4CEEA992"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transition to Noocracy requires a synthesis of two opposing virtues: </w:t>
      </w:r>
      <w:r w:rsidRPr="00063B83">
        <w:rPr>
          <w:rFonts w:ascii="Times New Roman" w:eastAsia="Times New Roman" w:hAnsi="Times New Roman" w:cs="Times New Roman"/>
          <w:b/>
          <w:bCs/>
          <w:sz w:val="24"/>
          <w:szCs w:val="24"/>
          <w:lang w:eastAsia="ru-RU"/>
        </w:rPr>
        <w:t>rational softness</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b/>
          <w:bCs/>
          <w:sz w:val="24"/>
          <w:szCs w:val="24"/>
          <w:lang w:eastAsia="ru-RU"/>
        </w:rPr>
        <w:t>practical rigidity</w:t>
      </w:r>
      <w:r w:rsidRPr="00063B83">
        <w:rPr>
          <w:rFonts w:ascii="Times New Roman" w:eastAsia="Times New Roman" w:hAnsi="Times New Roman" w:cs="Times New Roman"/>
          <w:sz w:val="24"/>
          <w:szCs w:val="24"/>
          <w:lang w:eastAsia="ru-RU"/>
        </w:rPr>
        <w:t>.</w:t>
      </w:r>
    </w:p>
    <w:p w14:paraId="7AEC12B0"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 system that claims to embody the power of reason must defend itself not only with argument but also with structure:</w:t>
      </w:r>
    </w:p>
    <w:p w14:paraId="4D95E32C" w14:textId="7A8FD447" w:rsidR="00F86738" w:rsidRPr="00063B83" w:rsidRDefault="00F86738" w:rsidP="008805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against sabotage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through mechanisms of rotation and governed exit;</w:t>
      </w:r>
    </w:p>
    <w:p w14:paraId="0A38E4EE" w14:textId="0864964E" w:rsidR="00F86738" w:rsidRPr="00063B83" w:rsidRDefault="00F86738" w:rsidP="008805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against economic pressure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through C-SDR and extraterritorial measures;</w:t>
      </w:r>
    </w:p>
    <w:p w14:paraId="43B33F0D" w14:textId="56746E98" w:rsidR="00F86738" w:rsidRPr="00063B83" w:rsidRDefault="00F86738" w:rsidP="008805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against physical and digital violence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through swarm architecture and anticipatory protection;</w:t>
      </w:r>
    </w:p>
    <w:p w14:paraId="4E869F3A" w14:textId="2B5E56EA" w:rsidR="00F86738" w:rsidRPr="00063B83" w:rsidRDefault="00F86738" w:rsidP="0088052B">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against cognitive degradation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through recovery institutes and C-Trust.</w:t>
      </w:r>
    </w:p>
    <w:p w14:paraId="1D97552E" w14:textId="6E6F384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Rigidity here is not the antithesis of humanism but its highest form</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the ability to preserve the stability of consciousness without crossing into violence.</w:t>
      </w:r>
    </w:p>
    <w:p w14:paraId="51AB88C5" w14:textId="77777777" w:rsidR="00F86738" w:rsidRPr="00063B83" w:rsidRDefault="00F86738" w:rsidP="00F86738">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synthesis makes Noocracy not a utopia but a </w:t>
      </w:r>
      <w:r w:rsidRPr="00063B83">
        <w:rPr>
          <w:rFonts w:ascii="Times New Roman" w:eastAsia="Times New Roman" w:hAnsi="Times New Roman" w:cs="Times New Roman"/>
          <w:b/>
          <w:bCs/>
          <w:sz w:val="24"/>
          <w:szCs w:val="24"/>
          <w:lang w:eastAsia="ru-RU"/>
        </w:rPr>
        <w:t>self-learning ecosystem of reason</w:t>
      </w:r>
      <w:r w:rsidRPr="00063B83">
        <w:rPr>
          <w:rFonts w:ascii="Times New Roman" w:eastAsia="Times New Roman" w:hAnsi="Times New Roman" w:cs="Times New Roman"/>
          <w:sz w:val="24"/>
          <w:szCs w:val="24"/>
          <w:lang w:eastAsia="ru-RU"/>
        </w:rPr>
        <w:t xml:space="preserve"> with built-in self-protection, where strength arises from the ability to understand, foresee, and adapt faster than the old world collapses.</w:t>
      </w:r>
    </w:p>
    <w:p w14:paraId="56109AF3" w14:textId="77777777" w:rsidR="00664225" w:rsidRPr="00DC0623" w:rsidRDefault="00664225" w:rsidP="00664225">
      <w:pPr>
        <w:pStyle w:val="2"/>
      </w:pPr>
      <w:r w:rsidRPr="00DC0623">
        <w:t>V.7. Empirical Foundations and Pilot Mechanisms</w:t>
      </w:r>
    </w:p>
    <w:p w14:paraId="56152FF9" w14:textId="77777777" w:rsidR="00664225" w:rsidRPr="00063B83" w:rsidRDefault="00664225" w:rsidP="00664225">
      <w:pPr>
        <w:pStyle w:val="3"/>
        <w:rPr>
          <w:sz w:val="36"/>
          <w:szCs w:val="36"/>
        </w:rPr>
      </w:pPr>
      <w:r w:rsidRPr="00063B83">
        <w:rPr>
          <w:sz w:val="36"/>
          <w:szCs w:val="36"/>
        </w:rPr>
        <w:t>7.1. Structure of Empirical Verification</w:t>
      </w:r>
    </w:p>
    <w:p w14:paraId="05DE392E"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Any new governance model must pass three levels of verification:</w:t>
      </w:r>
    </w:p>
    <w:p w14:paraId="39444565" w14:textId="71434825" w:rsidR="00664225" w:rsidRPr="00063B83" w:rsidRDefault="00664225" w:rsidP="0088052B">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Correlation testing</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whether empirical relationships exist between cognitive and socio-economic variables.</w:t>
      </w:r>
    </w:p>
    <w:p w14:paraId="0B270990" w14:textId="0112AEA0" w:rsidR="00664225" w:rsidRPr="00063B83" w:rsidRDefault="00664225" w:rsidP="0088052B">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Prototype testing</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whether real systems already partially implement principles similar to noocracy.</w:t>
      </w:r>
    </w:p>
    <w:p w14:paraId="73A692EE" w14:textId="5F6A63EA" w:rsidR="00664225" w:rsidRPr="00063B83" w:rsidRDefault="00664225" w:rsidP="0088052B">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Pilot testing</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whether these principles can be reproduced on a limited scale with measurable effects.</w:t>
      </w:r>
    </w:p>
    <w:p w14:paraId="585FA873"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For noocracy, all three levels are already available.</w:t>
      </w:r>
    </w:p>
    <w:p w14:paraId="475B7C2C" w14:textId="77777777" w:rsidR="00664225" w:rsidRPr="00063B83" w:rsidRDefault="00664225" w:rsidP="00664225">
      <w:pPr>
        <w:pStyle w:val="3"/>
        <w:keepNext/>
        <w:rPr>
          <w:sz w:val="36"/>
          <w:szCs w:val="36"/>
        </w:rPr>
      </w:pPr>
      <w:r w:rsidRPr="00063B83">
        <w:rPr>
          <w:sz w:val="36"/>
          <w:szCs w:val="36"/>
        </w:rPr>
        <w:t>7.2. Correlations Between HDI, Gini, and Systemic Stability</w:t>
      </w:r>
    </w:p>
    <w:p w14:paraId="1BB781DF" w14:textId="77777777" w:rsidR="00664225" w:rsidRPr="00063B83" w:rsidRDefault="00664225" w:rsidP="00664225">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7.2.1. Macro-level Dependencies</w:t>
      </w:r>
    </w:p>
    <w:p w14:paraId="69FE1257"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lastRenderedPageBreak/>
        <w:t xml:space="preserve">According to UNDP </w:t>
      </w:r>
      <w:r w:rsidRPr="00063B83">
        <w:rPr>
          <w:rFonts w:ascii="Times New Roman" w:eastAsia="Times New Roman" w:hAnsi="Times New Roman" w:cs="Times New Roman"/>
          <w:i/>
          <w:iCs/>
          <w:sz w:val="24"/>
          <w:szCs w:val="24"/>
          <w:lang w:eastAsia="ru-RU"/>
        </w:rPr>
        <w:t>Human Development Report 2024</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i/>
          <w:iCs/>
          <w:sz w:val="24"/>
          <w:szCs w:val="24"/>
          <w:lang w:eastAsia="ru-RU"/>
        </w:rPr>
        <w:t>World Inequality Database</w:t>
      </w:r>
      <w:r w:rsidRPr="00063B83">
        <w:rPr>
          <w:rFonts w:ascii="Times New Roman" w:eastAsia="Times New Roman" w:hAnsi="Times New Roman" w:cs="Times New Roman"/>
          <w:sz w:val="24"/>
          <w:szCs w:val="24"/>
          <w:lang w:eastAsia="ru-RU"/>
        </w:rPr>
        <w:t xml:space="preserve"> (2024), the correlation coefficient between Human Development Index (HDI) and the Gini coefficient across countries is:</w:t>
      </w:r>
    </w:p>
    <w:p w14:paraId="531274A3" w14:textId="3CE6D1DD" w:rsidR="00664225" w:rsidRPr="00063B83" w:rsidRDefault="00664225" w:rsidP="00664225">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r=−0.47</w:t>
      </w:r>
    </w:p>
    <w:p w14:paraId="061173AD" w14:textId="43FECE2A" w:rsidR="00664225" w:rsidRPr="00063B83" w:rsidRDefault="00BE3663" w:rsidP="00664225">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 </w:t>
      </w:r>
      <w:r w:rsidR="00664225" w:rsidRPr="00063B83">
        <w:rPr>
          <w:rFonts w:ascii="Times New Roman" w:eastAsia="Times New Roman" w:hAnsi="Times New Roman" w:cs="Times New Roman"/>
          <w:sz w:val="24"/>
          <w:szCs w:val="24"/>
          <w:lang w:eastAsia="ru-RU"/>
        </w:rPr>
        <w:t>that is, higher human development corresponds to lower inequality.</w:t>
      </w:r>
    </w:p>
    <w:p w14:paraId="668F5AE2"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relationship is particularly strong in countries with high institutional trust (OECD Trust Barometer, 2023), where:</w:t>
      </w:r>
    </w:p>
    <w:p w14:paraId="249E824B" w14:textId="47FEC57B" w:rsidR="00664225" w:rsidRPr="00063B83" w:rsidRDefault="00664225" w:rsidP="00664225">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r(trust,</w:t>
      </w:r>
      <w:r w:rsidR="001952D0" w:rsidRPr="00DC062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sz w:val="24"/>
          <w:szCs w:val="24"/>
          <w:lang w:eastAsia="ru-RU"/>
        </w:rPr>
        <w:t>HDI)≈+0.63</w:t>
      </w:r>
    </w:p>
    <w:p w14:paraId="6FF94A30"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and</w:t>
      </w:r>
    </w:p>
    <w:p w14:paraId="49A01690" w14:textId="13EAD88D" w:rsidR="00664225" w:rsidRPr="00063B83" w:rsidRDefault="00664225" w:rsidP="00664225">
      <w:pPr>
        <w:spacing w:after="0" w:line="240" w:lineRule="auto"/>
        <w:jc w:val="cente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r(trust,</w:t>
      </w:r>
      <w:r w:rsidR="001952D0" w:rsidRPr="00DC0623">
        <w:rPr>
          <w:rFonts w:ascii="Times New Roman" w:eastAsia="Times New Roman" w:hAnsi="Times New Roman" w:cs="Times New Roman"/>
          <w:sz w:val="24"/>
          <w:szCs w:val="24"/>
          <w:lang w:eastAsia="ru-RU"/>
        </w:rPr>
        <w:t xml:space="preserve"> </w:t>
      </w:r>
      <w:r w:rsidRPr="00063B83">
        <w:rPr>
          <w:rFonts w:ascii="Times New Roman" w:eastAsia="Times New Roman" w:hAnsi="Times New Roman" w:cs="Times New Roman"/>
          <w:sz w:val="24"/>
          <w:szCs w:val="24"/>
          <w:lang w:eastAsia="ru-RU"/>
        </w:rPr>
        <w:t>Gini)≈−0.58</w:t>
      </w:r>
    </w:p>
    <w:p w14:paraId="1D8E675C"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Thus, cognitive and social stability are statistically interconnected: increases in education, trust, and equality strengthen a society’s ability to make rational decisions.</w:t>
      </w:r>
    </w:p>
    <w:p w14:paraId="12FEC97F" w14:textId="77777777" w:rsidR="00664225" w:rsidRPr="00063B83" w:rsidRDefault="00664225" w:rsidP="00664225">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7.2.2. Cognitive Indices and Policy Effectiveness</w:t>
      </w:r>
    </w:p>
    <w:p w14:paraId="5384C375"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World Bank (2023) studies show that countries with high levels of government effectiveness and data transparency exhibit lower volatility of economic cycles. Examples:</w:t>
      </w:r>
    </w:p>
    <w:p w14:paraId="274B53CB" w14:textId="6F5CA08C" w:rsidR="00664225" w:rsidRPr="00063B83" w:rsidRDefault="00664225" w:rsidP="0088052B">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Finland</w:t>
      </w:r>
      <w:r w:rsidRPr="00063B83">
        <w:rPr>
          <w:rFonts w:ascii="Times New Roman" w:eastAsia="Times New Roman" w:hAnsi="Times New Roman" w:cs="Times New Roman"/>
          <w:sz w:val="24"/>
          <w:szCs w:val="24"/>
          <w:lang w:eastAsia="ru-RU"/>
        </w:rPr>
        <w:t xml:space="preserve"> (HDI 0.96, Gini 0.27)</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average annual GDP fluctuations ±1.8%.</w:t>
      </w:r>
    </w:p>
    <w:p w14:paraId="0FDA68FE" w14:textId="31949CCE" w:rsidR="00664225" w:rsidRPr="00063B83" w:rsidRDefault="00664225" w:rsidP="0088052B">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United States</w:t>
      </w:r>
      <w:r w:rsidRPr="00063B83">
        <w:rPr>
          <w:rFonts w:ascii="Times New Roman" w:eastAsia="Times New Roman" w:hAnsi="Times New Roman" w:cs="Times New Roman"/>
          <w:sz w:val="24"/>
          <w:szCs w:val="24"/>
          <w:lang w:eastAsia="ru-RU"/>
        </w:rPr>
        <w:t xml:space="preserve"> (HDI 0.92, Gini 0.41)</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fluctuations ±3.9%.</w:t>
      </w:r>
    </w:p>
    <w:p w14:paraId="48FA8E5F" w14:textId="45AB3212"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This supports the thesis of cognitive resilience: rational societies stabili</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 themselves through information quality, not resource volume.</w:t>
      </w:r>
    </w:p>
    <w:p w14:paraId="339980CC" w14:textId="77777777" w:rsidR="00664225" w:rsidRPr="00063B83" w:rsidRDefault="00664225" w:rsidP="00664225">
      <w:pPr>
        <w:pStyle w:val="3"/>
        <w:rPr>
          <w:sz w:val="36"/>
          <w:szCs w:val="36"/>
        </w:rPr>
      </w:pPr>
      <w:r w:rsidRPr="00063B83">
        <w:rPr>
          <w:sz w:val="36"/>
          <w:szCs w:val="36"/>
        </w:rPr>
        <w:t>7.3. Prototypes and Partial Analogues of Noocracy</w:t>
      </w:r>
    </w:p>
    <w:p w14:paraId="22EEED73" w14:textId="77777777" w:rsidR="00664225" w:rsidRPr="00063B83" w:rsidRDefault="00664225" w:rsidP="00664225">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7.3.1. China’s Social Credit System (SCS)</w:t>
      </w:r>
    </w:p>
    <w:p w14:paraId="4318185D" w14:textId="7203A5F1"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The Social Credit System (</w:t>
      </w:r>
      <w:r w:rsidR="000C6587">
        <w:rPr>
          <w:rFonts w:ascii="Times New Roman" w:eastAsia="Times New Roman" w:hAnsi="Times New Roman" w:cs="Times New Roman"/>
          <w:sz w:val="24"/>
          <w:szCs w:val="24"/>
          <w:lang w:eastAsia="ru-RU"/>
        </w:rPr>
        <w:t>Se</w:t>
      </w:r>
      <w:r w:rsidRPr="00063B83">
        <w:rPr>
          <w:rFonts w:ascii="Times New Roman" w:eastAsia="Times New Roman" w:hAnsi="Times New Roman" w:cs="Times New Roman"/>
          <w:sz w:val="24"/>
          <w:szCs w:val="24"/>
          <w:lang w:eastAsia="ru-RU"/>
        </w:rPr>
        <w:t xml:space="preserve">ng, 2018; Creemers, 2021) aggregates up to 160,000 </w:t>
      </w:r>
      <w:r w:rsidR="000C6587">
        <w:rPr>
          <w:rFonts w:ascii="Times New Roman" w:eastAsia="Times New Roman" w:hAnsi="Times New Roman" w:cs="Times New Roman"/>
          <w:sz w:val="24"/>
          <w:szCs w:val="24"/>
          <w:lang w:eastAsia="ru-RU"/>
        </w:rPr>
        <w:t>behaviour</w:t>
      </w:r>
      <w:r w:rsidRPr="00063B83">
        <w:rPr>
          <w:rFonts w:ascii="Times New Roman" w:eastAsia="Times New Roman" w:hAnsi="Times New Roman" w:cs="Times New Roman"/>
          <w:sz w:val="24"/>
          <w:szCs w:val="24"/>
          <w:lang w:eastAsia="ru-RU"/>
        </w:rPr>
        <w:t xml:space="preserve">al and economic parameters to produce dynamic trust ratings for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xml:space="preserve"> and companies.</w:t>
      </w:r>
    </w:p>
    <w:p w14:paraId="0E6B7B7C"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Advantages:</w:t>
      </w:r>
      <w:r w:rsidRPr="00063B83">
        <w:rPr>
          <w:rFonts w:ascii="Times New Roman" w:eastAsia="Times New Roman" w:hAnsi="Times New Roman" w:cs="Times New Roman"/>
          <w:sz w:val="24"/>
          <w:szCs w:val="24"/>
          <w:lang w:eastAsia="ru-RU"/>
        </w:rPr>
        <w:br/>
        <w:t>• reduced corruption</w:t>
      </w:r>
      <w:r w:rsidRPr="00063B83">
        <w:rPr>
          <w:rFonts w:ascii="Times New Roman" w:eastAsia="Times New Roman" w:hAnsi="Times New Roman" w:cs="Times New Roman"/>
          <w:sz w:val="24"/>
          <w:szCs w:val="24"/>
          <w:lang w:eastAsia="ru-RU"/>
        </w:rPr>
        <w:br/>
        <w:t>• simplified administration</w:t>
      </w:r>
      <w:r w:rsidRPr="00063B83">
        <w:rPr>
          <w:rFonts w:ascii="Times New Roman" w:eastAsia="Times New Roman" w:hAnsi="Times New Roman" w:cs="Times New Roman"/>
          <w:sz w:val="24"/>
          <w:szCs w:val="24"/>
          <w:lang w:eastAsia="ru-RU"/>
        </w:rPr>
        <w:br/>
        <w:t>• improved contract discipline</w:t>
      </w:r>
    </w:p>
    <w:p w14:paraId="4C6CF367"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Drawbacks:</w:t>
      </w:r>
      <w:r w:rsidRPr="00063B83">
        <w:rPr>
          <w:rFonts w:ascii="Times New Roman" w:eastAsia="Times New Roman" w:hAnsi="Times New Roman" w:cs="Times New Roman"/>
          <w:sz w:val="24"/>
          <w:szCs w:val="24"/>
          <w:lang w:eastAsia="ru-RU"/>
        </w:rPr>
        <w:br/>
        <w:t>• algorithmic opacity</w:t>
      </w:r>
      <w:r w:rsidRPr="00063B83">
        <w:rPr>
          <w:rFonts w:ascii="Times New Roman" w:eastAsia="Times New Roman" w:hAnsi="Times New Roman" w:cs="Times New Roman"/>
          <w:sz w:val="24"/>
          <w:szCs w:val="24"/>
          <w:lang w:eastAsia="ru-RU"/>
        </w:rPr>
        <w:br/>
        <w:t>• orientation toward loyalty rather than rationality</w:t>
      </w:r>
      <w:r w:rsidRPr="00063B83">
        <w:rPr>
          <w:rFonts w:ascii="Times New Roman" w:eastAsia="Times New Roman" w:hAnsi="Times New Roman" w:cs="Times New Roman"/>
          <w:sz w:val="24"/>
          <w:szCs w:val="24"/>
          <w:lang w:eastAsia="ru-RU"/>
        </w:rPr>
        <w:br/>
        <w:t>• lack of meaningful appeal mechanisms</w:t>
      </w:r>
    </w:p>
    <w:p w14:paraId="0AC28878"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Identified issues include:</w:t>
      </w:r>
    </w:p>
    <w:p w14:paraId="63FA1319" w14:textId="17A38C5D" w:rsidR="00664225" w:rsidRPr="00063B83" w:rsidRDefault="00664225" w:rsidP="008805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Bias of conformity:</w:t>
      </w:r>
      <w:r w:rsidRPr="00063B83">
        <w:rPr>
          <w:rFonts w:ascii="Times New Roman" w:eastAsia="Times New Roman" w:hAnsi="Times New Roman" w:cs="Times New Roman"/>
          <w:sz w:val="24"/>
          <w:szCs w:val="24"/>
          <w:lang w:eastAsia="ru-RU"/>
        </w:rPr>
        <w:t xml:space="preserve"> </w:t>
      </w:r>
      <w:r w:rsidR="000C6587">
        <w:rPr>
          <w:rFonts w:ascii="Times New Roman" w:eastAsia="Times New Roman" w:hAnsi="Times New Roman" w:cs="Times New Roman"/>
          <w:sz w:val="24"/>
          <w:szCs w:val="24"/>
          <w:lang w:eastAsia="ru-RU"/>
        </w:rPr>
        <w:t>citizens</w:t>
      </w:r>
      <w:r w:rsidRPr="00063B83">
        <w:rPr>
          <w:rFonts w:ascii="Times New Roman" w:eastAsia="Times New Roman" w:hAnsi="Times New Roman" w:cs="Times New Roman"/>
          <w:sz w:val="24"/>
          <w:szCs w:val="24"/>
          <w:lang w:eastAsia="ru-RU"/>
        </w:rPr>
        <w:t xml:space="preserve"> modify </w:t>
      </w:r>
      <w:r w:rsidR="000C6587">
        <w:rPr>
          <w:rFonts w:ascii="Times New Roman" w:eastAsia="Times New Roman" w:hAnsi="Times New Roman" w:cs="Times New Roman"/>
          <w:sz w:val="24"/>
          <w:szCs w:val="24"/>
          <w:lang w:eastAsia="ru-RU"/>
        </w:rPr>
        <w:t>behaviour</w:t>
      </w:r>
      <w:r w:rsidRPr="00063B83">
        <w:rPr>
          <w:rFonts w:ascii="Times New Roman" w:eastAsia="Times New Roman" w:hAnsi="Times New Roman" w:cs="Times New Roman"/>
          <w:sz w:val="24"/>
          <w:szCs w:val="24"/>
          <w:lang w:eastAsia="ru-RU"/>
        </w:rPr>
        <w:t xml:space="preserve"> to appear “pleasing” to the system.</w:t>
      </w:r>
    </w:p>
    <w:p w14:paraId="0BBB8612" w14:textId="77777777" w:rsidR="00664225" w:rsidRPr="00063B83" w:rsidRDefault="00664225" w:rsidP="008805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lastRenderedPageBreak/>
        <w:t>Opacity:</w:t>
      </w:r>
      <w:r w:rsidRPr="00063B83">
        <w:rPr>
          <w:rFonts w:ascii="Times New Roman" w:eastAsia="Times New Roman" w:hAnsi="Times New Roman" w:cs="Times New Roman"/>
          <w:sz w:val="24"/>
          <w:szCs w:val="24"/>
          <w:lang w:eastAsia="ru-RU"/>
        </w:rPr>
        <w:t xml:space="preserve"> inability to understand the evaluation algorithm.</w:t>
      </w:r>
    </w:p>
    <w:p w14:paraId="341307CD" w14:textId="77777777" w:rsidR="00664225" w:rsidRPr="00063B83" w:rsidRDefault="00664225" w:rsidP="0088052B">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No appeal:</w:t>
      </w:r>
      <w:r w:rsidRPr="00063B83">
        <w:rPr>
          <w:rFonts w:ascii="Times New Roman" w:eastAsia="Times New Roman" w:hAnsi="Times New Roman" w:cs="Times New Roman"/>
          <w:sz w:val="24"/>
          <w:szCs w:val="24"/>
          <w:lang w:eastAsia="ru-RU"/>
        </w:rPr>
        <w:t xml:space="preserve"> restricted mechanisms for contesting decisions.</w:t>
      </w:r>
    </w:p>
    <w:p w14:paraId="591F2434" w14:textId="36AE67B5"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The SCS illustrates an authoritarian logic in which data are used to </w:t>
      </w:r>
      <w:r w:rsidRPr="00063B83">
        <w:rPr>
          <w:rFonts w:ascii="Times New Roman" w:eastAsia="Times New Roman" w:hAnsi="Times New Roman" w:cs="Times New Roman"/>
          <w:i/>
          <w:iCs/>
          <w:sz w:val="24"/>
          <w:szCs w:val="24"/>
          <w:lang w:eastAsia="ru-RU"/>
        </w:rPr>
        <w:t>centrali</w:t>
      </w:r>
      <w:r w:rsidR="000C6587">
        <w:rPr>
          <w:rFonts w:ascii="Times New Roman" w:eastAsia="Times New Roman" w:hAnsi="Times New Roman" w:cs="Times New Roman"/>
          <w:i/>
          <w:iCs/>
          <w:sz w:val="24"/>
          <w:szCs w:val="24"/>
          <w:lang w:eastAsia="ru-RU"/>
        </w:rPr>
        <w:t>se</w:t>
      </w:r>
      <w:r w:rsidRPr="00063B83">
        <w:rPr>
          <w:rFonts w:ascii="Times New Roman" w:eastAsia="Times New Roman" w:hAnsi="Times New Roman" w:cs="Times New Roman"/>
          <w:sz w:val="24"/>
          <w:szCs w:val="24"/>
          <w:lang w:eastAsia="ru-RU"/>
        </w:rPr>
        <w:t xml:space="preserve"> control rather than improve rationality. As Liang (2021) notes:</w:t>
      </w:r>
      <w:r w:rsidRPr="00063B83">
        <w:rPr>
          <w:rFonts w:ascii="Times New Roman" w:eastAsia="Times New Roman" w:hAnsi="Times New Roman" w:cs="Times New Roman"/>
          <w:sz w:val="24"/>
          <w:szCs w:val="24"/>
          <w:lang w:eastAsia="ru-RU"/>
        </w:rPr>
        <w:br/>
      </w:r>
      <w:r w:rsidRPr="00063B83">
        <w:rPr>
          <w:rFonts w:ascii="Times New Roman" w:eastAsia="Times New Roman" w:hAnsi="Times New Roman" w:cs="Times New Roman"/>
          <w:b/>
          <w:bCs/>
          <w:sz w:val="24"/>
          <w:szCs w:val="24"/>
          <w:lang w:eastAsia="ru-RU"/>
        </w:rPr>
        <w:t>“Data have become the infrastructure of power, not its constraint.”</w:t>
      </w:r>
    </w:p>
    <w:p w14:paraId="1ABCCBD7"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In noocracy, comparable technologies are integrated into the </w:t>
      </w:r>
      <w:r w:rsidRPr="00063B83">
        <w:rPr>
          <w:rFonts w:ascii="Times New Roman" w:eastAsia="Times New Roman" w:hAnsi="Times New Roman" w:cs="Times New Roman"/>
          <w:b/>
          <w:bCs/>
          <w:sz w:val="24"/>
          <w:szCs w:val="24"/>
          <w:lang w:eastAsia="ru-RU"/>
        </w:rPr>
        <w:t>CEC</w:t>
      </w:r>
      <w:r w:rsidRPr="00063B83">
        <w:rPr>
          <w:rFonts w:ascii="Times New Roman" w:eastAsia="Times New Roman" w:hAnsi="Times New Roman" w:cs="Times New Roman"/>
          <w:sz w:val="24"/>
          <w:szCs w:val="24"/>
          <w:lang w:eastAsia="ru-RU"/>
        </w:rPr>
        <w:t xml:space="preserve"> (Committee of Ethical Competence) framework, where verification of data is governed by ethical and cognitive filters, not hierarchical coercion.</w:t>
      </w:r>
    </w:p>
    <w:p w14:paraId="7B0C20D0" w14:textId="77777777" w:rsidR="00664225" w:rsidRPr="00063B83" w:rsidRDefault="00664225" w:rsidP="00664225">
      <w:pPr>
        <w:rPr>
          <w:rFonts w:ascii="Times New Roman" w:eastAsia="Times New Roman" w:hAnsi="Times New Roman" w:cs="Times New Roman"/>
          <w:b/>
          <w:bCs/>
          <w:sz w:val="27"/>
          <w:szCs w:val="27"/>
          <w:lang w:eastAsia="ru-RU"/>
        </w:rPr>
      </w:pPr>
      <w:r w:rsidRPr="00063B83">
        <w:rPr>
          <w:rFonts w:ascii="Times New Roman" w:eastAsia="Times New Roman" w:hAnsi="Times New Roman" w:cs="Times New Roman"/>
          <w:b/>
          <w:bCs/>
          <w:sz w:val="27"/>
          <w:szCs w:val="27"/>
          <w:lang w:eastAsia="ru-RU"/>
        </w:rPr>
        <w:t>7.3.2. Adaptation for Noocracy: NooSCS</w:t>
      </w:r>
    </w:p>
    <w:p w14:paraId="1B53D2F6"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Noocracy proposes reorienting SCS from loyalty to cognitive development. The </w:t>
      </w:r>
      <w:r w:rsidRPr="00063B83">
        <w:rPr>
          <w:rFonts w:ascii="Times New Roman" w:eastAsia="Times New Roman" w:hAnsi="Times New Roman" w:cs="Times New Roman"/>
          <w:b/>
          <w:bCs/>
          <w:sz w:val="24"/>
          <w:szCs w:val="24"/>
          <w:lang w:eastAsia="ru-RU"/>
        </w:rPr>
        <w:t>Noocratic Social Cognitive System (NooSCS)</w:t>
      </w:r>
      <w:r w:rsidRPr="00063B83">
        <w:rPr>
          <w:rFonts w:ascii="Times New Roman" w:eastAsia="Times New Roman" w:hAnsi="Times New Roman" w:cs="Times New Roman"/>
          <w:sz w:val="24"/>
          <w:szCs w:val="24"/>
          <w:lang w:eastAsia="ru-RU"/>
        </w:rPr>
        <w:t xml:space="preserve"> includes:</w:t>
      </w:r>
    </w:p>
    <w:tbl>
      <w:tblPr>
        <w:tblStyle w:val="a6"/>
        <w:tblW w:w="0" w:type="auto"/>
        <w:tblLook w:val="04A0" w:firstRow="1" w:lastRow="0" w:firstColumn="1" w:lastColumn="0" w:noHBand="0" w:noVBand="1"/>
      </w:tblPr>
      <w:tblGrid>
        <w:gridCol w:w="1402"/>
        <w:gridCol w:w="4854"/>
        <w:gridCol w:w="3089"/>
      </w:tblGrid>
      <w:tr w:rsidR="00664225" w:rsidRPr="00063B83" w14:paraId="60DC5914" w14:textId="77777777" w:rsidTr="00664225">
        <w:tc>
          <w:tcPr>
            <w:tcW w:w="0" w:type="auto"/>
            <w:hideMark/>
          </w:tcPr>
          <w:p w14:paraId="79D0E388" w14:textId="77777777" w:rsidR="00664225" w:rsidRPr="00063B83" w:rsidRDefault="00664225" w:rsidP="00664225">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Block</w:t>
            </w:r>
          </w:p>
        </w:tc>
        <w:tc>
          <w:tcPr>
            <w:tcW w:w="0" w:type="auto"/>
            <w:hideMark/>
          </w:tcPr>
          <w:p w14:paraId="5DB5D323" w14:textId="77777777" w:rsidR="00664225" w:rsidRPr="00063B83" w:rsidRDefault="00664225" w:rsidP="00664225">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Description</w:t>
            </w:r>
          </w:p>
        </w:tc>
        <w:tc>
          <w:tcPr>
            <w:tcW w:w="0" w:type="auto"/>
            <w:hideMark/>
          </w:tcPr>
          <w:p w14:paraId="2371D3F0" w14:textId="77777777" w:rsidR="00664225" w:rsidRPr="00063B83" w:rsidRDefault="00664225" w:rsidP="00664225">
            <w:pPr>
              <w:jc w:val="center"/>
              <w:rPr>
                <w:rFonts w:ascii="Times New Roman" w:eastAsia="Times New Roman" w:hAnsi="Times New Roman" w:cs="Times New Roman"/>
                <w:b/>
                <w:bCs/>
                <w:sz w:val="24"/>
                <w:szCs w:val="24"/>
                <w:lang w:eastAsia="ru-RU"/>
              </w:rPr>
            </w:pPr>
            <w:r w:rsidRPr="00063B83">
              <w:rPr>
                <w:rFonts w:ascii="Times New Roman" w:eastAsia="Times New Roman" w:hAnsi="Times New Roman" w:cs="Times New Roman"/>
                <w:b/>
                <w:bCs/>
                <w:sz w:val="24"/>
                <w:szCs w:val="24"/>
                <w:lang w:eastAsia="ru-RU"/>
              </w:rPr>
              <w:t>Difference from China’s SCS</w:t>
            </w:r>
          </w:p>
        </w:tc>
      </w:tr>
      <w:tr w:rsidR="00664225" w:rsidRPr="00063B83" w14:paraId="6381B87A" w14:textId="77777777" w:rsidTr="00664225">
        <w:tc>
          <w:tcPr>
            <w:tcW w:w="0" w:type="auto"/>
            <w:hideMark/>
          </w:tcPr>
          <w:p w14:paraId="00524BA1"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Parameters</w:t>
            </w:r>
          </w:p>
        </w:tc>
        <w:tc>
          <w:tcPr>
            <w:tcW w:w="0" w:type="auto"/>
            <w:hideMark/>
          </w:tcPr>
          <w:p w14:paraId="702C2086"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up to 160,000 indicators, including cognitive, educational, empathic, and environmental metrics</w:t>
            </w:r>
          </w:p>
        </w:tc>
        <w:tc>
          <w:tcPr>
            <w:tcW w:w="0" w:type="auto"/>
            <w:hideMark/>
          </w:tcPr>
          <w:p w14:paraId="67E8A7FE" w14:textId="75EAA0C1"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shift from </w:t>
            </w:r>
            <w:r w:rsidR="000C6587">
              <w:rPr>
                <w:rFonts w:ascii="Times New Roman" w:eastAsia="Times New Roman" w:hAnsi="Times New Roman" w:cs="Times New Roman"/>
                <w:sz w:val="24"/>
                <w:szCs w:val="24"/>
                <w:lang w:eastAsia="ru-RU"/>
              </w:rPr>
              <w:t>behaviour</w:t>
            </w:r>
            <w:r w:rsidRPr="00063B83">
              <w:rPr>
                <w:rFonts w:ascii="Times New Roman" w:eastAsia="Times New Roman" w:hAnsi="Times New Roman" w:cs="Times New Roman"/>
                <w:sz w:val="24"/>
                <w:szCs w:val="24"/>
                <w:lang w:eastAsia="ru-RU"/>
              </w:rPr>
              <w:t>al to cognitive profile</w:t>
            </w:r>
          </w:p>
        </w:tc>
      </w:tr>
      <w:tr w:rsidR="00664225" w:rsidRPr="00063B83" w14:paraId="22CAE38B" w14:textId="77777777" w:rsidTr="00664225">
        <w:tc>
          <w:tcPr>
            <w:tcW w:w="0" w:type="auto"/>
            <w:hideMark/>
          </w:tcPr>
          <w:p w14:paraId="028F0E2B"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Metrics</w:t>
            </w:r>
          </w:p>
        </w:tc>
        <w:tc>
          <w:tcPr>
            <w:tcW w:w="0" w:type="auto"/>
            <w:hideMark/>
          </w:tcPr>
          <w:p w14:paraId="451F4609"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CLR (rationality), C-index (cooperativeness), T-index (trust)</w:t>
            </w:r>
          </w:p>
        </w:tc>
        <w:tc>
          <w:tcPr>
            <w:tcW w:w="0" w:type="auto"/>
            <w:hideMark/>
          </w:tcPr>
          <w:p w14:paraId="5BCEACE0"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instead of “social penalties” → development coefficients</w:t>
            </w:r>
          </w:p>
        </w:tc>
      </w:tr>
      <w:tr w:rsidR="00664225" w:rsidRPr="00063B83" w14:paraId="1098FA99" w14:textId="77777777" w:rsidTr="00664225">
        <w:tc>
          <w:tcPr>
            <w:tcW w:w="0" w:type="auto"/>
            <w:hideMark/>
          </w:tcPr>
          <w:p w14:paraId="5C8820FD"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Control</w:t>
            </w:r>
          </w:p>
        </w:tc>
        <w:tc>
          <w:tcPr>
            <w:tcW w:w="0" w:type="auto"/>
            <w:hideMark/>
          </w:tcPr>
          <w:p w14:paraId="6D666D6A"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open-source code, appeals, CEC audit</w:t>
            </w:r>
          </w:p>
        </w:tc>
        <w:tc>
          <w:tcPr>
            <w:tcW w:w="0" w:type="auto"/>
            <w:hideMark/>
          </w:tcPr>
          <w:p w14:paraId="0D805DBE"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transparency instead of arbitrariness</w:t>
            </w:r>
          </w:p>
        </w:tc>
      </w:tr>
      <w:tr w:rsidR="00664225" w:rsidRPr="00063B83" w14:paraId="6AB4714A" w14:textId="77777777" w:rsidTr="00664225">
        <w:tc>
          <w:tcPr>
            <w:tcW w:w="0" w:type="auto"/>
            <w:hideMark/>
          </w:tcPr>
          <w:p w14:paraId="57D27860"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b/>
                <w:bCs/>
                <w:sz w:val="24"/>
                <w:szCs w:val="24"/>
                <w:lang w:eastAsia="ru-RU"/>
              </w:rPr>
              <w:t>Goal</w:t>
            </w:r>
          </w:p>
        </w:tc>
        <w:tc>
          <w:tcPr>
            <w:tcW w:w="0" w:type="auto"/>
            <w:hideMark/>
          </w:tcPr>
          <w:p w14:paraId="4060EEF0"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increase HDRI</w:t>
            </w:r>
          </w:p>
        </w:tc>
        <w:tc>
          <w:tcPr>
            <w:tcW w:w="0" w:type="auto"/>
            <w:hideMark/>
          </w:tcPr>
          <w:p w14:paraId="61BB54E3" w14:textId="77777777" w:rsidR="00664225" w:rsidRPr="00063B83" w:rsidRDefault="00664225" w:rsidP="00664225">
            <w:pPr>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replacing discipline with development</w:t>
            </w:r>
          </w:p>
        </w:tc>
      </w:tr>
    </w:tbl>
    <w:p w14:paraId="276B0225"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Such a system creates </w:t>
      </w:r>
      <w:r w:rsidRPr="00063B83">
        <w:rPr>
          <w:rFonts w:ascii="Times New Roman" w:eastAsia="Times New Roman" w:hAnsi="Times New Roman" w:cs="Times New Roman"/>
          <w:i/>
          <w:iCs/>
          <w:sz w:val="24"/>
          <w:szCs w:val="24"/>
          <w:lang w:eastAsia="ru-RU"/>
        </w:rPr>
        <w:t>positive</w:t>
      </w:r>
      <w:r w:rsidRPr="00063B83">
        <w:rPr>
          <w:rFonts w:ascii="Times New Roman" w:eastAsia="Times New Roman" w:hAnsi="Times New Roman" w:cs="Times New Roman"/>
          <w:sz w:val="24"/>
          <w:szCs w:val="24"/>
          <w:lang w:eastAsia="ru-RU"/>
        </w:rPr>
        <w:t xml:space="preserve"> competition in development, rather than fear of punishment. Each rating becomes a personal growth metric, not a coercive tool.</w:t>
      </w:r>
    </w:p>
    <w:p w14:paraId="1A68BFAE" w14:textId="77777777" w:rsidR="00664225" w:rsidRPr="00063B83" w:rsidRDefault="00664225" w:rsidP="00664225">
      <w:pPr>
        <w:pStyle w:val="3"/>
        <w:rPr>
          <w:sz w:val="36"/>
          <w:szCs w:val="36"/>
        </w:rPr>
      </w:pPr>
      <w:r w:rsidRPr="00063B83">
        <w:rPr>
          <w:sz w:val="36"/>
          <w:szCs w:val="36"/>
        </w:rPr>
        <w:t>7.4. Estonia’s Digital Infrastructure as a Prototype of Open Governance</w:t>
      </w:r>
    </w:p>
    <w:p w14:paraId="3F8E342D" w14:textId="3DED28A3"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Estonia demonstrates how digitali</w:t>
      </w:r>
      <w:r w:rsidR="000C6587">
        <w:rPr>
          <w:rFonts w:ascii="Times New Roman" w:eastAsia="Times New Roman" w:hAnsi="Times New Roman" w:cs="Times New Roman"/>
          <w:sz w:val="24"/>
          <w:szCs w:val="24"/>
          <w:lang w:eastAsia="ru-RU"/>
        </w:rPr>
        <w:t>sation</w:t>
      </w:r>
      <w:r w:rsidRPr="00063B83">
        <w:rPr>
          <w:rFonts w:ascii="Times New Roman" w:eastAsia="Times New Roman" w:hAnsi="Times New Roman" w:cs="Times New Roman"/>
          <w:sz w:val="24"/>
          <w:szCs w:val="24"/>
          <w:lang w:eastAsia="ru-RU"/>
        </w:rPr>
        <w:t xml:space="preserve"> can strengthen</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not undermine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democracy. The </w:t>
      </w:r>
      <w:r w:rsidRPr="00063B83">
        <w:rPr>
          <w:rFonts w:ascii="Times New Roman" w:eastAsia="Times New Roman" w:hAnsi="Times New Roman" w:cs="Times New Roman"/>
          <w:b/>
          <w:bCs/>
          <w:sz w:val="24"/>
          <w:szCs w:val="24"/>
          <w:lang w:eastAsia="ru-RU"/>
        </w:rPr>
        <w:t>X-Road</w:t>
      </w:r>
      <w:r w:rsidRPr="00063B83">
        <w:rPr>
          <w:rFonts w:ascii="Times New Roman" w:eastAsia="Times New Roman" w:hAnsi="Times New Roman" w:cs="Times New Roman"/>
          <w:sz w:val="24"/>
          <w:szCs w:val="24"/>
          <w:lang w:eastAsia="ru-RU"/>
        </w:rPr>
        <w:t xml:space="preserve"> and </w:t>
      </w:r>
      <w:r w:rsidRPr="00063B83">
        <w:rPr>
          <w:rFonts w:ascii="Times New Roman" w:eastAsia="Times New Roman" w:hAnsi="Times New Roman" w:cs="Times New Roman"/>
          <w:b/>
          <w:bCs/>
          <w:sz w:val="24"/>
          <w:szCs w:val="24"/>
          <w:lang w:eastAsia="ru-RU"/>
        </w:rPr>
        <w:t>e-Governance</w:t>
      </w:r>
      <w:r w:rsidRPr="00063B83">
        <w:rPr>
          <w:rFonts w:ascii="Times New Roman" w:eastAsia="Times New Roman" w:hAnsi="Times New Roman" w:cs="Times New Roman"/>
          <w:sz w:val="24"/>
          <w:szCs w:val="24"/>
          <w:lang w:eastAsia="ru-RU"/>
        </w:rPr>
        <w:t xml:space="preserve"> systems (Kotka, 2016; OECD, 2022) enable secure data exchange across all public institutions while maintaining </w:t>
      </w:r>
      <w:r w:rsidR="00FC1BE3">
        <w:rPr>
          <w:rFonts w:ascii="Times New Roman" w:eastAsia="Times New Roman" w:hAnsi="Times New Roman" w:cs="Times New Roman"/>
          <w:sz w:val="24"/>
          <w:szCs w:val="24"/>
          <w:lang w:eastAsia="ru-RU"/>
        </w:rPr>
        <w:t>citizen</w:t>
      </w:r>
      <w:r w:rsidRPr="00063B83">
        <w:rPr>
          <w:rFonts w:ascii="Times New Roman" w:eastAsia="Times New Roman" w:hAnsi="Times New Roman" w:cs="Times New Roman"/>
          <w:sz w:val="24"/>
          <w:szCs w:val="24"/>
          <w:lang w:eastAsia="ru-RU"/>
        </w:rPr>
        <w:t xml:space="preserve"> control. Every person can see who accessed their data and when.</w:t>
      </w:r>
    </w:p>
    <w:p w14:paraId="4D748481"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This is a real-world prototype of </w:t>
      </w:r>
      <w:r w:rsidRPr="00063B83">
        <w:rPr>
          <w:rFonts w:ascii="Times New Roman" w:eastAsia="Times New Roman" w:hAnsi="Times New Roman" w:cs="Times New Roman"/>
          <w:b/>
          <w:bCs/>
          <w:sz w:val="24"/>
          <w:szCs w:val="24"/>
          <w:lang w:eastAsia="ru-RU"/>
        </w:rPr>
        <w:t>noocratic transparency</w:t>
      </w:r>
      <w:r w:rsidRPr="00063B83">
        <w:rPr>
          <w:rFonts w:ascii="Times New Roman" w:eastAsia="Times New Roman" w:hAnsi="Times New Roman" w:cs="Times New Roman"/>
          <w:sz w:val="24"/>
          <w:szCs w:val="24"/>
          <w:lang w:eastAsia="ru-RU"/>
        </w:rPr>
        <w:t>.</w:t>
      </w:r>
    </w:p>
    <w:p w14:paraId="0A0C20C2" w14:textId="77777777"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To transition to a fully noocratic level, a cognitive analytics layer must be added:</w:t>
      </w:r>
      <w:r w:rsidRPr="00063B83">
        <w:rPr>
          <w:rFonts w:ascii="Times New Roman" w:eastAsia="Times New Roman" w:hAnsi="Times New Roman" w:cs="Times New Roman"/>
          <w:sz w:val="24"/>
          <w:szCs w:val="24"/>
          <w:lang w:eastAsia="ru-RU"/>
        </w:rPr>
        <w:br/>
        <w:t xml:space="preserve">• </w:t>
      </w:r>
      <w:r w:rsidRPr="00063B83">
        <w:rPr>
          <w:rFonts w:ascii="Times New Roman" w:eastAsia="Times New Roman" w:hAnsi="Times New Roman" w:cs="Times New Roman"/>
          <w:b/>
          <w:bCs/>
          <w:sz w:val="24"/>
          <w:szCs w:val="24"/>
          <w:lang w:eastAsia="ru-RU"/>
        </w:rPr>
        <w:t>AI-based audit of decisions</w:t>
      </w:r>
      <w:r w:rsidRPr="00063B83">
        <w:rPr>
          <w:rFonts w:ascii="Times New Roman" w:eastAsia="Times New Roman" w:hAnsi="Times New Roman" w:cs="Times New Roman"/>
          <w:sz w:val="24"/>
          <w:szCs w:val="24"/>
          <w:lang w:eastAsia="ru-RU"/>
        </w:rPr>
        <w:t>, showing their logic and predicted consequences.</w:t>
      </w:r>
    </w:p>
    <w:p w14:paraId="0E51686E" w14:textId="7E2AC9ED" w:rsidR="00664225" w:rsidRPr="00063B83" w:rsidRDefault="00664225" w:rsidP="00664225">
      <w:pPr>
        <w:spacing w:before="100" w:beforeAutospacing="1" w:after="100" w:afterAutospacing="1" w:line="240" w:lineRule="auto"/>
        <w:rPr>
          <w:rFonts w:ascii="Times New Roman" w:eastAsia="Times New Roman" w:hAnsi="Times New Roman" w:cs="Times New Roman"/>
          <w:sz w:val="24"/>
          <w:szCs w:val="24"/>
          <w:lang w:eastAsia="ru-RU"/>
        </w:rPr>
      </w:pPr>
      <w:r w:rsidRPr="00063B83">
        <w:rPr>
          <w:rFonts w:ascii="Times New Roman" w:eastAsia="Times New Roman" w:hAnsi="Times New Roman" w:cs="Times New Roman"/>
          <w:sz w:val="24"/>
          <w:szCs w:val="24"/>
          <w:lang w:eastAsia="ru-RU"/>
        </w:rPr>
        <w:t xml:space="preserve">With this addition, Estonia could become the first pilot </w:t>
      </w:r>
      <w:r w:rsidRPr="00063B83">
        <w:rPr>
          <w:rFonts w:ascii="Times New Roman" w:eastAsia="Times New Roman" w:hAnsi="Times New Roman" w:cs="Times New Roman"/>
          <w:b/>
          <w:bCs/>
          <w:sz w:val="24"/>
          <w:szCs w:val="24"/>
          <w:lang w:eastAsia="ru-RU"/>
        </w:rPr>
        <w:t>“Noos-state”</w:t>
      </w:r>
      <w:r w:rsidR="00BE3663">
        <w:rPr>
          <w:rFonts w:ascii="Times New Roman" w:eastAsia="Times New Roman" w:hAnsi="Times New Roman" w:cs="Times New Roman"/>
          <w:sz w:val="24"/>
          <w:szCs w:val="24"/>
          <w:lang w:eastAsia="ru-RU"/>
        </w:rPr>
        <w:t xml:space="preserve"> ¬ </w:t>
      </w:r>
      <w:r w:rsidRPr="00063B83">
        <w:rPr>
          <w:rFonts w:ascii="Times New Roman" w:eastAsia="Times New Roman" w:hAnsi="Times New Roman" w:cs="Times New Roman"/>
          <w:sz w:val="24"/>
          <w:szCs w:val="24"/>
          <w:lang w:eastAsia="ru-RU"/>
        </w:rPr>
        <w:t xml:space="preserve">a small yet highly rational society where data serve </w:t>
      </w:r>
      <w:r w:rsidRPr="00063B83">
        <w:rPr>
          <w:rFonts w:ascii="Times New Roman" w:eastAsia="Times New Roman" w:hAnsi="Times New Roman" w:cs="Times New Roman"/>
          <w:i/>
          <w:iCs/>
          <w:sz w:val="24"/>
          <w:szCs w:val="24"/>
          <w:lang w:eastAsia="ru-RU"/>
        </w:rPr>
        <w:t>understanding</w:t>
      </w:r>
      <w:r w:rsidRPr="00063B83">
        <w:rPr>
          <w:rFonts w:ascii="Times New Roman" w:eastAsia="Times New Roman" w:hAnsi="Times New Roman" w:cs="Times New Roman"/>
          <w:sz w:val="24"/>
          <w:szCs w:val="24"/>
          <w:lang w:eastAsia="ru-RU"/>
        </w:rPr>
        <w:t>, not control.</w:t>
      </w:r>
    </w:p>
    <w:p w14:paraId="125D98D5" w14:textId="2B37E482" w:rsidR="00664225" w:rsidRPr="00063B83" w:rsidRDefault="00664225" w:rsidP="00664225">
      <w:pPr>
        <w:pStyle w:val="3"/>
      </w:pPr>
      <w:r w:rsidRPr="00063B83">
        <w:rPr>
          <w:rStyle w:val="a3"/>
          <w:b/>
          <w:bCs/>
        </w:rPr>
        <w:t>7.5. Scandinavian KPI Systems and “Soft-</w:t>
      </w:r>
      <w:r w:rsidR="001952D0" w:rsidRPr="00063B83">
        <w:rPr>
          <w:rStyle w:val="a3"/>
          <w:b/>
          <w:bCs/>
        </w:rPr>
        <w:t>Noocracy</w:t>
      </w:r>
      <w:r w:rsidRPr="00063B83">
        <w:rPr>
          <w:rStyle w:val="a3"/>
          <w:b/>
          <w:bCs/>
        </w:rPr>
        <w:t>”</w:t>
      </w:r>
    </w:p>
    <w:p w14:paraId="2BBCE611" w14:textId="37A34E89" w:rsidR="00664225" w:rsidRPr="00063B83" w:rsidRDefault="00664225" w:rsidP="00664225">
      <w:pPr>
        <w:pStyle w:val="a4"/>
      </w:pPr>
      <w:r w:rsidRPr="00063B83">
        <w:t xml:space="preserve">The Scandinavian countries already partially implement noocratic principles through KPI-based governance and open-data infrastructures. Sweden and Denmark publish over 90% of </w:t>
      </w:r>
      <w:r w:rsidRPr="00063B83">
        <w:lastRenderedPageBreak/>
        <w:t>governmental metrics in open form (OECD, 2023). Political programs are formulated as SMART plans supported by public monitoring panels.</w:t>
      </w:r>
    </w:p>
    <w:p w14:paraId="08D2E6FB" w14:textId="794093BA" w:rsidR="00664225" w:rsidRPr="00063B83" w:rsidRDefault="00664225" w:rsidP="00664225">
      <w:pPr>
        <w:pStyle w:val="a4"/>
      </w:pPr>
      <w:r w:rsidRPr="00063B83">
        <w:t xml:space="preserve">Although these systems do not yet include AI-based auditing, their feedback architecture fully corresponds to the logic of noocracy. In this sense, they represent a </w:t>
      </w:r>
      <w:r w:rsidRPr="00063B83">
        <w:rPr>
          <w:rStyle w:val="a3"/>
        </w:rPr>
        <w:t>soft noocracy</w:t>
      </w:r>
      <w:r w:rsidR="00BE3663">
        <w:t xml:space="preserve"> ¬ </w:t>
      </w:r>
      <w:r w:rsidRPr="00063B83">
        <w:t>a rationali</w:t>
      </w:r>
      <w:r w:rsidR="000C6587">
        <w:t>se</w:t>
      </w:r>
      <w:r w:rsidRPr="00063B83">
        <w:t>d democracy that has not yet adopted cognitive metrics but already operates on their structural premises.</w:t>
      </w:r>
    </w:p>
    <w:p w14:paraId="30BD1F0A" w14:textId="77777777" w:rsidR="00664225" w:rsidRPr="00063B83" w:rsidRDefault="00664225" w:rsidP="00664225">
      <w:pPr>
        <w:pStyle w:val="3"/>
      </w:pPr>
      <w:r w:rsidRPr="00063B83">
        <w:rPr>
          <w:rStyle w:val="a3"/>
          <w:b/>
          <w:bCs/>
        </w:rPr>
        <w:t>7.6. Modelling Trajectories: World3 and Earth4All</w:t>
      </w:r>
    </w:p>
    <w:p w14:paraId="625C9C65" w14:textId="77777777" w:rsidR="00664225" w:rsidRPr="00063B83" w:rsidRDefault="00664225" w:rsidP="00664225">
      <w:pPr>
        <w:pStyle w:val="a4"/>
      </w:pPr>
      <w:r w:rsidRPr="00063B83">
        <w:t>To evaluate the effectiveness of a noocratic scenario, one may employ system-dynamics models originating from Forrester (1969) and Meadows et al. (1972). In 2023, the updated Earth4All model (Club of Rome, 2022) introduced two global trajectories:</w:t>
      </w:r>
    </w:p>
    <w:p w14:paraId="15E8BFC3" w14:textId="77777777" w:rsidR="00664225" w:rsidRPr="00063B83" w:rsidRDefault="00664225" w:rsidP="0088052B">
      <w:pPr>
        <w:pStyle w:val="a4"/>
        <w:numPr>
          <w:ilvl w:val="0"/>
          <w:numId w:val="66"/>
        </w:numPr>
      </w:pPr>
      <w:r w:rsidRPr="00063B83">
        <w:rPr>
          <w:rStyle w:val="a3"/>
        </w:rPr>
        <w:t>Business-as-Usual (BAU):</w:t>
      </w:r>
      <w:r w:rsidRPr="00063B83">
        <w:br/>
        <w:t>population growth and resource depletion → decline in well-being after 2040.</w:t>
      </w:r>
    </w:p>
    <w:p w14:paraId="1D1152FD" w14:textId="43044A8F" w:rsidR="00664225" w:rsidRPr="00063B83" w:rsidRDefault="00664225" w:rsidP="0088052B">
      <w:pPr>
        <w:pStyle w:val="a4"/>
        <w:numPr>
          <w:ilvl w:val="0"/>
          <w:numId w:val="66"/>
        </w:numPr>
      </w:pPr>
      <w:r w:rsidRPr="00063B83">
        <w:rPr>
          <w:rStyle w:val="a3"/>
        </w:rPr>
        <w:t>Giant Leap:</w:t>
      </w:r>
      <w:r w:rsidRPr="00063B83">
        <w:br/>
        <w:t>investments in education, equality, and technology → stabili</w:t>
      </w:r>
      <w:r w:rsidR="000C6587">
        <w:t>sation</w:t>
      </w:r>
      <w:r w:rsidRPr="00063B83">
        <w:t xml:space="preserve"> and sustainable development.</w:t>
      </w:r>
    </w:p>
    <w:p w14:paraId="3CA981C3" w14:textId="77777777" w:rsidR="00664225" w:rsidRPr="00063B83" w:rsidRDefault="00664225" w:rsidP="00664225">
      <w:pPr>
        <w:pStyle w:val="a4"/>
      </w:pPr>
      <w:r w:rsidRPr="00063B83">
        <w:t xml:space="preserve">The </w:t>
      </w:r>
      <w:r w:rsidRPr="00063B83">
        <w:rPr>
          <w:rStyle w:val="a3"/>
        </w:rPr>
        <w:t>Noocratic Governance</w:t>
      </w:r>
      <w:r w:rsidRPr="00063B83">
        <w:t xml:space="preserve"> scenario can be interpreted as an extension of Giant Leap, adding a cognitive layer of governance. Preliminary simulations (based on Earth4All data and World Bank 2024 datasets) indicate that under cognitive-index integration:</w:t>
      </w:r>
    </w:p>
    <w:p w14:paraId="4DE3E51D" w14:textId="77777777" w:rsidR="00664225" w:rsidRPr="00063B83" w:rsidRDefault="00664225" w:rsidP="0088052B">
      <w:pPr>
        <w:pStyle w:val="a4"/>
        <w:numPr>
          <w:ilvl w:val="0"/>
          <w:numId w:val="67"/>
        </w:numPr>
      </w:pPr>
      <w:r w:rsidRPr="00063B83">
        <w:t>GDP shock resilience increases by ~30%;</w:t>
      </w:r>
    </w:p>
    <w:p w14:paraId="3AD96A1E" w14:textId="77777777" w:rsidR="00664225" w:rsidRPr="00063B83" w:rsidRDefault="00664225" w:rsidP="0088052B">
      <w:pPr>
        <w:pStyle w:val="a4"/>
        <w:numPr>
          <w:ilvl w:val="0"/>
          <w:numId w:val="67"/>
        </w:numPr>
      </w:pPr>
      <w:r w:rsidRPr="00063B83">
        <w:t>the average HDRI rises by ~0.04 per decade;</w:t>
      </w:r>
    </w:p>
    <w:p w14:paraId="41C8DFE8" w14:textId="77777777" w:rsidR="00664225" w:rsidRPr="00063B83" w:rsidRDefault="00664225" w:rsidP="0088052B">
      <w:pPr>
        <w:pStyle w:val="a4"/>
        <w:numPr>
          <w:ilvl w:val="0"/>
          <w:numId w:val="67"/>
        </w:numPr>
      </w:pPr>
      <w:r w:rsidRPr="00063B83">
        <w:t>institutional trust increases by 15–20%.</w:t>
      </w:r>
    </w:p>
    <w:p w14:paraId="63035EB9" w14:textId="77777777" w:rsidR="00664225" w:rsidRPr="00063B83" w:rsidRDefault="00664225" w:rsidP="00664225">
      <w:pPr>
        <w:pStyle w:val="3"/>
      </w:pPr>
      <w:r w:rsidRPr="00063B83">
        <w:rPr>
          <w:rStyle w:val="a3"/>
          <w:b/>
          <w:bCs/>
        </w:rPr>
        <w:t>7.7. Pilot Mechanisms for Implementing Noocracy</w:t>
      </w:r>
    </w:p>
    <w:p w14:paraId="1355C749" w14:textId="77777777" w:rsidR="00664225" w:rsidRPr="00063B83" w:rsidRDefault="00664225" w:rsidP="00664225">
      <w:r w:rsidRPr="00063B83">
        <w:rPr>
          <w:rStyle w:val="a3"/>
          <w:b w:val="0"/>
          <w:bCs w:val="0"/>
        </w:rPr>
        <w:t>7.7.1. Local Pilots</w:t>
      </w:r>
    </w:p>
    <w:p w14:paraId="5CCAFA75" w14:textId="77685846" w:rsidR="00664225" w:rsidRPr="00063B83" w:rsidRDefault="00664225" w:rsidP="00664225">
      <w:pPr>
        <w:pStyle w:val="a4"/>
      </w:pPr>
      <w:r w:rsidRPr="00063B83">
        <w:t>The most suitable candidates for early experimentation are city-</w:t>
      </w:r>
      <w:r w:rsidR="001952D0">
        <w:t>labora</w:t>
      </w:r>
      <w:r w:rsidR="001952D0" w:rsidRPr="00063B83">
        <w:t>tories</w:t>
      </w:r>
      <w:r w:rsidRPr="00063B83">
        <w:t xml:space="preserve"> and small digitally advanced states:</w:t>
      </w:r>
    </w:p>
    <w:p w14:paraId="71F74A85" w14:textId="5A076F63" w:rsidR="00664225" w:rsidRPr="00063B83" w:rsidRDefault="00664225" w:rsidP="00664225">
      <w:pPr>
        <w:pStyle w:val="a4"/>
      </w:pPr>
      <w:r w:rsidRPr="00063B83">
        <w:t xml:space="preserve">• </w:t>
      </w:r>
      <w:r w:rsidRPr="00063B83">
        <w:rPr>
          <w:rStyle w:val="a3"/>
        </w:rPr>
        <w:t>Estonia</w:t>
      </w:r>
      <w:r w:rsidR="00BE3663">
        <w:t xml:space="preserve"> ¬ </w:t>
      </w:r>
      <w:r w:rsidRPr="00063B83">
        <w:t>a state-level pilot;</w:t>
      </w:r>
      <w:r w:rsidRPr="00063B83">
        <w:br/>
        <w:t xml:space="preserve">• </w:t>
      </w:r>
      <w:r w:rsidRPr="00063B83">
        <w:rPr>
          <w:rStyle w:val="a3"/>
        </w:rPr>
        <w:t>Singapore</w:t>
      </w:r>
      <w:r w:rsidR="00BE3663">
        <w:t xml:space="preserve"> ¬ </w:t>
      </w:r>
      <w:r w:rsidRPr="00063B83">
        <w:t>cognitive management in economic governance;</w:t>
      </w:r>
      <w:r w:rsidRPr="00063B83">
        <w:br/>
        <w:t xml:space="preserve">• </w:t>
      </w:r>
      <w:r w:rsidRPr="00063B83">
        <w:rPr>
          <w:rStyle w:val="a3"/>
        </w:rPr>
        <w:t>UAE (Dubai)</w:t>
      </w:r>
      <w:r w:rsidR="00BE3663">
        <w:t xml:space="preserve"> ¬ </w:t>
      </w:r>
      <w:r w:rsidRPr="00063B83">
        <w:t>testing algorithmic transparency;</w:t>
      </w:r>
      <w:r w:rsidRPr="00063B83">
        <w:br/>
        <w:t xml:space="preserve">• </w:t>
      </w:r>
      <w:r w:rsidRPr="00063B83">
        <w:rPr>
          <w:rStyle w:val="a3"/>
        </w:rPr>
        <w:t>Urban systems:</w:t>
      </w:r>
      <w:r w:rsidRPr="00063B83">
        <w:t xml:space="preserve"> Helsinki, Copenhagen, Tallinn, Seoul.</w:t>
      </w:r>
    </w:p>
    <w:p w14:paraId="19A40DC2" w14:textId="77777777" w:rsidR="00664225" w:rsidRPr="00063B83" w:rsidRDefault="00664225" w:rsidP="00664225">
      <w:r w:rsidRPr="00063B83">
        <w:rPr>
          <w:rStyle w:val="a3"/>
          <w:b w:val="0"/>
          <w:bCs w:val="0"/>
        </w:rPr>
        <w:t>7.7.2. Sectoral Pilots</w:t>
      </w:r>
    </w:p>
    <w:p w14:paraId="45B07D14" w14:textId="0D39F34E" w:rsidR="00664225" w:rsidRPr="00063B83" w:rsidRDefault="00664225" w:rsidP="0088052B">
      <w:pPr>
        <w:pStyle w:val="a4"/>
        <w:numPr>
          <w:ilvl w:val="0"/>
          <w:numId w:val="68"/>
        </w:numPr>
      </w:pPr>
      <w:r w:rsidRPr="00063B83">
        <w:rPr>
          <w:rStyle w:val="a3"/>
        </w:rPr>
        <w:t>Education</w:t>
      </w:r>
      <w:r w:rsidR="00BE3663">
        <w:t xml:space="preserve"> ¬ </w:t>
      </w:r>
      <w:r w:rsidRPr="00063B83">
        <w:t>evaluating schools by cognitive progress rather than raw scores.</w:t>
      </w:r>
    </w:p>
    <w:p w14:paraId="1EBB4B8C" w14:textId="0B4FEBD7" w:rsidR="00664225" w:rsidRPr="00063B83" w:rsidRDefault="00664225" w:rsidP="0088052B">
      <w:pPr>
        <w:pStyle w:val="a4"/>
        <w:numPr>
          <w:ilvl w:val="0"/>
          <w:numId w:val="68"/>
        </w:numPr>
      </w:pPr>
      <w:r w:rsidRPr="00063B83">
        <w:rPr>
          <w:rStyle w:val="a3"/>
        </w:rPr>
        <w:t>Healthcare</w:t>
      </w:r>
      <w:r w:rsidR="00BE3663">
        <w:t xml:space="preserve"> ¬ </w:t>
      </w:r>
      <w:r w:rsidRPr="00063B83">
        <w:t>AI-audit of preventive efficiency rather than expenditure.</w:t>
      </w:r>
    </w:p>
    <w:p w14:paraId="124E0730" w14:textId="5BDD2712" w:rsidR="00664225" w:rsidRPr="00063B83" w:rsidRDefault="00664225" w:rsidP="0088052B">
      <w:pPr>
        <w:pStyle w:val="a4"/>
        <w:numPr>
          <w:ilvl w:val="0"/>
          <w:numId w:val="68"/>
        </w:numPr>
      </w:pPr>
      <w:r w:rsidRPr="00063B83">
        <w:rPr>
          <w:rStyle w:val="a3"/>
        </w:rPr>
        <w:t>Energy</w:t>
      </w:r>
      <w:r w:rsidR="00BE3663">
        <w:t xml:space="preserve"> ¬ </w:t>
      </w:r>
      <w:r w:rsidRPr="00063B83">
        <w:t>optimi</w:t>
      </w:r>
      <w:r w:rsidR="000C6587">
        <w:t>sation</w:t>
      </w:r>
      <w:r w:rsidRPr="00063B83">
        <w:t xml:space="preserve"> of grids by the criterion: </w:t>
      </w:r>
      <w:r w:rsidRPr="00063B83">
        <w:rPr>
          <w:rStyle w:val="a5"/>
        </w:rPr>
        <w:t>sustainability × rationality × ecology</w:t>
      </w:r>
      <w:r w:rsidRPr="00063B83">
        <w:t>.</w:t>
      </w:r>
    </w:p>
    <w:p w14:paraId="5676814C" w14:textId="77777777" w:rsidR="00664225" w:rsidRPr="00063B83" w:rsidRDefault="00664225" w:rsidP="00664225">
      <w:pPr>
        <w:pStyle w:val="a4"/>
      </w:pPr>
      <w:r w:rsidRPr="00063B83">
        <w:t>Each pilot is evaluated through HDRI metrics, AI-monitoring, and public feedback mechanisms.</w:t>
      </w:r>
    </w:p>
    <w:p w14:paraId="2AD8243C" w14:textId="77777777" w:rsidR="00664225" w:rsidRPr="00063B83" w:rsidRDefault="00664225" w:rsidP="00664225">
      <w:r w:rsidRPr="00063B83">
        <w:rPr>
          <w:rStyle w:val="a3"/>
          <w:b w:val="0"/>
          <w:bCs w:val="0"/>
        </w:rPr>
        <w:t>7.7.3. Implementation Mechanism</w:t>
      </w:r>
    </w:p>
    <w:p w14:paraId="40F2EA36" w14:textId="77777777" w:rsidR="00664225" w:rsidRPr="00063B83" w:rsidRDefault="00664225" w:rsidP="0088052B">
      <w:pPr>
        <w:pStyle w:val="a4"/>
        <w:numPr>
          <w:ilvl w:val="0"/>
          <w:numId w:val="69"/>
        </w:numPr>
      </w:pPr>
      <w:r w:rsidRPr="00063B83">
        <w:t xml:space="preserve">Establishment of a </w:t>
      </w:r>
      <w:r w:rsidRPr="00063B83">
        <w:rPr>
          <w:rStyle w:val="a3"/>
        </w:rPr>
        <w:t>National Centre for Cognitive Governance</w:t>
      </w:r>
      <w:r w:rsidRPr="00063B83">
        <w:t>.</w:t>
      </w:r>
    </w:p>
    <w:p w14:paraId="42100058" w14:textId="77777777" w:rsidR="00664225" w:rsidRPr="00063B83" w:rsidRDefault="00664225" w:rsidP="0088052B">
      <w:pPr>
        <w:pStyle w:val="a4"/>
        <w:numPr>
          <w:ilvl w:val="0"/>
          <w:numId w:val="69"/>
        </w:numPr>
      </w:pPr>
      <w:r w:rsidRPr="00063B83">
        <w:t>Creation of public dashboards for goals and indicators.</w:t>
      </w:r>
    </w:p>
    <w:p w14:paraId="7AEA0AEE" w14:textId="77777777" w:rsidR="00664225" w:rsidRPr="00063B83" w:rsidRDefault="00664225" w:rsidP="0088052B">
      <w:pPr>
        <w:pStyle w:val="a4"/>
        <w:numPr>
          <w:ilvl w:val="0"/>
          <w:numId w:val="69"/>
        </w:numPr>
      </w:pPr>
      <w:r w:rsidRPr="00063B83">
        <w:lastRenderedPageBreak/>
        <w:t xml:space="preserve">Appointment of </w:t>
      </w:r>
      <w:r w:rsidRPr="00063B83">
        <w:rPr>
          <w:rStyle w:val="a3"/>
        </w:rPr>
        <w:t>CEC</w:t>
      </w:r>
      <w:r w:rsidRPr="00063B83">
        <w:t xml:space="preserve"> bodies to conduct ethical audits.</w:t>
      </w:r>
    </w:p>
    <w:p w14:paraId="7FB239ED" w14:textId="77777777" w:rsidR="00664225" w:rsidRPr="00063B83" w:rsidRDefault="00664225" w:rsidP="0088052B">
      <w:pPr>
        <w:pStyle w:val="a4"/>
        <w:numPr>
          <w:ilvl w:val="0"/>
          <w:numId w:val="69"/>
        </w:numPr>
      </w:pPr>
      <w:r w:rsidRPr="00063B83">
        <w:t>Integration of AI-models to simulate the effects of policies.</w:t>
      </w:r>
    </w:p>
    <w:p w14:paraId="0F81B7A2" w14:textId="77777777" w:rsidR="00664225" w:rsidRPr="00063B83" w:rsidRDefault="00664225" w:rsidP="00664225">
      <w:pPr>
        <w:pStyle w:val="3"/>
      </w:pPr>
      <w:r w:rsidRPr="00063B83">
        <w:rPr>
          <w:rStyle w:val="a3"/>
          <w:b/>
          <w:bCs/>
        </w:rPr>
        <w:t>7.8. Potential Effects of Pilot Programmes</w:t>
      </w:r>
    </w:p>
    <w:tbl>
      <w:tblPr>
        <w:tblStyle w:val="a6"/>
        <w:tblW w:w="0" w:type="auto"/>
        <w:tblLook w:val="04A0" w:firstRow="1" w:lastRow="0" w:firstColumn="1" w:lastColumn="0" w:noHBand="0" w:noVBand="1"/>
      </w:tblPr>
      <w:tblGrid>
        <w:gridCol w:w="2493"/>
        <w:gridCol w:w="1258"/>
        <w:gridCol w:w="3489"/>
        <w:gridCol w:w="2105"/>
      </w:tblGrid>
      <w:tr w:rsidR="00664225" w:rsidRPr="00063B83" w14:paraId="6508C8E0" w14:textId="77777777" w:rsidTr="00664225">
        <w:tc>
          <w:tcPr>
            <w:tcW w:w="0" w:type="auto"/>
            <w:hideMark/>
          </w:tcPr>
          <w:p w14:paraId="7E6E8210" w14:textId="77777777" w:rsidR="00664225" w:rsidRPr="00063B83" w:rsidRDefault="00664225">
            <w:pPr>
              <w:jc w:val="center"/>
              <w:rPr>
                <w:b/>
                <w:bCs/>
              </w:rPr>
            </w:pPr>
            <w:r w:rsidRPr="00063B83">
              <w:rPr>
                <w:b/>
                <w:bCs/>
              </w:rPr>
              <w:t>Indicator</w:t>
            </w:r>
          </w:p>
        </w:tc>
        <w:tc>
          <w:tcPr>
            <w:tcW w:w="0" w:type="auto"/>
            <w:hideMark/>
          </w:tcPr>
          <w:p w14:paraId="70809333" w14:textId="77777777" w:rsidR="00664225" w:rsidRPr="00063B83" w:rsidRDefault="00664225">
            <w:pPr>
              <w:jc w:val="center"/>
              <w:rPr>
                <w:b/>
                <w:bCs/>
              </w:rPr>
            </w:pPr>
            <w:r w:rsidRPr="00063B83">
              <w:rPr>
                <w:b/>
                <w:bCs/>
              </w:rPr>
              <w:t>Baseline</w:t>
            </w:r>
          </w:p>
        </w:tc>
        <w:tc>
          <w:tcPr>
            <w:tcW w:w="0" w:type="auto"/>
            <w:hideMark/>
          </w:tcPr>
          <w:p w14:paraId="0F9C013E" w14:textId="77777777" w:rsidR="00664225" w:rsidRPr="00063B83" w:rsidRDefault="00664225">
            <w:pPr>
              <w:jc w:val="center"/>
              <w:rPr>
                <w:b/>
                <w:bCs/>
              </w:rPr>
            </w:pPr>
            <w:r w:rsidRPr="00063B83">
              <w:rPr>
                <w:b/>
                <w:bCs/>
              </w:rPr>
              <w:t>Projection after Noocratic Mechanisms</w:t>
            </w:r>
          </w:p>
        </w:tc>
        <w:tc>
          <w:tcPr>
            <w:tcW w:w="0" w:type="auto"/>
            <w:hideMark/>
          </w:tcPr>
          <w:p w14:paraId="6EE868C9" w14:textId="77777777" w:rsidR="00664225" w:rsidRPr="00063B83" w:rsidRDefault="00664225">
            <w:pPr>
              <w:jc w:val="center"/>
              <w:rPr>
                <w:b/>
                <w:bCs/>
              </w:rPr>
            </w:pPr>
            <w:r w:rsidRPr="00063B83">
              <w:rPr>
                <w:b/>
                <w:bCs/>
              </w:rPr>
              <w:t>Source / Analogue</w:t>
            </w:r>
          </w:p>
        </w:tc>
      </w:tr>
      <w:tr w:rsidR="00664225" w:rsidRPr="00063B83" w14:paraId="159FB668" w14:textId="77777777" w:rsidTr="00664225">
        <w:tc>
          <w:tcPr>
            <w:tcW w:w="0" w:type="auto"/>
            <w:hideMark/>
          </w:tcPr>
          <w:p w14:paraId="1D0F1BE8" w14:textId="77777777" w:rsidR="00664225" w:rsidRPr="00063B83" w:rsidRDefault="00664225">
            <w:r w:rsidRPr="00063B83">
              <w:rPr>
                <w:rStyle w:val="a3"/>
              </w:rPr>
              <w:t>HDI</w:t>
            </w:r>
          </w:p>
        </w:tc>
        <w:tc>
          <w:tcPr>
            <w:tcW w:w="0" w:type="auto"/>
            <w:hideMark/>
          </w:tcPr>
          <w:p w14:paraId="67AE67A6" w14:textId="77777777" w:rsidR="00664225" w:rsidRPr="00063B83" w:rsidRDefault="00664225">
            <w:r w:rsidRPr="00063B83">
              <w:t>0.89 → 0.94</w:t>
            </w:r>
          </w:p>
        </w:tc>
        <w:tc>
          <w:tcPr>
            <w:tcW w:w="0" w:type="auto"/>
            <w:hideMark/>
          </w:tcPr>
          <w:p w14:paraId="28CB3960" w14:textId="77777777" w:rsidR="00664225" w:rsidRPr="00063B83" w:rsidRDefault="00664225">
            <w:r w:rsidRPr="00063B83">
              <w:t>+0.05 over 10 years</w:t>
            </w:r>
          </w:p>
        </w:tc>
        <w:tc>
          <w:tcPr>
            <w:tcW w:w="0" w:type="auto"/>
            <w:hideMark/>
          </w:tcPr>
          <w:p w14:paraId="1764EB33" w14:textId="77777777" w:rsidR="00664225" w:rsidRPr="00063B83" w:rsidRDefault="00664225">
            <w:r w:rsidRPr="00063B83">
              <w:t>based on Earth4All</w:t>
            </w:r>
          </w:p>
        </w:tc>
      </w:tr>
      <w:tr w:rsidR="00664225" w:rsidRPr="00063B83" w14:paraId="0D1905AF" w14:textId="77777777" w:rsidTr="00664225">
        <w:tc>
          <w:tcPr>
            <w:tcW w:w="0" w:type="auto"/>
            <w:hideMark/>
          </w:tcPr>
          <w:p w14:paraId="2B257412" w14:textId="77777777" w:rsidR="00664225" w:rsidRPr="00063B83" w:rsidRDefault="00664225">
            <w:r w:rsidRPr="00063B83">
              <w:rPr>
                <w:rStyle w:val="a3"/>
              </w:rPr>
              <w:t>Gini</w:t>
            </w:r>
          </w:p>
        </w:tc>
        <w:tc>
          <w:tcPr>
            <w:tcW w:w="0" w:type="auto"/>
            <w:hideMark/>
          </w:tcPr>
          <w:p w14:paraId="56E2AA88" w14:textId="77777777" w:rsidR="00664225" w:rsidRPr="00063B83" w:rsidRDefault="00664225">
            <w:r w:rsidRPr="00063B83">
              <w:t>0.38 → 0.30</w:t>
            </w:r>
          </w:p>
        </w:tc>
        <w:tc>
          <w:tcPr>
            <w:tcW w:w="0" w:type="auto"/>
            <w:hideMark/>
          </w:tcPr>
          <w:p w14:paraId="50B514FF" w14:textId="77777777" w:rsidR="00664225" w:rsidRPr="00063B83" w:rsidRDefault="00664225">
            <w:r w:rsidRPr="00063B83">
              <w:t>≈20% reduction</w:t>
            </w:r>
          </w:p>
        </w:tc>
        <w:tc>
          <w:tcPr>
            <w:tcW w:w="0" w:type="auto"/>
            <w:hideMark/>
          </w:tcPr>
          <w:p w14:paraId="4DF36290" w14:textId="77777777" w:rsidR="00664225" w:rsidRPr="00063B83" w:rsidRDefault="00664225">
            <w:r w:rsidRPr="00063B83">
              <w:t>WID 2024</w:t>
            </w:r>
          </w:p>
        </w:tc>
      </w:tr>
      <w:tr w:rsidR="00664225" w:rsidRPr="00063B83" w14:paraId="7BD88532" w14:textId="77777777" w:rsidTr="00664225">
        <w:tc>
          <w:tcPr>
            <w:tcW w:w="0" w:type="auto"/>
            <w:hideMark/>
          </w:tcPr>
          <w:p w14:paraId="13FBB61C" w14:textId="77777777" w:rsidR="00664225" w:rsidRPr="00063B83" w:rsidRDefault="00664225">
            <w:r w:rsidRPr="00063B83">
              <w:rPr>
                <w:rStyle w:val="a3"/>
              </w:rPr>
              <w:t>Trust in institutions</w:t>
            </w:r>
          </w:p>
        </w:tc>
        <w:tc>
          <w:tcPr>
            <w:tcW w:w="0" w:type="auto"/>
            <w:hideMark/>
          </w:tcPr>
          <w:p w14:paraId="3A86181B" w14:textId="77777777" w:rsidR="00664225" w:rsidRPr="00063B83" w:rsidRDefault="00664225">
            <w:r w:rsidRPr="00063B83">
              <w:t>55% → 70%</w:t>
            </w:r>
          </w:p>
        </w:tc>
        <w:tc>
          <w:tcPr>
            <w:tcW w:w="0" w:type="auto"/>
            <w:hideMark/>
          </w:tcPr>
          <w:p w14:paraId="455785AC" w14:textId="77777777" w:rsidR="00664225" w:rsidRPr="00063B83" w:rsidRDefault="00664225">
            <w:r w:rsidRPr="00063B83">
              <w:t>+15% over 5 years</w:t>
            </w:r>
          </w:p>
        </w:tc>
        <w:tc>
          <w:tcPr>
            <w:tcW w:w="0" w:type="auto"/>
            <w:hideMark/>
          </w:tcPr>
          <w:p w14:paraId="49AFE45C" w14:textId="77777777" w:rsidR="00664225" w:rsidRPr="00063B83" w:rsidRDefault="00664225">
            <w:r w:rsidRPr="00063B83">
              <w:t>OECD Barometer 2023</w:t>
            </w:r>
          </w:p>
        </w:tc>
      </w:tr>
      <w:tr w:rsidR="00664225" w:rsidRPr="00063B83" w14:paraId="292E2EA2" w14:textId="77777777" w:rsidTr="00664225">
        <w:tc>
          <w:tcPr>
            <w:tcW w:w="0" w:type="auto"/>
            <w:hideMark/>
          </w:tcPr>
          <w:p w14:paraId="3C7ABEF5" w14:textId="77777777" w:rsidR="00664225" w:rsidRPr="00063B83" w:rsidRDefault="00664225">
            <w:r w:rsidRPr="00063B83">
              <w:rPr>
                <w:rStyle w:val="a3"/>
              </w:rPr>
              <w:t>Energy use per unit of GDP</w:t>
            </w:r>
          </w:p>
        </w:tc>
        <w:tc>
          <w:tcPr>
            <w:tcW w:w="0" w:type="auto"/>
            <w:hideMark/>
          </w:tcPr>
          <w:p w14:paraId="4BFC9724" w14:textId="77777777" w:rsidR="00664225" w:rsidRPr="00063B83" w:rsidRDefault="00664225">
            <w:r w:rsidRPr="00063B83">
              <w:t>–10%</w:t>
            </w:r>
          </w:p>
        </w:tc>
        <w:tc>
          <w:tcPr>
            <w:tcW w:w="0" w:type="auto"/>
            <w:hideMark/>
          </w:tcPr>
          <w:p w14:paraId="343F2DA0" w14:textId="77777777" w:rsidR="00664225" w:rsidRPr="00063B83" w:rsidRDefault="00664225">
            <w:r w:rsidRPr="00063B83">
              <w:t>increased efficiency</w:t>
            </w:r>
          </w:p>
        </w:tc>
        <w:tc>
          <w:tcPr>
            <w:tcW w:w="0" w:type="auto"/>
            <w:hideMark/>
          </w:tcPr>
          <w:p w14:paraId="76C61C07" w14:textId="77777777" w:rsidR="00664225" w:rsidRPr="00063B83" w:rsidRDefault="00664225">
            <w:r w:rsidRPr="00063B83">
              <w:t>IEA 2024</w:t>
            </w:r>
          </w:p>
        </w:tc>
      </w:tr>
      <w:tr w:rsidR="00664225" w:rsidRPr="00063B83" w14:paraId="2E444D3E" w14:textId="77777777" w:rsidTr="00664225">
        <w:tc>
          <w:tcPr>
            <w:tcW w:w="0" w:type="auto"/>
            <w:hideMark/>
          </w:tcPr>
          <w:p w14:paraId="6BBFBA84" w14:textId="77777777" w:rsidR="00664225" w:rsidRPr="00063B83" w:rsidRDefault="00664225">
            <w:r w:rsidRPr="00063B83">
              <w:rPr>
                <w:rStyle w:val="a3"/>
              </w:rPr>
              <w:t>Cognitive literacy</w:t>
            </w:r>
          </w:p>
        </w:tc>
        <w:tc>
          <w:tcPr>
            <w:tcW w:w="0" w:type="auto"/>
            <w:hideMark/>
          </w:tcPr>
          <w:p w14:paraId="3563469A" w14:textId="77777777" w:rsidR="00664225" w:rsidRPr="00063B83" w:rsidRDefault="00664225">
            <w:r w:rsidRPr="00063B83">
              <w:t>+8–10%</w:t>
            </w:r>
          </w:p>
        </w:tc>
        <w:tc>
          <w:tcPr>
            <w:tcW w:w="0" w:type="auto"/>
            <w:hideMark/>
          </w:tcPr>
          <w:p w14:paraId="3C98441C" w14:textId="77777777" w:rsidR="00664225" w:rsidRPr="00063B83" w:rsidRDefault="00664225">
            <w:r w:rsidRPr="00063B83">
              <w:t>OECD Skills Survey estimate</w:t>
            </w:r>
          </w:p>
        </w:tc>
        <w:tc>
          <w:tcPr>
            <w:tcW w:w="0" w:type="auto"/>
            <w:hideMark/>
          </w:tcPr>
          <w:p w14:paraId="3879A88F" w14:textId="77777777" w:rsidR="00664225" w:rsidRPr="00063B83" w:rsidRDefault="00664225"/>
        </w:tc>
      </w:tr>
    </w:tbl>
    <w:p w14:paraId="0D540E75" w14:textId="57CE32C6" w:rsidR="00664225" w:rsidRPr="00063B83" w:rsidRDefault="00664225" w:rsidP="00664225">
      <w:pPr>
        <w:pStyle w:val="a4"/>
      </w:pPr>
      <w:r w:rsidRPr="00063B83">
        <w:t>These projections are based on authorial modelling using WEF, IFTF and Earth4All methodologies</w:t>
      </w:r>
      <w:r w:rsidR="00BE3663">
        <w:t xml:space="preserve"> ¬ </w:t>
      </w:r>
      <w:r w:rsidRPr="00063B83">
        <w:t>not empirical facts but simulation results.</w:t>
      </w:r>
    </w:p>
    <w:p w14:paraId="6733F3A6" w14:textId="77777777" w:rsidR="00664225" w:rsidRPr="00063B83" w:rsidRDefault="00664225" w:rsidP="00664225">
      <w:pPr>
        <w:pStyle w:val="3"/>
      </w:pPr>
      <w:r w:rsidRPr="00063B83">
        <w:rPr>
          <w:rStyle w:val="a3"/>
          <w:b/>
          <w:bCs/>
        </w:rPr>
        <w:t>7.9. Interim Conclusions</w:t>
      </w:r>
    </w:p>
    <w:p w14:paraId="4F171E37" w14:textId="77777777" w:rsidR="00664225" w:rsidRPr="00063B83" w:rsidRDefault="00664225" w:rsidP="0088052B">
      <w:pPr>
        <w:pStyle w:val="a4"/>
        <w:numPr>
          <w:ilvl w:val="0"/>
          <w:numId w:val="70"/>
        </w:numPr>
      </w:pPr>
      <w:r w:rsidRPr="00063B83">
        <w:rPr>
          <w:rStyle w:val="a3"/>
        </w:rPr>
        <w:t>Noocracy has an empirical foundation:</w:t>
      </w:r>
      <w:r w:rsidRPr="00063B83">
        <w:t xml:space="preserve"> HDI–Gini correlations, KPI-based state models, and digital-platform governance all demonstrate that rationality increases system-level resilience.</w:t>
      </w:r>
    </w:p>
    <w:p w14:paraId="44EF07EF" w14:textId="77777777" w:rsidR="00664225" w:rsidRPr="00063B83" w:rsidRDefault="00664225" w:rsidP="0088052B">
      <w:pPr>
        <w:pStyle w:val="a4"/>
        <w:numPr>
          <w:ilvl w:val="0"/>
          <w:numId w:val="70"/>
        </w:numPr>
      </w:pPr>
      <w:r w:rsidRPr="00063B83">
        <w:rPr>
          <w:rStyle w:val="a3"/>
        </w:rPr>
        <w:t>Technological prerequisites already exist:</w:t>
      </w:r>
      <w:r w:rsidRPr="00063B83">
        <w:t xml:space="preserve"> AI, blockchain, open datasets, predictive analytics.</w:t>
      </w:r>
    </w:p>
    <w:p w14:paraId="21104181" w14:textId="77777777" w:rsidR="00664225" w:rsidRPr="00063B83" w:rsidRDefault="00664225" w:rsidP="0088052B">
      <w:pPr>
        <w:pStyle w:val="a4"/>
        <w:numPr>
          <w:ilvl w:val="0"/>
          <w:numId w:val="70"/>
        </w:numPr>
      </w:pPr>
      <w:r w:rsidRPr="00063B83">
        <w:rPr>
          <w:rStyle w:val="a3"/>
        </w:rPr>
        <w:t>The primary challenge is institutional, not technical:</w:t>
      </w:r>
      <w:r w:rsidRPr="00063B83">
        <w:t xml:space="preserve"> integrating these tools into a legitimate and just governance architecture.</w:t>
      </w:r>
    </w:p>
    <w:p w14:paraId="07ADB800" w14:textId="43C80320" w:rsidR="00664225" w:rsidRPr="00063B83" w:rsidRDefault="00664225" w:rsidP="0088052B">
      <w:pPr>
        <w:pStyle w:val="a4"/>
        <w:numPr>
          <w:ilvl w:val="0"/>
          <w:numId w:val="70"/>
        </w:numPr>
      </w:pPr>
      <w:r w:rsidRPr="00063B83">
        <w:rPr>
          <w:rStyle w:val="a3"/>
        </w:rPr>
        <w:t>Pilot programs can begin immediately</w:t>
      </w:r>
      <w:r w:rsidR="00BE3663">
        <w:t xml:space="preserve"> ¬ </w:t>
      </w:r>
      <w:r w:rsidRPr="00063B83">
        <w:t>at the level of cities, sectors, and international initiatives.</w:t>
      </w:r>
    </w:p>
    <w:p w14:paraId="5799EEEC" w14:textId="77777777" w:rsidR="000C3A88" w:rsidRPr="00063B83" w:rsidRDefault="000C3A88" w:rsidP="000C3A88">
      <w:pPr>
        <w:pStyle w:val="2"/>
      </w:pPr>
      <w:r w:rsidRPr="00DC0623">
        <w:t>V.8. Risks, Objections, and Responses: The Critical Circuit of Noocracy</w:t>
      </w:r>
    </w:p>
    <w:p w14:paraId="476FBA29" w14:textId="3F4996C1" w:rsidR="000C3A88" w:rsidRPr="00063B83" w:rsidRDefault="000C3A88" w:rsidP="000C3A88">
      <w:pPr>
        <w:pStyle w:val="a4"/>
      </w:pPr>
      <w:r w:rsidRPr="00063B83">
        <w:rPr>
          <w:rStyle w:val="a3"/>
        </w:rPr>
        <w:t>“A strong theory is one that can withstand its own deconstruction.”</w:t>
      </w:r>
      <w:r w:rsidR="00BE3663">
        <w:rPr>
          <w:rStyle w:val="a3"/>
        </w:rPr>
        <w:t xml:space="preserve"> ¬ </w:t>
      </w:r>
      <w:r w:rsidRPr="00063B83">
        <w:rPr>
          <w:rStyle w:val="a3"/>
        </w:rPr>
        <w:t xml:space="preserve">Niklas Luhmann, </w:t>
      </w:r>
      <w:r w:rsidRPr="00063B83">
        <w:rPr>
          <w:rStyle w:val="a5"/>
          <w:b/>
          <w:bCs/>
        </w:rPr>
        <w:t>Soziale Systeme</w:t>
      </w:r>
      <w:r w:rsidRPr="00063B83">
        <w:rPr>
          <w:rStyle w:val="a3"/>
        </w:rPr>
        <w:t xml:space="preserve"> (1984)</w:t>
      </w:r>
    </w:p>
    <w:p w14:paraId="24459C59" w14:textId="77777777" w:rsidR="000C3A88" w:rsidRPr="00063B83" w:rsidRDefault="000C3A88" w:rsidP="000C3A88">
      <w:pPr>
        <w:pStyle w:val="3"/>
      </w:pPr>
      <w:r w:rsidRPr="00063B83">
        <w:rPr>
          <w:rStyle w:val="a3"/>
          <w:b/>
          <w:bCs/>
        </w:rPr>
        <w:t>8.1. Why Critique Is a Necessary Component of Noocracy</w:t>
      </w:r>
    </w:p>
    <w:p w14:paraId="1D8BD9ED" w14:textId="18019D45" w:rsidR="000C3A88" w:rsidRPr="00063B83" w:rsidRDefault="000C3A88" w:rsidP="000C3A88">
      <w:pPr>
        <w:pStyle w:val="a4"/>
      </w:pPr>
      <w:r w:rsidRPr="00063B83">
        <w:t>Any complex system that aspires to rationality must embed internal mechanisms of doubt. In traditional ideologies, criticism was treated as a threat. In noocracy, it is the immune response of reason</w:t>
      </w:r>
      <w:r w:rsidR="00BE3663">
        <w:t xml:space="preserve"> ¬ </w:t>
      </w:r>
      <w:r w:rsidRPr="00063B83">
        <w:t>an instrument of self-purification.</w:t>
      </w:r>
    </w:p>
    <w:p w14:paraId="1934198A" w14:textId="77777777" w:rsidR="000C3A88" w:rsidRPr="00063B83" w:rsidRDefault="000C3A88" w:rsidP="000C3A88">
      <w:pPr>
        <w:pStyle w:val="a4"/>
      </w:pPr>
      <w:r w:rsidRPr="00063B83">
        <w:t>Every objection becomes a diagnostic test: if an idea cannot withstand rational scrutiny, it must be revised, not forbidden. This is why noocracy does not separate “critics” from “creators”: both roles are cognitively equivalent.</w:t>
      </w:r>
    </w:p>
    <w:p w14:paraId="533D8260" w14:textId="77777777" w:rsidR="000C3A88" w:rsidRPr="00063B83" w:rsidRDefault="000C3A88" w:rsidP="000C3A88">
      <w:pPr>
        <w:pStyle w:val="3"/>
      </w:pPr>
      <w:r w:rsidRPr="00063B83">
        <w:rPr>
          <w:rStyle w:val="a3"/>
          <w:b/>
          <w:bCs/>
        </w:rPr>
        <w:t>8.2. Main Lines of Critique of Noocracy</w:t>
      </w:r>
    </w:p>
    <w:p w14:paraId="79BF85B2" w14:textId="77777777" w:rsidR="000C3A88" w:rsidRPr="00063B83" w:rsidRDefault="000C3A88" w:rsidP="000C3A88">
      <w:pPr>
        <w:pStyle w:val="a4"/>
      </w:pPr>
      <w:r w:rsidRPr="00063B83">
        <w:lastRenderedPageBreak/>
        <w:t>Based on collected reviews, expert assessments, and public debates, five major lines of criticism can be identified:</w:t>
      </w:r>
    </w:p>
    <w:p w14:paraId="4379024A" w14:textId="77777777" w:rsidR="000C3A88" w:rsidRPr="00063B83" w:rsidRDefault="000C3A88" w:rsidP="0088052B">
      <w:pPr>
        <w:pStyle w:val="a4"/>
        <w:numPr>
          <w:ilvl w:val="0"/>
          <w:numId w:val="71"/>
        </w:numPr>
      </w:pPr>
      <w:r w:rsidRPr="00063B83">
        <w:rPr>
          <w:rStyle w:val="a3"/>
        </w:rPr>
        <w:t>Ethical:</w:t>
      </w:r>
      <w:r w:rsidRPr="00063B83">
        <w:t xml:space="preserve"> “Noocracy is a new form of elitism disguised as reason.”</w:t>
      </w:r>
    </w:p>
    <w:p w14:paraId="145997D8" w14:textId="77777777" w:rsidR="000C3A88" w:rsidRPr="00063B83" w:rsidRDefault="000C3A88" w:rsidP="0088052B">
      <w:pPr>
        <w:pStyle w:val="a4"/>
        <w:numPr>
          <w:ilvl w:val="0"/>
          <w:numId w:val="71"/>
        </w:numPr>
      </w:pPr>
      <w:r w:rsidRPr="00063B83">
        <w:rPr>
          <w:rStyle w:val="a3"/>
        </w:rPr>
        <w:t>Political:</w:t>
      </w:r>
      <w:r w:rsidRPr="00063B83">
        <w:t xml:space="preserve"> “Digital dictatorship and algorithmic control.”</w:t>
      </w:r>
    </w:p>
    <w:p w14:paraId="4C22ED78" w14:textId="77777777" w:rsidR="000C3A88" w:rsidRPr="00063B83" w:rsidRDefault="000C3A88" w:rsidP="0088052B">
      <w:pPr>
        <w:pStyle w:val="a4"/>
        <w:numPr>
          <w:ilvl w:val="0"/>
          <w:numId w:val="71"/>
        </w:numPr>
      </w:pPr>
      <w:r w:rsidRPr="00063B83">
        <w:rPr>
          <w:rStyle w:val="a3"/>
        </w:rPr>
        <w:t>Sociocultural:</w:t>
      </w:r>
      <w:r w:rsidRPr="00063B83">
        <w:t xml:space="preserve"> “Reason cannot be unified across cultures.”</w:t>
      </w:r>
    </w:p>
    <w:p w14:paraId="72FCF0AE" w14:textId="77777777" w:rsidR="000C3A88" w:rsidRPr="00063B83" w:rsidRDefault="000C3A88" w:rsidP="0088052B">
      <w:pPr>
        <w:pStyle w:val="a4"/>
        <w:numPr>
          <w:ilvl w:val="0"/>
          <w:numId w:val="71"/>
        </w:numPr>
      </w:pPr>
      <w:r w:rsidRPr="00063B83">
        <w:rPr>
          <w:rStyle w:val="a3"/>
        </w:rPr>
        <w:t>Technical:</w:t>
      </w:r>
      <w:r w:rsidRPr="00063B83">
        <w:t xml:space="preserve"> “AI and ratings are error-prone and vulnerable to manipulation.”</w:t>
      </w:r>
    </w:p>
    <w:p w14:paraId="6CAA261D" w14:textId="77777777" w:rsidR="000C3A88" w:rsidRPr="00063B83" w:rsidRDefault="000C3A88" w:rsidP="0088052B">
      <w:pPr>
        <w:pStyle w:val="a4"/>
        <w:numPr>
          <w:ilvl w:val="0"/>
          <w:numId w:val="71"/>
        </w:numPr>
      </w:pPr>
      <w:r w:rsidRPr="00063B83">
        <w:rPr>
          <w:rStyle w:val="a3"/>
        </w:rPr>
        <w:t>Historical:</w:t>
      </w:r>
      <w:r w:rsidRPr="00063B83">
        <w:t xml:space="preserve"> “All rationalist projects ultimately become utopias.”</w:t>
      </w:r>
    </w:p>
    <w:p w14:paraId="56851DBF" w14:textId="77777777" w:rsidR="000C3A88" w:rsidRPr="00063B83" w:rsidRDefault="000C3A88" w:rsidP="000C3A88">
      <w:pPr>
        <w:pStyle w:val="a4"/>
      </w:pPr>
      <w:r w:rsidRPr="00063B83">
        <w:t>Each line is important. If even one remains unanswered, the model cannot be considered viable.</w:t>
      </w:r>
    </w:p>
    <w:p w14:paraId="78FDBD42" w14:textId="77777777" w:rsidR="000C3A88" w:rsidRPr="00063B83" w:rsidRDefault="000C3A88" w:rsidP="000C3A88">
      <w:pPr>
        <w:pStyle w:val="3"/>
      </w:pPr>
      <w:r w:rsidRPr="00063B83">
        <w:rPr>
          <w:rStyle w:val="a3"/>
          <w:b/>
          <w:bCs/>
        </w:rPr>
        <w:t>8.3. Ethical Objection: “A New Elitism of Reason”</w:t>
      </w:r>
    </w:p>
    <w:p w14:paraId="395276DA" w14:textId="77777777" w:rsidR="000C3A88" w:rsidRPr="00063B83" w:rsidRDefault="000C3A88" w:rsidP="000C3A88">
      <w:r w:rsidRPr="00063B83">
        <w:rPr>
          <w:rStyle w:val="a3"/>
          <w:b w:val="0"/>
          <w:bCs w:val="0"/>
        </w:rPr>
        <w:t>Critics’ Argument</w:t>
      </w:r>
    </w:p>
    <w:p w14:paraId="2BA65600" w14:textId="0A4F1700" w:rsidR="000C3A88" w:rsidRPr="00063B83" w:rsidRDefault="000C3A88" w:rsidP="000C3A88">
      <w:pPr>
        <w:pStyle w:val="a4"/>
      </w:pPr>
      <w:r w:rsidRPr="00063B83">
        <w:t xml:space="preserve">A system in which decisions are made by “rationally certified” </w:t>
      </w:r>
      <w:r w:rsidR="000C6587">
        <w:t>citizens</w:t>
      </w:r>
      <w:r w:rsidRPr="00063B83">
        <w:t xml:space="preserve"> may reproduce hierarchical access</w:t>
      </w:r>
      <w:r w:rsidR="00BE3663">
        <w:t xml:space="preserve"> ¬ </w:t>
      </w:r>
      <w:r w:rsidRPr="00063B83">
        <w:t>a cognitive aristocracy. Just as historical democracies restricted participation by property or gender, the CR/CLR metrics may introduce a new barrier.</w:t>
      </w:r>
    </w:p>
    <w:p w14:paraId="273DF872" w14:textId="77777777" w:rsidR="000C3A88" w:rsidRPr="00063B83" w:rsidRDefault="000C3A88" w:rsidP="000C3A88">
      <w:r w:rsidRPr="00063B83">
        <w:rPr>
          <w:rStyle w:val="a3"/>
          <w:b w:val="0"/>
          <w:bCs w:val="0"/>
        </w:rPr>
        <w:t>Noocracy’s Response</w:t>
      </w:r>
    </w:p>
    <w:p w14:paraId="0F70FAF8" w14:textId="77777777" w:rsidR="000C3A88" w:rsidRPr="00063B83" w:rsidRDefault="000C3A88" w:rsidP="0088052B">
      <w:pPr>
        <w:pStyle w:val="a4"/>
        <w:numPr>
          <w:ilvl w:val="0"/>
          <w:numId w:val="72"/>
        </w:numPr>
      </w:pPr>
      <w:r w:rsidRPr="00063B83">
        <w:rPr>
          <w:rStyle w:val="a3"/>
        </w:rPr>
        <w:t>The Reason Censor is not a restriction but a growth function.</w:t>
      </w:r>
      <w:r w:rsidRPr="00063B83">
        <w:br/>
        <w:t>It does not fix status; it reflects a developmental vector. Any individual can raise their index through learning and contribution.</w:t>
      </w:r>
    </w:p>
    <w:p w14:paraId="7C58AF7E" w14:textId="774265E7" w:rsidR="000C3A88" w:rsidRPr="00063B83" w:rsidRDefault="000C3A88" w:rsidP="0088052B">
      <w:pPr>
        <w:pStyle w:val="a4"/>
        <w:numPr>
          <w:ilvl w:val="0"/>
          <w:numId w:val="72"/>
        </w:numPr>
      </w:pPr>
      <w:r w:rsidRPr="00063B83">
        <w:rPr>
          <w:rStyle w:val="a3"/>
        </w:rPr>
        <w:t>The mechanism of “ascending inclusion.”</w:t>
      </w:r>
      <w:r w:rsidRPr="00063B83">
        <w:br/>
        <w:t>The system does not exclude; it incorporates. A low index does not deprive one of a voice</w:t>
      </w:r>
      <w:r w:rsidR="00BE3663">
        <w:t xml:space="preserve"> ¬ </w:t>
      </w:r>
      <w:r w:rsidRPr="00063B83">
        <w:t>it only limits participation in high-complexity decision-making (analogous to licensing in medicine or aviation).</w:t>
      </w:r>
    </w:p>
    <w:p w14:paraId="715165D6" w14:textId="0D4543E1" w:rsidR="000C3A88" w:rsidRPr="00063B83" w:rsidRDefault="000C3A88" w:rsidP="0088052B">
      <w:pPr>
        <w:pStyle w:val="a4"/>
        <w:numPr>
          <w:ilvl w:val="0"/>
          <w:numId w:val="72"/>
        </w:numPr>
      </w:pPr>
      <w:r w:rsidRPr="00063B83">
        <w:rPr>
          <w:rStyle w:val="a3"/>
        </w:rPr>
        <w:t>Cognitive justice instead of equality of incompetence.</w:t>
      </w:r>
      <w:r w:rsidRPr="00063B83">
        <w:br/>
        <w:t>All individuals have equal rights to rational participation, but not all have equal competence.</w:t>
      </w:r>
      <w:r w:rsidRPr="00063B83">
        <w:br/>
        <w:t xml:space="preserve">Principle: </w:t>
      </w:r>
      <w:r w:rsidRPr="00063B83">
        <w:rPr>
          <w:rStyle w:val="a5"/>
        </w:rPr>
        <w:t>“one person</w:t>
      </w:r>
      <w:r w:rsidR="00BE3663">
        <w:rPr>
          <w:rStyle w:val="a5"/>
        </w:rPr>
        <w:t xml:space="preserve"> ¬ </w:t>
      </w:r>
      <w:r w:rsidRPr="00063B83">
        <w:rPr>
          <w:rStyle w:val="a5"/>
        </w:rPr>
        <w:t>one vote, but the weight of an argument is determined by its evidential strength.”</w:t>
      </w:r>
    </w:p>
    <w:p w14:paraId="5ABCC6B1" w14:textId="77777777" w:rsidR="000C3A88" w:rsidRPr="00063B83" w:rsidRDefault="000C3A88" w:rsidP="0088052B">
      <w:pPr>
        <w:pStyle w:val="a4"/>
        <w:numPr>
          <w:ilvl w:val="0"/>
          <w:numId w:val="72"/>
        </w:numPr>
      </w:pPr>
      <w:r w:rsidRPr="00063B83">
        <w:rPr>
          <w:rStyle w:val="a3"/>
        </w:rPr>
        <w:t>Transparent verification.</w:t>
      </w:r>
      <w:r w:rsidRPr="00063B83">
        <w:br/>
        <w:t>Algorithms for certification and CLR criteria are open; the CEC must publish reports on errors and discrimination.</w:t>
      </w:r>
    </w:p>
    <w:p w14:paraId="171F4933" w14:textId="77777777" w:rsidR="000C3A88" w:rsidRPr="00063B83" w:rsidRDefault="000C3A88" w:rsidP="000C3A88">
      <w:pPr>
        <w:pStyle w:val="a4"/>
      </w:pPr>
      <w:r w:rsidRPr="00063B83">
        <w:rPr>
          <w:rStyle w:val="a3"/>
        </w:rPr>
        <w:t>Conclusion:</w:t>
      </w:r>
      <w:r w:rsidRPr="00063B83">
        <w:t xml:space="preserve"> The ethical stability of noocracy depends not on the absence of hierarchies but on their transparency and reversibility.</w:t>
      </w:r>
    </w:p>
    <w:p w14:paraId="2CCE2E5B" w14:textId="0E6A1800" w:rsidR="000C3A88" w:rsidRPr="00063B83" w:rsidRDefault="00FC1BE3" w:rsidP="000C3A88">
      <w:r>
        <w:rPr>
          <w:rStyle w:val="a3"/>
          <w:b w:val="0"/>
          <w:bCs w:val="0"/>
        </w:rPr>
        <w:t>Citizen</w:t>
      </w:r>
      <w:r w:rsidR="000C3A88" w:rsidRPr="00063B83">
        <w:rPr>
          <w:rStyle w:val="a3"/>
          <w:b w:val="0"/>
          <w:bCs w:val="0"/>
        </w:rPr>
        <w:t xml:space="preserve"> Algorithmic Juries (GJA): A Safeguard Against a Cognitive Caste</w:t>
      </w:r>
      <w:r w:rsidR="000C3A88" w:rsidRPr="00063B83">
        <w:t xml:space="preserve"> </w:t>
      </w:r>
      <w:r w:rsidR="000C3A88" w:rsidRPr="00063B83">
        <w:rPr>
          <w:rStyle w:val="a5"/>
        </w:rPr>
        <w:t>(authorial extension)</w:t>
      </w:r>
    </w:p>
    <w:p w14:paraId="7CD534EB" w14:textId="67AFC08A" w:rsidR="000C3A88" w:rsidRPr="00063B83" w:rsidRDefault="000C3A88" w:rsidP="000C3A88">
      <w:pPr>
        <w:pStyle w:val="a4"/>
      </w:pPr>
      <w:r w:rsidRPr="00063B83">
        <w:t xml:space="preserve">To prevent the concentration of cognitive capital and the emergence of a closed stratum of “algorithm keepers,” noocracy introduces </w:t>
      </w:r>
      <w:r w:rsidR="00FC1BE3">
        <w:rPr>
          <w:rStyle w:val="a3"/>
        </w:rPr>
        <w:t>Citizen</w:t>
      </w:r>
      <w:r w:rsidRPr="00063B83">
        <w:rPr>
          <w:rStyle w:val="a3"/>
        </w:rPr>
        <w:t xml:space="preserve"> Algorithmic Juries (GJA)</w:t>
      </w:r>
      <w:r w:rsidR="00BE3663">
        <w:t xml:space="preserve"> ¬ </w:t>
      </w:r>
      <w:r w:rsidRPr="00063B83">
        <w:t xml:space="preserve">rotating panels randomly selected from active </w:t>
      </w:r>
      <w:r w:rsidR="000C6587">
        <w:t>citizens</w:t>
      </w:r>
      <w:r w:rsidRPr="00063B83">
        <w:t xml:space="preserve"> who have passed basic cognitive certification.</w:t>
      </w:r>
    </w:p>
    <w:p w14:paraId="1A5C0FBD" w14:textId="77777777" w:rsidR="000C3A88" w:rsidRPr="00063B83" w:rsidRDefault="000C3A88" w:rsidP="000C3A88">
      <w:pPr>
        <w:pStyle w:val="a4"/>
      </w:pPr>
      <w:r w:rsidRPr="00063B83">
        <w:t>Each jury serves a limited term (6–12 months) and receives access to documentation, source code, and data for specific critical AI modules (economy, justice, resource allocation).</w:t>
      </w:r>
    </w:p>
    <w:p w14:paraId="58D47C95" w14:textId="77777777" w:rsidR="000C3A88" w:rsidRPr="00063B83" w:rsidRDefault="000C3A88" w:rsidP="000C3A88">
      <w:pPr>
        <w:pStyle w:val="a4"/>
      </w:pPr>
      <w:r w:rsidRPr="00063B83">
        <w:rPr>
          <w:rStyle w:val="a3"/>
        </w:rPr>
        <w:t>Functions:</w:t>
      </w:r>
    </w:p>
    <w:p w14:paraId="6ABC3F6F" w14:textId="709866B8" w:rsidR="000C3A88" w:rsidRPr="00063B83" w:rsidRDefault="000C3A88" w:rsidP="000C3A88">
      <w:pPr>
        <w:pStyle w:val="a4"/>
      </w:pPr>
      <w:r w:rsidRPr="00063B83">
        <w:lastRenderedPageBreak/>
        <w:t xml:space="preserve">• Review algorithmic decisions for fairness and transparency (according to </w:t>
      </w:r>
      <w:r w:rsidR="000C6587">
        <w:t>Zero</w:t>
      </w:r>
      <w:r w:rsidRPr="00063B83">
        <w:t xml:space="preserve"> Bias).</w:t>
      </w:r>
      <w:r w:rsidRPr="00063B83">
        <w:br/>
        <w:t>• Exercise veto or demand model recalculation upon detecting bias or misuse.</w:t>
      </w:r>
      <w:r w:rsidRPr="00063B83">
        <w:br/>
        <w:t>• Initiate public hearings and revision of Reason Censor norms and IEKV weights.</w:t>
      </w:r>
      <w:r w:rsidRPr="00063B83">
        <w:br/>
        <w:t>• Publish mandatory reports reviewed by CEC and executive agents.</w:t>
      </w:r>
    </w:p>
    <w:p w14:paraId="52DA8753" w14:textId="77777777" w:rsidR="000C3A88" w:rsidRPr="00063B83" w:rsidRDefault="000C3A88" w:rsidP="000C3A88">
      <w:pPr>
        <w:pStyle w:val="a4"/>
      </w:pPr>
      <w:r w:rsidRPr="00063B83">
        <w:t>Thus, control over governing algorithms becomes distributed and democratically reproducible rather than monopolised. Noocracy becomes the opposite of classical technocracy: knowledge is not a source of power but an object of continuous public verification.</w:t>
      </w:r>
    </w:p>
    <w:p w14:paraId="24865A9D" w14:textId="5E889765" w:rsidR="000C3A88" w:rsidRPr="00063B83" w:rsidRDefault="000C3A88" w:rsidP="000C3A88">
      <w:pPr>
        <w:pStyle w:val="a4"/>
      </w:pPr>
      <w:r w:rsidRPr="00063B83">
        <w:t>In Bourdieu’s terms (1986), cognitive capital is a form of symbolic capital capable of reproducing power through recogni</w:t>
      </w:r>
      <w:r w:rsidR="000C6587">
        <w:t>se</w:t>
      </w:r>
      <w:r w:rsidRPr="00063B83">
        <w:t>d competence.</w:t>
      </w:r>
      <w:r w:rsidRPr="00063B83">
        <w:br/>
        <w:t xml:space="preserve">Noocracy dismantles this mechanism by institutionalizing public </w:t>
      </w:r>
      <w:r w:rsidR="001952D0" w:rsidRPr="00063B83">
        <w:t>deconcentrating</w:t>
      </w:r>
      <w:r w:rsidRPr="00063B83">
        <w:t xml:space="preserve"> of knowledge: knowledge becomes common property undergoing mandatory </w:t>
      </w:r>
      <w:r w:rsidRPr="00063B83">
        <w:rPr>
          <w:rStyle w:val="a3"/>
        </w:rPr>
        <w:t>verification by diversity</w:t>
      </w:r>
      <w:r w:rsidRPr="00063B83">
        <w:t>.</w:t>
      </w:r>
    </w:p>
    <w:p w14:paraId="514EFC3F" w14:textId="62AC3469" w:rsidR="000C3A88" w:rsidRPr="00063B83" w:rsidRDefault="000C3A88" w:rsidP="000C3A88">
      <w:pPr>
        <w:pStyle w:val="a4"/>
      </w:pPr>
      <w:r w:rsidRPr="00063B83">
        <w:t xml:space="preserve">The GJA model embodies principles of </w:t>
      </w:r>
      <w:r w:rsidRPr="00063B83">
        <w:rPr>
          <w:rStyle w:val="a5"/>
        </w:rPr>
        <w:t>crowdsourced oversight</w:t>
      </w:r>
      <w:r w:rsidRPr="00063B83">
        <w:t xml:space="preserve"> (Helbing 2021) and </w:t>
      </w:r>
      <w:r w:rsidRPr="00063B83">
        <w:rPr>
          <w:rStyle w:val="a5"/>
        </w:rPr>
        <w:t>open algorithmic governance</w:t>
      </w:r>
      <w:r w:rsidRPr="00063B83">
        <w:t xml:space="preserve"> (Danaher 2016), where every </w:t>
      </w:r>
      <w:r w:rsidR="00FC1BE3">
        <w:t>citizen</w:t>
      </w:r>
      <w:r w:rsidRPr="00063B83">
        <w:t xml:space="preserve"> is a potential participant in governance rather than an object of the algorithm.</w:t>
      </w:r>
    </w:p>
    <w:p w14:paraId="6BE8D3C4" w14:textId="77777777" w:rsidR="000C3A88" w:rsidRPr="00063B83" w:rsidRDefault="000C3A88" w:rsidP="000C3A88">
      <w:pPr>
        <w:pStyle w:val="3"/>
      </w:pPr>
      <w:r w:rsidRPr="00063B83">
        <w:rPr>
          <w:rStyle w:val="a3"/>
          <w:b/>
          <w:bCs/>
        </w:rPr>
        <w:t>8.4. Political Objection: “Digital Dictatorship”</w:t>
      </w:r>
    </w:p>
    <w:p w14:paraId="5E10FCBD" w14:textId="77777777" w:rsidR="000C3A88" w:rsidRPr="00063B83" w:rsidRDefault="000C3A88" w:rsidP="000C3A88">
      <w:r w:rsidRPr="00063B83">
        <w:rPr>
          <w:rStyle w:val="a3"/>
          <w:b w:val="0"/>
          <w:bCs w:val="0"/>
        </w:rPr>
        <w:t>Critics’ Argument</w:t>
      </w:r>
    </w:p>
    <w:p w14:paraId="4CBCC649" w14:textId="5E68BFF8" w:rsidR="000C3A88" w:rsidRPr="00063B83" w:rsidRDefault="000C3A88" w:rsidP="000C3A88">
      <w:pPr>
        <w:pStyle w:val="a4"/>
      </w:pPr>
      <w:r w:rsidRPr="00063B83">
        <w:t xml:space="preserve">Integrating AI into governance and </w:t>
      </w:r>
      <w:r w:rsidR="000C6587">
        <w:t>behaviour</w:t>
      </w:r>
      <w:r w:rsidRPr="00063B83">
        <w:t xml:space="preserve"> assessment creates the risk of digital totalitarianism: constant surveillance, scoring, algorithmic discrimination. The concern is reinforced by examples such as China’s SCS and commercial scoring systems in the United States.</w:t>
      </w:r>
    </w:p>
    <w:p w14:paraId="010FC061" w14:textId="77777777" w:rsidR="000C3A88" w:rsidRPr="00063B83" w:rsidRDefault="000C3A88" w:rsidP="000C3A88">
      <w:r w:rsidRPr="00063B83">
        <w:rPr>
          <w:rStyle w:val="a3"/>
          <w:b w:val="0"/>
          <w:bCs w:val="0"/>
        </w:rPr>
        <w:t>Noocracy’s Response</w:t>
      </w:r>
    </w:p>
    <w:p w14:paraId="54540541" w14:textId="6105B9DD" w:rsidR="000C3A88" w:rsidRPr="00063B83" w:rsidRDefault="000C3A88" w:rsidP="0088052B">
      <w:pPr>
        <w:pStyle w:val="a4"/>
        <w:numPr>
          <w:ilvl w:val="0"/>
          <w:numId w:val="73"/>
        </w:numPr>
      </w:pPr>
      <w:r w:rsidRPr="00063B83">
        <w:rPr>
          <w:rStyle w:val="a3"/>
        </w:rPr>
        <w:t>AI is a subject of responsibility, not surveillance.</w:t>
      </w:r>
      <w:r w:rsidRPr="00063B83">
        <w:br/>
        <w:t xml:space="preserve">Its function is not to monitor </w:t>
      </w:r>
      <w:r w:rsidR="000C6587">
        <w:t>behaviour</w:t>
      </w:r>
      <w:r w:rsidRPr="00063B83">
        <w:t xml:space="preserve"> but to analyses reasoning. It acts as a </w:t>
      </w:r>
      <w:r w:rsidRPr="00063B83">
        <w:rPr>
          <w:rStyle w:val="a5"/>
        </w:rPr>
        <w:t>cognitive ombudsman</w:t>
      </w:r>
      <w:r w:rsidRPr="00063B83">
        <w:t>, not an all-seeing eye.</w:t>
      </w:r>
    </w:p>
    <w:p w14:paraId="365A7B69" w14:textId="56AB999B" w:rsidR="000C3A88" w:rsidRPr="00063B83" w:rsidRDefault="000C3A88" w:rsidP="0088052B">
      <w:pPr>
        <w:pStyle w:val="a4"/>
        <w:numPr>
          <w:ilvl w:val="0"/>
          <w:numId w:val="73"/>
        </w:numPr>
      </w:pPr>
      <w:r w:rsidRPr="00063B83">
        <w:rPr>
          <w:rStyle w:val="a3"/>
        </w:rPr>
        <w:t>The “right to unpredictability.”</w:t>
      </w:r>
      <w:r w:rsidRPr="00063B83">
        <w:br/>
        <w:t xml:space="preserve">Every individual retains a privacy zone where </w:t>
      </w:r>
      <w:r w:rsidR="000C6587">
        <w:t>behaviour</w:t>
      </w:r>
      <w:r w:rsidRPr="00063B83">
        <w:t xml:space="preserve"> is neither evaluated nor affects ratings. This is constitutionally guaranteed and technologically protected (</w:t>
      </w:r>
      <w:r w:rsidR="000C6587">
        <w:t>Zero</w:t>
      </w:r>
      <w:r w:rsidRPr="00063B83">
        <w:t xml:space="preserve">-knowledge proofs, blockchain-based </w:t>
      </w:r>
      <w:r w:rsidR="001952D0" w:rsidRPr="00063B83">
        <w:t>anonymi</w:t>
      </w:r>
      <w:r w:rsidR="001952D0">
        <w:t>zation</w:t>
      </w:r>
      <w:r w:rsidRPr="00063B83">
        <w:t>).</w:t>
      </w:r>
    </w:p>
    <w:p w14:paraId="483D468F" w14:textId="5FEA8AC8" w:rsidR="000C3A88" w:rsidRPr="00063B83" w:rsidRDefault="000C3A88" w:rsidP="0088052B">
      <w:pPr>
        <w:pStyle w:val="a4"/>
        <w:numPr>
          <w:ilvl w:val="0"/>
          <w:numId w:val="73"/>
        </w:numPr>
      </w:pPr>
      <w:r w:rsidRPr="00063B83">
        <w:rPr>
          <w:rStyle w:val="a3"/>
        </w:rPr>
        <w:t>Algorithms are open and appealable.</w:t>
      </w:r>
      <w:r w:rsidRPr="00063B83">
        <w:br/>
        <w:t>Any machine decision can be appealed through the CEC and external audits</w:t>
      </w:r>
      <w:r w:rsidR="00BE3663">
        <w:t xml:space="preserve"> ¬ </w:t>
      </w:r>
      <w:r w:rsidRPr="00063B83">
        <w:t>creating upward accountability over AI, absent in today's systems.</w:t>
      </w:r>
    </w:p>
    <w:p w14:paraId="71C8A680" w14:textId="77777777" w:rsidR="000C3A88" w:rsidRPr="00063B83" w:rsidRDefault="000C3A88" w:rsidP="0088052B">
      <w:pPr>
        <w:pStyle w:val="a4"/>
        <w:numPr>
          <w:ilvl w:val="0"/>
          <w:numId w:val="73"/>
        </w:numPr>
      </w:pPr>
      <w:r w:rsidRPr="00063B83">
        <w:rPr>
          <w:rStyle w:val="a3"/>
        </w:rPr>
        <w:t>Digital control in democracy is not inherently harmful; misuse is.</w:t>
      </w:r>
      <w:r w:rsidRPr="00063B83">
        <w:br/>
        <w:t>The issue lies not in the data but in the absence of cognitive ethics. Noocracy embeds ethics structurally, not rhetorically.</w:t>
      </w:r>
    </w:p>
    <w:p w14:paraId="39A87270" w14:textId="77777777" w:rsidR="000C3A88" w:rsidRPr="00063B83" w:rsidRDefault="000C3A88" w:rsidP="000C3A88">
      <w:pPr>
        <w:pStyle w:val="a4"/>
      </w:pPr>
      <w:r w:rsidRPr="00063B83">
        <w:rPr>
          <w:rStyle w:val="a3"/>
        </w:rPr>
        <w:t>Conclusion:</w:t>
      </w:r>
      <w:r w:rsidRPr="00063B83">
        <w:t xml:space="preserve"> Digital dictatorship is not a consequence of technology but of insufficient rationality. Noocracy makes rationality the primary constraint on AI power.</w:t>
      </w:r>
    </w:p>
    <w:p w14:paraId="09D26EED" w14:textId="77777777" w:rsidR="000C3A88" w:rsidRPr="00063B83" w:rsidRDefault="000C3A88" w:rsidP="000C3A88">
      <w:pPr>
        <w:pStyle w:val="3"/>
        <w:keepNext/>
      </w:pPr>
      <w:r w:rsidRPr="00063B83">
        <w:rPr>
          <w:rStyle w:val="a3"/>
          <w:b/>
          <w:bCs/>
        </w:rPr>
        <w:t>8.5. Sociocultural Objection: “Reason Is Not Universal”</w:t>
      </w:r>
    </w:p>
    <w:p w14:paraId="68F6331E" w14:textId="77777777" w:rsidR="000C3A88" w:rsidRPr="00063B83" w:rsidRDefault="000C3A88" w:rsidP="000C3A88">
      <w:r w:rsidRPr="00063B83">
        <w:rPr>
          <w:rStyle w:val="a3"/>
          <w:b w:val="0"/>
          <w:bCs w:val="0"/>
        </w:rPr>
        <w:t>Critics’ Argument</w:t>
      </w:r>
    </w:p>
    <w:p w14:paraId="4813E881" w14:textId="1DA322E4" w:rsidR="000C3A88" w:rsidRPr="00063B83" w:rsidRDefault="000C3A88" w:rsidP="000C3A88">
      <w:pPr>
        <w:pStyle w:val="a4"/>
      </w:pPr>
      <w:r w:rsidRPr="00063B83">
        <w:lastRenderedPageBreak/>
        <w:t>The concept of rationality is a product of Western philosophy. Its universali</w:t>
      </w:r>
      <w:r w:rsidR="000C6587">
        <w:t>sation</w:t>
      </w:r>
      <w:r w:rsidRPr="00063B83">
        <w:t xml:space="preserve"> may ignore cultural differences, spiritual traditions, and alternative epistemologies (e.g., Sufi, Confucian, or shamanic forms of knowledge).</w:t>
      </w:r>
    </w:p>
    <w:p w14:paraId="3ECB7834" w14:textId="77777777" w:rsidR="000C3A88" w:rsidRPr="00063B83" w:rsidRDefault="000C3A88" w:rsidP="000C3A88">
      <w:r w:rsidRPr="00063B83">
        <w:rPr>
          <w:rStyle w:val="a3"/>
          <w:b w:val="0"/>
          <w:bCs w:val="0"/>
        </w:rPr>
        <w:t>Noocracy’s Response</w:t>
      </w:r>
    </w:p>
    <w:p w14:paraId="1ECF267A" w14:textId="7EEA246D" w:rsidR="000C3A88" w:rsidRPr="00063B83" w:rsidRDefault="000C3A88" w:rsidP="0088052B">
      <w:pPr>
        <w:pStyle w:val="a4"/>
        <w:numPr>
          <w:ilvl w:val="0"/>
          <w:numId w:val="74"/>
        </w:numPr>
      </w:pPr>
      <w:r w:rsidRPr="00063B83">
        <w:rPr>
          <w:rStyle w:val="a3"/>
        </w:rPr>
        <w:t>Multirationality instead of Eurorationality.</w:t>
      </w:r>
      <w:r w:rsidRPr="00063B83">
        <w:br/>
        <w:t>Noocracy recognises multiple forms of reason: analytical, intuitive, dialogical, ecological.</w:t>
      </w:r>
      <w:r w:rsidRPr="00063B83">
        <w:br/>
        <w:t>The CLR integrates diverse cognitive styles; it does not impose a Western template.</w:t>
      </w:r>
      <w:r w:rsidRPr="00063B83">
        <w:br/>
        <w:t xml:space="preserve">Weight coefficients </w:t>
      </w:r>
      <w:r w:rsidRPr="00063B83">
        <w:rPr>
          <w:rStyle w:val="a5"/>
        </w:rPr>
        <w:t>wᵢ</w:t>
      </w:r>
      <w:r w:rsidRPr="00063B83">
        <w:t xml:space="preserve"> allow different emphases on logical-analytical, intuitive, and empathic components.</w:t>
      </w:r>
      <w:r w:rsidRPr="00063B83">
        <w:br/>
        <w:t xml:space="preserve">These weights are published under the </w:t>
      </w:r>
      <w:r w:rsidR="000C6587">
        <w:t>Zero</w:t>
      </w:r>
      <w:r w:rsidRPr="00063B83">
        <w:t xml:space="preserve"> Bias principle.</w:t>
      </w:r>
    </w:p>
    <w:p w14:paraId="0C03EA05" w14:textId="77777777" w:rsidR="000C3A88" w:rsidRPr="00063B83" w:rsidRDefault="000C3A88" w:rsidP="000C3A88">
      <w:pPr>
        <w:pStyle w:val="a4"/>
        <w:ind w:left="720"/>
      </w:pPr>
      <w:r w:rsidRPr="00063B83">
        <w:t xml:space="preserve">This supports cultural neutrality in line with Polanyi’s (1958) </w:t>
      </w:r>
      <w:r w:rsidRPr="00063B83">
        <w:rPr>
          <w:rStyle w:val="a5"/>
        </w:rPr>
        <w:t>tacit knowledge</w:t>
      </w:r>
      <w:r w:rsidRPr="00063B83">
        <w:t xml:space="preserve"> and with Nonaka &amp; Takeuchi’s (1995) concept of </w:t>
      </w:r>
      <w:r w:rsidRPr="00063B83">
        <w:rPr>
          <w:rStyle w:val="a5"/>
        </w:rPr>
        <w:t>knowledge creation</w:t>
      </w:r>
      <w:r w:rsidRPr="00063B83">
        <w:t>.</w:t>
      </w:r>
    </w:p>
    <w:p w14:paraId="0D35712D" w14:textId="77777777" w:rsidR="000C3A88" w:rsidRPr="00063B83" w:rsidRDefault="000C3A88" w:rsidP="0088052B">
      <w:pPr>
        <w:pStyle w:val="a4"/>
        <w:numPr>
          <w:ilvl w:val="0"/>
          <w:numId w:val="74"/>
        </w:numPr>
      </w:pPr>
      <w:r w:rsidRPr="00063B83">
        <w:rPr>
          <w:rStyle w:val="a3"/>
        </w:rPr>
        <w:t>Cultural CEC circuits.</w:t>
      </w:r>
      <w:r w:rsidRPr="00063B83">
        <w:br/>
        <w:t>Each cultural environment forms its own locally adapted Committee of Ethical Competence aligned with its value logic.</w:t>
      </w:r>
    </w:p>
    <w:p w14:paraId="56437708" w14:textId="77777777" w:rsidR="000C3A88" w:rsidRPr="00063B83" w:rsidRDefault="000C3A88" w:rsidP="0088052B">
      <w:pPr>
        <w:pStyle w:val="a4"/>
        <w:numPr>
          <w:ilvl w:val="0"/>
          <w:numId w:val="74"/>
        </w:numPr>
      </w:pPr>
      <w:r w:rsidRPr="00063B83">
        <w:rPr>
          <w:rStyle w:val="a3"/>
        </w:rPr>
        <w:t>Ethics of understanding instead of unification.</w:t>
      </w:r>
      <w:r w:rsidRPr="00063B83">
        <w:br/>
        <w:t>The goal is not to make everyone think alike but to enable mutual understanding.</w:t>
      </w:r>
      <w:r w:rsidRPr="00063B83">
        <w:br/>
        <w:t>Reason becomes the ability to build bridges across logics, not impose a singular one.</w:t>
      </w:r>
    </w:p>
    <w:p w14:paraId="753A43C5" w14:textId="77777777" w:rsidR="000C3A88" w:rsidRPr="00063B83" w:rsidRDefault="000C3A88" w:rsidP="0088052B">
      <w:pPr>
        <w:pStyle w:val="a4"/>
        <w:numPr>
          <w:ilvl w:val="0"/>
          <w:numId w:val="74"/>
        </w:numPr>
      </w:pPr>
      <w:r w:rsidRPr="00063B83">
        <w:rPr>
          <w:rStyle w:val="a3"/>
        </w:rPr>
        <w:t>Example: Islamic economics.</w:t>
      </w:r>
      <w:r w:rsidRPr="00063B83">
        <w:br/>
        <w:t xml:space="preserve">It is based on cognitive-ethical principles (e.g., prohibition of </w:t>
      </w:r>
      <w:r w:rsidRPr="00063B83">
        <w:rPr>
          <w:rStyle w:val="a5"/>
        </w:rPr>
        <w:t>riba</w:t>
      </w:r>
      <w:r w:rsidRPr="00063B83">
        <w:t xml:space="preserve">, distributive justice), which are fully compatible with noocracy. Thus, the framework is not “one reason” but a </w:t>
      </w:r>
      <w:r w:rsidRPr="00063B83">
        <w:rPr>
          <w:rStyle w:val="a5"/>
        </w:rPr>
        <w:t>noosphere of reasons</w:t>
      </w:r>
      <w:r w:rsidRPr="00063B83">
        <w:t>.</w:t>
      </w:r>
    </w:p>
    <w:p w14:paraId="5746E2E9" w14:textId="77777777" w:rsidR="000C3A88" w:rsidRPr="00063B83" w:rsidRDefault="000C3A88" w:rsidP="000C3A88">
      <w:pPr>
        <w:pStyle w:val="a4"/>
      </w:pPr>
      <w:r w:rsidRPr="00063B83">
        <w:rPr>
          <w:rStyle w:val="a3"/>
        </w:rPr>
        <w:t>Conclusion:</w:t>
      </w:r>
      <w:r w:rsidRPr="00063B83">
        <w:t xml:space="preserve"> Noocracy is not cultural imperialism but an architecture of meaning-translation.</w:t>
      </w:r>
    </w:p>
    <w:p w14:paraId="5B5228B9" w14:textId="77777777" w:rsidR="0088052B" w:rsidRPr="00063B83" w:rsidRDefault="0088052B" w:rsidP="0088052B">
      <w:pPr>
        <w:pStyle w:val="3"/>
      </w:pPr>
      <w:r w:rsidRPr="00063B83">
        <w:rPr>
          <w:rStyle w:val="a3"/>
          <w:b/>
          <w:bCs/>
        </w:rPr>
        <w:t>8.6. Technical Objection: “AI Errors, Manipulation, Vulnerabilities”</w:t>
      </w:r>
    </w:p>
    <w:p w14:paraId="79F12D2D" w14:textId="77777777" w:rsidR="0088052B" w:rsidRPr="00063B83" w:rsidRDefault="0088052B" w:rsidP="0088052B">
      <w:r w:rsidRPr="00063B83">
        <w:rPr>
          <w:rStyle w:val="a3"/>
          <w:b w:val="0"/>
          <w:bCs w:val="0"/>
        </w:rPr>
        <w:t>Critics’ Argument</w:t>
      </w:r>
    </w:p>
    <w:p w14:paraId="345F0DBC" w14:textId="77777777" w:rsidR="0088052B" w:rsidRPr="00063B83" w:rsidRDefault="0088052B" w:rsidP="0088052B">
      <w:pPr>
        <w:pStyle w:val="a4"/>
      </w:pPr>
      <w:r w:rsidRPr="00063B83">
        <w:t>AI may err, depend on flawed data, be hacked, or reproduce bias. Rating systems are easy to manipulate (as social-media algorithms demonstrate).</w:t>
      </w:r>
    </w:p>
    <w:p w14:paraId="3D9EBED6" w14:textId="77777777" w:rsidR="0088052B" w:rsidRPr="00063B83" w:rsidRDefault="0088052B" w:rsidP="0088052B">
      <w:r w:rsidRPr="00063B83">
        <w:rPr>
          <w:rStyle w:val="a3"/>
          <w:b w:val="0"/>
          <w:bCs w:val="0"/>
        </w:rPr>
        <w:t>Noocracy’s Response</w:t>
      </w:r>
    </w:p>
    <w:p w14:paraId="0E0BF3E8" w14:textId="77777777" w:rsidR="0088052B" w:rsidRPr="00063B83" w:rsidRDefault="0088052B" w:rsidP="0088052B">
      <w:pPr>
        <w:pStyle w:val="a4"/>
        <w:numPr>
          <w:ilvl w:val="0"/>
          <w:numId w:val="75"/>
        </w:numPr>
      </w:pPr>
      <w:r w:rsidRPr="00063B83">
        <w:rPr>
          <w:rStyle w:val="a3"/>
        </w:rPr>
        <w:t>Multi-layer algorithmic validation.</w:t>
      </w:r>
      <w:r w:rsidRPr="00063B83">
        <w:br/>
        <w:t>Every AI module undergoes triple verification:</w:t>
      </w:r>
      <w:r w:rsidRPr="00063B83">
        <w:br/>
        <w:t xml:space="preserve">– </w:t>
      </w:r>
      <w:r w:rsidRPr="00063B83">
        <w:rPr>
          <w:rStyle w:val="a5"/>
        </w:rPr>
        <w:t>technical</w:t>
      </w:r>
      <w:r w:rsidRPr="00063B83">
        <w:t xml:space="preserve"> (code correctness),</w:t>
      </w:r>
      <w:r w:rsidRPr="00063B83">
        <w:br/>
        <w:t xml:space="preserve">– </w:t>
      </w:r>
      <w:r w:rsidRPr="00063B83">
        <w:rPr>
          <w:rStyle w:val="a5"/>
        </w:rPr>
        <w:t>ethical</w:t>
      </w:r>
      <w:r w:rsidRPr="00063B83">
        <w:t xml:space="preserve"> (CEC review),</w:t>
      </w:r>
      <w:r w:rsidRPr="00063B83">
        <w:br/>
        <w:t xml:space="preserve">– </w:t>
      </w:r>
      <w:r w:rsidRPr="00063B83">
        <w:rPr>
          <w:rStyle w:val="a5"/>
        </w:rPr>
        <w:t>cognitive</w:t>
      </w:r>
      <w:r w:rsidRPr="00063B83">
        <w:t xml:space="preserve"> (soundness of inferential logic).</w:t>
      </w:r>
    </w:p>
    <w:p w14:paraId="7B98CECA" w14:textId="77777777" w:rsidR="0088052B" w:rsidRPr="00063B83" w:rsidRDefault="0088052B" w:rsidP="0088052B">
      <w:pPr>
        <w:pStyle w:val="a4"/>
        <w:numPr>
          <w:ilvl w:val="0"/>
          <w:numId w:val="75"/>
        </w:numPr>
      </w:pPr>
      <w:r w:rsidRPr="00063B83">
        <w:rPr>
          <w:rStyle w:val="a3"/>
        </w:rPr>
        <w:t>Open code and model rotation.</w:t>
      </w:r>
      <w:r w:rsidRPr="00063B83">
        <w:br/>
        <w:t>Governance algorithms are released as open-source (</w:t>
      </w:r>
      <w:r w:rsidRPr="00063B83">
        <w:rPr>
          <w:rStyle w:val="a5"/>
        </w:rPr>
        <w:t>Governance as Code</w:t>
      </w:r>
      <w:r w:rsidRPr="00063B83">
        <w:t>), and models must periodically compete in open tenders to prevent supplier monopolies.</w:t>
      </w:r>
    </w:p>
    <w:p w14:paraId="30420E79" w14:textId="46F2E37C" w:rsidR="0088052B" w:rsidRPr="00063B83" w:rsidRDefault="0088052B" w:rsidP="0088052B">
      <w:pPr>
        <w:pStyle w:val="a4"/>
        <w:numPr>
          <w:ilvl w:val="0"/>
          <w:numId w:val="75"/>
        </w:numPr>
      </w:pPr>
      <w:r w:rsidRPr="00063B83">
        <w:rPr>
          <w:rStyle w:val="a3"/>
        </w:rPr>
        <w:t>Systemic antifragility.</w:t>
      </w:r>
      <w:r w:rsidRPr="00063B83">
        <w:br/>
        <w:t>Errors are treated as learning inputs rather than failures. The system must “age intelligently”</w:t>
      </w:r>
      <w:r w:rsidR="00BE3663">
        <w:t xml:space="preserve"> ¬ </w:t>
      </w:r>
      <w:r w:rsidRPr="00063B83">
        <w:t>improving through its own breakdowns.</w:t>
      </w:r>
    </w:p>
    <w:p w14:paraId="713211CB" w14:textId="77777777" w:rsidR="0088052B" w:rsidRPr="00063B83" w:rsidRDefault="0088052B" w:rsidP="0088052B">
      <w:pPr>
        <w:pStyle w:val="a4"/>
        <w:numPr>
          <w:ilvl w:val="0"/>
          <w:numId w:val="75"/>
        </w:numPr>
      </w:pPr>
      <w:r w:rsidRPr="00063B83">
        <w:rPr>
          <w:rStyle w:val="a3"/>
        </w:rPr>
        <w:lastRenderedPageBreak/>
        <w:t>Mandatory cognitive audit.</w:t>
      </w:r>
      <w:r w:rsidRPr="00063B83">
        <w:br/>
        <w:t>Every model undergoes annual independent auditing, including tests for bias, adversarial vulnerability, and data integrity. Reports must be made public.</w:t>
      </w:r>
    </w:p>
    <w:p w14:paraId="28E190C8" w14:textId="77777777" w:rsidR="0088052B" w:rsidRPr="00063B83" w:rsidRDefault="0088052B" w:rsidP="0088052B">
      <w:pPr>
        <w:pStyle w:val="a4"/>
      </w:pPr>
      <w:r w:rsidRPr="00063B83">
        <w:rPr>
          <w:rStyle w:val="a3"/>
        </w:rPr>
        <w:t>Conclusion:</w:t>
      </w:r>
      <w:r w:rsidRPr="00063B83">
        <w:t xml:space="preserve"> Technical errors do not threaten noocracy if the system is architected as self-correcting. The risk lies not in failure but in the arrogance of denying failure.</w:t>
      </w:r>
    </w:p>
    <w:p w14:paraId="6538B453" w14:textId="77777777" w:rsidR="0088052B" w:rsidRPr="00063B83" w:rsidRDefault="0088052B" w:rsidP="0088052B">
      <w:pPr>
        <w:pStyle w:val="3"/>
      </w:pPr>
      <w:r w:rsidRPr="00063B83">
        <w:rPr>
          <w:rStyle w:val="a3"/>
          <w:b/>
          <w:bCs/>
        </w:rPr>
        <w:t>8.7. Historical Objection: “All Rational Utopias Ended in Catastrophe”</w:t>
      </w:r>
    </w:p>
    <w:p w14:paraId="4B6ABE2D" w14:textId="77777777" w:rsidR="0088052B" w:rsidRPr="00063B83" w:rsidRDefault="0088052B" w:rsidP="0088052B">
      <w:r w:rsidRPr="00063B83">
        <w:rPr>
          <w:rStyle w:val="a3"/>
          <w:b w:val="0"/>
          <w:bCs w:val="0"/>
        </w:rPr>
        <w:t>Critics’ Argument</w:t>
      </w:r>
    </w:p>
    <w:p w14:paraId="590E9F02" w14:textId="741A5141" w:rsidR="0088052B" w:rsidRPr="00063B83" w:rsidRDefault="0088052B" w:rsidP="0088052B">
      <w:pPr>
        <w:pStyle w:val="a4"/>
      </w:pPr>
      <w:r w:rsidRPr="00063B83">
        <w:t>Enlightenment rationalism promised order</w:t>
      </w:r>
      <w:r w:rsidR="00BE3663">
        <w:t xml:space="preserve"> ¬ </w:t>
      </w:r>
      <w:r w:rsidRPr="00063B83">
        <w:t>it birthed technocracy.</w:t>
      </w:r>
      <w:r w:rsidRPr="00063B83">
        <w:br/>
        <w:t>Communism promised justice</w:t>
      </w:r>
      <w:r w:rsidR="00BE3663">
        <w:t xml:space="preserve"> ¬ </w:t>
      </w:r>
      <w:r w:rsidRPr="00063B83">
        <w:t>it produced violence.</w:t>
      </w:r>
      <w:r w:rsidRPr="00063B83">
        <w:br/>
        <w:t>Planetary projects have historically ended in dystopias.</w:t>
      </w:r>
    </w:p>
    <w:p w14:paraId="20F707B0" w14:textId="77777777" w:rsidR="0088052B" w:rsidRPr="00063B83" w:rsidRDefault="0088052B" w:rsidP="0088052B">
      <w:r w:rsidRPr="00063B83">
        <w:rPr>
          <w:rStyle w:val="a3"/>
          <w:b w:val="0"/>
          <w:bCs w:val="0"/>
        </w:rPr>
        <w:t>Noocracy’s Response</w:t>
      </w:r>
    </w:p>
    <w:p w14:paraId="3FEEBD5C" w14:textId="77777777" w:rsidR="0088052B" w:rsidRPr="00063B83" w:rsidRDefault="0088052B" w:rsidP="0088052B">
      <w:pPr>
        <w:pStyle w:val="a4"/>
        <w:numPr>
          <w:ilvl w:val="0"/>
          <w:numId w:val="76"/>
        </w:numPr>
      </w:pPr>
      <w:r w:rsidRPr="00063B83">
        <w:rPr>
          <w:rStyle w:val="a3"/>
        </w:rPr>
        <w:t>The flaw of earlier rationalisms was closure.</w:t>
      </w:r>
      <w:r w:rsidRPr="00063B83">
        <w:br/>
        <w:t>They assumed truth to be known.</w:t>
      </w:r>
      <w:r w:rsidRPr="00063B83">
        <w:br/>
        <w:t xml:space="preserve">Noocracy is founded on the principle of </w:t>
      </w:r>
      <w:r w:rsidRPr="00063B83">
        <w:rPr>
          <w:rStyle w:val="a5"/>
        </w:rPr>
        <w:t>open truth</w:t>
      </w:r>
      <w:r w:rsidRPr="00063B83">
        <w:t>: reason is never final; it is continuously corrigible.</w:t>
      </w:r>
    </w:p>
    <w:p w14:paraId="44E344C5" w14:textId="547C8687" w:rsidR="0088052B" w:rsidRPr="00063B83" w:rsidRDefault="0088052B" w:rsidP="0088052B">
      <w:pPr>
        <w:pStyle w:val="a4"/>
        <w:numPr>
          <w:ilvl w:val="0"/>
          <w:numId w:val="76"/>
        </w:numPr>
      </w:pPr>
      <w:r w:rsidRPr="00063B83">
        <w:rPr>
          <w:rStyle w:val="a3"/>
        </w:rPr>
        <w:t>From “total truth” to “dynamic knowledge.”</w:t>
      </w:r>
      <w:r w:rsidRPr="00063B83">
        <w:br/>
        <w:t>No dogma, only hypothesis testing.</w:t>
      </w:r>
      <w:r w:rsidRPr="00063B83">
        <w:br/>
        <w:t>Every component of authority is appealable and revisable</w:t>
      </w:r>
      <w:r w:rsidR="00BE3663">
        <w:t xml:space="preserve"> ¬ </w:t>
      </w:r>
      <w:r w:rsidRPr="00063B83">
        <w:t>Popper institutionali</w:t>
      </w:r>
      <w:r w:rsidR="000C6587">
        <w:t>se</w:t>
      </w:r>
      <w:r w:rsidRPr="00063B83">
        <w:t>d.</w:t>
      </w:r>
    </w:p>
    <w:p w14:paraId="5DD204F1" w14:textId="77777777" w:rsidR="0088052B" w:rsidRPr="00063B83" w:rsidRDefault="0088052B" w:rsidP="0088052B">
      <w:pPr>
        <w:pStyle w:val="a4"/>
        <w:numPr>
          <w:ilvl w:val="0"/>
          <w:numId w:val="76"/>
        </w:numPr>
      </w:pPr>
      <w:r w:rsidRPr="00063B83">
        <w:rPr>
          <w:rStyle w:val="a3"/>
        </w:rPr>
        <w:t>Anti-utopianism as a built-in filter.</w:t>
      </w:r>
      <w:r w:rsidRPr="00063B83">
        <w:br/>
        <w:t xml:space="preserve">Each law and algorithm includes a </w:t>
      </w:r>
      <w:r w:rsidRPr="00063B83">
        <w:rPr>
          <w:rStyle w:val="a5"/>
        </w:rPr>
        <w:t>noos-impact</w:t>
      </w:r>
      <w:r w:rsidRPr="00063B83">
        <w:t xml:space="preserve"> module: a check that a measure does not create cognitive inequality or coercive effects.</w:t>
      </w:r>
    </w:p>
    <w:p w14:paraId="5D148769" w14:textId="207BEBA5" w:rsidR="0088052B" w:rsidRPr="00063B83" w:rsidRDefault="0088052B" w:rsidP="0088052B">
      <w:pPr>
        <w:pStyle w:val="a4"/>
        <w:numPr>
          <w:ilvl w:val="0"/>
          <w:numId w:val="76"/>
        </w:numPr>
      </w:pPr>
      <w:r w:rsidRPr="00063B83">
        <w:rPr>
          <w:rStyle w:val="a3"/>
        </w:rPr>
        <w:t>The ethics of epistemic modesty.</w:t>
      </w:r>
      <w:r w:rsidRPr="00063B83">
        <w:br/>
        <w:t xml:space="preserve">Noocracy does not claim to know how the world should be; it proposes a way to </w:t>
      </w:r>
      <w:r w:rsidRPr="00063B83">
        <w:rPr>
          <w:rStyle w:val="a5"/>
        </w:rPr>
        <w:t>think better</w:t>
      </w:r>
      <w:r w:rsidR="00BE3663">
        <w:t xml:space="preserve"> ¬ </w:t>
      </w:r>
      <w:r w:rsidRPr="00063B83">
        <w:t xml:space="preserve">and to </w:t>
      </w:r>
      <w:r w:rsidRPr="00063B83">
        <w:rPr>
          <w:rStyle w:val="a5"/>
        </w:rPr>
        <w:t>learn from mistakes faster</w:t>
      </w:r>
      <w:r w:rsidRPr="00063B83">
        <w:t>.</w:t>
      </w:r>
    </w:p>
    <w:p w14:paraId="779BBCA1" w14:textId="1E97D42A" w:rsidR="0088052B" w:rsidRPr="00063B83" w:rsidRDefault="0088052B" w:rsidP="0088052B">
      <w:pPr>
        <w:pStyle w:val="a4"/>
      </w:pPr>
      <w:r w:rsidRPr="00063B83">
        <w:rPr>
          <w:rStyle w:val="a3"/>
        </w:rPr>
        <w:t>Conclusion:</w:t>
      </w:r>
      <w:r w:rsidRPr="00063B83">
        <w:t xml:space="preserve"> If utopia is a </w:t>
      </w:r>
      <w:r w:rsidR="001952D0" w:rsidRPr="00063B83">
        <w:t>fro</w:t>
      </w:r>
      <w:r w:rsidR="001952D0">
        <w:t>ze</w:t>
      </w:r>
      <w:r w:rsidR="001952D0" w:rsidRPr="00063B83">
        <w:t>n</w:t>
      </w:r>
      <w:r w:rsidRPr="00063B83">
        <w:t xml:space="preserve"> dream, noocracy is a self-renewing hypothesis. It does not claim a final truth; it creates an environment where truth can evolve.</w:t>
      </w:r>
    </w:p>
    <w:p w14:paraId="2062A077" w14:textId="77777777" w:rsidR="0088052B" w:rsidRPr="00063B83" w:rsidRDefault="0088052B" w:rsidP="0088052B">
      <w:pPr>
        <w:pStyle w:val="3"/>
      </w:pPr>
      <w:r w:rsidRPr="00063B83">
        <w:rPr>
          <w:rStyle w:val="a3"/>
          <w:b/>
          <w:bCs/>
        </w:rPr>
        <w:t>8.8. Positive Risks and Governed Opportunities</w:t>
      </w:r>
    </w:p>
    <w:p w14:paraId="02B2BB38" w14:textId="58719942" w:rsidR="0088052B" w:rsidRPr="00063B83" w:rsidRDefault="0088052B" w:rsidP="0088052B">
      <w:pPr>
        <w:pStyle w:val="a4"/>
      </w:pPr>
      <w:r w:rsidRPr="00063B83">
        <w:t xml:space="preserve">The risks of noocracy are not limited to threats; some are </w:t>
      </w:r>
      <w:r w:rsidRPr="00063B83">
        <w:rPr>
          <w:rStyle w:val="a5"/>
        </w:rPr>
        <w:t>positive risks</w:t>
      </w:r>
      <w:r w:rsidR="00BE3663">
        <w:t xml:space="preserve"> ¬ </w:t>
      </w:r>
      <w:r w:rsidRPr="00063B83">
        <w:t>developments that can become accelerators of progress if properly institutionali</w:t>
      </w:r>
      <w:r w:rsidR="000C6587">
        <w:t>se</w:t>
      </w:r>
      <w:r w:rsidRPr="00063B83">
        <w:t>d.</w:t>
      </w:r>
    </w:p>
    <w:p w14:paraId="1DC4F97C" w14:textId="06BD4B08" w:rsidR="0088052B" w:rsidRPr="00063B83" w:rsidRDefault="0088052B" w:rsidP="0088052B">
      <w:pPr>
        <w:pStyle w:val="a4"/>
      </w:pPr>
      <w:r w:rsidRPr="00063B83">
        <w:t>A major example is the inflow of undervalued scientists, engineers, and administrators from countries where cognitive labour is devalued. This influx can catalyse economic and intellectual growth</w:t>
      </w:r>
      <w:r w:rsidR="00BE3663">
        <w:t xml:space="preserve"> ¬ </w:t>
      </w:r>
      <w:r w:rsidRPr="00063B83">
        <w:t>provided that the system includes competence-reception hubs, accelerated Reason Censor verification, and a guaranteed basic income as an adaptation buffer. Without such mechanisms, the positive impulse may overload infrastructure and fragment society</w:t>
      </w:r>
      <w:r w:rsidR="00BE3663">
        <w:t xml:space="preserve"> ¬ </w:t>
      </w:r>
      <w:r w:rsidRPr="00063B83">
        <w:t>as observed in parts of the EU.</w:t>
      </w:r>
    </w:p>
    <w:p w14:paraId="28A3CEFC" w14:textId="0033C7CD" w:rsidR="0088052B" w:rsidRPr="00063B83" w:rsidRDefault="0088052B" w:rsidP="0088052B">
      <w:pPr>
        <w:pStyle w:val="a4"/>
      </w:pPr>
      <w:r w:rsidRPr="00063B83">
        <w:t>Another case is the emergence of advanced artificial intelligence (AGI). For traditional systems this is an existential risk: without institutional architecture, the encounter with machine rationality is unpredictable.</w:t>
      </w:r>
      <w:r w:rsidRPr="00063B83">
        <w:br/>
        <w:t>In noocracy, however, AI is integrated from the outset into the system of rights and ethics, has its own institution, is subject to CEC oversight and Algorithmic Juries, and operates under the logic of “voice without veto.” This institutionalisation transforms danger into resource</w:t>
      </w:r>
      <w:r w:rsidR="00BE3663">
        <w:t xml:space="preserve"> ¬ </w:t>
      </w:r>
      <w:r w:rsidRPr="00063B83">
        <w:t xml:space="preserve">a tool for </w:t>
      </w:r>
      <w:r w:rsidRPr="00063B83">
        <w:lastRenderedPageBreak/>
        <w:t>rapid knowledge verification, systemic diagnostics, and support for decisions beyond human cognitive capacity.</w:t>
      </w:r>
    </w:p>
    <w:p w14:paraId="2F486839" w14:textId="77777777" w:rsidR="0088052B" w:rsidRPr="00063B83" w:rsidRDefault="0088052B" w:rsidP="0088052B">
      <w:pPr>
        <w:pStyle w:val="a4"/>
      </w:pPr>
      <w:r w:rsidRPr="00063B83">
        <w:t>Likewise, technological breakthroughs, demographic shifts, and new organisational forms (from decentralised knowledge cooperatives to autonomous production cells) carry not only destabilising potential but also developmental opportunity. Their safe integration relies on pilot reversibility, public auditing (CEC, GJA), IEKV-based incentives, and a BBD buffer that softens transition shocks.</w:t>
      </w:r>
    </w:p>
    <w:p w14:paraId="07D321E9" w14:textId="7FB25A4B" w:rsidR="0088052B" w:rsidRPr="00063B83" w:rsidRDefault="0088052B" w:rsidP="0088052B">
      <w:pPr>
        <w:pStyle w:val="a4"/>
      </w:pPr>
      <w:r w:rsidRPr="00063B83">
        <w:rPr>
          <w:rStyle w:val="a3"/>
        </w:rPr>
        <w:t>Thus, noocracy does not eliminate risks</w:t>
      </w:r>
      <w:r w:rsidR="00BE3663">
        <w:rPr>
          <w:rStyle w:val="a3"/>
        </w:rPr>
        <w:t xml:space="preserve"> ¬ </w:t>
      </w:r>
      <w:r w:rsidRPr="00063B83">
        <w:rPr>
          <w:rStyle w:val="a3"/>
        </w:rPr>
        <w:t>it converts them into governed opportunities</w:t>
      </w:r>
      <w:r w:rsidRPr="00063B83">
        <w:t>, creating institutional conditions where even the most potentially disruptive events</w:t>
      </w:r>
      <w:r w:rsidR="00BE3663">
        <w:t xml:space="preserve"> ¬ </w:t>
      </w:r>
      <w:r w:rsidRPr="00063B83">
        <w:t>brain-migration waves, technological explosions, or the birth of new intelligence</w:t>
      </w:r>
      <w:r w:rsidR="00BE3663">
        <w:t xml:space="preserve"> ¬ </w:t>
      </w:r>
      <w:r w:rsidRPr="00063B83">
        <w:t>become mechanisms of rational evolution rather than systemic catastrophes.</w:t>
      </w:r>
    </w:p>
    <w:p w14:paraId="2FEB2653" w14:textId="77777777" w:rsidR="0088052B" w:rsidRPr="00063B83" w:rsidRDefault="0088052B" w:rsidP="0088052B">
      <w:pPr>
        <w:pStyle w:val="3"/>
      </w:pPr>
      <w:r w:rsidRPr="00063B83">
        <w:rPr>
          <w:rStyle w:val="a3"/>
          <w:b/>
          <w:bCs/>
        </w:rPr>
        <w:t>8.9. Integrating Principle: Self-Critique as a Form of Legitimacy</w:t>
      </w:r>
    </w:p>
    <w:p w14:paraId="6B29FD8A" w14:textId="77777777" w:rsidR="0088052B" w:rsidRPr="00063B83" w:rsidRDefault="0088052B" w:rsidP="0088052B">
      <w:pPr>
        <w:pStyle w:val="a4"/>
      </w:pPr>
      <w:r w:rsidRPr="00063B83">
        <w:t>In traditional regimes, legitimacy rests on origin (monarchy), will (democracy), or outcome (technocracy).</w:t>
      </w:r>
      <w:r w:rsidRPr="00063B83">
        <w:br/>
        <w:t>In noocracy, legitimacy rests on the capacity for self-critique.</w:t>
      </w:r>
    </w:p>
    <w:p w14:paraId="44F08A99" w14:textId="77777777" w:rsidR="0088052B" w:rsidRPr="00063B83" w:rsidRDefault="0088052B" w:rsidP="0088052B">
      <w:pPr>
        <w:pStyle w:val="a4"/>
      </w:pPr>
      <w:r w:rsidRPr="00063B83">
        <w:t>Legitimate is not the one who never errs, but the one who can recognise and correct error.</w:t>
      </w:r>
      <w:r w:rsidRPr="00063B83">
        <w:br/>
        <w:t>This capacity distinguishes intelligence from dogma.</w:t>
      </w:r>
      <w:r w:rsidRPr="00063B83">
        <w:br/>
        <w:t>Reason without the right to doubt becomes ideology; reason with the right to doubt becomes governance.</w:t>
      </w:r>
    </w:p>
    <w:p w14:paraId="72E06BDA" w14:textId="69DDF204" w:rsidR="0088052B" w:rsidRPr="00063B83" w:rsidRDefault="0088052B" w:rsidP="0088052B">
      <w:pPr>
        <w:pStyle w:val="3"/>
      </w:pPr>
      <w:r w:rsidRPr="00063B83">
        <w:rPr>
          <w:rStyle w:val="a3"/>
          <w:b/>
          <w:bCs/>
        </w:rPr>
        <w:t>8.10. Conclusion to Section</w:t>
      </w:r>
    </w:p>
    <w:p w14:paraId="269687B4" w14:textId="77777777" w:rsidR="0088052B" w:rsidRPr="00063B83" w:rsidRDefault="0088052B" w:rsidP="0088052B">
      <w:pPr>
        <w:pStyle w:val="a4"/>
        <w:numPr>
          <w:ilvl w:val="0"/>
          <w:numId w:val="77"/>
        </w:numPr>
      </w:pPr>
      <w:r w:rsidRPr="00063B83">
        <w:t>Critique does not threaten noocracy; it is encoded in its DNA. A system that forbids doubt cannot be rational.</w:t>
      </w:r>
    </w:p>
    <w:p w14:paraId="77E0C174" w14:textId="77777777" w:rsidR="0088052B" w:rsidRPr="00063B83" w:rsidRDefault="0088052B" w:rsidP="0088052B">
      <w:pPr>
        <w:pStyle w:val="a4"/>
        <w:numPr>
          <w:ilvl w:val="0"/>
          <w:numId w:val="77"/>
        </w:numPr>
      </w:pPr>
      <w:r w:rsidRPr="00063B83">
        <w:t>Each objection becomes a function of resilience. Ethics, technology, culture, and history serve not as vulnerabilities but as feedback channels.</w:t>
      </w:r>
    </w:p>
    <w:p w14:paraId="046A80C5" w14:textId="220790EF" w:rsidR="0088052B" w:rsidRPr="00063B83" w:rsidRDefault="0088052B" w:rsidP="0088052B">
      <w:pPr>
        <w:pStyle w:val="a4"/>
        <w:numPr>
          <w:ilvl w:val="0"/>
          <w:numId w:val="77"/>
        </w:numPr>
      </w:pPr>
      <w:r w:rsidRPr="00063B83">
        <w:t>Noocracy is not a final model but an open protocol for social evolution. It does not promise paradise</w:t>
      </w:r>
      <w:r w:rsidR="00BE3663">
        <w:t xml:space="preserve"> ¬ </w:t>
      </w:r>
      <w:r w:rsidRPr="00063B83">
        <w:t>it offers a practical and demanding path toward cognitive maturity.</w:t>
      </w:r>
    </w:p>
    <w:p w14:paraId="04DAC256" w14:textId="1861A1F1" w:rsidR="0088052B" w:rsidRDefault="0088052B" w:rsidP="0088052B">
      <w:pPr>
        <w:pStyle w:val="a4"/>
        <w:numPr>
          <w:ilvl w:val="0"/>
          <w:numId w:val="77"/>
        </w:numPr>
      </w:pPr>
      <w:r w:rsidRPr="00063B83">
        <w:t>Its anti-dogmatic strength lies in acknowledging the limits of its own knowledge. In this sense, noocracy is closer to science than to politics.</w:t>
      </w:r>
    </w:p>
    <w:p w14:paraId="66D37520" w14:textId="77777777" w:rsidR="008D2272" w:rsidRPr="00DC0623" w:rsidRDefault="008D2272" w:rsidP="00DC0623">
      <w:pPr>
        <w:pStyle w:val="2"/>
      </w:pPr>
      <w:r w:rsidRPr="008D2272">
        <w:t>V.9. Conclusions of the Comparative Analysis and Prospects for Noocracy</w:t>
      </w:r>
    </w:p>
    <w:p w14:paraId="59414BED" w14:textId="77777777" w:rsidR="008D2272" w:rsidRPr="008D2272" w:rsidRDefault="008D2272" w:rsidP="008D2272">
      <w:pPr>
        <w:spacing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i/>
          <w:iCs/>
          <w:sz w:val="24"/>
          <w:szCs w:val="24"/>
          <w:lang w:eastAsia="ru-RU"/>
        </w:rPr>
        <w:t>“Every epoch generates its own way of thinking about justice.</w:t>
      </w:r>
      <w:r w:rsidRPr="008D2272">
        <w:rPr>
          <w:rFonts w:ascii="Times New Roman" w:eastAsia="Times New Roman" w:hAnsi="Times New Roman" w:cs="Times New Roman"/>
          <w:i/>
          <w:iCs/>
          <w:sz w:val="24"/>
          <w:szCs w:val="24"/>
          <w:lang w:eastAsia="ru-RU"/>
        </w:rPr>
        <w:br/>
        <w:t>In the twentieth century it was freedom; in the twenty-first – equality; in the twenty-first-plus – the age of reason has begun.”</w:t>
      </w:r>
      <w:r w:rsidRPr="008D2272">
        <w:rPr>
          <w:rFonts w:ascii="Times New Roman" w:eastAsia="Times New Roman" w:hAnsi="Times New Roman" w:cs="Times New Roman"/>
          <w:sz w:val="24"/>
          <w:szCs w:val="24"/>
          <w:lang w:eastAsia="ru-RU"/>
        </w:rPr>
        <w:br/>
      </w:r>
      <w:r w:rsidRPr="008D2272">
        <w:rPr>
          <w:rFonts w:ascii="Times New Roman" w:eastAsia="Times New Roman" w:hAnsi="Times New Roman" w:cs="Times New Roman"/>
          <w:i/>
          <w:iCs/>
          <w:sz w:val="24"/>
          <w:szCs w:val="24"/>
          <w:lang w:eastAsia="ru-RU"/>
        </w:rPr>
        <w:t>Author (from “Prologues to Noocracy”, 2024)</w:t>
      </w:r>
    </w:p>
    <w:p w14:paraId="390AB43D" w14:textId="77777777" w:rsidR="008D2272" w:rsidRPr="008D2272" w:rsidRDefault="008D2272" w:rsidP="008D227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D2272">
        <w:rPr>
          <w:rFonts w:ascii="Times New Roman" w:eastAsia="Times New Roman" w:hAnsi="Times New Roman" w:cs="Times New Roman"/>
          <w:b/>
          <w:bCs/>
          <w:sz w:val="27"/>
          <w:szCs w:val="27"/>
          <w:lang w:eastAsia="ru-RU"/>
        </w:rPr>
        <w:t>9.1. Conclusions of the Comparative Analysis of Political Systems</w:t>
      </w:r>
    </w:p>
    <w:p w14:paraId="6AB16CA3"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The comparative assessment (see Tables V.2 and V.3) demonstrates that none of the existing political models provides a stable equilibrium between freedom, efficiency, and rationality:</w:t>
      </w:r>
    </w:p>
    <w:tbl>
      <w:tblPr>
        <w:tblStyle w:val="a6"/>
        <w:tblW w:w="0" w:type="auto"/>
        <w:tblLook w:val="04A0" w:firstRow="1" w:lastRow="0" w:firstColumn="1" w:lastColumn="0" w:noHBand="0" w:noVBand="1"/>
      </w:tblPr>
      <w:tblGrid>
        <w:gridCol w:w="1857"/>
        <w:gridCol w:w="2105"/>
        <w:gridCol w:w="2443"/>
        <w:gridCol w:w="2940"/>
      </w:tblGrid>
      <w:tr w:rsidR="008D2272" w:rsidRPr="008D2272" w14:paraId="2C44CBB9" w14:textId="77777777" w:rsidTr="008D2272">
        <w:tc>
          <w:tcPr>
            <w:tcW w:w="0" w:type="auto"/>
            <w:hideMark/>
          </w:tcPr>
          <w:p w14:paraId="33A1994F" w14:textId="77777777" w:rsidR="008D2272" w:rsidRPr="008D2272" w:rsidRDefault="008D2272" w:rsidP="008D2272">
            <w:pPr>
              <w:jc w:val="center"/>
              <w:rPr>
                <w:rFonts w:ascii="Times New Roman" w:eastAsia="Times New Roman" w:hAnsi="Times New Roman" w:cs="Times New Roman"/>
                <w:b/>
                <w:bCs/>
                <w:sz w:val="24"/>
                <w:szCs w:val="24"/>
                <w:lang w:eastAsia="ru-RU"/>
              </w:rPr>
            </w:pPr>
            <w:r w:rsidRPr="008D2272">
              <w:rPr>
                <w:rFonts w:ascii="Times New Roman" w:eastAsia="Times New Roman" w:hAnsi="Times New Roman" w:cs="Times New Roman"/>
                <w:b/>
                <w:bCs/>
                <w:sz w:val="24"/>
                <w:szCs w:val="24"/>
                <w:lang w:eastAsia="ru-RU"/>
              </w:rPr>
              <w:t>Model</w:t>
            </w:r>
          </w:p>
        </w:tc>
        <w:tc>
          <w:tcPr>
            <w:tcW w:w="0" w:type="auto"/>
            <w:hideMark/>
          </w:tcPr>
          <w:p w14:paraId="59833B59" w14:textId="77777777" w:rsidR="008D2272" w:rsidRPr="008D2272" w:rsidRDefault="008D2272" w:rsidP="008D2272">
            <w:pPr>
              <w:jc w:val="center"/>
              <w:rPr>
                <w:rFonts w:ascii="Times New Roman" w:eastAsia="Times New Roman" w:hAnsi="Times New Roman" w:cs="Times New Roman"/>
                <w:b/>
                <w:bCs/>
                <w:sz w:val="24"/>
                <w:szCs w:val="24"/>
                <w:lang w:eastAsia="ru-RU"/>
              </w:rPr>
            </w:pPr>
            <w:r w:rsidRPr="008D2272">
              <w:rPr>
                <w:rFonts w:ascii="Times New Roman" w:eastAsia="Times New Roman" w:hAnsi="Times New Roman" w:cs="Times New Roman"/>
                <w:b/>
                <w:bCs/>
                <w:sz w:val="24"/>
                <w:szCs w:val="24"/>
                <w:lang w:eastAsia="ru-RU"/>
              </w:rPr>
              <w:t>Source of legitimacy</w:t>
            </w:r>
          </w:p>
        </w:tc>
        <w:tc>
          <w:tcPr>
            <w:tcW w:w="0" w:type="auto"/>
            <w:hideMark/>
          </w:tcPr>
          <w:p w14:paraId="1A88A265" w14:textId="77777777" w:rsidR="008D2272" w:rsidRPr="008D2272" w:rsidRDefault="008D2272" w:rsidP="008D2272">
            <w:pPr>
              <w:jc w:val="center"/>
              <w:rPr>
                <w:rFonts w:ascii="Times New Roman" w:eastAsia="Times New Roman" w:hAnsi="Times New Roman" w:cs="Times New Roman"/>
                <w:b/>
                <w:bCs/>
                <w:sz w:val="24"/>
                <w:szCs w:val="24"/>
                <w:lang w:eastAsia="ru-RU"/>
              </w:rPr>
            </w:pPr>
            <w:r w:rsidRPr="008D2272">
              <w:rPr>
                <w:rFonts w:ascii="Times New Roman" w:eastAsia="Times New Roman" w:hAnsi="Times New Roman" w:cs="Times New Roman"/>
                <w:b/>
                <w:bCs/>
                <w:sz w:val="24"/>
                <w:szCs w:val="24"/>
                <w:lang w:eastAsia="ru-RU"/>
              </w:rPr>
              <w:t>Strength</w:t>
            </w:r>
          </w:p>
        </w:tc>
        <w:tc>
          <w:tcPr>
            <w:tcW w:w="0" w:type="auto"/>
            <w:hideMark/>
          </w:tcPr>
          <w:p w14:paraId="06CAC719" w14:textId="77777777" w:rsidR="008D2272" w:rsidRPr="008D2272" w:rsidRDefault="008D2272" w:rsidP="008D2272">
            <w:pPr>
              <w:jc w:val="center"/>
              <w:rPr>
                <w:rFonts w:ascii="Times New Roman" w:eastAsia="Times New Roman" w:hAnsi="Times New Roman" w:cs="Times New Roman"/>
                <w:b/>
                <w:bCs/>
                <w:sz w:val="24"/>
                <w:szCs w:val="24"/>
                <w:lang w:eastAsia="ru-RU"/>
              </w:rPr>
            </w:pPr>
            <w:r w:rsidRPr="008D2272">
              <w:rPr>
                <w:rFonts w:ascii="Times New Roman" w:eastAsia="Times New Roman" w:hAnsi="Times New Roman" w:cs="Times New Roman"/>
                <w:b/>
                <w:bCs/>
                <w:sz w:val="24"/>
                <w:szCs w:val="24"/>
                <w:lang w:eastAsia="ru-RU"/>
              </w:rPr>
              <w:t>Weakness</w:t>
            </w:r>
          </w:p>
        </w:tc>
      </w:tr>
      <w:tr w:rsidR="008D2272" w:rsidRPr="008D2272" w14:paraId="6DE8BB94" w14:textId="77777777" w:rsidTr="008D2272">
        <w:tc>
          <w:tcPr>
            <w:tcW w:w="0" w:type="auto"/>
            <w:hideMark/>
          </w:tcPr>
          <w:p w14:paraId="6648302D"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lastRenderedPageBreak/>
              <w:t>Democracy</w:t>
            </w:r>
          </w:p>
        </w:tc>
        <w:tc>
          <w:tcPr>
            <w:tcW w:w="0" w:type="auto"/>
            <w:hideMark/>
          </w:tcPr>
          <w:p w14:paraId="7A6D227C"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Will of the majority</w:t>
            </w:r>
          </w:p>
        </w:tc>
        <w:tc>
          <w:tcPr>
            <w:tcW w:w="0" w:type="auto"/>
            <w:hideMark/>
          </w:tcPr>
          <w:p w14:paraId="47D0DDB7"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Inclusiveness, adaptability</w:t>
            </w:r>
          </w:p>
        </w:tc>
        <w:tc>
          <w:tcPr>
            <w:tcW w:w="0" w:type="auto"/>
            <w:hideMark/>
          </w:tcPr>
          <w:p w14:paraId="32D69A43"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Mass irrationality, populism</w:t>
            </w:r>
          </w:p>
        </w:tc>
      </w:tr>
      <w:tr w:rsidR="008D2272" w:rsidRPr="008D2272" w14:paraId="79F58E01" w14:textId="77777777" w:rsidTr="008D2272">
        <w:tc>
          <w:tcPr>
            <w:tcW w:w="0" w:type="auto"/>
            <w:hideMark/>
          </w:tcPr>
          <w:p w14:paraId="1471024C"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Technocracy</w:t>
            </w:r>
          </w:p>
        </w:tc>
        <w:tc>
          <w:tcPr>
            <w:tcW w:w="0" w:type="auto"/>
            <w:hideMark/>
          </w:tcPr>
          <w:p w14:paraId="4E71D5E1"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Expert competence</w:t>
            </w:r>
          </w:p>
        </w:tc>
        <w:tc>
          <w:tcPr>
            <w:tcW w:w="0" w:type="auto"/>
            <w:hideMark/>
          </w:tcPr>
          <w:p w14:paraId="00270264"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Efficiency</w:t>
            </w:r>
          </w:p>
        </w:tc>
        <w:tc>
          <w:tcPr>
            <w:tcW w:w="0" w:type="auto"/>
            <w:hideMark/>
          </w:tcPr>
          <w:p w14:paraId="73936E26"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Detachment from citizens</w:t>
            </w:r>
          </w:p>
        </w:tc>
      </w:tr>
      <w:tr w:rsidR="008D2272" w:rsidRPr="008D2272" w14:paraId="39D71D72" w14:textId="77777777" w:rsidTr="008D2272">
        <w:tc>
          <w:tcPr>
            <w:tcW w:w="0" w:type="auto"/>
            <w:hideMark/>
          </w:tcPr>
          <w:p w14:paraId="5C55C1A9"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Authoritarianism</w:t>
            </w:r>
          </w:p>
        </w:tc>
        <w:tc>
          <w:tcPr>
            <w:tcW w:w="0" w:type="auto"/>
            <w:hideMark/>
          </w:tcPr>
          <w:p w14:paraId="60F34FA0"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Centralised power</w:t>
            </w:r>
          </w:p>
        </w:tc>
        <w:tc>
          <w:tcPr>
            <w:tcW w:w="0" w:type="auto"/>
            <w:hideMark/>
          </w:tcPr>
          <w:p w14:paraId="7142A828"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Speed of decision-making</w:t>
            </w:r>
          </w:p>
        </w:tc>
        <w:tc>
          <w:tcPr>
            <w:tcW w:w="0" w:type="auto"/>
            <w:hideMark/>
          </w:tcPr>
          <w:p w14:paraId="2539EA1D"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Risks of violence and systemic error</w:t>
            </w:r>
          </w:p>
        </w:tc>
      </w:tr>
      <w:tr w:rsidR="008D2272" w:rsidRPr="008D2272" w14:paraId="6311F882" w14:textId="77777777" w:rsidTr="008D2272">
        <w:tc>
          <w:tcPr>
            <w:tcW w:w="0" w:type="auto"/>
            <w:hideMark/>
          </w:tcPr>
          <w:p w14:paraId="0C918020"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Noocracy</w:t>
            </w:r>
          </w:p>
        </w:tc>
        <w:tc>
          <w:tcPr>
            <w:tcW w:w="0" w:type="auto"/>
            <w:hideMark/>
          </w:tcPr>
          <w:p w14:paraId="44ECF9B5"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Rationality and cognitive ethics</w:t>
            </w:r>
          </w:p>
        </w:tc>
        <w:tc>
          <w:tcPr>
            <w:tcW w:w="0" w:type="auto"/>
            <w:hideMark/>
          </w:tcPr>
          <w:p w14:paraId="5234636E"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Balance of inclusion and competence</w:t>
            </w:r>
          </w:p>
        </w:tc>
        <w:tc>
          <w:tcPr>
            <w:tcW w:w="0" w:type="auto"/>
            <w:hideMark/>
          </w:tcPr>
          <w:p w14:paraId="3ED74229" w14:textId="77777777" w:rsidR="008D2272" w:rsidRPr="008D2272" w:rsidRDefault="008D2272" w:rsidP="008D2272">
            <w:pPr>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Requires societal maturity and high institutional trust</w:t>
            </w:r>
          </w:p>
        </w:tc>
      </w:tr>
    </w:tbl>
    <w:p w14:paraId="4377765B"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Thus, noocracy does not </w:t>
      </w:r>
      <w:r w:rsidRPr="008D2272">
        <w:rPr>
          <w:rFonts w:ascii="Times New Roman" w:eastAsia="Times New Roman" w:hAnsi="Times New Roman" w:cs="Times New Roman"/>
          <w:i/>
          <w:iCs/>
          <w:sz w:val="24"/>
          <w:szCs w:val="24"/>
          <w:lang w:eastAsia="ru-RU"/>
        </w:rPr>
        <w:t>compete</w:t>
      </w:r>
      <w:r w:rsidRPr="008D2272">
        <w:rPr>
          <w:rFonts w:ascii="Times New Roman" w:eastAsia="Times New Roman" w:hAnsi="Times New Roman" w:cs="Times New Roman"/>
          <w:sz w:val="24"/>
          <w:szCs w:val="24"/>
          <w:lang w:eastAsia="ru-RU"/>
        </w:rPr>
        <w:t xml:space="preserve"> with democracy or technocracy; rather, it </w:t>
      </w:r>
      <w:r w:rsidRPr="008D2272">
        <w:rPr>
          <w:rFonts w:ascii="Times New Roman" w:eastAsia="Times New Roman" w:hAnsi="Times New Roman" w:cs="Times New Roman"/>
          <w:i/>
          <w:iCs/>
          <w:sz w:val="24"/>
          <w:szCs w:val="24"/>
          <w:lang w:eastAsia="ru-RU"/>
        </w:rPr>
        <w:t>integrates</w:t>
      </w:r>
      <w:r w:rsidRPr="008D2272">
        <w:rPr>
          <w:rFonts w:ascii="Times New Roman" w:eastAsia="Times New Roman" w:hAnsi="Times New Roman" w:cs="Times New Roman"/>
          <w:sz w:val="24"/>
          <w:szCs w:val="24"/>
          <w:lang w:eastAsia="ru-RU"/>
        </w:rPr>
        <w:t xml:space="preserve"> their strongest elements into a cognitive framework:</w:t>
      </w:r>
      <w:r w:rsidRPr="008D2272">
        <w:rPr>
          <w:rFonts w:ascii="Times New Roman" w:eastAsia="Times New Roman" w:hAnsi="Times New Roman" w:cs="Times New Roman"/>
          <w:sz w:val="24"/>
          <w:szCs w:val="24"/>
          <w:lang w:eastAsia="ru-RU"/>
        </w:rPr>
        <w:br/>
        <w:t>– democracy through participation,</w:t>
      </w:r>
      <w:r w:rsidRPr="008D2272">
        <w:rPr>
          <w:rFonts w:ascii="Times New Roman" w:eastAsia="Times New Roman" w:hAnsi="Times New Roman" w:cs="Times New Roman"/>
          <w:sz w:val="24"/>
          <w:szCs w:val="24"/>
          <w:lang w:eastAsia="ru-RU"/>
        </w:rPr>
        <w:br/>
        <w:t>– technocracy through evidential reasoning,</w:t>
      </w:r>
      <w:r w:rsidRPr="008D2272">
        <w:rPr>
          <w:rFonts w:ascii="Times New Roman" w:eastAsia="Times New Roman" w:hAnsi="Times New Roman" w:cs="Times New Roman"/>
          <w:sz w:val="24"/>
          <w:szCs w:val="24"/>
          <w:lang w:eastAsia="ru-RU"/>
        </w:rPr>
        <w:br/>
        <w:t>– ethics through transparency.</w:t>
      </w:r>
    </w:p>
    <w:p w14:paraId="18E906AB" w14:textId="77777777" w:rsidR="008D2272" w:rsidRPr="008D2272" w:rsidRDefault="008D2272" w:rsidP="008D227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D2272">
        <w:rPr>
          <w:rFonts w:ascii="Times New Roman" w:eastAsia="Times New Roman" w:hAnsi="Times New Roman" w:cs="Times New Roman"/>
          <w:b/>
          <w:bCs/>
          <w:sz w:val="27"/>
          <w:szCs w:val="27"/>
          <w:lang w:eastAsia="ru-RU"/>
        </w:rPr>
        <w:t>9.2. Conclusions of the Economic Analysis</w:t>
      </w:r>
    </w:p>
    <w:p w14:paraId="3EB17E13"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In the economic domain, noocracy appears as a </w:t>
      </w:r>
      <w:r w:rsidRPr="008D2272">
        <w:rPr>
          <w:rFonts w:ascii="Times New Roman" w:eastAsia="Times New Roman" w:hAnsi="Times New Roman" w:cs="Times New Roman"/>
          <w:b/>
          <w:bCs/>
          <w:sz w:val="24"/>
          <w:szCs w:val="24"/>
          <w:lang w:eastAsia="ru-RU"/>
        </w:rPr>
        <w:t>meta-model</w:t>
      </w:r>
      <w:r w:rsidRPr="008D2272">
        <w:rPr>
          <w:rFonts w:ascii="Times New Roman" w:eastAsia="Times New Roman" w:hAnsi="Times New Roman" w:cs="Times New Roman"/>
          <w:sz w:val="24"/>
          <w:szCs w:val="24"/>
          <w:lang w:eastAsia="ru-RU"/>
        </w:rPr>
        <w:t xml:space="preserve"> that synthesises the advantages of both market and planned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3199"/>
        <w:gridCol w:w="1673"/>
        <w:gridCol w:w="2558"/>
      </w:tblGrid>
      <w:tr w:rsidR="008D2272" w:rsidRPr="008D2272" w14:paraId="6715030B" w14:textId="77777777" w:rsidTr="008D2272">
        <w:trPr>
          <w:tblHeader/>
          <w:tblCellSpacing w:w="15" w:type="dxa"/>
        </w:trPr>
        <w:tc>
          <w:tcPr>
            <w:tcW w:w="0" w:type="auto"/>
            <w:vAlign w:val="center"/>
            <w:hideMark/>
          </w:tcPr>
          <w:p w14:paraId="3A3E8255" w14:textId="77777777" w:rsidR="008D2272" w:rsidRPr="008D2272" w:rsidRDefault="008D2272" w:rsidP="008D2272">
            <w:pPr>
              <w:spacing w:after="0" w:line="240" w:lineRule="auto"/>
              <w:jc w:val="center"/>
              <w:rPr>
                <w:rFonts w:ascii="Times New Roman" w:eastAsia="Times New Roman" w:hAnsi="Times New Roman" w:cs="Times New Roman"/>
                <w:b/>
                <w:bCs/>
                <w:sz w:val="24"/>
                <w:szCs w:val="24"/>
                <w:lang w:eastAsia="ru-RU"/>
              </w:rPr>
            </w:pPr>
            <w:r w:rsidRPr="008D2272">
              <w:rPr>
                <w:rFonts w:ascii="Times New Roman" w:eastAsia="Times New Roman" w:hAnsi="Times New Roman" w:cs="Times New Roman"/>
                <w:b/>
                <w:bCs/>
                <w:sz w:val="24"/>
                <w:szCs w:val="24"/>
                <w:lang w:eastAsia="ru-RU"/>
              </w:rPr>
              <w:t>Model</w:t>
            </w:r>
          </w:p>
        </w:tc>
        <w:tc>
          <w:tcPr>
            <w:tcW w:w="0" w:type="auto"/>
            <w:vAlign w:val="center"/>
            <w:hideMark/>
          </w:tcPr>
          <w:p w14:paraId="0B1AD225" w14:textId="77777777" w:rsidR="008D2272" w:rsidRPr="008D2272" w:rsidRDefault="008D2272" w:rsidP="008D2272">
            <w:pPr>
              <w:spacing w:after="0" w:line="240" w:lineRule="auto"/>
              <w:jc w:val="center"/>
              <w:rPr>
                <w:rFonts w:ascii="Times New Roman" w:eastAsia="Times New Roman" w:hAnsi="Times New Roman" w:cs="Times New Roman"/>
                <w:b/>
                <w:bCs/>
                <w:sz w:val="24"/>
                <w:szCs w:val="24"/>
                <w:lang w:eastAsia="ru-RU"/>
              </w:rPr>
            </w:pPr>
            <w:r w:rsidRPr="008D2272">
              <w:rPr>
                <w:rFonts w:ascii="Times New Roman" w:eastAsia="Times New Roman" w:hAnsi="Times New Roman" w:cs="Times New Roman"/>
                <w:b/>
                <w:bCs/>
                <w:sz w:val="24"/>
                <w:szCs w:val="24"/>
                <w:lang w:eastAsia="ru-RU"/>
              </w:rPr>
              <w:t>Principle of allocation</w:t>
            </w:r>
          </w:p>
        </w:tc>
        <w:tc>
          <w:tcPr>
            <w:tcW w:w="0" w:type="auto"/>
            <w:vAlign w:val="center"/>
            <w:hideMark/>
          </w:tcPr>
          <w:p w14:paraId="1EFC9210" w14:textId="77777777" w:rsidR="008D2272" w:rsidRPr="008D2272" w:rsidRDefault="008D2272" w:rsidP="008D2272">
            <w:pPr>
              <w:spacing w:after="0" w:line="240" w:lineRule="auto"/>
              <w:jc w:val="center"/>
              <w:rPr>
                <w:rFonts w:ascii="Times New Roman" w:eastAsia="Times New Roman" w:hAnsi="Times New Roman" w:cs="Times New Roman"/>
                <w:b/>
                <w:bCs/>
                <w:sz w:val="24"/>
                <w:szCs w:val="24"/>
                <w:lang w:eastAsia="ru-RU"/>
              </w:rPr>
            </w:pPr>
            <w:r w:rsidRPr="008D2272">
              <w:rPr>
                <w:rFonts w:ascii="Times New Roman" w:eastAsia="Times New Roman" w:hAnsi="Times New Roman" w:cs="Times New Roman"/>
                <w:b/>
                <w:bCs/>
                <w:sz w:val="24"/>
                <w:szCs w:val="24"/>
                <w:lang w:eastAsia="ru-RU"/>
              </w:rPr>
              <w:t>Objective</w:t>
            </w:r>
          </w:p>
        </w:tc>
        <w:tc>
          <w:tcPr>
            <w:tcW w:w="0" w:type="auto"/>
            <w:vAlign w:val="center"/>
            <w:hideMark/>
          </w:tcPr>
          <w:p w14:paraId="5A7C2144" w14:textId="77777777" w:rsidR="008D2272" w:rsidRPr="008D2272" w:rsidRDefault="008D2272" w:rsidP="008D2272">
            <w:pPr>
              <w:spacing w:after="0" w:line="240" w:lineRule="auto"/>
              <w:jc w:val="center"/>
              <w:rPr>
                <w:rFonts w:ascii="Times New Roman" w:eastAsia="Times New Roman" w:hAnsi="Times New Roman" w:cs="Times New Roman"/>
                <w:b/>
                <w:bCs/>
                <w:sz w:val="24"/>
                <w:szCs w:val="24"/>
                <w:lang w:eastAsia="ru-RU"/>
              </w:rPr>
            </w:pPr>
            <w:r w:rsidRPr="008D2272">
              <w:rPr>
                <w:rFonts w:ascii="Times New Roman" w:eastAsia="Times New Roman" w:hAnsi="Times New Roman" w:cs="Times New Roman"/>
                <w:b/>
                <w:bCs/>
                <w:sz w:val="24"/>
                <w:szCs w:val="24"/>
                <w:lang w:eastAsia="ru-RU"/>
              </w:rPr>
              <w:t>Problem</w:t>
            </w:r>
          </w:p>
        </w:tc>
      </w:tr>
      <w:tr w:rsidR="008D2272" w:rsidRPr="008D2272" w14:paraId="30E0564E" w14:textId="77777777" w:rsidTr="008D2272">
        <w:trPr>
          <w:tblCellSpacing w:w="15" w:type="dxa"/>
        </w:trPr>
        <w:tc>
          <w:tcPr>
            <w:tcW w:w="0" w:type="auto"/>
            <w:vAlign w:val="center"/>
            <w:hideMark/>
          </w:tcPr>
          <w:p w14:paraId="2C22B8EE"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Capitalism</w:t>
            </w:r>
          </w:p>
        </w:tc>
        <w:tc>
          <w:tcPr>
            <w:tcW w:w="0" w:type="auto"/>
            <w:vAlign w:val="center"/>
            <w:hideMark/>
          </w:tcPr>
          <w:p w14:paraId="4B1D4692"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Efficiency via competition</w:t>
            </w:r>
          </w:p>
        </w:tc>
        <w:tc>
          <w:tcPr>
            <w:tcW w:w="0" w:type="auto"/>
            <w:vAlign w:val="center"/>
            <w:hideMark/>
          </w:tcPr>
          <w:p w14:paraId="3D292D26"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GDP growth</w:t>
            </w:r>
          </w:p>
        </w:tc>
        <w:tc>
          <w:tcPr>
            <w:tcW w:w="0" w:type="auto"/>
            <w:vAlign w:val="center"/>
            <w:hideMark/>
          </w:tcPr>
          <w:p w14:paraId="6FB5EA09"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Social inequality</w:t>
            </w:r>
          </w:p>
        </w:tc>
      </w:tr>
      <w:tr w:rsidR="008D2272" w:rsidRPr="008D2272" w14:paraId="4F2D2638" w14:textId="77777777" w:rsidTr="008D2272">
        <w:trPr>
          <w:tblCellSpacing w:w="15" w:type="dxa"/>
        </w:trPr>
        <w:tc>
          <w:tcPr>
            <w:tcW w:w="0" w:type="auto"/>
            <w:vAlign w:val="center"/>
            <w:hideMark/>
          </w:tcPr>
          <w:p w14:paraId="295BABB4"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Socialism</w:t>
            </w:r>
          </w:p>
        </w:tc>
        <w:tc>
          <w:tcPr>
            <w:tcW w:w="0" w:type="auto"/>
            <w:vAlign w:val="center"/>
            <w:hideMark/>
          </w:tcPr>
          <w:p w14:paraId="3CD6E92A"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Justice through planning</w:t>
            </w:r>
          </w:p>
        </w:tc>
        <w:tc>
          <w:tcPr>
            <w:tcW w:w="0" w:type="auto"/>
            <w:vAlign w:val="center"/>
            <w:hideMark/>
          </w:tcPr>
          <w:p w14:paraId="1BBBC2C2"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Equality</w:t>
            </w:r>
          </w:p>
        </w:tc>
        <w:tc>
          <w:tcPr>
            <w:tcW w:w="0" w:type="auto"/>
            <w:vAlign w:val="center"/>
            <w:hideMark/>
          </w:tcPr>
          <w:p w14:paraId="0D2B3F6E"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Weak incentives</w:t>
            </w:r>
          </w:p>
        </w:tc>
      </w:tr>
      <w:tr w:rsidR="008D2272" w:rsidRPr="008D2272" w14:paraId="65354611" w14:textId="77777777" w:rsidTr="008D2272">
        <w:trPr>
          <w:tblCellSpacing w:w="15" w:type="dxa"/>
        </w:trPr>
        <w:tc>
          <w:tcPr>
            <w:tcW w:w="0" w:type="auto"/>
            <w:vAlign w:val="center"/>
            <w:hideMark/>
          </w:tcPr>
          <w:p w14:paraId="12200238"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Scandinavian model</w:t>
            </w:r>
          </w:p>
        </w:tc>
        <w:tc>
          <w:tcPr>
            <w:tcW w:w="0" w:type="auto"/>
            <w:vAlign w:val="center"/>
            <w:hideMark/>
          </w:tcPr>
          <w:p w14:paraId="7101E9F2"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Market–welfare equilibrium</w:t>
            </w:r>
          </w:p>
        </w:tc>
        <w:tc>
          <w:tcPr>
            <w:tcW w:w="0" w:type="auto"/>
            <w:vAlign w:val="center"/>
            <w:hideMark/>
          </w:tcPr>
          <w:p w14:paraId="7178CD51"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Sustainability</w:t>
            </w:r>
          </w:p>
        </w:tc>
        <w:tc>
          <w:tcPr>
            <w:tcW w:w="0" w:type="auto"/>
            <w:vAlign w:val="center"/>
            <w:hideMark/>
          </w:tcPr>
          <w:p w14:paraId="4269858D"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Heavy reliance on taxation</w:t>
            </w:r>
          </w:p>
        </w:tc>
      </w:tr>
      <w:tr w:rsidR="008D2272" w:rsidRPr="008D2272" w14:paraId="567A374D" w14:textId="77777777" w:rsidTr="008D2272">
        <w:trPr>
          <w:tblCellSpacing w:w="15" w:type="dxa"/>
        </w:trPr>
        <w:tc>
          <w:tcPr>
            <w:tcW w:w="0" w:type="auto"/>
            <w:vAlign w:val="center"/>
            <w:hideMark/>
          </w:tcPr>
          <w:p w14:paraId="47CDDDD5"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Chinese model</w:t>
            </w:r>
          </w:p>
        </w:tc>
        <w:tc>
          <w:tcPr>
            <w:tcW w:w="0" w:type="auto"/>
            <w:vAlign w:val="center"/>
            <w:hideMark/>
          </w:tcPr>
          <w:p w14:paraId="3FC3FE2F"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State capitalism</w:t>
            </w:r>
          </w:p>
        </w:tc>
        <w:tc>
          <w:tcPr>
            <w:tcW w:w="0" w:type="auto"/>
            <w:vAlign w:val="center"/>
            <w:hideMark/>
          </w:tcPr>
          <w:p w14:paraId="5CFB27B1"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Scale and control</w:t>
            </w:r>
          </w:p>
        </w:tc>
        <w:tc>
          <w:tcPr>
            <w:tcW w:w="0" w:type="auto"/>
            <w:vAlign w:val="center"/>
            <w:hideMark/>
          </w:tcPr>
          <w:p w14:paraId="2A2E8A3E"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Lack of transparency</w:t>
            </w:r>
          </w:p>
        </w:tc>
      </w:tr>
      <w:tr w:rsidR="008D2272" w:rsidRPr="008D2272" w14:paraId="5026DCE8" w14:textId="77777777" w:rsidTr="008D2272">
        <w:trPr>
          <w:tblCellSpacing w:w="15" w:type="dxa"/>
        </w:trPr>
        <w:tc>
          <w:tcPr>
            <w:tcW w:w="0" w:type="auto"/>
            <w:vAlign w:val="center"/>
            <w:hideMark/>
          </w:tcPr>
          <w:p w14:paraId="29A86974"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Noocracy</w:t>
            </w:r>
          </w:p>
        </w:tc>
        <w:tc>
          <w:tcPr>
            <w:tcW w:w="0" w:type="auto"/>
            <w:vAlign w:val="center"/>
            <w:hideMark/>
          </w:tcPr>
          <w:p w14:paraId="3CE250DF"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Allocation by cognitive contribution</w:t>
            </w:r>
          </w:p>
        </w:tc>
        <w:tc>
          <w:tcPr>
            <w:tcW w:w="0" w:type="auto"/>
            <w:vAlign w:val="center"/>
            <w:hideMark/>
          </w:tcPr>
          <w:p w14:paraId="51454AA9"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Growth in HDRI</w:t>
            </w:r>
          </w:p>
        </w:tc>
        <w:tc>
          <w:tcPr>
            <w:tcW w:w="0" w:type="auto"/>
            <w:vAlign w:val="center"/>
            <w:hideMark/>
          </w:tcPr>
          <w:p w14:paraId="6A4E1274" w14:textId="77777777" w:rsidR="008D2272" w:rsidRPr="008D2272" w:rsidRDefault="008D2272" w:rsidP="008D2272">
            <w:pPr>
              <w:spacing w:after="0"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Implementation complexity</w:t>
            </w:r>
          </w:p>
        </w:tc>
      </w:tr>
    </w:tbl>
    <w:p w14:paraId="7DF59847"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The fundamental innovation is the </w:t>
      </w:r>
      <w:r w:rsidRPr="008D2272">
        <w:rPr>
          <w:rFonts w:ascii="Times New Roman" w:eastAsia="Times New Roman" w:hAnsi="Times New Roman" w:cs="Times New Roman"/>
          <w:b/>
          <w:bCs/>
          <w:sz w:val="24"/>
          <w:szCs w:val="24"/>
          <w:lang w:eastAsia="ru-RU"/>
        </w:rPr>
        <w:t>replacement of economic metrics with cognitive ones</w:t>
      </w:r>
      <w:r w:rsidRPr="008D2272">
        <w:rPr>
          <w:rFonts w:ascii="Times New Roman" w:eastAsia="Times New Roman" w:hAnsi="Times New Roman" w:cs="Times New Roman"/>
          <w:sz w:val="24"/>
          <w:szCs w:val="24"/>
          <w:lang w:eastAsia="ru-RU"/>
        </w:rPr>
        <w:t>:</w:t>
      </w:r>
      <w:r w:rsidRPr="008D2272">
        <w:rPr>
          <w:rFonts w:ascii="Times New Roman" w:eastAsia="Times New Roman" w:hAnsi="Times New Roman" w:cs="Times New Roman"/>
          <w:sz w:val="24"/>
          <w:szCs w:val="24"/>
          <w:lang w:eastAsia="ru-RU"/>
        </w:rPr>
        <w:br/>
        <w:t xml:space="preserve">not </w:t>
      </w:r>
      <w:r w:rsidRPr="008D2272">
        <w:rPr>
          <w:rFonts w:ascii="Times New Roman" w:eastAsia="Times New Roman" w:hAnsi="Times New Roman" w:cs="Times New Roman"/>
          <w:i/>
          <w:iCs/>
          <w:sz w:val="24"/>
          <w:szCs w:val="24"/>
          <w:lang w:eastAsia="ru-RU"/>
        </w:rPr>
        <w:t>“how much is produced”</w:t>
      </w:r>
      <w:r w:rsidRPr="008D2272">
        <w:rPr>
          <w:rFonts w:ascii="Times New Roman" w:eastAsia="Times New Roman" w:hAnsi="Times New Roman" w:cs="Times New Roman"/>
          <w:sz w:val="24"/>
          <w:szCs w:val="24"/>
          <w:lang w:eastAsia="ru-RU"/>
        </w:rPr>
        <w:t xml:space="preserve">, but </w:t>
      </w:r>
      <w:r w:rsidRPr="008D2272">
        <w:rPr>
          <w:rFonts w:ascii="Times New Roman" w:eastAsia="Times New Roman" w:hAnsi="Times New Roman" w:cs="Times New Roman"/>
          <w:i/>
          <w:iCs/>
          <w:sz w:val="24"/>
          <w:szCs w:val="24"/>
          <w:lang w:eastAsia="ru-RU"/>
        </w:rPr>
        <w:t>“how rationally it is produced”</w:t>
      </w:r>
      <w:r w:rsidRPr="008D2272">
        <w:rPr>
          <w:rFonts w:ascii="Times New Roman" w:eastAsia="Times New Roman" w:hAnsi="Times New Roman" w:cs="Times New Roman"/>
          <w:sz w:val="24"/>
          <w:szCs w:val="24"/>
          <w:lang w:eastAsia="ru-RU"/>
        </w:rPr>
        <w:t>.</w:t>
      </w:r>
      <w:r w:rsidRPr="008D2272">
        <w:rPr>
          <w:rFonts w:ascii="Times New Roman" w:eastAsia="Times New Roman" w:hAnsi="Times New Roman" w:cs="Times New Roman"/>
          <w:sz w:val="24"/>
          <w:szCs w:val="24"/>
          <w:lang w:eastAsia="ru-RU"/>
        </w:rPr>
        <w:br/>
        <w:t xml:space="preserve">The </w:t>
      </w:r>
      <w:r w:rsidRPr="008D2272">
        <w:rPr>
          <w:rFonts w:ascii="Times New Roman" w:eastAsia="Times New Roman" w:hAnsi="Times New Roman" w:cs="Times New Roman"/>
          <w:b/>
          <w:bCs/>
          <w:sz w:val="24"/>
          <w:szCs w:val="24"/>
          <w:lang w:eastAsia="ru-RU"/>
        </w:rPr>
        <w:t>HDRI</w:t>
      </w:r>
      <w:r w:rsidRPr="008D2272">
        <w:rPr>
          <w:rFonts w:ascii="Times New Roman" w:eastAsia="Times New Roman" w:hAnsi="Times New Roman" w:cs="Times New Roman"/>
          <w:sz w:val="24"/>
          <w:szCs w:val="24"/>
          <w:lang w:eastAsia="ru-RU"/>
        </w:rPr>
        <w:t xml:space="preserve"> becomes a universal measure of societal progress.</w:t>
      </w:r>
    </w:p>
    <w:p w14:paraId="14B40FA0" w14:textId="77777777" w:rsidR="008D2272" w:rsidRPr="008D2272" w:rsidRDefault="008D2272" w:rsidP="008D2272">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D2272">
        <w:rPr>
          <w:rFonts w:ascii="Times New Roman" w:eastAsia="Times New Roman" w:hAnsi="Times New Roman" w:cs="Times New Roman"/>
          <w:b/>
          <w:bCs/>
          <w:sz w:val="27"/>
          <w:szCs w:val="27"/>
          <w:lang w:eastAsia="ru-RU"/>
        </w:rPr>
        <w:t>9.3. Empirical Foundations and Verification</w:t>
      </w:r>
    </w:p>
    <w:p w14:paraId="5AC83C66"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Available evidence (UNDP, OECD, World Bank, Club of Rome) indicates that:</w:t>
      </w:r>
    </w:p>
    <w:p w14:paraId="4EC1F5A3"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higher cognitive development correlates strongly with societal resilience and institutional trust;</w:t>
      </w:r>
      <w:r w:rsidRPr="008D2272">
        <w:rPr>
          <w:rFonts w:ascii="Times New Roman" w:eastAsia="Times New Roman" w:hAnsi="Times New Roman" w:cs="Times New Roman"/>
          <w:sz w:val="24"/>
          <w:szCs w:val="24"/>
          <w:lang w:eastAsia="ru-RU"/>
        </w:rPr>
        <w:br/>
        <w:t>• digital prototypes (Estonia, the Nordic countries, SCS, KPI-governance) already demonstrate partial realisation of noocratic principles;</w:t>
      </w:r>
      <w:r w:rsidRPr="008D2272">
        <w:rPr>
          <w:rFonts w:ascii="Times New Roman" w:eastAsia="Times New Roman" w:hAnsi="Times New Roman" w:cs="Times New Roman"/>
          <w:sz w:val="24"/>
          <w:szCs w:val="24"/>
          <w:lang w:eastAsia="ru-RU"/>
        </w:rPr>
        <w:br/>
        <w:t xml:space="preserve">• system-dynamic simulations (e.g., Earth4All) show that adding a cognitive layer of governance can enhance resilience by </w:t>
      </w:r>
      <w:r w:rsidRPr="008D2272">
        <w:rPr>
          <w:rFonts w:ascii="Times New Roman" w:eastAsia="Times New Roman" w:hAnsi="Times New Roman" w:cs="Times New Roman"/>
          <w:b/>
          <w:bCs/>
          <w:sz w:val="24"/>
          <w:szCs w:val="24"/>
          <w:lang w:eastAsia="ru-RU"/>
        </w:rPr>
        <w:t>25–30%</w:t>
      </w:r>
      <w:r w:rsidRPr="008D2272">
        <w:rPr>
          <w:rFonts w:ascii="Times New Roman" w:eastAsia="Times New Roman" w:hAnsi="Times New Roman" w:cs="Times New Roman"/>
          <w:sz w:val="24"/>
          <w:szCs w:val="24"/>
          <w:lang w:eastAsia="ru-RU"/>
        </w:rPr>
        <w:t>.</w:t>
      </w:r>
    </w:p>
    <w:p w14:paraId="01F94D3A"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These findings do not fully </w:t>
      </w:r>
      <w:r w:rsidRPr="008D2272">
        <w:rPr>
          <w:rFonts w:ascii="Times New Roman" w:eastAsia="Times New Roman" w:hAnsi="Times New Roman" w:cs="Times New Roman"/>
          <w:i/>
          <w:iCs/>
          <w:sz w:val="24"/>
          <w:szCs w:val="24"/>
          <w:lang w:eastAsia="ru-RU"/>
        </w:rPr>
        <w:t>prove</w:t>
      </w:r>
      <w:r w:rsidRPr="008D2272">
        <w:rPr>
          <w:rFonts w:ascii="Times New Roman" w:eastAsia="Times New Roman" w:hAnsi="Times New Roman" w:cs="Times New Roman"/>
          <w:sz w:val="24"/>
          <w:szCs w:val="24"/>
          <w:lang w:eastAsia="ru-RU"/>
        </w:rPr>
        <w:t xml:space="preserve"> noocracy, but they render it an </w:t>
      </w:r>
      <w:r w:rsidRPr="008D2272">
        <w:rPr>
          <w:rFonts w:ascii="Times New Roman" w:eastAsia="Times New Roman" w:hAnsi="Times New Roman" w:cs="Times New Roman"/>
          <w:b/>
          <w:bCs/>
          <w:sz w:val="24"/>
          <w:szCs w:val="24"/>
          <w:lang w:eastAsia="ru-RU"/>
        </w:rPr>
        <w:t>empirically testable hypothesis</w:t>
      </w:r>
      <w:r w:rsidRPr="008D2272">
        <w:rPr>
          <w:rFonts w:ascii="Times New Roman" w:eastAsia="Times New Roman" w:hAnsi="Times New Roman" w:cs="Times New Roman"/>
          <w:sz w:val="24"/>
          <w:szCs w:val="24"/>
          <w:lang w:eastAsia="ru-RU"/>
        </w:rPr>
        <w:t>, rather than an ideological construct.</w:t>
      </w:r>
    </w:p>
    <w:p w14:paraId="2E2D0053" w14:textId="77777777" w:rsidR="008D2272" w:rsidRPr="008D2272" w:rsidRDefault="008D2272" w:rsidP="008D2272">
      <w:pPr>
        <w:keepNext/>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D2272">
        <w:rPr>
          <w:rFonts w:ascii="Times New Roman" w:eastAsia="Times New Roman" w:hAnsi="Times New Roman" w:cs="Times New Roman"/>
          <w:b/>
          <w:bCs/>
          <w:sz w:val="27"/>
          <w:szCs w:val="27"/>
          <w:lang w:eastAsia="ru-RU"/>
        </w:rPr>
        <w:lastRenderedPageBreak/>
        <w:t>9.4. The Nature of Noocracy as an Adaptive Paradigm</w:t>
      </w:r>
    </w:p>
    <w:p w14:paraId="0F7248DF"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Unlike the ideological systems of the twentieth century, noocracy is neither a doctrine nor a blueprint. It is an </w:t>
      </w:r>
      <w:r w:rsidRPr="008D2272">
        <w:rPr>
          <w:rFonts w:ascii="Times New Roman" w:eastAsia="Times New Roman" w:hAnsi="Times New Roman" w:cs="Times New Roman"/>
          <w:b/>
          <w:bCs/>
          <w:sz w:val="24"/>
          <w:szCs w:val="24"/>
          <w:lang w:eastAsia="ru-RU"/>
        </w:rPr>
        <w:t>adaptive governance paradigm</w:t>
      </w:r>
      <w:r w:rsidRPr="008D2272">
        <w:rPr>
          <w:rFonts w:ascii="Times New Roman" w:eastAsia="Times New Roman" w:hAnsi="Times New Roman" w:cs="Times New Roman"/>
          <w:sz w:val="24"/>
          <w:szCs w:val="24"/>
          <w:lang w:eastAsia="ru-RU"/>
        </w:rPr>
        <w:t>—a set of principles enabling any system to become more intelligent.</w:t>
      </w:r>
    </w:p>
    <w:p w14:paraId="2E6248E3"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Core properties:</w:t>
      </w:r>
    </w:p>
    <w:p w14:paraId="0B92F6F2" w14:textId="77777777" w:rsidR="008D2272" w:rsidRPr="008D2272" w:rsidRDefault="008D2272" w:rsidP="008D2272">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b/>
          <w:bCs/>
          <w:sz w:val="24"/>
          <w:szCs w:val="24"/>
          <w:lang w:eastAsia="ru-RU"/>
        </w:rPr>
        <w:t>Emergence</w:t>
      </w:r>
      <w:r w:rsidRPr="008D2272">
        <w:rPr>
          <w:rFonts w:ascii="Times New Roman" w:eastAsia="Times New Roman" w:hAnsi="Times New Roman" w:cs="Times New Roman"/>
          <w:sz w:val="24"/>
          <w:szCs w:val="24"/>
          <w:lang w:eastAsia="ru-RU"/>
        </w:rPr>
        <w:t xml:space="preserve"> – it arises wherever AI and a culture of rationality co-develop.</w:t>
      </w:r>
    </w:p>
    <w:p w14:paraId="20186A86" w14:textId="77777777" w:rsidR="008D2272" w:rsidRPr="008D2272" w:rsidRDefault="008D2272" w:rsidP="008D2272">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b/>
          <w:bCs/>
          <w:sz w:val="24"/>
          <w:szCs w:val="24"/>
          <w:lang w:eastAsia="ru-RU"/>
        </w:rPr>
        <w:t>Supra-systemic character</w:t>
      </w:r>
      <w:r w:rsidRPr="008D2272">
        <w:rPr>
          <w:rFonts w:ascii="Times New Roman" w:eastAsia="Times New Roman" w:hAnsi="Times New Roman" w:cs="Times New Roman"/>
          <w:sz w:val="24"/>
          <w:szCs w:val="24"/>
          <w:lang w:eastAsia="ru-RU"/>
        </w:rPr>
        <w:t xml:space="preserve"> – it can operate within democracy, technocracy, or corporate governance frameworks.</w:t>
      </w:r>
    </w:p>
    <w:p w14:paraId="63BB4A87" w14:textId="77777777" w:rsidR="008D2272" w:rsidRPr="008D2272" w:rsidRDefault="008D2272" w:rsidP="008D2272">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b/>
          <w:bCs/>
          <w:sz w:val="24"/>
          <w:szCs w:val="24"/>
          <w:lang w:eastAsia="ru-RU"/>
        </w:rPr>
        <w:t>Self-renewal</w:t>
      </w:r>
      <w:r w:rsidRPr="008D2272">
        <w:rPr>
          <w:rFonts w:ascii="Times New Roman" w:eastAsia="Times New Roman" w:hAnsi="Times New Roman" w:cs="Times New Roman"/>
          <w:sz w:val="24"/>
          <w:szCs w:val="24"/>
          <w:lang w:eastAsia="ru-RU"/>
        </w:rPr>
        <w:t xml:space="preserve"> – it institutionalises criticism as part of its operational logic.</w:t>
      </w:r>
    </w:p>
    <w:p w14:paraId="2327118F" w14:textId="77777777" w:rsidR="008D2272" w:rsidRPr="008D2272" w:rsidRDefault="008D2272" w:rsidP="008D2272">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b/>
          <w:bCs/>
          <w:sz w:val="24"/>
          <w:szCs w:val="24"/>
          <w:lang w:eastAsia="ru-RU"/>
        </w:rPr>
        <w:t>Ethical orientation</w:t>
      </w:r>
      <w:r w:rsidRPr="008D2272">
        <w:rPr>
          <w:rFonts w:ascii="Times New Roman" w:eastAsia="Times New Roman" w:hAnsi="Times New Roman" w:cs="Times New Roman"/>
          <w:sz w:val="24"/>
          <w:szCs w:val="24"/>
          <w:lang w:eastAsia="ru-RU"/>
        </w:rPr>
        <w:t xml:space="preserve"> – rationality without empathy yields technocracy; empathy without rationality yields populism. Noocracy unites both.</w:t>
      </w:r>
    </w:p>
    <w:p w14:paraId="630BACD1" w14:textId="77777777" w:rsidR="008D2272" w:rsidRPr="008D2272" w:rsidRDefault="008D2272" w:rsidP="008D2272">
      <w:pPr>
        <w:pStyle w:val="3"/>
        <w:rPr>
          <w:sz w:val="36"/>
          <w:szCs w:val="36"/>
        </w:rPr>
      </w:pPr>
      <w:r w:rsidRPr="008D2272">
        <w:rPr>
          <w:sz w:val="36"/>
          <w:szCs w:val="36"/>
        </w:rPr>
        <w:t>9.5. The Temporal Factor: The Window of Cognitive Opportunity</w:t>
      </w:r>
    </w:p>
    <w:p w14:paraId="51F1C9C8"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Contemporary civilisation stands at a juncture where the time available for rational reform is contracting more rapidly than computational capacity is expanding. According to estimates by the IPCC (2024) and the WEF (2025), by </w:t>
      </w:r>
      <w:r w:rsidRPr="008D2272">
        <w:rPr>
          <w:rFonts w:ascii="Times New Roman" w:eastAsia="Times New Roman" w:hAnsi="Times New Roman" w:cs="Times New Roman"/>
          <w:b/>
          <w:bCs/>
          <w:sz w:val="24"/>
          <w:szCs w:val="24"/>
          <w:lang w:eastAsia="ru-RU"/>
        </w:rPr>
        <w:t>2035</w:t>
      </w:r>
      <w:r w:rsidRPr="008D2272">
        <w:rPr>
          <w:rFonts w:ascii="Times New Roman" w:eastAsia="Times New Roman" w:hAnsi="Times New Roman" w:cs="Times New Roman"/>
          <w:sz w:val="24"/>
          <w:szCs w:val="24"/>
          <w:lang w:eastAsia="ru-RU"/>
        </w:rPr>
        <w:t xml:space="preserve"> the </w:t>
      </w:r>
      <w:r w:rsidRPr="008D2272">
        <w:rPr>
          <w:rFonts w:ascii="Times New Roman" w:eastAsia="Times New Roman" w:hAnsi="Times New Roman" w:cs="Times New Roman"/>
          <w:i/>
          <w:iCs/>
          <w:sz w:val="24"/>
          <w:szCs w:val="24"/>
          <w:lang w:eastAsia="ru-RU"/>
        </w:rPr>
        <w:t>human–technology–planet</w:t>
      </w:r>
      <w:r w:rsidRPr="008D2272">
        <w:rPr>
          <w:rFonts w:ascii="Times New Roman" w:eastAsia="Times New Roman" w:hAnsi="Times New Roman" w:cs="Times New Roman"/>
          <w:sz w:val="24"/>
          <w:szCs w:val="24"/>
          <w:lang w:eastAsia="ru-RU"/>
        </w:rPr>
        <w:t xml:space="preserve"> system will reach a threshold of cognitive overload:</w:t>
      </w:r>
    </w:p>
    <w:p w14:paraId="43D6E129"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 the volume of information will exceed human interpretative capacity by a factor of </w:t>
      </w:r>
      <w:r w:rsidRPr="008D2272">
        <w:rPr>
          <w:rFonts w:ascii="Times New Roman" w:eastAsia="Times New Roman" w:hAnsi="Times New Roman" w:cs="Times New Roman"/>
          <w:b/>
          <w:bCs/>
          <w:sz w:val="24"/>
          <w:szCs w:val="24"/>
          <w:lang w:eastAsia="ru-RU"/>
        </w:rPr>
        <w:t>10⁶</w:t>
      </w:r>
      <w:r w:rsidRPr="008D2272">
        <w:rPr>
          <w:rFonts w:ascii="Times New Roman" w:eastAsia="Times New Roman" w:hAnsi="Times New Roman" w:cs="Times New Roman"/>
          <w:sz w:val="24"/>
          <w:szCs w:val="24"/>
          <w:lang w:eastAsia="ru-RU"/>
        </w:rPr>
        <w:t>;</w:t>
      </w:r>
      <w:r w:rsidRPr="008D2272">
        <w:rPr>
          <w:rFonts w:ascii="Times New Roman" w:eastAsia="Times New Roman" w:hAnsi="Times New Roman" w:cs="Times New Roman"/>
          <w:sz w:val="24"/>
          <w:szCs w:val="24"/>
          <w:lang w:eastAsia="ru-RU"/>
        </w:rPr>
        <w:br/>
        <w:t xml:space="preserve">• </w:t>
      </w:r>
      <w:r w:rsidRPr="008D2272">
        <w:rPr>
          <w:rFonts w:ascii="Times New Roman" w:eastAsia="Times New Roman" w:hAnsi="Times New Roman" w:cs="Times New Roman"/>
          <w:b/>
          <w:bCs/>
          <w:sz w:val="24"/>
          <w:szCs w:val="24"/>
          <w:lang w:eastAsia="ru-RU"/>
        </w:rPr>
        <w:t>70%</w:t>
      </w:r>
      <w:r w:rsidRPr="008D2272">
        <w:rPr>
          <w:rFonts w:ascii="Times New Roman" w:eastAsia="Times New Roman" w:hAnsi="Times New Roman" w:cs="Times New Roman"/>
          <w:sz w:val="24"/>
          <w:szCs w:val="24"/>
          <w:lang w:eastAsia="ru-RU"/>
        </w:rPr>
        <w:t xml:space="preserve"> of managerial decisions will be algorithm-dependent;</w:t>
      </w:r>
      <w:r w:rsidRPr="008D2272">
        <w:rPr>
          <w:rFonts w:ascii="Times New Roman" w:eastAsia="Times New Roman" w:hAnsi="Times New Roman" w:cs="Times New Roman"/>
          <w:sz w:val="24"/>
          <w:szCs w:val="24"/>
          <w:lang w:eastAsia="ru-RU"/>
        </w:rPr>
        <w:br/>
        <w:t xml:space="preserve">• institutional trust will fall below </w:t>
      </w:r>
      <w:r w:rsidRPr="008D2272">
        <w:rPr>
          <w:rFonts w:ascii="Times New Roman" w:eastAsia="Times New Roman" w:hAnsi="Times New Roman" w:cs="Times New Roman"/>
          <w:b/>
          <w:bCs/>
          <w:sz w:val="24"/>
          <w:szCs w:val="24"/>
          <w:lang w:eastAsia="ru-RU"/>
        </w:rPr>
        <w:t>40%</w:t>
      </w:r>
      <w:r w:rsidRPr="008D2272">
        <w:rPr>
          <w:rFonts w:ascii="Times New Roman" w:eastAsia="Times New Roman" w:hAnsi="Times New Roman" w:cs="Times New Roman"/>
          <w:sz w:val="24"/>
          <w:szCs w:val="24"/>
          <w:lang w:eastAsia="ru-RU"/>
        </w:rPr>
        <w:t>.</w:t>
      </w:r>
    </w:p>
    <w:p w14:paraId="2588C421"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Without the introduction of a cognitive filter, collective reason risks collapsing into noise. Noocracy is not a utopia, but a response to this acceleration. Its purpose is to create an institutional architecture in which reason does not drown in data.</w:t>
      </w:r>
    </w:p>
    <w:p w14:paraId="3CDC133D" w14:textId="77777777" w:rsidR="008D2272" w:rsidRPr="008D2272" w:rsidRDefault="008D2272" w:rsidP="008D2272">
      <w:pPr>
        <w:pStyle w:val="3"/>
        <w:rPr>
          <w:sz w:val="36"/>
          <w:szCs w:val="36"/>
        </w:rPr>
      </w:pPr>
      <w:r w:rsidRPr="008D2272">
        <w:rPr>
          <w:sz w:val="36"/>
          <w:szCs w:val="36"/>
        </w:rPr>
        <w:t>9.6. Noocracy as a Transitional Phase of Human Evolution</w:t>
      </w:r>
    </w:p>
    <w:p w14:paraId="61DADCFB"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In the terms of systemic anthropology (Sloterdijk, 2016; Kurzweil, 2024), noocracy is not merely a new form of governance, but a new type of </w:t>
      </w:r>
      <w:r w:rsidRPr="008D2272">
        <w:rPr>
          <w:rFonts w:ascii="Times New Roman" w:eastAsia="Times New Roman" w:hAnsi="Times New Roman" w:cs="Times New Roman"/>
          <w:i/>
          <w:iCs/>
          <w:sz w:val="24"/>
          <w:szCs w:val="24"/>
          <w:lang w:eastAsia="ru-RU"/>
        </w:rPr>
        <w:t>noospheric organism</w:t>
      </w:r>
      <w:r w:rsidRPr="008D2272">
        <w:rPr>
          <w:rFonts w:ascii="Times New Roman" w:eastAsia="Times New Roman" w:hAnsi="Times New Roman" w:cs="Times New Roman"/>
          <w:sz w:val="24"/>
          <w:szCs w:val="24"/>
          <w:lang w:eastAsia="ru-RU"/>
        </w:rPr>
        <w:t>, in which humans and AI constitute a symbiotic cognitive ecosystem.</w:t>
      </w:r>
    </w:p>
    <w:p w14:paraId="245C7083"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This marks the beginning of the </w:t>
      </w:r>
      <w:r w:rsidRPr="008D2272">
        <w:rPr>
          <w:rFonts w:ascii="Times New Roman" w:eastAsia="Times New Roman" w:hAnsi="Times New Roman" w:cs="Times New Roman"/>
          <w:i/>
          <w:iCs/>
          <w:sz w:val="24"/>
          <w:szCs w:val="24"/>
          <w:lang w:eastAsia="ru-RU"/>
        </w:rPr>
        <w:t>nooscenic era</w:t>
      </w:r>
      <w:r w:rsidRPr="008D2272">
        <w:rPr>
          <w:rFonts w:ascii="Times New Roman" w:eastAsia="Times New Roman" w:hAnsi="Times New Roman" w:cs="Times New Roman"/>
          <w:sz w:val="24"/>
          <w:szCs w:val="24"/>
          <w:lang w:eastAsia="ru-RU"/>
        </w:rPr>
        <w:t xml:space="preserve">—a transition from biopolitics to </w:t>
      </w:r>
      <w:r w:rsidRPr="008D2272">
        <w:rPr>
          <w:rFonts w:ascii="Times New Roman" w:eastAsia="Times New Roman" w:hAnsi="Times New Roman" w:cs="Times New Roman"/>
          <w:i/>
          <w:iCs/>
          <w:sz w:val="24"/>
          <w:szCs w:val="24"/>
          <w:lang w:eastAsia="ru-RU"/>
        </w:rPr>
        <w:t>cognitopolitics</w:t>
      </w:r>
      <w:r w:rsidRPr="008D2272">
        <w:rPr>
          <w:rFonts w:ascii="Times New Roman" w:eastAsia="Times New Roman" w:hAnsi="Times New Roman" w:cs="Times New Roman"/>
          <w:sz w:val="24"/>
          <w:szCs w:val="24"/>
          <w:lang w:eastAsia="ru-RU"/>
        </w:rPr>
        <w:t xml:space="preserve">. The central axis of history becomes not the struggle for territory, nor competition for capital, but the </w:t>
      </w:r>
      <w:r w:rsidRPr="008D2272">
        <w:rPr>
          <w:rFonts w:ascii="Times New Roman" w:eastAsia="Times New Roman" w:hAnsi="Times New Roman" w:cs="Times New Roman"/>
          <w:b/>
          <w:bCs/>
          <w:sz w:val="24"/>
          <w:szCs w:val="24"/>
          <w:lang w:eastAsia="ru-RU"/>
        </w:rPr>
        <w:t>cooperation of minds</w:t>
      </w:r>
      <w:r w:rsidRPr="008D2272">
        <w:rPr>
          <w:rFonts w:ascii="Times New Roman" w:eastAsia="Times New Roman" w:hAnsi="Times New Roman" w:cs="Times New Roman"/>
          <w:sz w:val="24"/>
          <w:szCs w:val="24"/>
          <w:lang w:eastAsia="ru-RU"/>
        </w:rPr>
        <w:t>.</w:t>
      </w:r>
    </w:p>
    <w:p w14:paraId="09551794" w14:textId="77777777" w:rsidR="008D2272" w:rsidRPr="008D2272" w:rsidRDefault="008D2272" w:rsidP="008D2272">
      <w:pPr>
        <w:spacing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i/>
          <w:iCs/>
          <w:sz w:val="24"/>
          <w:szCs w:val="24"/>
          <w:lang w:eastAsia="ru-RU"/>
        </w:rPr>
        <w:t>“States that fail to build a symbiosis with AI will become colonies of those that do.”</w:t>
      </w:r>
      <w:r w:rsidRPr="008D2272">
        <w:rPr>
          <w:rFonts w:ascii="Times New Roman" w:eastAsia="Times New Roman" w:hAnsi="Times New Roman" w:cs="Times New Roman"/>
          <w:sz w:val="24"/>
          <w:szCs w:val="24"/>
          <w:lang w:eastAsia="ru-RU"/>
        </w:rPr>
        <w:br/>
        <w:t xml:space="preserve">— </w:t>
      </w:r>
      <w:r w:rsidRPr="008D2272">
        <w:rPr>
          <w:rFonts w:ascii="Times New Roman" w:eastAsia="Times New Roman" w:hAnsi="Times New Roman" w:cs="Times New Roman"/>
          <w:i/>
          <w:iCs/>
          <w:sz w:val="24"/>
          <w:szCs w:val="24"/>
          <w:lang w:eastAsia="ru-RU"/>
        </w:rPr>
        <w:t>Rapport du Conseil de l’IA, 2025</w:t>
      </w:r>
    </w:p>
    <w:p w14:paraId="70F23F36" w14:textId="77777777" w:rsidR="008D2272" w:rsidRPr="008D2272" w:rsidRDefault="008D2272" w:rsidP="008D2272">
      <w:pPr>
        <w:pStyle w:val="3"/>
        <w:rPr>
          <w:sz w:val="36"/>
          <w:szCs w:val="36"/>
        </w:rPr>
      </w:pPr>
      <w:r w:rsidRPr="008D2272">
        <w:rPr>
          <w:sz w:val="36"/>
          <w:szCs w:val="36"/>
        </w:rPr>
        <w:t>9.7. Preliminary Horizons of Implementation</w:t>
      </w:r>
    </w:p>
    <w:p w14:paraId="186FFF05" w14:textId="77777777" w:rsidR="008D2272" w:rsidRPr="008D2272" w:rsidRDefault="008D2272" w:rsidP="008D2272">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b/>
          <w:bCs/>
          <w:sz w:val="24"/>
          <w:szCs w:val="24"/>
          <w:lang w:eastAsia="ru-RU"/>
        </w:rPr>
        <w:t>Horizon 2030</w:t>
      </w:r>
      <w:r w:rsidRPr="008D2272">
        <w:rPr>
          <w:rFonts w:ascii="Times New Roman" w:eastAsia="Times New Roman" w:hAnsi="Times New Roman" w:cs="Times New Roman"/>
          <w:sz w:val="24"/>
          <w:szCs w:val="24"/>
          <w:lang w:eastAsia="ru-RU"/>
        </w:rPr>
        <w:t>: digital pilots (Estonia, Singapore, the Nordic states).</w:t>
      </w:r>
    </w:p>
    <w:p w14:paraId="1B9714CC" w14:textId="77777777" w:rsidR="008D2272" w:rsidRPr="008D2272" w:rsidRDefault="008D2272" w:rsidP="008D2272">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b/>
          <w:bCs/>
          <w:sz w:val="24"/>
          <w:szCs w:val="24"/>
          <w:lang w:eastAsia="ru-RU"/>
        </w:rPr>
        <w:t>Horizon 2040</w:t>
      </w:r>
      <w:r w:rsidRPr="008D2272">
        <w:rPr>
          <w:rFonts w:ascii="Times New Roman" w:eastAsia="Times New Roman" w:hAnsi="Times New Roman" w:cs="Times New Roman"/>
          <w:sz w:val="24"/>
          <w:szCs w:val="24"/>
          <w:lang w:eastAsia="ru-RU"/>
        </w:rPr>
        <w:t>: global UN HDRI platforms integrating cognitive metrics of development.</w:t>
      </w:r>
    </w:p>
    <w:p w14:paraId="0E058F82" w14:textId="77777777" w:rsidR="008D2272" w:rsidRPr="008D2272" w:rsidRDefault="008D2272" w:rsidP="008D2272">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b/>
          <w:bCs/>
          <w:sz w:val="24"/>
          <w:szCs w:val="24"/>
          <w:lang w:eastAsia="ru-RU"/>
        </w:rPr>
        <w:t>Horizon 2050</w:t>
      </w:r>
      <w:r w:rsidRPr="008D2272">
        <w:rPr>
          <w:rFonts w:ascii="Times New Roman" w:eastAsia="Times New Roman" w:hAnsi="Times New Roman" w:cs="Times New Roman"/>
          <w:sz w:val="24"/>
          <w:szCs w:val="24"/>
          <w:lang w:eastAsia="ru-RU"/>
        </w:rPr>
        <w:t xml:space="preserve">: the emergence of </w:t>
      </w:r>
      <w:r w:rsidRPr="008D2272">
        <w:rPr>
          <w:rFonts w:ascii="Times New Roman" w:eastAsia="Times New Roman" w:hAnsi="Times New Roman" w:cs="Times New Roman"/>
          <w:i/>
          <w:iCs/>
          <w:sz w:val="24"/>
          <w:szCs w:val="24"/>
          <w:lang w:eastAsia="ru-RU"/>
        </w:rPr>
        <w:t>noos-network confederations</w:t>
      </w:r>
      <w:r w:rsidRPr="008D2272">
        <w:rPr>
          <w:rFonts w:ascii="Times New Roman" w:eastAsia="Times New Roman" w:hAnsi="Times New Roman" w:cs="Times New Roman"/>
          <w:sz w:val="24"/>
          <w:szCs w:val="24"/>
          <w:lang w:eastAsia="ru-RU"/>
        </w:rPr>
        <w:t>—networked polities governed by the joint intelligence of humans and AI.</w:t>
      </w:r>
    </w:p>
    <w:p w14:paraId="065F26F3" w14:textId="77777777" w:rsidR="008D2272" w:rsidRPr="008D2272" w:rsidRDefault="008D2272" w:rsidP="008D2272">
      <w:p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lastRenderedPageBreak/>
        <w:t xml:space="preserve">The principal criterion of progress is no longer economic growth, but the growth of a society’s capacity to </w:t>
      </w:r>
      <w:r w:rsidRPr="008D2272">
        <w:rPr>
          <w:rFonts w:ascii="Times New Roman" w:eastAsia="Times New Roman" w:hAnsi="Times New Roman" w:cs="Times New Roman"/>
          <w:b/>
          <w:bCs/>
          <w:sz w:val="24"/>
          <w:szCs w:val="24"/>
          <w:lang w:eastAsia="ru-RU"/>
        </w:rPr>
        <w:t>understand itself</w:t>
      </w:r>
      <w:r w:rsidRPr="008D2272">
        <w:rPr>
          <w:rFonts w:ascii="Times New Roman" w:eastAsia="Times New Roman" w:hAnsi="Times New Roman" w:cs="Times New Roman"/>
          <w:sz w:val="24"/>
          <w:szCs w:val="24"/>
          <w:lang w:eastAsia="ru-RU"/>
        </w:rPr>
        <w:t>.</w:t>
      </w:r>
    </w:p>
    <w:p w14:paraId="62F4DB8C" w14:textId="77777777" w:rsidR="008D2272" w:rsidRPr="008D2272" w:rsidRDefault="008D2272" w:rsidP="008D2272">
      <w:pPr>
        <w:pStyle w:val="3"/>
        <w:rPr>
          <w:sz w:val="36"/>
          <w:szCs w:val="36"/>
        </w:rPr>
      </w:pPr>
      <w:r w:rsidRPr="008D2272">
        <w:rPr>
          <w:sz w:val="36"/>
          <w:szCs w:val="36"/>
        </w:rPr>
        <w:t>9.8. Conclusion to Chapter V</w:t>
      </w:r>
    </w:p>
    <w:p w14:paraId="6697724F" w14:textId="77777777" w:rsidR="008D2272" w:rsidRPr="008D2272" w:rsidRDefault="008D2272" w:rsidP="008D2272">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Noocracy is a meta-theory of governance that integrates democracy, technocracy, and ethics into a unified cognitive system.</w:t>
      </w:r>
    </w:p>
    <w:p w14:paraId="5B09227B" w14:textId="77777777" w:rsidR="008D2272" w:rsidRPr="008D2272" w:rsidRDefault="008D2272" w:rsidP="008D2272">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It resolves the long-standing tension between freedom and efficiency by introducing a third parameter: </w:t>
      </w:r>
      <w:r w:rsidRPr="008D2272">
        <w:rPr>
          <w:rFonts w:ascii="Times New Roman" w:eastAsia="Times New Roman" w:hAnsi="Times New Roman" w:cs="Times New Roman"/>
          <w:b/>
          <w:bCs/>
          <w:sz w:val="24"/>
          <w:szCs w:val="24"/>
          <w:lang w:eastAsia="ru-RU"/>
        </w:rPr>
        <w:t>rationality</w:t>
      </w:r>
      <w:r w:rsidRPr="008D2272">
        <w:rPr>
          <w:rFonts w:ascii="Times New Roman" w:eastAsia="Times New Roman" w:hAnsi="Times New Roman" w:cs="Times New Roman"/>
          <w:sz w:val="24"/>
          <w:szCs w:val="24"/>
          <w:lang w:eastAsia="ru-RU"/>
        </w:rPr>
        <w:t>.</w:t>
      </w:r>
    </w:p>
    <w:p w14:paraId="087CA41A" w14:textId="77777777" w:rsidR="008D2272" w:rsidRPr="008D2272" w:rsidRDefault="008D2272" w:rsidP="008D2272">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Its legitimacy rests on self-critique, its economy on the </w:t>
      </w:r>
      <w:r w:rsidRPr="008D2272">
        <w:rPr>
          <w:rFonts w:ascii="Times New Roman" w:eastAsia="Times New Roman" w:hAnsi="Times New Roman" w:cs="Times New Roman"/>
          <w:b/>
          <w:bCs/>
          <w:sz w:val="24"/>
          <w:szCs w:val="24"/>
          <w:lang w:eastAsia="ru-RU"/>
        </w:rPr>
        <w:t>HDRI</w:t>
      </w:r>
      <w:r w:rsidRPr="008D2272">
        <w:rPr>
          <w:rFonts w:ascii="Times New Roman" w:eastAsia="Times New Roman" w:hAnsi="Times New Roman" w:cs="Times New Roman"/>
          <w:sz w:val="24"/>
          <w:szCs w:val="24"/>
          <w:lang w:eastAsia="ru-RU"/>
        </w:rPr>
        <w:t>, and its institutions on transparency and reversibility.</w:t>
      </w:r>
    </w:p>
    <w:p w14:paraId="30B01DA3" w14:textId="77777777" w:rsidR="008D2272" w:rsidRPr="008D2272" w:rsidRDefault="008D2272" w:rsidP="008D2272">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It does not reject the past but incorporates the best of all historical governance forms.</w:t>
      </w:r>
    </w:p>
    <w:p w14:paraId="6F6DC5C9" w14:textId="77777777" w:rsidR="008D2272" w:rsidRPr="008D2272" w:rsidRDefault="008D2272" w:rsidP="008D2272">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8D2272">
        <w:rPr>
          <w:rFonts w:ascii="Times New Roman" w:eastAsia="Times New Roman" w:hAnsi="Times New Roman" w:cs="Times New Roman"/>
          <w:sz w:val="24"/>
          <w:szCs w:val="24"/>
          <w:lang w:eastAsia="ru-RU"/>
        </w:rPr>
        <w:t xml:space="preserve">Above all, it has emerged not as an aspiration but as a </w:t>
      </w:r>
      <w:r w:rsidRPr="008D2272">
        <w:rPr>
          <w:rFonts w:ascii="Times New Roman" w:eastAsia="Times New Roman" w:hAnsi="Times New Roman" w:cs="Times New Roman"/>
          <w:b/>
          <w:bCs/>
          <w:sz w:val="24"/>
          <w:szCs w:val="24"/>
          <w:lang w:eastAsia="ru-RU"/>
        </w:rPr>
        <w:t>necessity</w:t>
      </w:r>
      <w:r w:rsidRPr="008D2272">
        <w:rPr>
          <w:rFonts w:ascii="Times New Roman" w:eastAsia="Times New Roman" w:hAnsi="Times New Roman" w:cs="Times New Roman"/>
          <w:sz w:val="24"/>
          <w:szCs w:val="24"/>
          <w:lang w:eastAsia="ru-RU"/>
        </w:rPr>
        <w:t>—so that humanity may govern itself in an era of cognitive abundance and existential risk.</w:t>
      </w:r>
    </w:p>
    <w:p w14:paraId="748E669A" w14:textId="77777777" w:rsidR="008D2272" w:rsidRPr="008D2272" w:rsidRDefault="008D2272" w:rsidP="008D2272">
      <w:pPr>
        <w:pStyle w:val="a4"/>
      </w:pPr>
    </w:p>
    <w:sectPr w:rsidR="008D2272" w:rsidRPr="008D2272">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Ринат" w:date="2025-11-17T08:00:00Z" w:initials="Р">
    <w:p w14:paraId="20A7C547" w14:textId="77777777" w:rsidR="008D2272" w:rsidRPr="00766727" w:rsidRDefault="008D2272" w:rsidP="00766727">
      <w:pPr>
        <w:pStyle w:val="a8"/>
        <w:rPr>
          <w:lang w:val="en-US"/>
        </w:rPr>
      </w:pPr>
      <w:r>
        <w:rPr>
          <w:rStyle w:val="a7"/>
        </w:rPr>
        <w:annotationRef/>
      </w:r>
      <w:r>
        <w:rPr>
          <w:rFonts w:ascii="Times New Roman" w:eastAsia="Times New Roman" w:hAnsi="Times New Roman" w:cs="Times New Roman"/>
          <w:sz w:val="24"/>
          <w:szCs w:val="24"/>
          <w:lang w:val="en-US" w:eastAsia="ru-RU"/>
        </w:rPr>
        <w:t>\</w:t>
      </w:r>
      <w:r w:rsidRPr="00766727">
        <w:rPr>
          <w:rFonts w:ascii="Times New Roman" w:eastAsia="Times New Roman" w:hAnsi="Times New Roman" w:cs="Times New Roman"/>
          <w:sz w:val="24"/>
          <w:szCs w:val="24"/>
          <w:lang w:val="en-US" w:eastAsia="ru-RU"/>
        </w:rPr>
        <w:t>text{Trust} = f(\text{Transparency}, \text{Predictability}, \text{Fairness})</w:t>
      </w:r>
    </w:p>
  </w:comment>
  <w:comment w:id="2" w:author="Ринат" w:date="2025-11-17T08:02:00Z" w:initials="Р">
    <w:p w14:paraId="7FA57C1F" w14:textId="78AB121C" w:rsidR="008D2272" w:rsidRPr="00063755" w:rsidRDefault="008D2272">
      <w:pPr>
        <w:pStyle w:val="a8"/>
      </w:pPr>
      <w:r>
        <w:rPr>
          <w:rStyle w:val="a7"/>
        </w:rPr>
        <w:annotationRef/>
      </w:r>
      <w:r w:rsidRPr="00766727">
        <w:rPr>
          <w:rFonts w:ascii="Times New Roman" w:eastAsia="Times New Roman" w:hAnsi="Times New Roman" w:cs="Times New Roman"/>
          <w:sz w:val="24"/>
          <w:szCs w:val="24"/>
          <w:lang w:val="en-US" w:eastAsia="ru-RU"/>
        </w:rPr>
        <w:t>IT = w_1 T + w_2 P + w_3 F</w:t>
      </w:r>
    </w:p>
  </w:comment>
  <w:comment w:id="3" w:author="Ринат" w:date="2025-11-17T08:03:00Z" w:initials="Р">
    <w:p w14:paraId="653C97DC" w14:textId="2E4C082E" w:rsidR="008D2272" w:rsidRPr="007840FE" w:rsidRDefault="008D2272" w:rsidP="007840FE">
      <w:pPr>
        <w:pStyle w:val="a8"/>
        <w:rPr>
          <w:lang w:val="en-US"/>
        </w:rPr>
      </w:pPr>
      <w:r>
        <w:rPr>
          <w:rStyle w:val="a7"/>
        </w:rPr>
        <w:annotationRef/>
      </w:r>
      <w:r w:rsidRPr="00766727">
        <w:rPr>
          <w:rFonts w:ascii="Times New Roman" w:eastAsia="Times New Roman" w:hAnsi="Times New Roman" w:cs="Times New Roman"/>
          <w:sz w:val="24"/>
          <w:szCs w:val="24"/>
          <w:lang w:val="en-US" w:eastAsia="ru-RU"/>
        </w:rPr>
        <w:t>ICM = w_1 \cdot \text{Consistency} + w_2 \cdot \text{Empathy}</w:t>
      </w:r>
    </w:p>
  </w:comment>
  <w:comment w:id="4" w:author="Ринат" w:date="2025-11-17T08:56:00Z" w:initials="Р">
    <w:p w14:paraId="4CBDEBB8" w14:textId="69C0A9F6" w:rsidR="008D2272" w:rsidRPr="00CE5A41" w:rsidRDefault="008D2272" w:rsidP="00CE5A41">
      <w:pPr>
        <w:spacing w:after="0" w:line="240" w:lineRule="auto"/>
        <w:rPr>
          <w:rFonts w:ascii="Times New Roman" w:eastAsia="Times New Roman" w:hAnsi="Times New Roman" w:cs="Times New Roman"/>
          <w:sz w:val="24"/>
          <w:szCs w:val="24"/>
          <w:lang w:val="en-US" w:eastAsia="ru-RU"/>
        </w:rPr>
      </w:pPr>
      <w:r>
        <w:rPr>
          <w:rStyle w:val="a7"/>
        </w:rPr>
        <w:annotationRef/>
      </w:r>
      <w:r w:rsidRPr="00CE5A41">
        <w:rPr>
          <w:rFonts w:ascii="Times New Roman" w:eastAsia="Times New Roman" w:hAnsi="Times New Roman" w:cs="Times New Roman"/>
          <w:sz w:val="24"/>
          <w:szCs w:val="24"/>
          <w:lang w:val="en-US" w:eastAsia="ru-RU"/>
        </w:rPr>
        <w:t xml:space="preserve">U_i = \tanh(k \cdot R_i), </w:t>
      </w:r>
    </w:p>
  </w:comment>
  <w:comment w:id="5" w:author="Ринат" w:date="2025-11-17T09:24:00Z" w:initials="Р">
    <w:p w14:paraId="37A1A5B0" w14:textId="77777777" w:rsidR="008D2272" w:rsidRPr="005F1563" w:rsidRDefault="008D2272" w:rsidP="005F1563">
      <w:pPr>
        <w:spacing w:after="0" w:line="240" w:lineRule="auto"/>
        <w:rPr>
          <w:rFonts w:ascii="Times New Roman" w:eastAsia="Times New Roman" w:hAnsi="Times New Roman" w:cs="Times New Roman"/>
          <w:sz w:val="24"/>
          <w:szCs w:val="24"/>
          <w:lang w:val="en-US" w:eastAsia="ru-RU"/>
        </w:rPr>
      </w:pPr>
      <w:r>
        <w:rPr>
          <w:rStyle w:val="a7"/>
        </w:rPr>
        <w:annotationRef/>
      </w:r>
      <w:r w:rsidRPr="005F1563">
        <w:rPr>
          <w:rFonts w:ascii="Times New Roman" w:eastAsia="Times New Roman" w:hAnsi="Times New Roman" w:cs="Times New Roman"/>
          <w:sz w:val="24"/>
          <w:szCs w:val="24"/>
          <w:lang w:val="en-US" w:eastAsia="ru-RU"/>
        </w:rPr>
        <w:t xml:space="preserve">IEKV(P) = \bigl(\,\vec{\Delta E}_{\text{sys}},\; \vec{\Delta S}_{C},\; \vec{\Delta S}_{A}\,\bigr), </w:t>
      </w:r>
    </w:p>
    <w:p w14:paraId="4F5E254E" w14:textId="77777777" w:rsidR="008D2272" w:rsidRPr="005F1563" w:rsidRDefault="008D2272" w:rsidP="005F1563">
      <w:pPr>
        <w:spacing w:before="100" w:beforeAutospacing="1" w:after="100" w:afterAutospacing="1" w:line="240" w:lineRule="auto"/>
        <w:rPr>
          <w:rFonts w:ascii="Times New Roman" w:eastAsia="Times New Roman" w:hAnsi="Times New Roman" w:cs="Times New Roman"/>
          <w:sz w:val="24"/>
          <w:szCs w:val="24"/>
          <w:lang w:eastAsia="ru-RU"/>
        </w:rPr>
      </w:pPr>
      <w:r w:rsidRPr="005F1563">
        <w:rPr>
          <w:rFonts w:ascii="Times New Roman" w:eastAsia="Times New Roman" w:hAnsi="Times New Roman" w:cs="Times New Roman"/>
          <w:bCs/>
          <w:sz w:val="24"/>
          <w:szCs w:val="24"/>
          <w:lang w:eastAsia="ru-RU"/>
        </w:rPr>
        <w:t>where:</w:t>
      </w:r>
    </w:p>
    <w:p w14:paraId="69CA0F67" w14:textId="2C92AC4B" w:rsidR="008D2272" w:rsidRPr="005F1563" w:rsidRDefault="008D2272" w:rsidP="0088052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ru-RU"/>
        </w:rPr>
      </w:pPr>
      <w:r w:rsidRPr="005F1563">
        <w:rPr>
          <w:rFonts w:ascii="Times New Roman" w:eastAsia="Times New Roman" w:hAnsi="Times New Roman" w:cs="Times New Roman"/>
          <w:sz w:val="24"/>
          <w:szCs w:val="24"/>
          <w:lang w:val="en-US" w:eastAsia="ru-RU"/>
        </w:rPr>
        <w:t xml:space="preserve">\vec{\Delta E}_{\text{sys}} </w:t>
      </w:r>
      <w:r>
        <w:rPr>
          <w:rFonts w:ascii="Times New Roman" w:eastAsia="Times New Roman" w:hAnsi="Times New Roman" w:cs="Times New Roman"/>
          <w:sz w:val="24"/>
          <w:szCs w:val="24"/>
          <w:lang w:val="en-US" w:eastAsia="ru-RU"/>
        </w:rPr>
        <w:t xml:space="preserve"> ¬ </w:t>
      </w:r>
      <w:r w:rsidRPr="005F1563">
        <w:rPr>
          <w:rFonts w:ascii="Times New Roman" w:eastAsia="Times New Roman" w:hAnsi="Times New Roman" w:cs="Times New Roman"/>
          <w:sz w:val="24"/>
          <w:szCs w:val="24"/>
          <w:lang w:val="en-US" w:eastAsia="ru-RU"/>
        </w:rPr>
        <w:t xml:space="preserve"> </w:t>
      </w:r>
      <w:r w:rsidRPr="005F1563">
        <w:rPr>
          <w:rFonts w:ascii="Times New Roman" w:eastAsia="Times New Roman" w:hAnsi="Times New Roman" w:cs="Times New Roman"/>
          <w:i/>
          <w:iCs/>
          <w:sz w:val="24"/>
          <w:szCs w:val="24"/>
          <w:lang w:val="en-US" w:eastAsia="ru-RU"/>
        </w:rPr>
        <w:t>normali</w:t>
      </w:r>
      <w:r>
        <w:rPr>
          <w:rFonts w:ascii="Times New Roman" w:eastAsia="Times New Roman" w:hAnsi="Times New Roman" w:cs="Times New Roman"/>
          <w:i/>
          <w:iCs/>
          <w:sz w:val="24"/>
          <w:szCs w:val="24"/>
          <w:lang w:val="en-US" w:eastAsia="ru-RU"/>
        </w:rPr>
        <w:t>se</w:t>
      </w:r>
      <w:r w:rsidRPr="005F1563">
        <w:rPr>
          <w:rFonts w:ascii="Times New Roman" w:eastAsia="Times New Roman" w:hAnsi="Times New Roman" w:cs="Times New Roman"/>
          <w:i/>
          <w:iCs/>
          <w:sz w:val="24"/>
          <w:szCs w:val="24"/>
          <w:lang w:val="en-US" w:eastAsia="ru-RU"/>
        </w:rPr>
        <w:t>d energy savings or energy loss relative to the benchmark</w:t>
      </w:r>
      <w:r w:rsidRPr="005F1563">
        <w:rPr>
          <w:rFonts w:ascii="Times New Roman" w:eastAsia="Times New Roman" w:hAnsi="Times New Roman" w:cs="Times New Roman"/>
          <w:sz w:val="24"/>
          <w:szCs w:val="24"/>
          <w:lang w:val="en-US" w:eastAsia="ru-RU"/>
        </w:rPr>
        <w:t>;</w:t>
      </w:r>
    </w:p>
    <w:p w14:paraId="07BDDC1B" w14:textId="1F5487B7" w:rsidR="008D2272" w:rsidRPr="005F1563" w:rsidRDefault="008D2272" w:rsidP="0088052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ru-RU"/>
        </w:rPr>
      </w:pPr>
      <w:r w:rsidRPr="005F1563">
        <w:rPr>
          <w:rFonts w:ascii="Times New Roman" w:eastAsia="Times New Roman" w:hAnsi="Times New Roman" w:cs="Times New Roman"/>
          <w:sz w:val="24"/>
          <w:szCs w:val="24"/>
          <w:lang w:val="en-US" w:eastAsia="ru-RU"/>
        </w:rPr>
        <w:t xml:space="preserve">\vec{\Delta S}_{C} </w:t>
      </w:r>
      <w:r>
        <w:rPr>
          <w:rFonts w:ascii="Times New Roman" w:eastAsia="Times New Roman" w:hAnsi="Times New Roman" w:cs="Times New Roman"/>
          <w:sz w:val="24"/>
          <w:szCs w:val="24"/>
          <w:lang w:val="en-US" w:eastAsia="ru-RU"/>
        </w:rPr>
        <w:t xml:space="preserve"> ¬ </w:t>
      </w:r>
      <w:r w:rsidRPr="005F1563">
        <w:rPr>
          <w:rFonts w:ascii="Times New Roman" w:eastAsia="Times New Roman" w:hAnsi="Times New Roman" w:cs="Times New Roman"/>
          <w:sz w:val="24"/>
          <w:szCs w:val="24"/>
          <w:lang w:val="en-US" w:eastAsia="ru-RU"/>
        </w:rPr>
        <w:t xml:space="preserve"> </w:t>
      </w:r>
      <w:r w:rsidRPr="005F1563">
        <w:rPr>
          <w:rFonts w:ascii="Times New Roman" w:eastAsia="Times New Roman" w:hAnsi="Times New Roman" w:cs="Times New Roman"/>
          <w:i/>
          <w:iCs/>
          <w:sz w:val="24"/>
          <w:szCs w:val="24"/>
          <w:lang w:val="en-US" w:eastAsia="ru-RU"/>
        </w:rPr>
        <w:t>reduction of semantic entropy, representing human cognitive contribution</w:t>
      </w:r>
      <w:r w:rsidRPr="005F1563">
        <w:rPr>
          <w:rFonts w:ascii="Times New Roman" w:eastAsia="Times New Roman" w:hAnsi="Times New Roman" w:cs="Times New Roman"/>
          <w:sz w:val="24"/>
          <w:szCs w:val="24"/>
          <w:lang w:val="en-US" w:eastAsia="ru-RU"/>
        </w:rPr>
        <w:t>;</w:t>
      </w:r>
    </w:p>
    <w:p w14:paraId="19B1AAB0" w14:textId="27FA6415" w:rsidR="008D2272" w:rsidRPr="005F1563" w:rsidRDefault="008D2272" w:rsidP="0088052B">
      <w:pPr>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ru-RU"/>
        </w:rPr>
      </w:pPr>
      <w:r w:rsidRPr="005F1563">
        <w:rPr>
          <w:rFonts w:ascii="Times New Roman" w:eastAsia="Times New Roman" w:hAnsi="Times New Roman" w:cs="Times New Roman"/>
          <w:sz w:val="24"/>
          <w:szCs w:val="24"/>
          <w:lang w:val="en-US" w:eastAsia="ru-RU"/>
        </w:rPr>
        <w:t xml:space="preserve">\vec{\Delta S}_{A} </w:t>
      </w:r>
      <w:r>
        <w:rPr>
          <w:rFonts w:ascii="Times New Roman" w:eastAsia="Times New Roman" w:hAnsi="Times New Roman" w:cs="Times New Roman"/>
          <w:sz w:val="24"/>
          <w:szCs w:val="24"/>
          <w:lang w:val="en-US" w:eastAsia="ru-RU"/>
        </w:rPr>
        <w:t xml:space="preserve"> ¬ </w:t>
      </w:r>
      <w:r w:rsidRPr="005F1563">
        <w:rPr>
          <w:rFonts w:ascii="Times New Roman" w:eastAsia="Times New Roman" w:hAnsi="Times New Roman" w:cs="Times New Roman"/>
          <w:sz w:val="24"/>
          <w:szCs w:val="24"/>
          <w:lang w:val="en-US" w:eastAsia="ru-RU"/>
        </w:rPr>
        <w:t xml:space="preserve"> </w:t>
      </w:r>
      <w:r w:rsidRPr="005F1563">
        <w:rPr>
          <w:rFonts w:ascii="Times New Roman" w:eastAsia="Times New Roman" w:hAnsi="Times New Roman" w:cs="Times New Roman"/>
          <w:i/>
          <w:iCs/>
          <w:sz w:val="24"/>
          <w:szCs w:val="24"/>
          <w:lang w:val="en-US" w:eastAsia="ru-RU"/>
        </w:rPr>
        <w:t>algorithmic contribution of AI to the reduction of technological entropy</w:t>
      </w:r>
      <w:r w:rsidRPr="005F1563">
        <w:rPr>
          <w:rFonts w:ascii="Times New Roman" w:eastAsia="Times New Roman" w:hAnsi="Times New Roman" w:cs="Times New Roman"/>
          <w:sz w:val="24"/>
          <w:szCs w:val="24"/>
          <w:lang w:val="en-US" w:eastAsia="ru-RU"/>
        </w:rPr>
        <w:t>.</w:t>
      </w:r>
    </w:p>
    <w:p w14:paraId="51D3CA2F" w14:textId="45004D48" w:rsidR="008D2272" w:rsidRPr="005F1563" w:rsidRDefault="008D2272">
      <w:pPr>
        <w:pStyle w:val="a8"/>
        <w:rPr>
          <w:lang w:val="en-US"/>
        </w:rPr>
      </w:pPr>
    </w:p>
  </w:comment>
  <w:comment w:id="6" w:author="Ринат" w:date="2025-11-17T09:26:00Z" w:initials="Р">
    <w:p w14:paraId="671CB7B3" w14:textId="27D8E9F4" w:rsidR="008D2272" w:rsidRPr="000C599E" w:rsidRDefault="008D2272" w:rsidP="005679B7">
      <w:pPr>
        <w:spacing w:after="0" w:line="240" w:lineRule="auto"/>
        <w:rPr>
          <w:lang w:val="en-US"/>
        </w:rPr>
      </w:pPr>
      <w:r>
        <w:rPr>
          <w:rStyle w:val="a7"/>
        </w:rPr>
        <w:annotationRef/>
      </w:r>
      <w:r w:rsidRPr="005F1563">
        <w:rPr>
          <w:rFonts w:ascii="Times New Roman" w:eastAsia="Times New Roman" w:hAnsi="Times New Roman" w:cs="Times New Roman"/>
          <w:sz w:val="24"/>
          <w:szCs w:val="24"/>
          <w:lang w:val="en-US" w:eastAsia="ru-RU"/>
        </w:rPr>
        <w:t xml:space="preserve">R_i = \alpha\,\vec{\Delta E}_{\text{sys},\,i} + \beta\,\vec{\Delta S}_{C,\,i} + \chi\,\vec{\Delta S}_{A,\,i}, </w:t>
      </w:r>
    </w:p>
  </w:comment>
  <w:comment w:id="7" w:author="Ринат" w:date="2025-11-17T10:00:00Z" w:initials="Р">
    <w:p w14:paraId="367E7242" w14:textId="5EA9C344" w:rsidR="008D2272" w:rsidRPr="00701009" w:rsidRDefault="008D2272">
      <w:pPr>
        <w:pStyle w:val="a8"/>
        <w:rPr>
          <w:lang w:val="en-US"/>
        </w:rPr>
      </w:pPr>
      <w:r>
        <w:rPr>
          <w:rStyle w:val="a7"/>
        </w:rPr>
        <w:annotationRef/>
      </w:r>
      <w:r w:rsidRPr="00701009">
        <w:rPr>
          <w:rFonts w:ascii="Times New Roman" w:eastAsia="Times New Roman" w:hAnsi="Times New Roman" w:cs="Times New Roman"/>
          <w:sz w:val="24"/>
          <w:szCs w:val="24"/>
          <w:lang w:val="en-US" w:eastAsia="ru-RU"/>
        </w:rPr>
        <w:t>C\text{-}ROI = \frac{\Delta(\text{PISA + PIAAC})}{\text{Expenditure per student (PPP)}}</w:t>
      </w:r>
    </w:p>
  </w:comment>
  <w:comment w:id="8" w:author="Ринат" w:date="2025-11-17T10:03:00Z" w:initials="Р">
    <w:p w14:paraId="48C63997" w14:textId="3911D06C" w:rsidR="008D2272" w:rsidRPr="00F06C5B" w:rsidRDefault="008D2272">
      <w:pPr>
        <w:pStyle w:val="a8"/>
        <w:rPr>
          <w:lang w:val="en-US"/>
        </w:rPr>
      </w:pPr>
      <w:r>
        <w:rPr>
          <w:rStyle w:val="a7"/>
        </w:rPr>
        <w:annotationRef/>
      </w:r>
      <w:r w:rsidRPr="00701009">
        <w:rPr>
          <w:rFonts w:ascii="Times New Roman" w:eastAsia="Times New Roman" w:hAnsi="Times New Roman" w:cs="Times New Roman"/>
          <w:sz w:val="24"/>
          <w:szCs w:val="24"/>
          <w:lang w:val="en-US" w:eastAsia="ru-RU"/>
        </w:rPr>
        <w:t>C\text{-}ROI^{*} = \frac{\Delta(\text{PISA + PIAAC})} {\text{Total per-student expenditure (public + private)}}</w:t>
      </w:r>
    </w:p>
  </w:comment>
  <w:comment w:id="9" w:author="Ринат" w:date="2025-11-17T10:25:00Z" w:initials="Р">
    <w:p w14:paraId="29845343" w14:textId="00FF7551" w:rsidR="008D2272" w:rsidRPr="00114361" w:rsidRDefault="008D2272" w:rsidP="00114361">
      <w:pPr>
        <w:pStyle w:val="a8"/>
        <w:rPr>
          <w:lang w:val="en-US"/>
        </w:rPr>
      </w:pPr>
      <w:r>
        <w:rPr>
          <w:rStyle w:val="a7"/>
        </w:rPr>
        <w:annotationRef/>
      </w:r>
      <w:r w:rsidRPr="00AD5B24">
        <w:rPr>
          <w:rFonts w:ascii="Times New Roman" w:eastAsia="Times New Roman" w:hAnsi="Times New Roman" w:cs="Times New Roman"/>
          <w:sz w:val="24"/>
          <w:szCs w:val="24"/>
          <w:lang w:val="en-US" w:eastAsia="ru-RU"/>
        </w:rPr>
        <w:t>T^* ≈ L_{\text{data}} + L_{\text{rules}} + L_{\text{norms}}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0A7C547" w15:done="0"/>
  <w15:commentEx w15:paraId="7FA57C1F" w15:done="0"/>
  <w15:commentEx w15:paraId="653C97DC" w15:done="0"/>
  <w15:commentEx w15:paraId="4CBDEBB8" w15:done="0"/>
  <w15:commentEx w15:paraId="51D3CA2F" w15:done="0"/>
  <w15:commentEx w15:paraId="671CB7B3" w15:done="0"/>
  <w15:commentEx w15:paraId="367E7242" w15:done="0"/>
  <w15:commentEx w15:paraId="48C63997" w15:done="0"/>
  <w15:commentEx w15:paraId="2984534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92A25"/>
    <w:multiLevelType w:val="multilevel"/>
    <w:tmpl w:val="FEE8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C13BB"/>
    <w:multiLevelType w:val="multilevel"/>
    <w:tmpl w:val="3D622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D2A50"/>
    <w:multiLevelType w:val="multilevel"/>
    <w:tmpl w:val="E97A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15D69"/>
    <w:multiLevelType w:val="multilevel"/>
    <w:tmpl w:val="A186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C29CF"/>
    <w:multiLevelType w:val="multilevel"/>
    <w:tmpl w:val="3400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7765F"/>
    <w:multiLevelType w:val="multilevel"/>
    <w:tmpl w:val="D8D8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92354"/>
    <w:multiLevelType w:val="multilevel"/>
    <w:tmpl w:val="EC1A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462FE"/>
    <w:multiLevelType w:val="multilevel"/>
    <w:tmpl w:val="0AF0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586742"/>
    <w:multiLevelType w:val="multilevel"/>
    <w:tmpl w:val="538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C2D61"/>
    <w:multiLevelType w:val="multilevel"/>
    <w:tmpl w:val="6182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96426"/>
    <w:multiLevelType w:val="multilevel"/>
    <w:tmpl w:val="8E9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D1914"/>
    <w:multiLevelType w:val="multilevel"/>
    <w:tmpl w:val="74F4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36F31"/>
    <w:multiLevelType w:val="multilevel"/>
    <w:tmpl w:val="028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B0B42"/>
    <w:multiLevelType w:val="multilevel"/>
    <w:tmpl w:val="2FF2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983BC5"/>
    <w:multiLevelType w:val="multilevel"/>
    <w:tmpl w:val="4AF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83731"/>
    <w:multiLevelType w:val="multilevel"/>
    <w:tmpl w:val="1298A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0799E"/>
    <w:multiLevelType w:val="multilevel"/>
    <w:tmpl w:val="E95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D5709"/>
    <w:multiLevelType w:val="multilevel"/>
    <w:tmpl w:val="8328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974BA"/>
    <w:multiLevelType w:val="multilevel"/>
    <w:tmpl w:val="8F38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47AC4"/>
    <w:multiLevelType w:val="multilevel"/>
    <w:tmpl w:val="0CAE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7E57E1"/>
    <w:multiLevelType w:val="multilevel"/>
    <w:tmpl w:val="2788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4965C6"/>
    <w:multiLevelType w:val="multilevel"/>
    <w:tmpl w:val="410E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D11EE"/>
    <w:multiLevelType w:val="multilevel"/>
    <w:tmpl w:val="FBBC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B5EE1"/>
    <w:multiLevelType w:val="multilevel"/>
    <w:tmpl w:val="5DD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605F6"/>
    <w:multiLevelType w:val="multilevel"/>
    <w:tmpl w:val="995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E7AEA"/>
    <w:multiLevelType w:val="multilevel"/>
    <w:tmpl w:val="891A1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5467B0"/>
    <w:multiLevelType w:val="multilevel"/>
    <w:tmpl w:val="2714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34713B"/>
    <w:multiLevelType w:val="multilevel"/>
    <w:tmpl w:val="7D24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87CD2"/>
    <w:multiLevelType w:val="multilevel"/>
    <w:tmpl w:val="968E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685F47"/>
    <w:multiLevelType w:val="multilevel"/>
    <w:tmpl w:val="D2F6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5403B3"/>
    <w:multiLevelType w:val="multilevel"/>
    <w:tmpl w:val="2A58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4535C"/>
    <w:multiLevelType w:val="multilevel"/>
    <w:tmpl w:val="80C2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217AB1"/>
    <w:multiLevelType w:val="multilevel"/>
    <w:tmpl w:val="5AFAA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A240F1"/>
    <w:multiLevelType w:val="multilevel"/>
    <w:tmpl w:val="56A6A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D64ACA"/>
    <w:multiLevelType w:val="multilevel"/>
    <w:tmpl w:val="E738C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BA64B0"/>
    <w:multiLevelType w:val="multilevel"/>
    <w:tmpl w:val="F47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6008E"/>
    <w:multiLevelType w:val="multilevel"/>
    <w:tmpl w:val="F9FE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6F6FD9"/>
    <w:multiLevelType w:val="multilevel"/>
    <w:tmpl w:val="3D2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BA3645"/>
    <w:multiLevelType w:val="multilevel"/>
    <w:tmpl w:val="8B16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9D52D9"/>
    <w:multiLevelType w:val="multilevel"/>
    <w:tmpl w:val="175E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91651E"/>
    <w:multiLevelType w:val="multilevel"/>
    <w:tmpl w:val="EC4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A333C3"/>
    <w:multiLevelType w:val="multilevel"/>
    <w:tmpl w:val="EBD6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6C45B1"/>
    <w:multiLevelType w:val="multilevel"/>
    <w:tmpl w:val="ADF0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9215D"/>
    <w:multiLevelType w:val="multilevel"/>
    <w:tmpl w:val="2DA45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C52448"/>
    <w:multiLevelType w:val="multilevel"/>
    <w:tmpl w:val="3674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EE5CBB"/>
    <w:multiLevelType w:val="multilevel"/>
    <w:tmpl w:val="7D98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C6297"/>
    <w:multiLevelType w:val="multilevel"/>
    <w:tmpl w:val="2976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BF2892"/>
    <w:multiLevelType w:val="multilevel"/>
    <w:tmpl w:val="382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663ADD"/>
    <w:multiLevelType w:val="multilevel"/>
    <w:tmpl w:val="C0F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4E0523"/>
    <w:multiLevelType w:val="multilevel"/>
    <w:tmpl w:val="803E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376D5A"/>
    <w:multiLevelType w:val="multilevel"/>
    <w:tmpl w:val="BEFC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1D7AB5"/>
    <w:multiLevelType w:val="multilevel"/>
    <w:tmpl w:val="964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931690"/>
    <w:multiLevelType w:val="multilevel"/>
    <w:tmpl w:val="7F86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5D3BBF"/>
    <w:multiLevelType w:val="multilevel"/>
    <w:tmpl w:val="970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9E44DA"/>
    <w:multiLevelType w:val="multilevel"/>
    <w:tmpl w:val="68087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8A4D3F"/>
    <w:multiLevelType w:val="multilevel"/>
    <w:tmpl w:val="3FC2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7D448F"/>
    <w:multiLevelType w:val="multilevel"/>
    <w:tmpl w:val="AC5E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F1296"/>
    <w:multiLevelType w:val="multilevel"/>
    <w:tmpl w:val="954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008DA"/>
    <w:multiLevelType w:val="multilevel"/>
    <w:tmpl w:val="7C76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76028F"/>
    <w:multiLevelType w:val="multilevel"/>
    <w:tmpl w:val="A008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6C1D99"/>
    <w:multiLevelType w:val="multilevel"/>
    <w:tmpl w:val="55C8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1E43C7"/>
    <w:multiLevelType w:val="multilevel"/>
    <w:tmpl w:val="B6D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E7C4C"/>
    <w:multiLevelType w:val="multilevel"/>
    <w:tmpl w:val="6F5A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0D24CE"/>
    <w:multiLevelType w:val="multilevel"/>
    <w:tmpl w:val="3F60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1D039E"/>
    <w:multiLevelType w:val="multilevel"/>
    <w:tmpl w:val="CC4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87902"/>
    <w:multiLevelType w:val="multilevel"/>
    <w:tmpl w:val="13CCF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6A147D"/>
    <w:multiLevelType w:val="multilevel"/>
    <w:tmpl w:val="4B0E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6C645E"/>
    <w:multiLevelType w:val="multilevel"/>
    <w:tmpl w:val="4D5E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83BFE"/>
    <w:multiLevelType w:val="multilevel"/>
    <w:tmpl w:val="954C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54249C"/>
    <w:multiLevelType w:val="multilevel"/>
    <w:tmpl w:val="6C0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E9742B"/>
    <w:multiLevelType w:val="multilevel"/>
    <w:tmpl w:val="DF92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9475F"/>
    <w:multiLevelType w:val="multilevel"/>
    <w:tmpl w:val="7EF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F54D11"/>
    <w:multiLevelType w:val="multilevel"/>
    <w:tmpl w:val="82AC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8F7052"/>
    <w:multiLevelType w:val="multilevel"/>
    <w:tmpl w:val="7EFE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7C7377"/>
    <w:multiLevelType w:val="multilevel"/>
    <w:tmpl w:val="CD409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0913B6"/>
    <w:multiLevelType w:val="multilevel"/>
    <w:tmpl w:val="DF14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0C728E"/>
    <w:multiLevelType w:val="multilevel"/>
    <w:tmpl w:val="192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334EC8"/>
    <w:multiLevelType w:val="multilevel"/>
    <w:tmpl w:val="4A66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7606C5"/>
    <w:multiLevelType w:val="multilevel"/>
    <w:tmpl w:val="A38E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E556A3"/>
    <w:multiLevelType w:val="multilevel"/>
    <w:tmpl w:val="047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AC5FAE"/>
    <w:multiLevelType w:val="multilevel"/>
    <w:tmpl w:val="B276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0"/>
  </w:num>
  <w:num w:numId="2">
    <w:abstractNumId w:val="15"/>
  </w:num>
  <w:num w:numId="3">
    <w:abstractNumId w:val="73"/>
  </w:num>
  <w:num w:numId="4">
    <w:abstractNumId w:val="14"/>
  </w:num>
  <w:num w:numId="5">
    <w:abstractNumId w:val="54"/>
  </w:num>
  <w:num w:numId="6">
    <w:abstractNumId w:val="35"/>
  </w:num>
  <w:num w:numId="7">
    <w:abstractNumId w:val="32"/>
  </w:num>
  <w:num w:numId="8">
    <w:abstractNumId w:val="28"/>
  </w:num>
  <w:num w:numId="9">
    <w:abstractNumId w:val="10"/>
  </w:num>
  <w:num w:numId="10">
    <w:abstractNumId w:val="42"/>
  </w:num>
  <w:num w:numId="11">
    <w:abstractNumId w:val="18"/>
  </w:num>
  <w:num w:numId="12">
    <w:abstractNumId w:val="68"/>
  </w:num>
  <w:num w:numId="13">
    <w:abstractNumId w:val="78"/>
  </w:num>
  <w:num w:numId="14">
    <w:abstractNumId w:val="30"/>
  </w:num>
  <w:num w:numId="15">
    <w:abstractNumId w:val="17"/>
  </w:num>
  <w:num w:numId="16">
    <w:abstractNumId w:val="79"/>
  </w:num>
  <w:num w:numId="17">
    <w:abstractNumId w:val="13"/>
  </w:num>
  <w:num w:numId="18">
    <w:abstractNumId w:val="40"/>
  </w:num>
  <w:num w:numId="19">
    <w:abstractNumId w:val="1"/>
  </w:num>
  <w:num w:numId="20">
    <w:abstractNumId w:val="49"/>
  </w:num>
  <w:num w:numId="21">
    <w:abstractNumId w:val="48"/>
  </w:num>
  <w:num w:numId="22">
    <w:abstractNumId w:val="72"/>
  </w:num>
  <w:num w:numId="23">
    <w:abstractNumId w:val="22"/>
  </w:num>
  <w:num w:numId="24">
    <w:abstractNumId w:val="21"/>
  </w:num>
  <w:num w:numId="25">
    <w:abstractNumId w:val="39"/>
  </w:num>
  <w:num w:numId="26">
    <w:abstractNumId w:val="69"/>
  </w:num>
  <w:num w:numId="27">
    <w:abstractNumId w:val="27"/>
  </w:num>
  <w:num w:numId="28">
    <w:abstractNumId w:val="29"/>
  </w:num>
  <w:num w:numId="29">
    <w:abstractNumId w:val="47"/>
  </w:num>
  <w:num w:numId="30">
    <w:abstractNumId w:val="55"/>
  </w:num>
  <w:num w:numId="31">
    <w:abstractNumId w:val="51"/>
  </w:num>
  <w:num w:numId="32">
    <w:abstractNumId w:val="41"/>
  </w:num>
  <w:num w:numId="33">
    <w:abstractNumId w:val="37"/>
  </w:num>
  <w:num w:numId="34">
    <w:abstractNumId w:val="77"/>
  </w:num>
  <w:num w:numId="35">
    <w:abstractNumId w:val="24"/>
  </w:num>
  <w:num w:numId="36">
    <w:abstractNumId w:val="57"/>
  </w:num>
  <w:num w:numId="37">
    <w:abstractNumId w:val="0"/>
  </w:num>
  <w:num w:numId="38">
    <w:abstractNumId w:val="4"/>
  </w:num>
  <w:num w:numId="39">
    <w:abstractNumId w:val="3"/>
  </w:num>
  <w:num w:numId="40">
    <w:abstractNumId w:val="67"/>
  </w:num>
  <w:num w:numId="41">
    <w:abstractNumId w:val="38"/>
  </w:num>
  <w:num w:numId="42">
    <w:abstractNumId w:val="56"/>
  </w:num>
  <w:num w:numId="43">
    <w:abstractNumId w:val="6"/>
  </w:num>
  <w:num w:numId="44">
    <w:abstractNumId w:val="36"/>
  </w:num>
  <w:num w:numId="45">
    <w:abstractNumId w:val="12"/>
  </w:num>
  <w:num w:numId="46">
    <w:abstractNumId w:val="60"/>
  </w:num>
  <w:num w:numId="47">
    <w:abstractNumId w:val="76"/>
  </w:num>
  <w:num w:numId="48">
    <w:abstractNumId w:val="19"/>
  </w:num>
  <w:num w:numId="49">
    <w:abstractNumId w:val="2"/>
  </w:num>
  <w:num w:numId="50">
    <w:abstractNumId w:val="58"/>
  </w:num>
  <w:num w:numId="51">
    <w:abstractNumId w:val="46"/>
  </w:num>
  <w:num w:numId="52">
    <w:abstractNumId w:val="65"/>
  </w:num>
  <w:num w:numId="53">
    <w:abstractNumId w:val="8"/>
  </w:num>
  <w:num w:numId="54">
    <w:abstractNumId w:val="61"/>
  </w:num>
  <w:num w:numId="55">
    <w:abstractNumId w:val="16"/>
  </w:num>
  <w:num w:numId="56">
    <w:abstractNumId w:val="45"/>
  </w:num>
  <w:num w:numId="57">
    <w:abstractNumId w:val="63"/>
  </w:num>
  <w:num w:numId="58">
    <w:abstractNumId w:val="11"/>
  </w:num>
  <w:num w:numId="59">
    <w:abstractNumId w:val="53"/>
  </w:num>
  <w:num w:numId="60">
    <w:abstractNumId w:val="70"/>
  </w:num>
  <w:num w:numId="61">
    <w:abstractNumId w:val="31"/>
  </w:num>
  <w:num w:numId="62">
    <w:abstractNumId w:val="64"/>
  </w:num>
  <w:num w:numId="63">
    <w:abstractNumId w:val="43"/>
  </w:num>
  <w:num w:numId="64">
    <w:abstractNumId w:val="71"/>
  </w:num>
  <w:num w:numId="65">
    <w:abstractNumId w:val="9"/>
  </w:num>
  <w:num w:numId="66">
    <w:abstractNumId w:val="62"/>
  </w:num>
  <w:num w:numId="67">
    <w:abstractNumId w:val="23"/>
  </w:num>
  <w:num w:numId="68">
    <w:abstractNumId w:val="75"/>
  </w:num>
  <w:num w:numId="69">
    <w:abstractNumId w:val="66"/>
  </w:num>
  <w:num w:numId="70">
    <w:abstractNumId w:val="74"/>
  </w:num>
  <w:num w:numId="71">
    <w:abstractNumId w:val="7"/>
  </w:num>
  <w:num w:numId="72">
    <w:abstractNumId w:val="44"/>
  </w:num>
  <w:num w:numId="73">
    <w:abstractNumId w:val="50"/>
  </w:num>
  <w:num w:numId="74">
    <w:abstractNumId w:val="25"/>
  </w:num>
  <w:num w:numId="75">
    <w:abstractNumId w:val="52"/>
  </w:num>
  <w:num w:numId="76">
    <w:abstractNumId w:val="33"/>
  </w:num>
  <w:num w:numId="77">
    <w:abstractNumId w:val="26"/>
  </w:num>
  <w:num w:numId="78">
    <w:abstractNumId w:val="20"/>
  </w:num>
  <w:num w:numId="79">
    <w:abstractNumId w:val="5"/>
  </w:num>
  <w:num w:numId="80">
    <w:abstractNumId w:val="34"/>
  </w:num>
  <w:num w:numId="81">
    <w:abstractNumId w:val="59"/>
  </w:num>
  <w:numIdMacAtCleanup w:val="7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Ринат">
    <w15:presenceInfo w15:providerId="Windows Live" w15:userId="760be7084eeb68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0D1"/>
    <w:rsid w:val="00063755"/>
    <w:rsid w:val="00063B83"/>
    <w:rsid w:val="00077041"/>
    <w:rsid w:val="000C3A88"/>
    <w:rsid w:val="000C599E"/>
    <w:rsid w:val="000C6587"/>
    <w:rsid w:val="00114361"/>
    <w:rsid w:val="00171EA3"/>
    <w:rsid w:val="00182469"/>
    <w:rsid w:val="001952D0"/>
    <w:rsid w:val="001D2CFC"/>
    <w:rsid w:val="002040D1"/>
    <w:rsid w:val="004264C0"/>
    <w:rsid w:val="004F6B3D"/>
    <w:rsid w:val="005168D3"/>
    <w:rsid w:val="00527A20"/>
    <w:rsid w:val="005679B7"/>
    <w:rsid w:val="0057027C"/>
    <w:rsid w:val="005F1563"/>
    <w:rsid w:val="00664225"/>
    <w:rsid w:val="006D6D68"/>
    <w:rsid w:val="006E60DC"/>
    <w:rsid w:val="00701009"/>
    <w:rsid w:val="00766727"/>
    <w:rsid w:val="007840FE"/>
    <w:rsid w:val="00795111"/>
    <w:rsid w:val="007A4142"/>
    <w:rsid w:val="00805A16"/>
    <w:rsid w:val="0088052B"/>
    <w:rsid w:val="00881FC4"/>
    <w:rsid w:val="008D2272"/>
    <w:rsid w:val="009A7F96"/>
    <w:rsid w:val="009B1233"/>
    <w:rsid w:val="009C08D5"/>
    <w:rsid w:val="00A366E5"/>
    <w:rsid w:val="00AD5B24"/>
    <w:rsid w:val="00AF1BD9"/>
    <w:rsid w:val="00B664C0"/>
    <w:rsid w:val="00B978AC"/>
    <w:rsid w:val="00BC56B4"/>
    <w:rsid w:val="00BE3663"/>
    <w:rsid w:val="00CE5A41"/>
    <w:rsid w:val="00DA28AF"/>
    <w:rsid w:val="00DC0623"/>
    <w:rsid w:val="00DD64AE"/>
    <w:rsid w:val="00EE4879"/>
    <w:rsid w:val="00F06C5B"/>
    <w:rsid w:val="00F201DF"/>
    <w:rsid w:val="00F62324"/>
    <w:rsid w:val="00F86738"/>
    <w:rsid w:val="00FC1B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CA99"/>
  <w15:chartTrackingRefBased/>
  <w15:docId w15:val="{931CD6A6-8FB5-4A4A-B7DA-EDF1972C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en-GB"/>
    </w:rPr>
  </w:style>
  <w:style w:type="paragraph" w:styleId="1">
    <w:name w:val="heading 1"/>
    <w:basedOn w:val="a"/>
    <w:link w:val="10"/>
    <w:uiPriority w:val="9"/>
    <w:qFormat/>
    <w:rsid w:val="009C08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C08D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C08D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08D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C08D5"/>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C08D5"/>
    <w:rPr>
      <w:rFonts w:ascii="Times New Roman" w:eastAsia="Times New Roman" w:hAnsi="Times New Roman" w:cs="Times New Roman"/>
      <w:b/>
      <w:bCs/>
      <w:sz w:val="27"/>
      <w:szCs w:val="27"/>
      <w:lang w:eastAsia="ru-RU"/>
    </w:rPr>
  </w:style>
  <w:style w:type="character" w:styleId="a3">
    <w:name w:val="Strong"/>
    <w:basedOn w:val="a0"/>
    <w:uiPriority w:val="22"/>
    <w:qFormat/>
    <w:rsid w:val="009C08D5"/>
    <w:rPr>
      <w:b/>
      <w:bCs/>
    </w:rPr>
  </w:style>
  <w:style w:type="paragraph" w:styleId="a4">
    <w:name w:val="Normal (Web)"/>
    <w:basedOn w:val="a"/>
    <w:uiPriority w:val="99"/>
    <w:semiHidden/>
    <w:unhideWhenUsed/>
    <w:rsid w:val="009C08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Emphasis"/>
    <w:basedOn w:val="a0"/>
    <w:uiPriority w:val="20"/>
    <w:qFormat/>
    <w:rsid w:val="009C08D5"/>
    <w:rPr>
      <w:i/>
      <w:iCs/>
    </w:rPr>
  </w:style>
  <w:style w:type="table" w:styleId="a6">
    <w:name w:val="Table Grid"/>
    <w:basedOn w:val="a1"/>
    <w:uiPriority w:val="39"/>
    <w:rsid w:val="00570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766727"/>
  </w:style>
  <w:style w:type="character" w:customStyle="1" w:styleId="mord">
    <w:name w:val="mord"/>
    <w:basedOn w:val="a0"/>
    <w:rsid w:val="00766727"/>
  </w:style>
  <w:style w:type="character" w:customStyle="1" w:styleId="mrel">
    <w:name w:val="mrel"/>
    <w:basedOn w:val="a0"/>
    <w:rsid w:val="00766727"/>
  </w:style>
  <w:style w:type="character" w:customStyle="1" w:styleId="mopen">
    <w:name w:val="mopen"/>
    <w:basedOn w:val="a0"/>
    <w:rsid w:val="00766727"/>
  </w:style>
  <w:style w:type="character" w:customStyle="1" w:styleId="mpunct">
    <w:name w:val="mpunct"/>
    <w:basedOn w:val="a0"/>
    <w:rsid w:val="00766727"/>
  </w:style>
  <w:style w:type="character" w:customStyle="1" w:styleId="mclose">
    <w:name w:val="mclose"/>
    <w:basedOn w:val="a0"/>
    <w:rsid w:val="00766727"/>
  </w:style>
  <w:style w:type="character" w:customStyle="1" w:styleId="vlist-s">
    <w:name w:val="vlist-s"/>
    <w:basedOn w:val="a0"/>
    <w:rsid w:val="00766727"/>
  </w:style>
  <w:style w:type="character" w:customStyle="1" w:styleId="mbin">
    <w:name w:val="mbin"/>
    <w:basedOn w:val="a0"/>
    <w:rsid w:val="00766727"/>
  </w:style>
  <w:style w:type="character" w:styleId="a7">
    <w:name w:val="annotation reference"/>
    <w:basedOn w:val="a0"/>
    <w:uiPriority w:val="99"/>
    <w:semiHidden/>
    <w:unhideWhenUsed/>
    <w:rsid w:val="00766727"/>
    <w:rPr>
      <w:sz w:val="16"/>
      <w:szCs w:val="16"/>
    </w:rPr>
  </w:style>
  <w:style w:type="paragraph" w:styleId="a8">
    <w:name w:val="annotation text"/>
    <w:basedOn w:val="a"/>
    <w:link w:val="a9"/>
    <w:uiPriority w:val="99"/>
    <w:semiHidden/>
    <w:unhideWhenUsed/>
    <w:rsid w:val="00766727"/>
    <w:pPr>
      <w:spacing w:line="240" w:lineRule="auto"/>
    </w:pPr>
    <w:rPr>
      <w:sz w:val="20"/>
      <w:szCs w:val="20"/>
    </w:rPr>
  </w:style>
  <w:style w:type="character" w:customStyle="1" w:styleId="a9">
    <w:name w:val="Текст примечания Знак"/>
    <w:basedOn w:val="a0"/>
    <w:link w:val="a8"/>
    <w:uiPriority w:val="99"/>
    <w:semiHidden/>
    <w:rsid w:val="00766727"/>
    <w:rPr>
      <w:sz w:val="20"/>
      <w:szCs w:val="20"/>
    </w:rPr>
  </w:style>
  <w:style w:type="paragraph" w:styleId="aa">
    <w:name w:val="annotation subject"/>
    <w:basedOn w:val="a8"/>
    <w:next w:val="a8"/>
    <w:link w:val="ab"/>
    <w:uiPriority w:val="99"/>
    <w:semiHidden/>
    <w:unhideWhenUsed/>
    <w:rsid w:val="00766727"/>
    <w:rPr>
      <w:b/>
      <w:bCs/>
    </w:rPr>
  </w:style>
  <w:style w:type="character" w:customStyle="1" w:styleId="ab">
    <w:name w:val="Тема примечания Знак"/>
    <w:basedOn w:val="a9"/>
    <w:link w:val="aa"/>
    <w:uiPriority w:val="99"/>
    <w:semiHidden/>
    <w:rsid w:val="00766727"/>
    <w:rPr>
      <w:b/>
      <w:bCs/>
      <w:sz w:val="20"/>
      <w:szCs w:val="20"/>
    </w:rPr>
  </w:style>
  <w:style w:type="paragraph" w:styleId="ac">
    <w:name w:val="Balloon Text"/>
    <w:basedOn w:val="a"/>
    <w:link w:val="ad"/>
    <w:uiPriority w:val="99"/>
    <w:semiHidden/>
    <w:unhideWhenUsed/>
    <w:rsid w:val="00766727"/>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66727"/>
    <w:rPr>
      <w:rFonts w:ascii="Segoe UI" w:hAnsi="Segoe UI" w:cs="Segoe UI"/>
      <w:sz w:val="18"/>
      <w:szCs w:val="18"/>
    </w:rPr>
  </w:style>
  <w:style w:type="character" w:customStyle="1" w:styleId="mop">
    <w:name w:val="mop"/>
    <w:basedOn w:val="a0"/>
    <w:rsid w:val="00CE5A41"/>
  </w:style>
  <w:style w:type="character" w:customStyle="1" w:styleId="minner">
    <w:name w:val="minner"/>
    <w:basedOn w:val="a0"/>
    <w:rsid w:val="00B978AC"/>
  </w:style>
  <w:style w:type="character" w:customStyle="1" w:styleId="delimsizing">
    <w:name w:val="delimsizing"/>
    <w:basedOn w:val="a0"/>
    <w:rsid w:val="005F1563"/>
  </w:style>
  <w:style w:type="paragraph" w:styleId="ae">
    <w:name w:val="Revision"/>
    <w:hidden/>
    <w:uiPriority w:val="99"/>
    <w:semiHidden/>
    <w:rsid w:val="005679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137516">
      <w:bodyDiv w:val="1"/>
      <w:marLeft w:val="0"/>
      <w:marRight w:val="0"/>
      <w:marTop w:val="0"/>
      <w:marBottom w:val="0"/>
      <w:divBdr>
        <w:top w:val="none" w:sz="0" w:space="0" w:color="auto"/>
        <w:left w:val="none" w:sz="0" w:space="0" w:color="auto"/>
        <w:bottom w:val="none" w:sz="0" w:space="0" w:color="auto"/>
        <w:right w:val="none" w:sz="0" w:space="0" w:color="auto"/>
      </w:divBdr>
    </w:div>
    <w:div w:id="281495480">
      <w:bodyDiv w:val="1"/>
      <w:marLeft w:val="0"/>
      <w:marRight w:val="0"/>
      <w:marTop w:val="0"/>
      <w:marBottom w:val="0"/>
      <w:divBdr>
        <w:top w:val="none" w:sz="0" w:space="0" w:color="auto"/>
        <w:left w:val="none" w:sz="0" w:space="0" w:color="auto"/>
        <w:bottom w:val="none" w:sz="0" w:space="0" w:color="auto"/>
        <w:right w:val="none" w:sz="0" w:space="0" w:color="auto"/>
      </w:divBdr>
      <w:divsChild>
        <w:div w:id="340426624">
          <w:marLeft w:val="0"/>
          <w:marRight w:val="0"/>
          <w:marTop w:val="0"/>
          <w:marBottom w:val="0"/>
          <w:divBdr>
            <w:top w:val="none" w:sz="0" w:space="0" w:color="auto"/>
            <w:left w:val="none" w:sz="0" w:space="0" w:color="auto"/>
            <w:bottom w:val="none" w:sz="0" w:space="0" w:color="auto"/>
            <w:right w:val="none" w:sz="0" w:space="0" w:color="auto"/>
          </w:divBdr>
          <w:divsChild>
            <w:div w:id="1762335346">
              <w:marLeft w:val="0"/>
              <w:marRight w:val="0"/>
              <w:marTop w:val="0"/>
              <w:marBottom w:val="0"/>
              <w:divBdr>
                <w:top w:val="none" w:sz="0" w:space="0" w:color="auto"/>
                <w:left w:val="none" w:sz="0" w:space="0" w:color="auto"/>
                <w:bottom w:val="none" w:sz="0" w:space="0" w:color="auto"/>
                <w:right w:val="none" w:sz="0" w:space="0" w:color="auto"/>
              </w:divBdr>
            </w:div>
          </w:divsChild>
        </w:div>
        <w:div w:id="437066739">
          <w:marLeft w:val="0"/>
          <w:marRight w:val="0"/>
          <w:marTop w:val="0"/>
          <w:marBottom w:val="0"/>
          <w:divBdr>
            <w:top w:val="none" w:sz="0" w:space="0" w:color="auto"/>
            <w:left w:val="none" w:sz="0" w:space="0" w:color="auto"/>
            <w:bottom w:val="none" w:sz="0" w:space="0" w:color="auto"/>
            <w:right w:val="none" w:sz="0" w:space="0" w:color="auto"/>
          </w:divBdr>
          <w:divsChild>
            <w:div w:id="422840545">
              <w:marLeft w:val="0"/>
              <w:marRight w:val="0"/>
              <w:marTop w:val="0"/>
              <w:marBottom w:val="0"/>
              <w:divBdr>
                <w:top w:val="none" w:sz="0" w:space="0" w:color="auto"/>
                <w:left w:val="none" w:sz="0" w:space="0" w:color="auto"/>
                <w:bottom w:val="none" w:sz="0" w:space="0" w:color="auto"/>
                <w:right w:val="none" w:sz="0" w:space="0" w:color="auto"/>
              </w:divBdr>
            </w:div>
          </w:divsChild>
        </w:div>
        <w:div w:id="599334931">
          <w:marLeft w:val="0"/>
          <w:marRight w:val="0"/>
          <w:marTop w:val="0"/>
          <w:marBottom w:val="0"/>
          <w:divBdr>
            <w:top w:val="none" w:sz="0" w:space="0" w:color="auto"/>
            <w:left w:val="none" w:sz="0" w:space="0" w:color="auto"/>
            <w:bottom w:val="none" w:sz="0" w:space="0" w:color="auto"/>
            <w:right w:val="none" w:sz="0" w:space="0" w:color="auto"/>
          </w:divBdr>
          <w:divsChild>
            <w:div w:id="633677904">
              <w:marLeft w:val="0"/>
              <w:marRight w:val="0"/>
              <w:marTop w:val="0"/>
              <w:marBottom w:val="0"/>
              <w:divBdr>
                <w:top w:val="none" w:sz="0" w:space="0" w:color="auto"/>
                <w:left w:val="none" w:sz="0" w:space="0" w:color="auto"/>
                <w:bottom w:val="none" w:sz="0" w:space="0" w:color="auto"/>
                <w:right w:val="none" w:sz="0" w:space="0" w:color="auto"/>
              </w:divBdr>
            </w:div>
          </w:divsChild>
        </w:div>
        <w:div w:id="849297313">
          <w:marLeft w:val="0"/>
          <w:marRight w:val="0"/>
          <w:marTop w:val="0"/>
          <w:marBottom w:val="0"/>
          <w:divBdr>
            <w:top w:val="none" w:sz="0" w:space="0" w:color="auto"/>
            <w:left w:val="none" w:sz="0" w:space="0" w:color="auto"/>
            <w:bottom w:val="none" w:sz="0" w:space="0" w:color="auto"/>
            <w:right w:val="none" w:sz="0" w:space="0" w:color="auto"/>
          </w:divBdr>
          <w:divsChild>
            <w:div w:id="1570651822">
              <w:marLeft w:val="0"/>
              <w:marRight w:val="0"/>
              <w:marTop w:val="0"/>
              <w:marBottom w:val="0"/>
              <w:divBdr>
                <w:top w:val="none" w:sz="0" w:space="0" w:color="auto"/>
                <w:left w:val="none" w:sz="0" w:space="0" w:color="auto"/>
                <w:bottom w:val="none" w:sz="0" w:space="0" w:color="auto"/>
                <w:right w:val="none" w:sz="0" w:space="0" w:color="auto"/>
              </w:divBdr>
            </w:div>
          </w:divsChild>
        </w:div>
        <w:div w:id="1595018620">
          <w:marLeft w:val="0"/>
          <w:marRight w:val="0"/>
          <w:marTop w:val="0"/>
          <w:marBottom w:val="0"/>
          <w:divBdr>
            <w:top w:val="none" w:sz="0" w:space="0" w:color="auto"/>
            <w:left w:val="none" w:sz="0" w:space="0" w:color="auto"/>
            <w:bottom w:val="none" w:sz="0" w:space="0" w:color="auto"/>
            <w:right w:val="none" w:sz="0" w:space="0" w:color="auto"/>
          </w:divBdr>
          <w:divsChild>
            <w:div w:id="968821713">
              <w:marLeft w:val="0"/>
              <w:marRight w:val="0"/>
              <w:marTop w:val="0"/>
              <w:marBottom w:val="0"/>
              <w:divBdr>
                <w:top w:val="none" w:sz="0" w:space="0" w:color="auto"/>
                <w:left w:val="none" w:sz="0" w:space="0" w:color="auto"/>
                <w:bottom w:val="none" w:sz="0" w:space="0" w:color="auto"/>
                <w:right w:val="none" w:sz="0" w:space="0" w:color="auto"/>
              </w:divBdr>
            </w:div>
          </w:divsChild>
        </w:div>
        <w:div w:id="1695770145">
          <w:marLeft w:val="0"/>
          <w:marRight w:val="0"/>
          <w:marTop w:val="0"/>
          <w:marBottom w:val="0"/>
          <w:divBdr>
            <w:top w:val="none" w:sz="0" w:space="0" w:color="auto"/>
            <w:left w:val="none" w:sz="0" w:space="0" w:color="auto"/>
            <w:bottom w:val="none" w:sz="0" w:space="0" w:color="auto"/>
            <w:right w:val="none" w:sz="0" w:space="0" w:color="auto"/>
          </w:divBdr>
          <w:divsChild>
            <w:div w:id="171437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3029">
      <w:bodyDiv w:val="1"/>
      <w:marLeft w:val="0"/>
      <w:marRight w:val="0"/>
      <w:marTop w:val="0"/>
      <w:marBottom w:val="0"/>
      <w:divBdr>
        <w:top w:val="none" w:sz="0" w:space="0" w:color="auto"/>
        <w:left w:val="none" w:sz="0" w:space="0" w:color="auto"/>
        <w:bottom w:val="none" w:sz="0" w:space="0" w:color="auto"/>
        <w:right w:val="none" w:sz="0" w:space="0" w:color="auto"/>
      </w:divBdr>
    </w:div>
    <w:div w:id="414980129">
      <w:bodyDiv w:val="1"/>
      <w:marLeft w:val="0"/>
      <w:marRight w:val="0"/>
      <w:marTop w:val="0"/>
      <w:marBottom w:val="0"/>
      <w:divBdr>
        <w:top w:val="none" w:sz="0" w:space="0" w:color="auto"/>
        <w:left w:val="none" w:sz="0" w:space="0" w:color="auto"/>
        <w:bottom w:val="none" w:sz="0" w:space="0" w:color="auto"/>
        <w:right w:val="none" w:sz="0" w:space="0" w:color="auto"/>
      </w:divBdr>
    </w:div>
    <w:div w:id="479541598">
      <w:bodyDiv w:val="1"/>
      <w:marLeft w:val="0"/>
      <w:marRight w:val="0"/>
      <w:marTop w:val="0"/>
      <w:marBottom w:val="0"/>
      <w:divBdr>
        <w:top w:val="none" w:sz="0" w:space="0" w:color="auto"/>
        <w:left w:val="none" w:sz="0" w:space="0" w:color="auto"/>
        <w:bottom w:val="none" w:sz="0" w:space="0" w:color="auto"/>
        <w:right w:val="none" w:sz="0" w:space="0" w:color="auto"/>
      </w:divBdr>
      <w:divsChild>
        <w:div w:id="1442527792">
          <w:marLeft w:val="0"/>
          <w:marRight w:val="0"/>
          <w:marTop w:val="0"/>
          <w:marBottom w:val="0"/>
          <w:divBdr>
            <w:top w:val="none" w:sz="0" w:space="0" w:color="auto"/>
            <w:left w:val="none" w:sz="0" w:space="0" w:color="auto"/>
            <w:bottom w:val="none" w:sz="0" w:space="0" w:color="auto"/>
            <w:right w:val="none" w:sz="0" w:space="0" w:color="auto"/>
          </w:divBdr>
          <w:divsChild>
            <w:div w:id="61082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10784">
      <w:bodyDiv w:val="1"/>
      <w:marLeft w:val="0"/>
      <w:marRight w:val="0"/>
      <w:marTop w:val="0"/>
      <w:marBottom w:val="0"/>
      <w:divBdr>
        <w:top w:val="none" w:sz="0" w:space="0" w:color="auto"/>
        <w:left w:val="none" w:sz="0" w:space="0" w:color="auto"/>
        <w:bottom w:val="none" w:sz="0" w:space="0" w:color="auto"/>
        <w:right w:val="none" w:sz="0" w:space="0" w:color="auto"/>
      </w:divBdr>
    </w:div>
    <w:div w:id="881474888">
      <w:bodyDiv w:val="1"/>
      <w:marLeft w:val="0"/>
      <w:marRight w:val="0"/>
      <w:marTop w:val="0"/>
      <w:marBottom w:val="0"/>
      <w:divBdr>
        <w:top w:val="none" w:sz="0" w:space="0" w:color="auto"/>
        <w:left w:val="none" w:sz="0" w:space="0" w:color="auto"/>
        <w:bottom w:val="none" w:sz="0" w:space="0" w:color="auto"/>
        <w:right w:val="none" w:sz="0" w:space="0" w:color="auto"/>
      </w:divBdr>
      <w:divsChild>
        <w:div w:id="1133445629">
          <w:marLeft w:val="0"/>
          <w:marRight w:val="0"/>
          <w:marTop w:val="0"/>
          <w:marBottom w:val="0"/>
          <w:divBdr>
            <w:top w:val="none" w:sz="0" w:space="0" w:color="auto"/>
            <w:left w:val="none" w:sz="0" w:space="0" w:color="auto"/>
            <w:bottom w:val="none" w:sz="0" w:space="0" w:color="auto"/>
            <w:right w:val="none" w:sz="0" w:space="0" w:color="auto"/>
          </w:divBdr>
          <w:divsChild>
            <w:div w:id="12219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5866">
      <w:bodyDiv w:val="1"/>
      <w:marLeft w:val="0"/>
      <w:marRight w:val="0"/>
      <w:marTop w:val="0"/>
      <w:marBottom w:val="0"/>
      <w:divBdr>
        <w:top w:val="none" w:sz="0" w:space="0" w:color="auto"/>
        <w:left w:val="none" w:sz="0" w:space="0" w:color="auto"/>
        <w:bottom w:val="none" w:sz="0" w:space="0" w:color="auto"/>
        <w:right w:val="none" w:sz="0" w:space="0" w:color="auto"/>
      </w:divBdr>
    </w:div>
    <w:div w:id="1068310548">
      <w:bodyDiv w:val="1"/>
      <w:marLeft w:val="0"/>
      <w:marRight w:val="0"/>
      <w:marTop w:val="0"/>
      <w:marBottom w:val="0"/>
      <w:divBdr>
        <w:top w:val="none" w:sz="0" w:space="0" w:color="auto"/>
        <w:left w:val="none" w:sz="0" w:space="0" w:color="auto"/>
        <w:bottom w:val="none" w:sz="0" w:space="0" w:color="auto"/>
        <w:right w:val="none" w:sz="0" w:space="0" w:color="auto"/>
      </w:divBdr>
    </w:div>
    <w:div w:id="1090849707">
      <w:bodyDiv w:val="1"/>
      <w:marLeft w:val="0"/>
      <w:marRight w:val="0"/>
      <w:marTop w:val="0"/>
      <w:marBottom w:val="0"/>
      <w:divBdr>
        <w:top w:val="none" w:sz="0" w:space="0" w:color="auto"/>
        <w:left w:val="none" w:sz="0" w:space="0" w:color="auto"/>
        <w:bottom w:val="none" w:sz="0" w:space="0" w:color="auto"/>
        <w:right w:val="none" w:sz="0" w:space="0" w:color="auto"/>
      </w:divBdr>
      <w:divsChild>
        <w:div w:id="66239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4104">
          <w:marLeft w:val="0"/>
          <w:marRight w:val="0"/>
          <w:marTop w:val="0"/>
          <w:marBottom w:val="0"/>
          <w:divBdr>
            <w:top w:val="none" w:sz="0" w:space="0" w:color="auto"/>
            <w:left w:val="none" w:sz="0" w:space="0" w:color="auto"/>
            <w:bottom w:val="none" w:sz="0" w:space="0" w:color="auto"/>
            <w:right w:val="none" w:sz="0" w:space="0" w:color="auto"/>
          </w:divBdr>
          <w:divsChild>
            <w:div w:id="2126270830">
              <w:marLeft w:val="0"/>
              <w:marRight w:val="0"/>
              <w:marTop w:val="0"/>
              <w:marBottom w:val="0"/>
              <w:divBdr>
                <w:top w:val="none" w:sz="0" w:space="0" w:color="auto"/>
                <w:left w:val="none" w:sz="0" w:space="0" w:color="auto"/>
                <w:bottom w:val="none" w:sz="0" w:space="0" w:color="auto"/>
                <w:right w:val="none" w:sz="0" w:space="0" w:color="auto"/>
              </w:divBdr>
            </w:div>
          </w:divsChild>
        </w:div>
        <w:div w:id="152071539">
          <w:marLeft w:val="0"/>
          <w:marRight w:val="0"/>
          <w:marTop w:val="0"/>
          <w:marBottom w:val="0"/>
          <w:divBdr>
            <w:top w:val="none" w:sz="0" w:space="0" w:color="auto"/>
            <w:left w:val="none" w:sz="0" w:space="0" w:color="auto"/>
            <w:bottom w:val="none" w:sz="0" w:space="0" w:color="auto"/>
            <w:right w:val="none" w:sz="0" w:space="0" w:color="auto"/>
          </w:divBdr>
          <w:divsChild>
            <w:div w:id="18456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28727">
      <w:bodyDiv w:val="1"/>
      <w:marLeft w:val="0"/>
      <w:marRight w:val="0"/>
      <w:marTop w:val="0"/>
      <w:marBottom w:val="0"/>
      <w:divBdr>
        <w:top w:val="none" w:sz="0" w:space="0" w:color="auto"/>
        <w:left w:val="none" w:sz="0" w:space="0" w:color="auto"/>
        <w:bottom w:val="none" w:sz="0" w:space="0" w:color="auto"/>
        <w:right w:val="none" w:sz="0" w:space="0" w:color="auto"/>
      </w:divBdr>
      <w:divsChild>
        <w:div w:id="105469727">
          <w:marLeft w:val="0"/>
          <w:marRight w:val="0"/>
          <w:marTop w:val="0"/>
          <w:marBottom w:val="0"/>
          <w:divBdr>
            <w:top w:val="none" w:sz="0" w:space="0" w:color="auto"/>
            <w:left w:val="none" w:sz="0" w:space="0" w:color="auto"/>
            <w:bottom w:val="none" w:sz="0" w:space="0" w:color="auto"/>
            <w:right w:val="none" w:sz="0" w:space="0" w:color="auto"/>
          </w:divBdr>
          <w:divsChild>
            <w:div w:id="60654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448767">
      <w:bodyDiv w:val="1"/>
      <w:marLeft w:val="0"/>
      <w:marRight w:val="0"/>
      <w:marTop w:val="0"/>
      <w:marBottom w:val="0"/>
      <w:divBdr>
        <w:top w:val="none" w:sz="0" w:space="0" w:color="auto"/>
        <w:left w:val="none" w:sz="0" w:space="0" w:color="auto"/>
        <w:bottom w:val="none" w:sz="0" w:space="0" w:color="auto"/>
        <w:right w:val="none" w:sz="0" w:space="0" w:color="auto"/>
      </w:divBdr>
      <w:divsChild>
        <w:div w:id="255137892">
          <w:marLeft w:val="0"/>
          <w:marRight w:val="0"/>
          <w:marTop w:val="0"/>
          <w:marBottom w:val="0"/>
          <w:divBdr>
            <w:top w:val="none" w:sz="0" w:space="0" w:color="auto"/>
            <w:left w:val="none" w:sz="0" w:space="0" w:color="auto"/>
            <w:bottom w:val="none" w:sz="0" w:space="0" w:color="auto"/>
            <w:right w:val="none" w:sz="0" w:space="0" w:color="auto"/>
          </w:divBdr>
          <w:divsChild>
            <w:div w:id="1816945354">
              <w:marLeft w:val="0"/>
              <w:marRight w:val="0"/>
              <w:marTop w:val="0"/>
              <w:marBottom w:val="0"/>
              <w:divBdr>
                <w:top w:val="none" w:sz="0" w:space="0" w:color="auto"/>
                <w:left w:val="none" w:sz="0" w:space="0" w:color="auto"/>
                <w:bottom w:val="none" w:sz="0" w:space="0" w:color="auto"/>
                <w:right w:val="none" w:sz="0" w:space="0" w:color="auto"/>
              </w:divBdr>
            </w:div>
          </w:divsChild>
        </w:div>
        <w:div w:id="944271671">
          <w:marLeft w:val="0"/>
          <w:marRight w:val="0"/>
          <w:marTop w:val="0"/>
          <w:marBottom w:val="0"/>
          <w:divBdr>
            <w:top w:val="none" w:sz="0" w:space="0" w:color="auto"/>
            <w:left w:val="none" w:sz="0" w:space="0" w:color="auto"/>
            <w:bottom w:val="none" w:sz="0" w:space="0" w:color="auto"/>
            <w:right w:val="none" w:sz="0" w:space="0" w:color="auto"/>
          </w:divBdr>
          <w:divsChild>
            <w:div w:id="689642443">
              <w:marLeft w:val="0"/>
              <w:marRight w:val="0"/>
              <w:marTop w:val="0"/>
              <w:marBottom w:val="0"/>
              <w:divBdr>
                <w:top w:val="none" w:sz="0" w:space="0" w:color="auto"/>
                <w:left w:val="none" w:sz="0" w:space="0" w:color="auto"/>
                <w:bottom w:val="none" w:sz="0" w:space="0" w:color="auto"/>
                <w:right w:val="none" w:sz="0" w:space="0" w:color="auto"/>
              </w:divBdr>
            </w:div>
          </w:divsChild>
        </w:div>
        <w:div w:id="1020618254">
          <w:marLeft w:val="0"/>
          <w:marRight w:val="0"/>
          <w:marTop w:val="0"/>
          <w:marBottom w:val="0"/>
          <w:divBdr>
            <w:top w:val="none" w:sz="0" w:space="0" w:color="auto"/>
            <w:left w:val="none" w:sz="0" w:space="0" w:color="auto"/>
            <w:bottom w:val="none" w:sz="0" w:space="0" w:color="auto"/>
            <w:right w:val="none" w:sz="0" w:space="0" w:color="auto"/>
          </w:divBdr>
          <w:divsChild>
            <w:div w:id="18404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16067">
      <w:bodyDiv w:val="1"/>
      <w:marLeft w:val="0"/>
      <w:marRight w:val="0"/>
      <w:marTop w:val="0"/>
      <w:marBottom w:val="0"/>
      <w:divBdr>
        <w:top w:val="none" w:sz="0" w:space="0" w:color="auto"/>
        <w:left w:val="none" w:sz="0" w:space="0" w:color="auto"/>
        <w:bottom w:val="none" w:sz="0" w:space="0" w:color="auto"/>
        <w:right w:val="none" w:sz="0" w:space="0" w:color="auto"/>
      </w:divBdr>
    </w:div>
    <w:div w:id="1253511918">
      <w:bodyDiv w:val="1"/>
      <w:marLeft w:val="0"/>
      <w:marRight w:val="0"/>
      <w:marTop w:val="0"/>
      <w:marBottom w:val="0"/>
      <w:divBdr>
        <w:top w:val="none" w:sz="0" w:space="0" w:color="auto"/>
        <w:left w:val="none" w:sz="0" w:space="0" w:color="auto"/>
        <w:bottom w:val="none" w:sz="0" w:space="0" w:color="auto"/>
        <w:right w:val="none" w:sz="0" w:space="0" w:color="auto"/>
      </w:divBdr>
      <w:divsChild>
        <w:div w:id="118259593">
          <w:marLeft w:val="0"/>
          <w:marRight w:val="0"/>
          <w:marTop w:val="0"/>
          <w:marBottom w:val="0"/>
          <w:divBdr>
            <w:top w:val="none" w:sz="0" w:space="0" w:color="auto"/>
            <w:left w:val="none" w:sz="0" w:space="0" w:color="auto"/>
            <w:bottom w:val="none" w:sz="0" w:space="0" w:color="auto"/>
            <w:right w:val="none" w:sz="0" w:space="0" w:color="auto"/>
          </w:divBdr>
          <w:divsChild>
            <w:div w:id="1958171804">
              <w:marLeft w:val="0"/>
              <w:marRight w:val="0"/>
              <w:marTop w:val="0"/>
              <w:marBottom w:val="0"/>
              <w:divBdr>
                <w:top w:val="none" w:sz="0" w:space="0" w:color="auto"/>
                <w:left w:val="none" w:sz="0" w:space="0" w:color="auto"/>
                <w:bottom w:val="none" w:sz="0" w:space="0" w:color="auto"/>
                <w:right w:val="none" w:sz="0" w:space="0" w:color="auto"/>
              </w:divBdr>
            </w:div>
          </w:divsChild>
        </w:div>
        <w:div w:id="1052390384">
          <w:marLeft w:val="0"/>
          <w:marRight w:val="0"/>
          <w:marTop w:val="0"/>
          <w:marBottom w:val="0"/>
          <w:divBdr>
            <w:top w:val="none" w:sz="0" w:space="0" w:color="auto"/>
            <w:left w:val="none" w:sz="0" w:space="0" w:color="auto"/>
            <w:bottom w:val="none" w:sz="0" w:space="0" w:color="auto"/>
            <w:right w:val="none" w:sz="0" w:space="0" w:color="auto"/>
          </w:divBdr>
          <w:divsChild>
            <w:div w:id="1126043867">
              <w:marLeft w:val="0"/>
              <w:marRight w:val="0"/>
              <w:marTop w:val="0"/>
              <w:marBottom w:val="0"/>
              <w:divBdr>
                <w:top w:val="none" w:sz="0" w:space="0" w:color="auto"/>
                <w:left w:val="none" w:sz="0" w:space="0" w:color="auto"/>
                <w:bottom w:val="none" w:sz="0" w:space="0" w:color="auto"/>
                <w:right w:val="none" w:sz="0" w:space="0" w:color="auto"/>
              </w:divBdr>
            </w:div>
          </w:divsChild>
        </w:div>
        <w:div w:id="1586956821">
          <w:marLeft w:val="0"/>
          <w:marRight w:val="0"/>
          <w:marTop w:val="0"/>
          <w:marBottom w:val="0"/>
          <w:divBdr>
            <w:top w:val="none" w:sz="0" w:space="0" w:color="auto"/>
            <w:left w:val="none" w:sz="0" w:space="0" w:color="auto"/>
            <w:bottom w:val="none" w:sz="0" w:space="0" w:color="auto"/>
            <w:right w:val="none" w:sz="0" w:space="0" w:color="auto"/>
          </w:divBdr>
          <w:divsChild>
            <w:div w:id="26931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6860">
      <w:bodyDiv w:val="1"/>
      <w:marLeft w:val="0"/>
      <w:marRight w:val="0"/>
      <w:marTop w:val="0"/>
      <w:marBottom w:val="0"/>
      <w:divBdr>
        <w:top w:val="none" w:sz="0" w:space="0" w:color="auto"/>
        <w:left w:val="none" w:sz="0" w:space="0" w:color="auto"/>
        <w:bottom w:val="none" w:sz="0" w:space="0" w:color="auto"/>
        <w:right w:val="none" w:sz="0" w:space="0" w:color="auto"/>
      </w:divBdr>
    </w:div>
    <w:div w:id="1314023912">
      <w:bodyDiv w:val="1"/>
      <w:marLeft w:val="0"/>
      <w:marRight w:val="0"/>
      <w:marTop w:val="0"/>
      <w:marBottom w:val="0"/>
      <w:divBdr>
        <w:top w:val="none" w:sz="0" w:space="0" w:color="auto"/>
        <w:left w:val="none" w:sz="0" w:space="0" w:color="auto"/>
        <w:bottom w:val="none" w:sz="0" w:space="0" w:color="auto"/>
        <w:right w:val="none" w:sz="0" w:space="0" w:color="auto"/>
      </w:divBdr>
    </w:div>
    <w:div w:id="1364936270">
      <w:bodyDiv w:val="1"/>
      <w:marLeft w:val="0"/>
      <w:marRight w:val="0"/>
      <w:marTop w:val="0"/>
      <w:marBottom w:val="0"/>
      <w:divBdr>
        <w:top w:val="none" w:sz="0" w:space="0" w:color="auto"/>
        <w:left w:val="none" w:sz="0" w:space="0" w:color="auto"/>
        <w:bottom w:val="none" w:sz="0" w:space="0" w:color="auto"/>
        <w:right w:val="none" w:sz="0" w:space="0" w:color="auto"/>
      </w:divBdr>
    </w:div>
    <w:div w:id="1379208134">
      <w:bodyDiv w:val="1"/>
      <w:marLeft w:val="0"/>
      <w:marRight w:val="0"/>
      <w:marTop w:val="0"/>
      <w:marBottom w:val="0"/>
      <w:divBdr>
        <w:top w:val="none" w:sz="0" w:space="0" w:color="auto"/>
        <w:left w:val="none" w:sz="0" w:space="0" w:color="auto"/>
        <w:bottom w:val="none" w:sz="0" w:space="0" w:color="auto"/>
        <w:right w:val="none" w:sz="0" w:space="0" w:color="auto"/>
      </w:divBdr>
      <w:divsChild>
        <w:div w:id="15888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370914">
      <w:bodyDiv w:val="1"/>
      <w:marLeft w:val="0"/>
      <w:marRight w:val="0"/>
      <w:marTop w:val="0"/>
      <w:marBottom w:val="0"/>
      <w:divBdr>
        <w:top w:val="none" w:sz="0" w:space="0" w:color="auto"/>
        <w:left w:val="none" w:sz="0" w:space="0" w:color="auto"/>
        <w:bottom w:val="none" w:sz="0" w:space="0" w:color="auto"/>
        <w:right w:val="none" w:sz="0" w:space="0" w:color="auto"/>
      </w:divBdr>
      <w:divsChild>
        <w:div w:id="602734595">
          <w:marLeft w:val="0"/>
          <w:marRight w:val="0"/>
          <w:marTop w:val="0"/>
          <w:marBottom w:val="0"/>
          <w:divBdr>
            <w:top w:val="none" w:sz="0" w:space="0" w:color="auto"/>
            <w:left w:val="none" w:sz="0" w:space="0" w:color="auto"/>
            <w:bottom w:val="none" w:sz="0" w:space="0" w:color="auto"/>
            <w:right w:val="none" w:sz="0" w:space="0" w:color="auto"/>
          </w:divBdr>
          <w:divsChild>
            <w:div w:id="2883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40555">
      <w:bodyDiv w:val="1"/>
      <w:marLeft w:val="0"/>
      <w:marRight w:val="0"/>
      <w:marTop w:val="0"/>
      <w:marBottom w:val="0"/>
      <w:divBdr>
        <w:top w:val="none" w:sz="0" w:space="0" w:color="auto"/>
        <w:left w:val="none" w:sz="0" w:space="0" w:color="auto"/>
        <w:bottom w:val="none" w:sz="0" w:space="0" w:color="auto"/>
        <w:right w:val="none" w:sz="0" w:space="0" w:color="auto"/>
      </w:divBdr>
      <w:divsChild>
        <w:div w:id="393163258">
          <w:marLeft w:val="0"/>
          <w:marRight w:val="0"/>
          <w:marTop w:val="0"/>
          <w:marBottom w:val="0"/>
          <w:divBdr>
            <w:top w:val="none" w:sz="0" w:space="0" w:color="auto"/>
            <w:left w:val="none" w:sz="0" w:space="0" w:color="auto"/>
            <w:bottom w:val="none" w:sz="0" w:space="0" w:color="auto"/>
            <w:right w:val="none" w:sz="0" w:space="0" w:color="auto"/>
          </w:divBdr>
          <w:divsChild>
            <w:div w:id="11943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2585">
      <w:bodyDiv w:val="1"/>
      <w:marLeft w:val="0"/>
      <w:marRight w:val="0"/>
      <w:marTop w:val="0"/>
      <w:marBottom w:val="0"/>
      <w:divBdr>
        <w:top w:val="none" w:sz="0" w:space="0" w:color="auto"/>
        <w:left w:val="none" w:sz="0" w:space="0" w:color="auto"/>
        <w:bottom w:val="none" w:sz="0" w:space="0" w:color="auto"/>
        <w:right w:val="none" w:sz="0" w:space="0" w:color="auto"/>
      </w:divBdr>
      <w:divsChild>
        <w:div w:id="118305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754936">
          <w:marLeft w:val="0"/>
          <w:marRight w:val="0"/>
          <w:marTop w:val="0"/>
          <w:marBottom w:val="0"/>
          <w:divBdr>
            <w:top w:val="none" w:sz="0" w:space="0" w:color="auto"/>
            <w:left w:val="none" w:sz="0" w:space="0" w:color="auto"/>
            <w:bottom w:val="none" w:sz="0" w:space="0" w:color="auto"/>
            <w:right w:val="none" w:sz="0" w:space="0" w:color="auto"/>
          </w:divBdr>
          <w:divsChild>
            <w:div w:id="821774967">
              <w:marLeft w:val="0"/>
              <w:marRight w:val="0"/>
              <w:marTop w:val="0"/>
              <w:marBottom w:val="0"/>
              <w:divBdr>
                <w:top w:val="none" w:sz="0" w:space="0" w:color="auto"/>
                <w:left w:val="none" w:sz="0" w:space="0" w:color="auto"/>
                <w:bottom w:val="none" w:sz="0" w:space="0" w:color="auto"/>
                <w:right w:val="none" w:sz="0" w:space="0" w:color="auto"/>
              </w:divBdr>
            </w:div>
          </w:divsChild>
        </w:div>
        <w:div w:id="628050463">
          <w:marLeft w:val="0"/>
          <w:marRight w:val="0"/>
          <w:marTop w:val="0"/>
          <w:marBottom w:val="0"/>
          <w:divBdr>
            <w:top w:val="none" w:sz="0" w:space="0" w:color="auto"/>
            <w:left w:val="none" w:sz="0" w:space="0" w:color="auto"/>
            <w:bottom w:val="none" w:sz="0" w:space="0" w:color="auto"/>
            <w:right w:val="none" w:sz="0" w:space="0" w:color="auto"/>
          </w:divBdr>
          <w:divsChild>
            <w:div w:id="19522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9087">
      <w:bodyDiv w:val="1"/>
      <w:marLeft w:val="0"/>
      <w:marRight w:val="0"/>
      <w:marTop w:val="0"/>
      <w:marBottom w:val="0"/>
      <w:divBdr>
        <w:top w:val="none" w:sz="0" w:space="0" w:color="auto"/>
        <w:left w:val="none" w:sz="0" w:space="0" w:color="auto"/>
        <w:bottom w:val="none" w:sz="0" w:space="0" w:color="auto"/>
        <w:right w:val="none" w:sz="0" w:space="0" w:color="auto"/>
      </w:divBdr>
      <w:divsChild>
        <w:div w:id="326983227">
          <w:marLeft w:val="0"/>
          <w:marRight w:val="0"/>
          <w:marTop w:val="0"/>
          <w:marBottom w:val="0"/>
          <w:divBdr>
            <w:top w:val="none" w:sz="0" w:space="0" w:color="auto"/>
            <w:left w:val="none" w:sz="0" w:space="0" w:color="auto"/>
            <w:bottom w:val="none" w:sz="0" w:space="0" w:color="auto"/>
            <w:right w:val="none" w:sz="0" w:space="0" w:color="auto"/>
          </w:divBdr>
          <w:divsChild>
            <w:div w:id="950939268">
              <w:marLeft w:val="0"/>
              <w:marRight w:val="0"/>
              <w:marTop w:val="0"/>
              <w:marBottom w:val="0"/>
              <w:divBdr>
                <w:top w:val="none" w:sz="0" w:space="0" w:color="auto"/>
                <w:left w:val="none" w:sz="0" w:space="0" w:color="auto"/>
                <w:bottom w:val="none" w:sz="0" w:space="0" w:color="auto"/>
                <w:right w:val="none" w:sz="0" w:space="0" w:color="auto"/>
              </w:divBdr>
            </w:div>
          </w:divsChild>
        </w:div>
        <w:div w:id="804853264">
          <w:marLeft w:val="0"/>
          <w:marRight w:val="0"/>
          <w:marTop w:val="0"/>
          <w:marBottom w:val="0"/>
          <w:divBdr>
            <w:top w:val="none" w:sz="0" w:space="0" w:color="auto"/>
            <w:left w:val="none" w:sz="0" w:space="0" w:color="auto"/>
            <w:bottom w:val="none" w:sz="0" w:space="0" w:color="auto"/>
            <w:right w:val="none" w:sz="0" w:space="0" w:color="auto"/>
          </w:divBdr>
          <w:divsChild>
            <w:div w:id="11105870">
              <w:marLeft w:val="0"/>
              <w:marRight w:val="0"/>
              <w:marTop w:val="0"/>
              <w:marBottom w:val="0"/>
              <w:divBdr>
                <w:top w:val="none" w:sz="0" w:space="0" w:color="auto"/>
                <w:left w:val="none" w:sz="0" w:space="0" w:color="auto"/>
                <w:bottom w:val="none" w:sz="0" w:space="0" w:color="auto"/>
                <w:right w:val="none" w:sz="0" w:space="0" w:color="auto"/>
              </w:divBdr>
            </w:div>
          </w:divsChild>
        </w:div>
        <w:div w:id="1493984309">
          <w:marLeft w:val="0"/>
          <w:marRight w:val="0"/>
          <w:marTop w:val="0"/>
          <w:marBottom w:val="0"/>
          <w:divBdr>
            <w:top w:val="none" w:sz="0" w:space="0" w:color="auto"/>
            <w:left w:val="none" w:sz="0" w:space="0" w:color="auto"/>
            <w:bottom w:val="none" w:sz="0" w:space="0" w:color="auto"/>
            <w:right w:val="none" w:sz="0" w:space="0" w:color="auto"/>
          </w:divBdr>
          <w:divsChild>
            <w:div w:id="47992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3672">
      <w:bodyDiv w:val="1"/>
      <w:marLeft w:val="0"/>
      <w:marRight w:val="0"/>
      <w:marTop w:val="0"/>
      <w:marBottom w:val="0"/>
      <w:divBdr>
        <w:top w:val="none" w:sz="0" w:space="0" w:color="auto"/>
        <w:left w:val="none" w:sz="0" w:space="0" w:color="auto"/>
        <w:bottom w:val="none" w:sz="0" w:space="0" w:color="auto"/>
        <w:right w:val="none" w:sz="0" w:space="0" w:color="auto"/>
      </w:divBdr>
    </w:div>
    <w:div w:id="1679429386">
      <w:bodyDiv w:val="1"/>
      <w:marLeft w:val="0"/>
      <w:marRight w:val="0"/>
      <w:marTop w:val="0"/>
      <w:marBottom w:val="0"/>
      <w:divBdr>
        <w:top w:val="none" w:sz="0" w:space="0" w:color="auto"/>
        <w:left w:val="none" w:sz="0" w:space="0" w:color="auto"/>
        <w:bottom w:val="none" w:sz="0" w:space="0" w:color="auto"/>
        <w:right w:val="none" w:sz="0" w:space="0" w:color="auto"/>
      </w:divBdr>
    </w:div>
    <w:div w:id="1844929330">
      <w:bodyDiv w:val="1"/>
      <w:marLeft w:val="0"/>
      <w:marRight w:val="0"/>
      <w:marTop w:val="0"/>
      <w:marBottom w:val="0"/>
      <w:divBdr>
        <w:top w:val="none" w:sz="0" w:space="0" w:color="auto"/>
        <w:left w:val="none" w:sz="0" w:space="0" w:color="auto"/>
        <w:bottom w:val="none" w:sz="0" w:space="0" w:color="auto"/>
        <w:right w:val="none" w:sz="0" w:space="0" w:color="auto"/>
      </w:divBdr>
    </w:div>
    <w:div w:id="1844975485">
      <w:bodyDiv w:val="1"/>
      <w:marLeft w:val="0"/>
      <w:marRight w:val="0"/>
      <w:marTop w:val="0"/>
      <w:marBottom w:val="0"/>
      <w:divBdr>
        <w:top w:val="none" w:sz="0" w:space="0" w:color="auto"/>
        <w:left w:val="none" w:sz="0" w:space="0" w:color="auto"/>
        <w:bottom w:val="none" w:sz="0" w:space="0" w:color="auto"/>
        <w:right w:val="none" w:sz="0" w:space="0" w:color="auto"/>
      </w:divBdr>
      <w:divsChild>
        <w:div w:id="2012440001">
          <w:marLeft w:val="0"/>
          <w:marRight w:val="0"/>
          <w:marTop w:val="0"/>
          <w:marBottom w:val="0"/>
          <w:divBdr>
            <w:top w:val="none" w:sz="0" w:space="0" w:color="auto"/>
            <w:left w:val="none" w:sz="0" w:space="0" w:color="auto"/>
            <w:bottom w:val="none" w:sz="0" w:space="0" w:color="auto"/>
            <w:right w:val="none" w:sz="0" w:space="0" w:color="auto"/>
          </w:divBdr>
          <w:divsChild>
            <w:div w:id="4477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4545">
      <w:bodyDiv w:val="1"/>
      <w:marLeft w:val="0"/>
      <w:marRight w:val="0"/>
      <w:marTop w:val="0"/>
      <w:marBottom w:val="0"/>
      <w:divBdr>
        <w:top w:val="none" w:sz="0" w:space="0" w:color="auto"/>
        <w:left w:val="none" w:sz="0" w:space="0" w:color="auto"/>
        <w:bottom w:val="none" w:sz="0" w:space="0" w:color="auto"/>
        <w:right w:val="none" w:sz="0" w:space="0" w:color="auto"/>
      </w:divBdr>
      <w:divsChild>
        <w:div w:id="914512247">
          <w:marLeft w:val="0"/>
          <w:marRight w:val="0"/>
          <w:marTop w:val="0"/>
          <w:marBottom w:val="0"/>
          <w:divBdr>
            <w:top w:val="none" w:sz="0" w:space="0" w:color="auto"/>
            <w:left w:val="none" w:sz="0" w:space="0" w:color="auto"/>
            <w:bottom w:val="none" w:sz="0" w:space="0" w:color="auto"/>
            <w:right w:val="none" w:sz="0" w:space="0" w:color="auto"/>
          </w:divBdr>
          <w:divsChild>
            <w:div w:id="15867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28382">
      <w:bodyDiv w:val="1"/>
      <w:marLeft w:val="0"/>
      <w:marRight w:val="0"/>
      <w:marTop w:val="0"/>
      <w:marBottom w:val="0"/>
      <w:divBdr>
        <w:top w:val="none" w:sz="0" w:space="0" w:color="auto"/>
        <w:left w:val="none" w:sz="0" w:space="0" w:color="auto"/>
        <w:bottom w:val="none" w:sz="0" w:space="0" w:color="auto"/>
        <w:right w:val="none" w:sz="0" w:space="0" w:color="auto"/>
      </w:divBdr>
    </w:div>
    <w:div w:id="2056154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3E8D0-51DC-435D-8650-CD397A676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1372</TotalTime>
  <Pages>71</Pages>
  <Words>23653</Words>
  <Characters>134825</Characters>
  <Application>Microsoft Office Word</Application>
  <DocSecurity>0</DocSecurity>
  <Lines>1123</Lines>
  <Paragraphs>316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Ринат</dc:creator>
  <cp:keywords/>
  <dc:description/>
  <cp:lastModifiedBy>Ринат</cp:lastModifiedBy>
  <cp:revision>7</cp:revision>
  <dcterms:created xsi:type="dcterms:W3CDTF">2025-11-16T17:32:00Z</dcterms:created>
  <dcterms:modified xsi:type="dcterms:W3CDTF">2025-11-20T11:59:00Z</dcterms:modified>
</cp:coreProperties>
</file>