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48" w:rsidRPr="000D0E10" w:rsidRDefault="00566748" w:rsidP="00566748">
      <w:pPr>
        <w:spacing w:after="0" w:line="240" w:lineRule="auto"/>
        <w:jc w:val="both"/>
        <w:rPr>
          <w:b/>
          <w:sz w:val="24"/>
          <w:szCs w:val="24"/>
        </w:rPr>
      </w:pPr>
      <w:bookmarkStart w:id="0" w:name="_GoBack"/>
      <w:bookmarkEnd w:id="0"/>
      <w:r w:rsidRPr="000D0E10">
        <w:rPr>
          <w:b/>
          <w:sz w:val="24"/>
          <w:szCs w:val="24"/>
        </w:rPr>
        <w:t>ESGRIMA EM CADEIRA DE RODAS</w:t>
      </w:r>
    </w:p>
    <w:p w:rsidR="00566748" w:rsidRPr="000D0E10" w:rsidRDefault="00566748" w:rsidP="00566748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>Duelo de armas em alta velocidade, com equipamento e organização idênticos à da esgrima Olímpica. Porém, para permitir que o esporte fosse praticado por amputados, paraplégicos e pessoas com paralisia cerebral, criou-se uma adaptação do esporte em cadeira de rodas.</w:t>
      </w:r>
    </w:p>
    <w:p w:rsidR="00566748" w:rsidRPr="000D0E10" w:rsidRDefault="00566748" w:rsidP="00566748">
      <w:pPr>
        <w:spacing w:after="0" w:line="240" w:lineRule="auto"/>
        <w:jc w:val="both"/>
        <w:rPr>
          <w:sz w:val="24"/>
          <w:szCs w:val="24"/>
        </w:rPr>
      </w:pPr>
    </w:p>
    <w:p w:rsidR="00566748" w:rsidRPr="000D0E10" w:rsidRDefault="00566748" w:rsidP="00566748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>PARA TODOS OS TIPOS DE CADEIRANTES</w:t>
      </w:r>
    </w:p>
    <w:p w:rsidR="00566748" w:rsidRPr="000D0E10" w:rsidRDefault="00566748" w:rsidP="00566748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>As cadeiras são fixadas ao solo, e o competidor deve se preocupar apenas com os movimentos dos membros superiores. Para participar desse esporte, não é preciso ser cadeirante. Muitos, inclusive, se locomovem sem ela durante parte do tempo. O que eles não conseguem é praticar o esporte nas mesmas condições que os atletas Olímpicos.</w:t>
      </w:r>
    </w:p>
    <w:p w:rsidR="00566748" w:rsidRPr="000D0E10" w:rsidRDefault="00566748" w:rsidP="00566748">
      <w:pPr>
        <w:spacing w:after="0" w:line="240" w:lineRule="auto"/>
        <w:jc w:val="both"/>
        <w:rPr>
          <w:sz w:val="24"/>
          <w:szCs w:val="24"/>
        </w:rPr>
      </w:pPr>
    </w:p>
    <w:p w:rsidR="00566748" w:rsidRPr="000D0E10" w:rsidRDefault="00566748" w:rsidP="00566748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>CLASSES</w:t>
      </w:r>
    </w:p>
    <w:p w:rsidR="00566748" w:rsidRPr="000D0E10" w:rsidRDefault="00566748" w:rsidP="00566748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>Para definir a categoria em que vão competir, os atletas passam por testes funcionais. Os movimentos dorsais, laterais e lombares são avaliados, assim como a flexão e o equilíbrio do corpo com a arma. São cinco classes: 1A, 1B, 2, 3 e 4. Quanto maior o número indicado, menor a limitação do esportista.</w:t>
      </w:r>
    </w:p>
    <w:p w:rsidR="00566748" w:rsidRPr="000D0E10" w:rsidRDefault="00566748" w:rsidP="00566748">
      <w:pPr>
        <w:spacing w:after="0" w:line="240" w:lineRule="auto"/>
        <w:jc w:val="both"/>
        <w:rPr>
          <w:sz w:val="24"/>
          <w:szCs w:val="24"/>
        </w:rPr>
      </w:pPr>
    </w:p>
    <w:p w:rsidR="00566748" w:rsidRPr="000D0E10" w:rsidRDefault="00566748" w:rsidP="00566748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>POTÊNCIAS</w:t>
      </w:r>
    </w:p>
    <w:p w:rsidR="00566748" w:rsidRPr="000D0E10" w:rsidRDefault="00566748" w:rsidP="00566748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 xml:space="preserve">Assim como na esgrima Olímpica, França e Itália são as referências no esporte. Ninguém tem resultados tão expressivos quanto o francês Christian </w:t>
      </w:r>
      <w:proofErr w:type="spellStart"/>
      <w:r w:rsidRPr="000D0E10">
        <w:rPr>
          <w:sz w:val="24"/>
          <w:szCs w:val="24"/>
        </w:rPr>
        <w:t>Lachaud</w:t>
      </w:r>
      <w:proofErr w:type="spellEnd"/>
      <w:r w:rsidRPr="000D0E10">
        <w:rPr>
          <w:sz w:val="24"/>
          <w:szCs w:val="24"/>
        </w:rPr>
        <w:t xml:space="preserve">: 9 ouros, 2 pratas e 2 bronzes entre os Jogos de Toronto 1976 e Sydney 2000. O italiano Roberto </w:t>
      </w:r>
      <w:proofErr w:type="spellStart"/>
      <w:r w:rsidRPr="000D0E10">
        <w:rPr>
          <w:sz w:val="24"/>
          <w:szCs w:val="24"/>
        </w:rPr>
        <w:t>Marson</w:t>
      </w:r>
      <w:proofErr w:type="spellEnd"/>
      <w:r w:rsidRPr="000D0E10">
        <w:rPr>
          <w:sz w:val="24"/>
          <w:szCs w:val="24"/>
        </w:rPr>
        <w:t>, por sua vez, é o maior medalhista da história: 15, sendo 8 de ouro. Ambos subiram ao pódio em provas de espada, florete e sabre.</w:t>
      </w:r>
    </w:p>
    <w:p w:rsidR="000E0648" w:rsidRDefault="009A4056"/>
    <w:p w:rsidR="00566748" w:rsidRPr="00566748" w:rsidRDefault="00566748" w:rsidP="00566748">
      <w:pPr>
        <w:spacing w:after="0" w:line="240" w:lineRule="auto"/>
        <w:contextualSpacing/>
        <w:rPr>
          <w:b/>
          <w:lang w:val="en-US"/>
        </w:rPr>
      </w:pPr>
      <w:r w:rsidRPr="00566748">
        <w:rPr>
          <w:b/>
          <w:lang w:val="en-US"/>
        </w:rPr>
        <w:t>WHEELCHAIR FENCING</w:t>
      </w:r>
    </w:p>
    <w:p w:rsidR="00566748" w:rsidRPr="00566748" w:rsidRDefault="00566748" w:rsidP="00566748">
      <w:pPr>
        <w:spacing w:after="0" w:line="240" w:lineRule="auto"/>
        <w:contextualSpacing/>
        <w:rPr>
          <w:lang w:val="en-US"/>
        </w:rPr>
      </w:pPr>
      <w:r w:rsidRPr="00566748">
        <w:rPr>
          <w:lang w:val="en-US"/>
        </w:rPr>
        <w:t xml:space="preserve">A high-speed duel of swords, with equipment and </w:t>
      </w:r>
      <w:proofErr w:type="spellStart"/>
      <w:r w:rsidRPr="00566748">
        <w:rPr>
          <w:lang w:val="en-US"/>
        </w:rPr>
        <w:t>organisation</w:t>
      </w:r>
      <w:proofErr w:type="spellEnd"/>
      <w:r w:rsidRPr="00566748">
        <w:rPr>
          <w:lang w:val="en-US"/>
        </w:rPr>
        <w:t xml:space="preserve"> identical to Olympic fencing. However, to allow the sport to </w:t>
      </w:r>
      <w:proofErr w:type="gramStart"/>
      <w:r w:rsidRPr="00566748">
        <w:rPr>
          <w:lang w:val="en-US"/>
        </w:rPr>
        <w:t xml:space="preserve">be </w:t>
      </w:r>
      <w:proofErr w:type="spellStart"/>
      <w:r w:rsidRPr="00566748">
        <w:rPr>
          <w:lang w:val="en-US"/>
        </w:rPr>
        <w:t>practised</w:t>
      </w:r>
      <w:proofErr w:type="spellEnd"/>
      <w:proofErr w:type="gramEnd"/>
      <w:r w:rsidRPr="00566748">
        <w:rPr>
          <w:lang w:val="en-US"/>
        </w:rPr>
        <w:t xml:space="preserve"> by amputees, paraplegics and people with cerebral palsy, the sport has been adapted for wheelchairs. </w:t>
      </w:r>
    </w:p>
    <w:p w:rsidR="00566748" w:rsidRPr="00566748" w:rsidRDefault="00566748" w:rsidP="00566748">
      <w:pPr>
        <w:spacing w:after="0" w:line="240" w:lineRule="auto"/>
        <w:contextualSpacing/>
        <w:rPr>
          <w:lang w:val="en-US"/>
        </w:rPr>
      </w:pPr>
    </w:p>
    <w:p w:rsidR="00566748" w:rsidRPr="00566748" w:rsidRDefault="00566748" w:rsidP="00566748">
      <w:pPr>
        <w:spacing w:after="0" w:line="240" w:lineRule="auto"/>
        <w:contextualSpacing/>
        <w:rPr>
          <w:lang w:val="en-US"/>
        </w:rPr>
      </w:pPr>
      <w:r w:rsidRPr="00566748">
        <w:rPr>
          <w:lang w:val="en-US"/>
        </w:rPr>
        <w:t>FOR ALL TYPES OF WHEELCHAIR USERS</w:t>
      </w:r>
    </w:p>
    <w:p w:rsidR="00566748" w:rsidRPr="00566748" w:rsidRDefault="00566748" w:rsidP="00566748">
      <w:pPr>
        <w:spacing w:after="0" w:line="240" w:lineRule="auto"/>
        <w:contextualSpacing/>
        <w:rPr>
          <w:lang w:val="en-US"/>
        </w:rPr>
      </w:pPr>
      <w:r w:rsidRPr="00566748">
        <w:rPr>
          <w:lang w:val="en-US"/>
        </w:rPr>
        <w:t xml:space="preserve">The chairs </w:t>
      </w:r>
      <w:proofErr w:type="gramStart"/>
      <w:r w:rsidRPr="00566748">
        <w:rPr>
          <w:lang w:val="en-US"/>
        </w:rPr>
        <w:t>are secured</w:t>
      </w:r>
      <w:proofErr w:type="gramEnd"/>
      <w:r w:rsidRPr="00566748">
        <w:rPr>
          <w:lang w:val="en-US"/>
        </w:rPr>
        <w:t xml:space="preserve"> to the floor, and the competitors need concern themselves only with movements of the upper limbs. To participate in this sport, it is not necessary to be a wheelchair user. Many can even move around without one some of the time. What they cannot manage is to </w:t>
      </w:r>
      <w:proofErr w:type="spellStart"/>
      <w:r w:rsidRPr="00566748">
        <w:rPr>
          <w:lang w:val="en-US"/>
        </w:rPr>
        <w:t>practise</w:t>
      </w:r>
      <w:proofErr w:type="spellEnd"/>
      <w:r w:rsidRPr="00566748">
        <w:rPr>
          <w:lang w:val="en-US"/>
        </w:rPr>
        <w:t xml:space="preserve"> the sport in the same conditions as Olympic athletes.</w:t>
      </w:r>
    </w:p>
    <w:p w:rsidR="00566748" w:rsidRPr="00566748" w:rsidRDefault="00566748" w:rsidP="00566748">
      <w:pPr>
        <w:spacing w:after="0" w:line="240" w:lineRule="auto"/>
        <w:contextualSpacing/>
        <w:rPr>
          <w:lang w:val="en-US"/>
        </w:rPr>
      </w:pPr>
    </w:p>
    <w:p w:rsidR="00566748" w:rsidRPr="00566748" w:rsidRDefault="00566748" w:rsidP="00566748">
      <w:pPr>
        <w:spacing w:after="0" w:line="240" w:lineRule="auto"/>
        <w:contextualSpacing/>
        <w:rPr>
          <w:lang w:val="en-US"/>
        </w:rPr>
      </w:pPr>
      <w:r w:rsidRPr="00566748">
        <w:rPr>
          <w:lang w:val="en-US"/>
        </w:rPr>
        <w:t>CLASSES</w:t>
      </w:r>
    </w:p>
    <w:p w:rsidR="00566748" w:rsidRPr="00566748" w:rsidRDefault="00566748" w:rsidP="00566748">
      <w:pPr>
        <w:spacing w:after="0" w:line="240" w:lineRule="auto"/>
        <w:contextualSpacing/>
        <w:rPr>
          <w:lang w:val="en-US"/>
        </w:rPr>
      </w:pPr>
      <w:r w:rsidRPr="00566748">
        <w:rPr>
          <w:lang w:val="en-US"/>
        </w:rPr>
        <w:t xml:space="preserve">To define the category in which they will compete, athletes undergo functional tests. Dorsal, side and lumbar movements </w:t>
      </w:r>
      <w:proofErr w:type="gramStart"/>
      <w:r w:rsidRPr="00566748">
        <w:rPr>
          <w:lang w:val="en-US"/>
        </w:rPr>
        <w:t>are assessed</w:t>
      </w:r>
      <w:proofErr w:type="gramEnd"/>
      <w:r w:rsidRPr="00566748">
        <w:rPr>
          <w:lang w:val="en-US"/>
        </w:rPr>
        <w:t xml:space="preserve">, as are the flexing and the balance of the body with the weapon. There are five classes: 1A, 1B, </w:t>
      </w:r>
      <w:proofErr w:type="gramStart"/>
      <w:r w:rsidRPr="00566748">
        <w:rPr>
          <w:lang w:val="en-US"/>
        </w:rPr>
        <w:t>2</w:t>
      </w:r>
      <w:proofErr w:type="gramEnd"/>
      <w:r w:rsidRPr="00566748">
        <w:rPr>
          <w:lang w:val="en-US"/>
        </w:rPr>
        <w:t xml:space="preserve">, 3 and 4. The larger the number indicated, the smaller the impairment of the athlete. </w:t>
      </w:r>
    </w:p>
    <w:p w:rsidR="00566748" w:rsidRPr="00566748" w:rsidRDefault="00566748" w:rsidP="00566748">
      <w:pPr>
        <w:spacing w:after="0" w:line="240" w:lineRule="auto"/>
        <w:contextualSpacing/>
        <w:rPr>
          <w:lang w:val="en-US"/>
        </w:rPr>
      </w:pPr>
    </w:p>
    <w:p w:rsidR="00566748" w:rsidRPr="00566748" w:rsidRDefault="00566748" w:rsidP="00566748">
      <w:pPr>
        <w:spacing w:after="0" w:line="240" w:lineRule="auto"/>
        <w:contextualSpacing/>
        <w:rPr>
          <w:lang w:val="en-US"/>
        </w:rPr>
      </w:pPr>
      <w:r w:rsidRPr="00566748">
        <w:rPr>
          <w:lang w:val="en-US"/>
        </w:rPr>
        <w:t>POWERS</w:t>
      </w:r>
    </w:p>
    <w:p w:rsidR="00566748" w:rsidRPr="00566748" w:rsidRDefault="00566748" w:rsidP="00566748">
      <w:pPr>
        <w:spacing w:after="0" w:line="240" w:lineRule="auto"/>
        <w:contextualSpacing/>
        <w:rPr>
          <w:lang w:val="en-US"/>
        </w:rPr>
      </w:pPr>
      <w:r w:rsidRPr="00566748">
        <w:rPr>
          <w:lang w:val="en-US"/>
        </w:rPr>
        <w:t xml:space="preserve">As in Olympic fencing, France and Italy are the references for the sport. No one has results as impressive as Frenchman Christian </w:t>
      </w:r>
      <w:proofErr w:type="spellStart"/>
      <w:r w:rsidRPr="00566748">
        <w:rPr>
          <w:lang w:val="en-US"/>
        </w:rPr>
        <w:t>Lachaud</w:t>
      </w:r>
      <w:proofErr w:type="spellEnd"/>
      <w:r w:rsidRPr="00566748">
        <w:rPr>
          <w:lang w:val="en-US"/>
        </w:rPr>
        <w:t xml:space="preserve">: nine golds, two silver and two bronze medals, between Toronto 1976 and Sydney 2000. Italian Roberto </w:t>
      </w:r>
      <w:proofErr w:type="spellStart"/>
      <w:r w:rsidRPr="00566748">
        <w:rPr>
          <w:lang w:val="en-US"/>
        </w:rPr>
        <w:t>Marson</w:t>
      </w:r>
      <w:proofErr w:type="spellEnd"/>
      <w:r w:rsidRPr="00566748">
        <w:rPr>
          <w:lang w:val="en-US"/>
        </w:rPr>
        <w:t xml:space="preserve">, meanwhile, is the biggest </w:t>
      </w:r>
      <w:proofErr w:type="spellStart"/>
      <w:r w:rsidRPr="00566748">
        <w:rPr>
          <w:lang w:val="en-US"/>
        </w:rPr>
        <w:lastRenderedPageBreak/>
        <w:t>medallist</w:t>
      </w:r>
      <w:proofErr w:type="spellEnd"/>
      <w:r w:rsidRPr="00566748">
        <w:rPr>
          <w:lang w:val="en-US"/>
        </w:rPr>
        <w:t xml:space="preserve"> in history: 15, eight of which are gold. Both went up on the podium for epée, foil and sabre events.</w:t>
      </w:r>
    </w:p>
    <w:p w:rsidR="00566748" w:rsidRPr="00566748" w:rsidRDefault="00566748">
      <w:pPr>
        <w:rPr>
          <w:lang w:val="en-US"/>
        </w:rPr>
      </w:pPr>
    </w:p>
    <w:sectPr w:rsidR="00566748" w:rsidRPr="00566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48"/>
    <w:rsid w:val="00347728"/>
    <w:rsid w:val="00566748"/>
    <w:rsid w:val="0097426F"/>
    <w:rsid w:val="009A4056"/>
    <w:rsid w:val="00C6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0C5AC-D8EB-4284-991A-1E3683C0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48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Silva</dc:creator>
  <cp:keywords/>
  <dc:description/>
  <cp:lastModifiedBy>Priscila Godoy</cp:lastModifiedBy>
  <cp:revision>2</cp:revision>
  <dcterms:created xsi:type="dcterms:W3CDTF">2015-07-15T20:19:00Z</dcterms:created>
  <dcterms:modified xsi:type="dcterms:W3CDTF">2015-07-15T20:19:00Z</dcterms:modified>
</cp:coreProperties>
</file>