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1A25" w14:textId="77777777" w:rsidR="00E2753A" w:rsidRDefault="00AA11E7" w:rsidP="00E2753A">
      <w:pPr>
        <w:spacing w:line="360" w:lineRule="auto"/>
        <w:jc w:val="both"/>
        <w:rPr>
          <w:rFonts w:ascii="Arial" w:hAnsi="Arial" w:cs="Arial"/>
          <w:b/>
          <w:szCs w:val="24"/>
          <w:lang w:val="id-ID"/>
        </w:rPr>
      </w:pPr>
      <w:r w:rsidRPr="00E2753A">
        <w:rPr>
          <w:rFonts w:ascii="Arial" w:hAnsi="Arial" w:cs="Arial"/>
          <w:b/>
          <w:szCs w:val="24"/>
          <w:lang w:val="id-ID"/>
        </w:rPr>
        <w:t>Pengujian Substantif atas Penatausahaan Pembiayaan Desa</w:t>
      </w:r>
    </w:p>
    <w:p w14:paraId="5B3DD8F6" w14:textId="3D163C9D" w:rsidR="00AA11E7" w:rsidRPr="00E2753A" w:rsidRDefault="00AA11E7" w:rsidP="00E2753A">
      <w:pPr>
        <w:spacing w:line="360" w:lineRule="auto"/>
        <w:jc w:val="both"/>
        <w:rPr>
          <w:rFonts w:ascii="Arial" w:hAnsi="Arial" w:cs="Arial"/>
          <w:b/>
          <w:szCs w:val="24"/>
          <w:lang w:val="id-ID"/>
        </w:rPr>
      </w:pPr>
      <w:r w:rsidRPr="00E2753A">
        <w:rPr>
          <w:rFonts w:ascii="Arial" w:hAnsi="Arial" w:cs="Arial"/>
          <w:szCs w:val="24"/>
          <w:lang w:val="id-ID"/>
        </w:rPr>
        <w:t>Pengujian substantif atas penatausahaan pembiayaan desa bertujuan memperoleh keyakinan memadai bahwa semua penerimaan pembiayaan maupun pengeluaran pembiayaan telah ditatausahakan sesuai dengan ketentuan yang berlaku, dengan PKA sebagai berikut:</w:t>
      </w:r>
    </w:p>
    <w:tbl>
      <w:tblPr>
        <w:tblStyle w:val="TableGrid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3"/>
        <w:gridCol w:w="4869"/>
        <w:gridCol w:w="1560"/>
        <w:gridCol w:w="992"/>
        <w:gridCol w:w="1452"/>
      </w:tblGrid>
      <w:tr w:rsidR="00AA11E7" w:rsidRPr="007832F5" w14:paraId="530F8202" w14:textId="77777777" w:rsidTr="00E2753A">
        <w:trPr>
          <w:tblHeader/>
        </w:trPr>
        <w:tc>
          <w:tcPr>
            <w:tcW w:w="9356" w:type="dxa"/>
            <w:gridSpan w:val="5"/>
            <w:tcBorders>
              <w:bottom w:val="nil"/>
            </w:tcBorders>
            <w:shd w:val="clear" w:color="auto" w:fill="F2F2F2" w:themeFill="background1" w:themeFillShade="F2"/>
          </w:tcPr>
          <w:p w14:paraId="6EB93ABE" w14:textId="069ABCAF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Nama Pemerintahan Desa :</w:t>
            </w:r>
            <w:r w:rsidR="00EA3311">
              <w:rPr>
                <w:rFonts w:ascii="Arial" w:hAnsi="Arial" w:cs="Arial"/>
                <w:sz w:val="20"/>
                <w:lang w:val="id-ID"/>
              </w:rPr>
              <w:t xml:space="preserve"> </w:t>
            </w:r>
            <w:r w:rsidR="00EA3311">
              <w:rPr>
                <w:rFonts w:ascii="Arial" w:hAnsi="Arial" w:cs="Arial"/>
                <w:sz w:val="20"/>
              </w:rPr>
              <w:t>\VNmDesa\</w:t>
            </w:r>
            <w:bookmarkStart w:id="0" w:name="_GoBack"/>
            <w:bookmarkEnd w:id="0"/>
          </w:p>
        </w:tc>
      </w:tr>
      <w:tr w:rsidR="00AA11E7" w:rsidRPr="007832F5" w14:paraId="0D43CEDD" w14:textId="77777777" w:rsidTr="00E2753A">
        <w:trPr>
          <w:tblHeader/>
        </w:trPr>
        <w:tc>
          <w:tcPr>
            <w:tcW w:w="9356" w:type="dxa"/>
            <w:gridSpan w:val="5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4FB71A7" w14:textId="77777777" w:rsidR="00AA11E7" w:rsidRPr="009A5E96" w:rsidRDefault="00AA11E7" w:rsidP="00EF0AEB">
            <w:pPr>
              <w:spacing w:after="120"/>
              <w:jc w:val="center"/>
              <w:rPr>
                <w:rFonts w:ascii="Arial" w:hAnsi="Arial" w:cs="Arial"/>
                <w:b/>
                <w:bCs/>
                <w:szCs w:val="24"/>
                <w:lang w:val="id-ID"/>
              </w:rPr>
            </w:pPr>
            <w:r w:rsidRPr="007832F5">
              <w:rPr>
                <w:rFonts w:ascii="Arial" w:hAnsi="Arial" w:cs="Arial"/>
                <w:b/>
                <w:bCs/>
                <w:szCs w:val="24"/>
                <w:lang w:val="id-ID"/>
              </w:rPr>
              <w:t xml:space="preserve">Pengujian Substantif atas </w:t>
            </w:r>
            <w:r w:rsidRPr="007832F5">
              <w:rPr>
                <w:rFonts w:ascii="Arial" w:hAnsi="Arial" w:cs="Arial"/>
                <w:b/>
                <w:szCs w:val="24"/>
                <w:lang w:val="id-ID"/>
              </w:rPr>
              <w:t>Penatausahaan Pembiayaan Desa</w:t>
            </w:r>
          </w:p>
        </w:tc>
      </w:tr>
      <w:tr w:rsidR="00AA11E7" w:rsidRPr="007832F5" w14:paraId="7601D4A9" w14:textId="77777777" w:rsidTr="00E2753A">
        <w:tc>
          <w:tcPr>
            <w:tcW w:w="9356" w:type="dxa"/>
            <w:gridSpan w:val="5"/>
            <w:tcBorders>
              <w:bottom w:val="nil"/>
            </w:tcBorders>
            <w:shd w:val="clear" w:color="auto" w:fill="DEEAF6" w:themeFill="accent5" w:themeFillTint="33"/>
          </w:tcPr>
          <w:p w14:paraId="7D63BACA" w14:textId="77777777" w:rsidR="00AA11E7" w:rsidRPr="007832F5" w:rsidRDefault="00AA11E7" w:rsidP="00EF0AEB">
            <w:pPr>
              <w:pStyle w:val="ListParagraph"/>
              <w:ind w:left="0"/>
              <w:contextualSpacing w:val="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b/>
                <w:sz w:val="20"/>
                <w:u w:val="single"/>
                <w:lang w:val="id-ID"/>
              </w:rPr>
              <w:t>TAO#</w:t>
            </w:r>
            <w:r>
              <w:rPr>
                <w:rFonts w:ascii="Arial" w:hAnsi="Arial" w:cs="Arial"/>
                <w:b/>
                <w:sz w:val="20"/>
                <w:u w:val="single"/>
                <w:lang w:val="id-ID"/>
              </w:rPr>
              <w:t>4</w:t>
            </w:r>
            <w:r w:rsidRPr="007832F5">
              <w:rPr>
                <w:rFonts w:ascii="Arial" w:hAnsi="Arial" w:cs="Arial"/>
                <w:b/>
                <w:sz w:val="20"/>
                <w:u w:val="single"/>
                <w:lang w:val="id-ID"/>
              </w:rPr>
              <w:t>:</w:t>
            </w:r>
          </w:p>
        </w:tc>
      </w:tr>
      <w:tr w:rsidR="00AA11E7" w:rsidRPr="007832F5" w14:paraId="4CA8497E" w14:textId="77777777" w:rsidTr="00E2753A">
        <w:tc>
          <w:tcPr>
            <w:tcW w:w="9356" w:type="dxa"/>
            <w:gridSpan w:val="5"/>
            <w:tcBorders>
              <w:top w:val="nil"/>
            </w:tcBorders>
          </w:tcPr>
          <w:p w14:paraId="3F484C35" w14:textId="77777777" w:rsidR="00AA11E7" w:rsidRPr="007832F5" w:rsidRDefault="00AA11E7" w:rsidP="00EF0AEB">
            <w:pPr>
              <w:tabs>
                <w:tab w:val="left" w:pos="283"/>
              </w:tabs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Penerimaan p</w:t>
            </w:r>
            <w:r w:rsidRPr="007832F5">
              <w:rPr>
                <w:rFonts w:ascii="Arial" w:hAnsi="Arial" w:cs="Arial"/>
                <w:sz w:val="20"/>
              </w:rPr>
              <w:t xml:space="preserve">embiayaan </w:t>
            </w:r>
            <w:r w:rsidRPr="007832F5">
              <w:rPr>
                <w:rFonts w:ascii="Arial" w:hAnsi="Arial" w:cs="Arial"/>
                <w:sz w:val="20"/>
                <w:lang w:val="id-ID"/>
              </w:rPr>
              <w:t xml:space="preserve">dan/atau pengeluaran pembiayaan </w:t>
            </w:r>
            <w:r w:rsidRPr="007832F5">
              <w:rPr>
                <w:rFonts w:ascii="Arial" w:hAnsi="Arial" w:cs="Arial"/>
                <w:sz w:val="20"/>
              </w:rPr>
              <w:t>tidak dicatat secara benar dalam penatausahaan keuangan desa</w:t>
            </w:r>
          </w:p>
          <w:p w14:paraId="53A06DFC" w14:textId="77777777" w:rsidR="00AA11E7" w:rsidRPr="007832F5" w:rsidRDefault="00AA11E7" w:rsidP="00EF0AEB">
            <w:pPr>
              <w:tabs>
                <w:tab w:val="left" w:pos="283"/>
              </w:tabs>
              <w:jc w:val="both"/>
              <w:rPr>
                <w:rFonts w:ascii="Arial" w:hAnsi="Arial" w:cs="Arial"/>
                <w:sz w:val="20"/>
                <w:lang w:val="id-ID"/>
              </w:rPr>
            </w:pPr>
          </w:p>
        </w:tc>
      </w:tr>
      <w:tr w:rsidR="00AA11E7" w:rsidRPr="007832F5" w14:paraId="110ED1BA" w14:textId="77777777" w:rsidTr="00E2753A">
        <w:tc>
          <w:tcPr>
            <w:tcW w:w="9356" w:type="dxa"/>
            <w:gridSpan w:val="5"/>
            <w:tcBorders>
              <w:bottom w:val="nil"/>
            </w:tcBorders>
            <w:shd w:val="clear" w:color="auto" w:fill="DEEAF6" w:themeFill="accent5" w:themeFillTint="33"/>
          </w:tcPr>
          <w:p w14:paraId="6F1844A8" w14:textId="77777777" w:rsidR="00AA11E7" w:rsidRPr="007832F5" w:rsidRDefault="00AA11E7" w:rsidP="00EF0AEB">
            <w:pPr>
              <w:pStyle w:val="ListParagraph"/>
              <w:ind w:left="0"/>
              <w:contextualSpacing w:val="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b/>
                <w:sz w:val="20"/>
                <w:u w:val="single"/>
                <w:lang w:val="id-ID"/>
              </w:rPr>
              <w:t>Tujuan:</w:t>
            </w:r>
          </w:p>
        </w:tc>
      </w:tr>
      <w:tr w:rsidR="00AA11E7" w:rsidRPr="007832F5" w14:paraId="43A1119E" w14:textId="77777777" w:rsidTr="00E2753A">
        <w:tc>
          <w:tcPr>
            <w:tcW w:w="9356" w:type="dxa"/>
            <w:gridSpan w:val="5"/>
            <w:tcBorders>
              <w:top w:val="nil"/>
            </w:tcBorders>
          </w:tcPr>
          <w:p w14:paraId="0090873E" w14:textId="77777777" w:rsidR="00AA11E7" w:rsidRPr="007832F5" w:rsidRDefault="00AA11E7" w:rsidP="00EF0AEB">
            <w:pPr>
              <w:tabs>
                <w:tab w:val="left" w:pos="283"/>
              </w:tabs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Untuk memastikan bahwa semua penerimaan pembiayaan maupun pengeluaran pembiayaan telah ditatausahakan sesuai ketentuan yang berlaku</w:t>
            </w:r>
          </w:p>
        </w:tc>
      </w:tr>
      <w:tr w:rsidR="00AA11E7" w:rsidRPr="007832F5" w14:paraId="138B3AC4" w14:textId="77777777" w:rsidTr="00E2753A">
        <w:tc>
          <w:tcPr>
            <w:tcW w:w="9356" w:type="dxa"/>
            <w:gridSpan w:val="5"/>
            <w:shd w:val="clear" w:color="auto" w:fill="DEEAF6" w:themeFill="accent5" w:themeFillTint="33"/>
          </w:tcPr>
          <w:p w14:paraId="152DA7CE" w14:textId="77777777" w:rsidR="00AA11E7" w:rsidRPr="007832F5" w:rsidRDefault="00AA11E7" w:rsidP="00EF0AEB">
            <w:pPr>
              <w:pStyle w:val="ListParagraph"/>
              <w:ind w:left="0"/>
              <w:contextualSpacing w:val="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b/>
                <w:sz w:val="20"/>
                <w:u w:val="single"/>
                <w:lang w:val="id-ID"/>
              </w:rPr>
              <w:t>Langkah Kerja:</w:t>
            </w:r>
          </w:p>
        </w:tc>
      </w:tr>
      <w:tr w:rsidR="00AA11E7" w:rsidRPr="007832F5" w14:paraId="780B7FCE" w14:textId="77777777" w:rsidTr="00E2753A">
        <w:tc>
          <w:tcPr>
            <w:tcW w:w="483" w:type="dxa"/>
            <w:shd w:val="clear" w:color="auto" w:fill="E2EFD9" w:themeFill="accent6" w:themeFillTint="33"/>
            <w:vAlign w:val="center"/>
          </w:tcPr>
          <w:p w14:paraId="5F5A3C21" w14:textId="77777777" w:rsidR="00AA11E7" w:rsidRPr="007832F5" w:rsidRDefault="00AA11E7" w:rsidP="00EF0AE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7832F5">
              <w:rPr>
                <w:rFonts w:ascii="Arial" w:hAnsi="Arial" w:cs="Arial"/>
                <w:b/>
                <w:sz w:val="20"/>
                <w:lang w:val="id-ID"/>
              </w:rPr>
              <w:t>No</w:t>
            </w:r>
          </w:p>
        </w:tc>
        <w:tc>
          <w:tcPr>
            <w:tcW w:w="4869" w:type="dxa"/>
            <w:shd w:val="clear" w:color="auto" w:fill="E2EFD9" w:themeFill="accent6" w:themeFillTint="33"/>
            <w:vAlign w:val="center"/>
          </w:tcPr>
          <w:p w14:paraId="23C1B068" w14:textId="77777777" w:rsidR="00AA11E7" w:rsidRPr="007832F5" w:rsidRDefault="00AA11E7" w:rsidP="00EF0AEB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7832F5">
              <w:rPr>
                <w:rFonts w:ascii="Arial" w:hAnsi="Arial" w:cs="Arial"/>
                <w:b/>
                <w:sz w:val="20"/>
                <w:lang w:val="id-ID"/>
              </w:rPr>
              <w:t>Uraian</w:t>
            </w:r>
          </w:p>
        </w:tc>
        <w:tc>
          <w:tcPr>
            <w:tcW w:w="1560" w:type="dxa"/>
            <w:shd w:val="clear" w:color="auto" w:fill="E2EFD9" w:themeFill="accent6" w:themeFillTint="33"/>
            <w:vAlign w:val="center"/>
          </w:tcPr>
          <w:p w14:paraId="58994744" w14:textId="77777777" w:rsidR="00AA11E7" w:rsidRPr="007832F5" w:rsidRDefault="00AA11E7" w:rsidP="00EF0AE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7832F5">
              <w:rPr>
                <w:rFonts w:ascii="Arial" w:hAnsi="Arial" w:cs="Arial"/>
                <w:b/>
                <w:sz w:val="20"/>
                <w:lang w:val="id-ID"/>
              </w:rPr>
              <w:t>Dilaksanakan oleh:</w:t>
            </w:r>
          </w:p>
        </w:tc>
        <w:tc>
          <w:tcPr>
            <w:tcW w:w="992" w:type="dxa"/>
            <w:shd w:val="clear" w:color="auto" w:fill="E2EFD9" w:themeFill="accent6" w:themeFillTint="33"/>
            <w:vAlign w:val="center"/>
          </w:tcPr>
          <w:p w14:paraId="0B4FF278" w14:textId="77777777" w:rsidR="00AA11E7" w:rsidRPr="007832F5" w:rsidRDefault="00AA11E7" w:rsidP="00EF0AE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7832F5">
              <w:rPr>
                <w:rFonts w:ascii="Arial" w:hAnsi="Arial" w:cs="Arial"/>
                <w:b/>
                <w:sz w:val="20"/>
                <w:lang w:val="id-ID"/>
              </w:rPr>
              <w:t>Waktu</w:t>
            </w:r>
          </w:p>
        </w:tc>
        <w:tc>
          <w:tcPr>
            <w:tcW w:w="1452" w:type="dxa"/>
            <w:shd w:val="clear" w:color="auto" w:fill="E2EFD9" w:themeFill="accent6" w:themeFillTint="33"/>
            <w:vAlign w:val="center"/>
          </w:tcPr>
          <w:p w14:paraId="15159540" w14:textId="77777777" w:rsidR="00AA11E7" w:rsidRPr="007832F5" w:rsidRDefault="00AA11E7" w:rsidP="00EF0AEB">
            <w:pPr>
              <w:pStyle w:val="ListParagraph"/>
              <w:ind w:left="0"/>
              <w:contextualSpacing w:val="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7832F5">
              <w:rPr>
                <w:rFonts w:ascii="Arial" w:hAnsi="Arial" w:cs="Arial"/>
                <w:b/>
                <w:sz w:val="20"/>
                <w:lang w:val="id-ID"/>
              </w:rPr>
              <w:t>Reff. KKA</w:t>
            </w:r>
          </w:p>
        </w:tc>
      </w:tr>
      <w:tr w:rsidR="00AA11E7" w:rsidRPr="007832F5" w14:paraId="34A73FA3" w14:textId="77777777" w:rsidTr="00E2753A">
        <w:tc>
          <w:tcPr>
            <w:tcW w:w="483" w:type="dxa"/>
          </w:tcPr>
          <w:p w14:paraId="6C32ED95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1.</w:t>
            </w:r>
          </w:p>
        </w:tc>
        <w:tc>
          <w:tcPr>
            <w:tcW w:w="4869" w:type="dxa"/>
          </w:tcPr>
          <w:p w14:paraId="78D14EC2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Dapatkan data LRA dan APBDesa/ Perubahan</w:t>
            </w:r>
          </w:p>
        </w:tc>
        <w:tc>
          <w:tcPr>
            <w:tcW w:w="1560" w:type="dxa"/>
            <w:vAlign w:val="center"/>
          </w:tcPr>
          <w:p w14:paraId="10C75C65" w14:textId="77777777" w:rsidR="00AA11E7" w:rsidRPr="007832F5" w:rsidRDefault="00AA11E7" w:rsidP="00EF0AEB">
            <w:pPr>
              <w:spacing w:after="12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4B30422B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452" w:type="dxa"/>
            <w:vAlign w:val="center"/>
          </w:tcPr>
          <w:p w14:paraId="15673D4C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AA11E7" w:rsidRPr="007832F5" w14:paraId="252BA978" w14:textId="77777777" w:rsidTr="00E2753A">
        <w:tc>
          <w:tcPr>
            <w:tcW w:w="483" w:type="dxa"/>
          </w:tcPr>
          <w:p w14:paraId="0F411E71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2.</w:t>
            </w:r>
          </w:p>
        </w:tc>
        <w:tc>
          <w:tcPr>
            <w:tcW w:w="4869" w:type="dxa"/>
          </w:tcPr>
          <w:p w14:paraId="5039A0CD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Dapatkan register SPP</w:t>
            </w:r>
          </w:p>
        </w:tc>
        <w:tc>
          <w:tcPr>
            <w:tcW w:w="1560" w:type="dxa"/>
            <w:vAlign w:val="center"/>
          </w:tcPr>
          <w:p w14:paraId="4DDACAD0" w14:textId="77777777" w:rsidR="00AA11E7" w:rsidRPr="007832F5" w:rsidRDefault="00AA11E7" w:rsidP="00EF0AEB">
            <w:pPr>
              <w:spacing w:after="12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5DA36E71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452" w:type="dxa"/>
            <w:vAlign w:val="center"/>
          </w:tcPr>
          <w:p w14:paraId="61D0DFEE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AA11E7" w:rsidRPr="007832F5" w14:paraId="0EF91533" w14:textId="77777777" w:rsidTr="00E2753A">
        <w:tc>
          <w:tcPr>
            <w:tcW w:w="483" w:type="dxa"/>
          </w:tcPr>
          <w:p w14:paraId="17112BAD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3.</w:t>
            </w:r>
          </w:p>
        </w:tc>
        <w:tc>
          <w:tcPr>
            <w:tcW w:w="4869" w:type="dxa"/>
          </w:tcPr>
          <w:p w14:paraId="08C53F7A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Buat rekapitulasi SPP-SPP yan</w:t>
            </w:r>
            <w:r w:rsidRPr="007832F5">
              <w:rPr>
                <w:rFonts w:ascii="Arial" w:hAnsi="Arial" w:cs="Arial"/>
                <w:sz w:val="20"/>
              </w:rPr>
              <w:t>g</w:t>
            </w:r>
            <w:r w:rsidRPr="007832F5">
              <w:rPr>
                <w:rFonts w:ascii="Arial" w:hAnsi="Arial" w:cs="Arial"/>
                <w:sz w:val="20"/>
                <w:lang w:val="id-ID"/>
              </w:rPr>
              <w:t xml:space="preserve"> terkait dengan pengeluaran pembiayaan</w:t>
            </w:r>
          </w:p>
        </w:tc>
        <w:tc>
          <w:tcPr>
            <w:tcW w:w="1560" w:type="dxa"/>
            <w:vAlign w:val="center"/>
          </w:tcPr>
          <w:p w14:paraId="1220E492" w14:textId="77777777" w:rsidR="00AA11E7" w:rsidRPr="007832F5" w:rsidRDefault="00AA11E7" w:rsidP="00EF0AEB">
            <w:pPr>
              <w:spacing w:after="12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12ED5FD4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452" w:type="dxa"/>
            <w:vAlign w:val="center"/>
          </w:tcPr>
          <w:p w14:paraId="3781F0A1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AA11E7" w:rsidRPr="007832F5" w14:paraId="6D579EC3" w14:textId="77777777" w:rsidTr="00E2753A">
        <w:tc>
          <w:tcPr>
            <w:tcW w:w="483" w:type="dxa"/>
          </w:tcPr>
          <w:p w14:paraId="04AF0EA9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4.</w:t>
            </w:r>
          </w:p>
        </w:tc>
        <w:tc>
          <w:tcPr>
            <w:tcW w:w="4869" w:type="dxa"/>
          </w:tcPr>
          <w:p w14:paraId="4AD227A9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Cek apakah terdapat pengeluaran tanpa melalui proses pengajuan SPP</w:t>
            </w:r>
          </w:p>
        </w:tc>
        <w:tc>
          <w:tcPr>
            <w:tcW w:w="1560" w:type="dxa"/>
            <w:vAlign w:val="center"/>
          </w:tcPr>
          <w:p w14:paraId="7B48560F" w14:textId="77777777" w:rsidR="00AA11E7" w:rsidRPr="007832F5" w:rsidRDefault="00AA11E7" w:rsidP="00EF0AEB">
            <w:pPr>
              <w:spacing w:after="12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211A6B39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452" w:type="dxa"/>
            <w:vAlign w:val="center"/>
          </w:tcPr>
          <w:p w14:paraId="0D90213B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AA11E7" w:rsidRPr="007832F5" w14:paraId="6A33647A" w14:textId="77777777" w:rsidTr="00E2753A">
        <w:tc>
          <w:tcPr>
            <w:tcW w:w="483" w:type="dxa"/>
          </w:tcPr>
          <w:p w14:paraId="55727FDF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5.</w:t>
            </w:r>
          </w:p>
        </w:tc>
        <w:tc>
          <w:tcPr>
            <w:tcW w:w="4869" w:type="dxa"/>
          </w:tcPr>
          <w:p w14:paraId="24A0708B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Cek buku kas umum dan buku pembantu bank terkait dengan proses pembayaran Pencairan SPP</w:t>
            </w:r>
          </w:p>
        </w:tc>
        <w:tc>
          <w:tcPr>
            <w:tcW w:w="1560" w:type="dxa"/>
            <w:vAlign w:val="center"/>
          </w:tcPr>
          <w:p w14:paraId="3A0A58DE" w14:textId="77777777" w:rsidR="00AA11E7" w:rsidRPr="007832F5" w:rsidRDefault="00AA11E7" w:rsidP="00EF0AEB">
            <w:pPr>
              <w:spacing w:after="12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3A00045B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452" w:type="dxa"/>
            <w:vAlign w:val="center"/>
          </w:tcPr>
          <w:p w14:paraId="2DB3EA61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AA11E7" w:rsidRPr="007832F5" w14:paraId="67B625F6" w14:textId="77777777" w:rsidTr="00E2753A">
        <w:tc>
          <w:tcPr>
            <w:tcW w:w="483" w:type="dxa"/>
          </w:tcPr>
          <w:p w14:paraId="50A282F9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6.</w:t>
            </w:r>
          </w:p>
        </w:tc>
        <w:tc>
          <w:tcPr>
            <w:tcW w:w="4869" w:type="dxa"/>
          </w:tcPr>
          <w:p w14:paraId="05875E75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Lakukan uji kelengkapan SPP beserta lampirannya yaitu SPTB dan bukti pendukung</w:t>
            </w:r>
          </w:p>
        </w:tc>
        <w:tc>
          <w:tcPr>
            <w:tcW w:w="1560" w:type="dxa"/>
            <w:vAlign w:val="center"/>
          </w:tcPr>
          <w:p w14:paraId="353F535F" w14:textId="77777777" w:rsidR="00AA11E7" w:rsidRPr="007832F5" w:rsidRDefault="00AA11E7" w:rsidP="00EF0AEB">
            <w:pPr>
              <w:spacing w:after="12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596E2513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452" w:type="dxa"/>
            <w:vAlign w:val="center"/>
          </w:tcPr>
          <w:p w14:paraId="71912144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AA11E7" w:rsidRPr="007832F5" w14:paraId="5D46762D" w14:textId="77777777" w:rsidTr="00E2753A">
        <w:tc>
          <w:tcPr>
            <w:tcW w:w="483" w:type="dxa"/>
          </w:tcPr>
          <w:p w14:paraId="51DB3CBC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7.</w:t>
            </w:r>
          </w:p>
        </w:tc>
        <w:tc>
          <w:tcPr>
            <w:tcW w:w="4869" w:type="dxa"/>
          </w:tcPr>
          <w:p w14:paraId="62B5E77D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Lakukan pengujian bukti transaksi baik formil dan materiil</w:t>
            </w:r>
          </w:p>
        </w:tc>
        <w:tc>
          <w:tcPr>
            <w:tcW w:w="1560" w:type="dxa"/>
            <w:vAlign w:val="center"/>
          </w:tcPr>
          <w:p w14:paraId="777E9587" w14:textId="77777777" w:rsidR="00AA11E7" w:rsidRPr="007832F5" w:rsidRDefault="00AA11E7" w:rsidP="00EF0AEB">
            <w:pPr>
              <w:spacing w:after="12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4E3B4431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452" w:type="dxa"/>
            <w:vAlign w:val="center"/>
          </w:tcPr>
          <w:p w14:paraId="52B3F839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AA11E7" w:rsidRPr="007832F5" w14:paraId="73BF24C9" w14:textId="77777777" w:rsidTr="00E2753A">
        <w:tc>
          <w:tcPr>
            <w:tcW w:w="483" w:type="dxa"/>
          </w:tcPr>
          <w:p w14:paraId="73308385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8.</w:t>
            </w:r>
          </w:p>
        </w:tc>
        <w:tc>
          <w:tcPr>
            <w:tcW w:w="4869" w:type="dxa"/>
          </w:tcPr>
          <w:p w14:paraId="27328A17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Lakukan prosedur tambahan melalui konfirmasi dan cek fisik</w:t>
            </w:r>
          </w:p>
        </w:tc>
        <w:tc>
          <w:tcPr>
            <w:tcW w:w="1560" w:type="dxa"/>
            <w:vAlign w:val="center"/>
          </w:tcPr>
          <w:p w14:paraId="58E86919" w14:textId="77777777" w:rsidR="00AA11E7" w:rsidRPr="007832F5" w:rsidRDefault="00AA11E7" w:rsidP="00EF0AEB">
            <w:pPr>
              <w:spacing w:after="12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6714CEA1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452" w:type="dxa"/>
            <w:vAlign w:val="center"/>
          </w:tcPr>
          <w:p w14:paraId="2447DB92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AA11E7" w:rsidRPr="007832F5" w14:paraId="1CEE5A22" w14:textId="77777777" w:rsidTr="00E2753A">
        <w:tc>
          <w:tcPr>
            <w:tcW w:w="483" w:type="dxa"/>
          </w:tcPr>
          <w:p w14:paraId="06F32E6E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9.</w:t>
            </w:r>
          </w:p>
        </w:tc>
        <w:tc>
          <w:tcPr>
            <w:tcW w:w="4869" w:type="dxa"/>
          </w:tcPr>
          <w:p w14:paraId="3A48EBBB" w14:textId="77777777" w:rsidR="00AA11E7" w:rsidRPr="007832F5" w:rsidRDefault="00AA11E7" w:rsidP="00EF0AEB">
            <w:pPr>
              <w:spacing w:after="120"/>
              <w:jc w:val="both"/>
              <w:rPr>
                <w:rFonts w:ascii="Arial" w:hAnsi="Arial" w:cs="Arial"/>
                <w:sz w:val="20"/>
                <w:lang w:val="id-ID"/>
              </w:rPr>
            </w:pPr>
            <w:r w:rsidRPr="007832F5">
              <w:rPr>
                <w:rFonts w:ascii="Arial" w:hAnsi="Arial" w:cs="Arial"/>
                <w:sz w:val="20"/>
                <w:lang w:val="id-ID"/>
              </w:rPr>
              <w:t>Buat simpulan dan saran</w:t>
            </w:r>
          </w:p>
        </w:tc>
        <w:tc>
          <w:tcPr>
            <w:tcW w:w="1560" w:type="dxa"/>
            <w:vAlign w:val="center"/>
          </w:tcPr>
          <w:p w14:paraId="1A884080" w14:textId="77777777" w:rsidR="00AA11E7" w:rsidRPr="007832F5" w:rsidRDefault="00AA11E7" w:rsidP="00EF0AEB">
            <w:pPr>
              <w:spacing w:after="120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992" w:type="dxa"/>
            <w:vAlign w:val="center"/>
          </w:tcPr>
          <w:p w14:paraId="781F20A0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452" w:type="dxa"/>
            <w:vAlign w:val="center"/>
          </w:tcPr>
          <w:p w14:paraId="5D3387D2" w14:textId="77777777" w:rsidR="00AA11E7" w:rsidRPr="007832F5" w:rsidRDefault="00AA11E7" w:rsidP="00EF0AEB">
            <w:pPr>
              <w:pStyle w:val="ListParagraph"/>
              <w:spacing w:after="120"/>
              <w:ind w:left="0"/>
              <w:contextualSpacing w:val="0"/>
              <w:jc w:val="both"/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6D2532B7" w14:textId="77777777" w:rsidR="00B44FA9" w:rsidRDefault="00EA3311"/>
    <w:sectPr w:rsidR="00B44FA9" w:rsidSect="00530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11D72"/>
    <w:multiLevelType w:val="hybridMultilevel"/>
    <w:tmpl w:val="93C8EC4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E7"/>
    <w:rsid w:val="00045093"/>
    <w:rsid w:val="00171392"/>
    <w:rsid w:val="00446916"/>
    <w:rsid w:val="00530225"/>
    <w:rsid w:val="00966197"/>
    <w:rsid w:val="00A509D8"/>
    <w:rsid w:val="00A81194"/>
    <w:rsid w:val="00AA11E7"/>
    <w:rsid w:val="00B46F98"/>
    <w:rsid w:val="00E2753A"/>
    <w:rsid w:val="00EA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B3BD"/>
  <w15:chartTrackingRefBased/>
  <w15:docId w15:val="{B5F805F6-5CA7-463E-8308-3B5EC56C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1E7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A11E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A11E7"/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table" w:styleId="TableGrid">
    <w:name w:val="Table Grid"/>
    <w:basedOn w:val="TableNormal"/>
    <w:uiPriority w:val="59"/>
    <w:rsid w:val="00AA11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unang rioda</dc:creator>
  <cp:keywords/>
  <dc:description/>
  <cp:lastModifiedBy>unang rioda</cp:lastModifiedBy>
  <cp:revision>3</cp:revision>
  <dcterms:created xsi:type="dcterms:W3CDTF">2019-10-09T06:23:00Z</dcterms:created>
  <dcterms:modified xsi:type="dcterms:W3CDTF">2019-10-09T08:16:00Z</dcterms:modified>
</cp:coreProperties>
</file>