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In press</w:t>
      </w:r>
      <w:r w:rsidRPr="00232112">
        <w:rPr>
          <w:iCs/>
        </w:rPr>
        <w:tab/>
      </w:r>
      <w:r w:rsidR="00232112">
        <w:rPr>
          <w:iCs/>
        </w:rPr>
        <w:t xml:space="preserve">* </w:t>
      </w:r>
      <w:r w:rsidRPr="00E77A52">
        <w:rPr>
          <w:b/>
          <w:bCs/>
        </w:rPr>
        <w:t>M. Riondato</w:t>
      </w:r>
      <w:r w:rsidRPr="00E77A52">
        <w:t xml:space="preserve">, David García-Soriano, and F. Bonchi.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2020FE">
        <w:t>, spring 2017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C36C1B">
      <w:pPr>
        <w:pStyle w:val="normal0"/>
        <w:spacing w:line="360" w:lineRule="auto"/>
      </w:pPr>
      <w:r>
        <w:t xml:space="preserve">ECML PKDD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</w:pPr>
      <w:r>
        <w:t>ACM WSDM</w:t>
      </w:r>
      <w:r w:rsidRPr="00E77A52">
        <w:t>‘</w:t>
      </w:r>
      <w:r>
        <w:t>17, SODA</w:t>
      </w:r>
      <w:r w:rsidRPr="00E77A52">
        <w:t>‘</w:t>
      </w:r>
      <w:r>
        <w:t>17, IEEE ICDM</w:t>
      </w:r>
      <w:r w:rsidRPr="00E77A52">
        <w:t>‘</w:t>
      </w:r>
      <w:r w:rsidR="00BC478B" w:rsidRPr="00E77A52">
        <w:t>16, ACM CIK</w:t>
      </w:r>
      <w:r>
        <w:t>M</w:t>
      </w:r>
      <w:r w:rsidRPr="00E77A52">
        <w:t>‘</w:t>
      </w:r>
      <w:r w:rsidR="00BC478B" w:rsidRPr="00E77A52">
        <w:t>16, Grace Hopper</w:t>
      </w:r>
      <w:r w:rsidRPr="00E77A52">
        <w:t>‘</w:t>
      </w:r>
      <w:r>
        <w:t>16, ECML PKDD</w:t>
      </w:r>
      <w:r w:rsidRPr="00E77A52">
        <w:t>‘</w:t>
      </w:r>
      <w:r>
        <w:t>16, ACM KDD</w:t>
      </w:r>
      <w:r w:rsidRPr="00E77A52">
        <w:t>‘</w:t>
      </w:r>
      <w:r>
        <w:t>16, WWW</w:t>
      </w:r>
      <w:r w:rsidRPr="00E77A52">
        <w:t>‘</w:t>
      </w:r>
      <w:r>
        <w:t>16, ACM WSDM</w:t>
      </w:r>
      <w:r w:rsidRPr="00E77A52">
        <w:t>‘</w:t>
      </w:r>
      <w:r>
        <w:t>16, ACM CIKM</w:t>
      </w:r>
      <w:r w:rsidRPr="00E77A52">
        <w:t>‘</w:t>
      </w:r>
      <w:r>
        <w:t>15, ACM KDD</w:t>
      </w:r>
      <w:r w:rsidRPr="00E77A52">
        <w:t>‘</w:t>
      </w:r>
      <w:r>
        <w:t>15, ISAAC</w:t>
      </w:r>
      <w:r w:rsidRPr="00E77A52">
        <w:t>‘</w:t>
      </w:r>
      <w:r>
        <w:t>15, SIAM SDM</w:t>
      </w:r>
      <w:r w:rsidRPr="00E77A52">
        <w:t>‘</w:t>
      </w:r>
      <w:r>
        <w:t>15, IEEE ICDE</w:t>
      </w:r>
      <w:r w:rsidRPr="00E77A52">
        <w:t>‘</w:t>
      </w:r>
      <w:r>
        <w:t>15, ACM CIKM</w:t>
      </w:r>
      <w:r w:rsidRPr="00E77A52">
        <w:t>‘</w:t>
      </w:r>
      <w:r>
        <w:t>14, DISC</w:t>
      </w:r>
      <w:r w:rsidRPr="00E77A52">
        <w:t>‘</w:t>
      </w:r>
      <w:r>
        <w:t>14, ACM WSDM</w:t>
      </w:r>
      <w:r w:rsidRPr="00E77A52">
        <w:t>‘</w:t>
      </w:r>
      <w:r>
        <w:t>14, WWW</w:t>
      </w:r>
      <w:r w:rsidRPr="00E77A52">
        <w:t>‘</w:t>
      </w:r>
      <w:r>
        <w:t>14, ICALP</w:t>
      </w:r>
      <w:r w:rsidRPr="00E77A52">
        <w:t>‘</w:t>
      </w:r>
      <w:r>
        <w:t>14, IEEE BigData</w:t>
      </w:r>
      <w:r w:rsidRPr="00E77A52">
        <w:t>‘</w:t>
      </w:r>
      <w:r w:rsidR="00BC478B" w:rsidRPr="00E77A52">
        <w:t>13, M</w:t>
      </w:r>
      <w:r>
        <w:t>FCS</w:t>
      </w:r>
      <w:r w:rsidRPr="00E77A52">
        <w:t>‘</w:t>
      </w:r>
      <w:r>
        <w:t>13, ACM WSDM</w:t>
      </w:r>
      <w:r w:rsidRPr="00E77A52">
        <w:t>‘</w:t>
      </w:r>
      <w:r>
        <w:t>13, IEEE IPDPS</w:t>
      </w:r>
      <w:r w:rsidRPr="00E77A52">
        <w:t>‘</w:t>
      </w:r>
      <w:r>
        <w:t>12, ACM ICS</w:t>
      </w:r>
      <w:r w:rsidRPr="00E77A52">
        <w:t>‘</w:t>
      </w:r>
      <w:r w:rsidR="00BC478B" w:rsidRPr="00E77A52">
        <w:t>12, RAND</w:t>
      </w:r>
      <w:r>
        <w:t>OM</w:t>
      </w:r>
      <w:r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B87172">
      <w:pPr>
        <w:pStyle w:val="normal0"/>
        <w:spacing w:line="360" w:lineRule="auto"/>
      </w:pPr>
      <w:r>
        <w:t>IEEE ICDM’16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98044E">
    <w:pPr>
      <w:pStyle w:val="normal0"/>
      <w:spacing w:after="1440"/>
      <w:jc w:val="center"/>
    </w:pPr>
    <w:fldSimple w:instr=" PAGE ">
      <w:r w:rsidR="00B87172">
        <w:rPr>
          <w:noProof/>
        </w:rPr>
        <w:t>7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A4192"/>
    <w:rsid w:val="002020FE"/>
    <w:rsid w:val="00232112"/>
    <w:rsid w:val="00236D10"/>
    <w:rsid w:val="00276441"/>
    <w:rsid w:val="003A7DD7"/>
    <w:rsid w:val="004304E1"/>
    <w:rsid w:val="0068023C"/>
    <w:rsid w:val="00747447"/>
    <w:rsid w:val="00825669"/>
    <w:rsid w:val="008C72F9"/>
    <w:rsid w:val="008D407A"/>
    <w:rsid w:val="00902C22"/>
    <w:rsid w:val="00932C3F"/>
    <w:rsid w:val="00941BBC"/>
    <w:rsid w:val="00970C23"/>
    <w:rsid w:val="0098044E"/>
    <w:rsid w:val="00A001B2"/>
    <w:rsid w:val="00A02E92"/>
    <w:rsid w:val="00A3180F"/>
    <w:rsid w:val="00AF2B46"/>
    <w:rsid w:val="00B56454"/>
    <w:rsid w:val="00B600A5"/>
    <w:rsid w:val="00B87172"/>
    <w:rsid w:val="00BC478B"/>
    <w:rsid w:val="00C36C1B"/>
    <w:rsid w:val="00D10129"/>
    <w:rsid w:val="00E77A52"/>
    <w:rsid w:val="00EC7109"/>
    <w:rsid w:val="00ED19D2"/>
    <w:rsid w:val="00ED2C2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1857</Words>
  <Characters>10587</Characters>
  <Application>Microsoft Macintosh Word</Application>
  <DocSecurity>0</DocSecurity>
  <Lines>88</Lines>
  <Paragraphs>21</Paragraphs>
  <ScaleCrop>false</ScaleCrop>
  <Company>..</Company>
  <LinksUpToDate>false</LinksUpToDate>
  <CharactersWithSpaces>13001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23</cp:revision>
  <dcterms:created xsi:type="dcterms:W3CDTF">2016-10-14T10:47:00Z</dcterms:created>
  <dcterms:modified xsi:type="dcterms:W3CDTF">2016-12-14T13:29:00Z</dcterms:modified>
</cp:coreProperties>
</file>