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2"/>
          <w:szCs w:val="52"/>
        </w:rPr>
        <w:t xml:space="preserve">PRODUCTION READINESS</w:t>
      </w:r>
    </w:p>
    <w:p>
      <w:pPr>
        <w:spacing w:after="100"/>
        <w:jc w:val="center"/>
      </w:pPr>
      <w:r>
        <w:rPr>
          <w:rFonts w:ascii="Arial" w:cs="Arial" w:eastAsia="Arial" w:hAnsi="Arial"/>
          <w:b/>
          <w:bCs/>
          <w:color w:val="1A1A2E"/>
          <w:sz w:val="52"/>
          <w:szCs w:val="52"/>
        </w:rPr>
        <w:t xml:space="preserve">REVIEW</w:t>
      </w:r>
    </w:p>
    <w:p>
      <w:pPr>
        <w:pBdr>
          <w:bottom w:val="single" w:color="C0392B" w:sz="8" w:space="1"/>
        </w:pBdr>
        <w:spacing w:after="600" w:before="200"/>
        <w:jc w:val="center"/>
      </w:pPr>
    </w:p>
    <w:p>
      <w:pPr>
        <w:spacing w:after="120"/>
        <w:jc w:val="center"/>
      </w:pPr>
      <w:r>
        <w:rPr>
          <w:rFonts w:ascii="Arial" w:cs="Arial" w:eastAsia="Arial" w:hAnsi="Arial"/>
          <w:b/>
          <w:bCs/>
          <w:color w:val="C0392B"/>
          <w:sz w:val="36"/>
          <w:szCs w:val="36"/>
        </w:rPr>
        <w:t xml:space="preserve">Post Run Drip</w:t>
      </w:r>
    </w:p>
    <w:p>
      <w:pPr>
        <w:spacing w:after="120"/>
        <w:jc w:val="center"/>
      </w:pPr>
      <w:r>
        <w:rPr>
          <w:rFonts w:ascii="Arial" w:cs="Arial" w:eastAsia="Arial" w:hAnsi="Arial"/>
          <w:color w:val="666666"/>
          <w:sz w:val="28"/>
          <w:szCs w:val="28"/>
        </w:rPr>
        <w:t xml:space="preserve">Running App Platform</w:t>
      </w:r>
    </w:p>
    <w:p>
      <w:pPr>
        <w:spacing w:before="1200"/>
      </w:pPr>
    </w:p>
    <w:p>
      <w:pPr>
        <w:spacing w:after="80"/>
        <w:jc w:val="center"/>
      </w:pPr>
      <w:r>
        <w:rPr>
          <w:rFonts w:ascii="Arial" w:cs="Arial" w:eastAsia="Arial" w:hAnsi="Arial"/>
          <w:color w:val="666666"/>
          <w:sz w:val="22"/>
          <w:szCs w:val="22"/>
        </w:rPr>
        <w:t xml:space="preserve">Prepared: April 13, 2026</w:t>
      </w:r>
    </w:p>
    <w:p>
      <w:pPr>
        <w:spacing w:after="80"/>
        <w:jc w:val="center"/>
      </w:pPr>
      <w:r>
        <w:rPr>
          <w:rFonts w:ascii="Arial" w:cs="Arial" w:eastAsia="Arial" w:hAnsi="Arial"/>
          <w:color w:val="888888"/>
          <w:sz w:val="20"/>
          <w:szCs w:val="20"/>
        </w:rPr>
        <w:t xml:space="preserve">Components: Web App  |  ML Service  |  Supabase Backend  |  iOS App</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Executive Summary</w:t>
      </w:r>
    </w:p>
    <w:p>
      <w:pPr>
        <w:pBdr>
          <w:top w:val="single" w:color="F5C6CB" w:sz="1" w:space="4"/>
          <w:left w:val="single" w:color="C0392B" w:sz="18" w:space="8"/>
          <w:bottom w:val="single" w:color="F5C6CB" w:sz="1" w:space="4"/>
          <w:right w:val="single" w:color="F5C6CB" w:sz="1" w:space="4"/>
        </w:pBdr>
        <w:shd w:fill="FDEDEC" w:val="clear"/>
        <w:spacing w:after="200" w:before="200"/>
      </w:pPr>
      <w:r>
        <w:rPr>
          <w:rFonts w:ascii="Arial" w:cs="Arial" w:eastAsia="Arial" w:hAnsi="Arial"/>
          <w:b/>
          <w:bCs/>
          <w:color w:val="C0392B"/>
          <w:sz w:val="26"/>
          <w:szCs w:val="26"/>
        </w:rPr>
        <w:t xml:space="preserve">VERDICT: NOT YET PRODUCTION READY</w:t>
      </w:r>
    </w:p>
    <w:p>
      <w:pPr>
        <w:spacing w:after="120" w:before="120"/>
      </w:pPr>
      <w:r>
        <w:rPr>
          <w:rFonts w:ascii="Arial" w:cs="Arial" w:eastAsia="Arial" w:hAnsi="Arial"/>
          <w:b w:val="false"/>
          <w:bCs w:val="false"/>
          <w:i w:val="false"/>
          <w:iCs w:val="false"/>
          <w:color w:val="333333"/>
          <w:sz w:val="22"/>
          <w:szCs w:val="22"/>
        </w:rPr>
        <w:t xml:space="preserve">The Post Run Drip platform has solid architecture and well-designed features across all four components. The core application logic, database schema, Row Level Security policies, and AI multi-model routing are all well-implemented. However, several critical security issues prevent a safe production deployment.</w:t>
      </w:r>
    </w:p>
    <w:p>
      <w:pPr>
        <w:spacing w:after="120" w:before="120"/>
      </w:pPr>
      <w:r>
        <w:rPr>
          <w:rFonts w:ascii="Arial" w:cs="Arial" w:eastAsia="Arial" w:hAnsi="Arial"/>
          <w:b w:val="false"/>
          <w:bCs w:val="false"/>
          <w:i w:val="false"/>
          <w:iCs w:val="false"/>
          <w:color w:val="333333"/>
          <w:sz w:val="22"/>
          <w:szCs w:val="22"/>
        </w:rPr>
        <w:t xml:space="preserve">This review covers deployment readiness, security posture, and performance considerations across the Next.js web app (deployed on Vercel), Python ML service (deployed on Railway), Supabase backend (edge functions and database), and the RunningLog iOS app.</w:t>
      </w:r>
    </w:p>
    <w:p>
      <w:pPr>
        <w:pBdr>
          <w:bottom w:val="single" w:color="DDDDDD" w:sz="6" w:space="1"/>
        </w:pBdr>
        <w:spacing w:after="200" w:before="200"/>
      </w:pPr>
    </w:p>
    <w:p>
      <w:pPr>
        <w:pStyle w:val="Heading1"/>
        <w:spacing w:after="200" w:before="360"/>
      </w:pPr>
      <w:r>
        <w:rPr>
          <w:rFonts w:ascii="Arial" w:cs="Arial" w:eastAsia="Arial" w:hAnsi="Arial"/>
        </w:rPr>
        <w:t xml:space="preserve">Critical Issues</w:t>
      </w:r>
    </w:p>
    <w:p>
      <w:pPr>
        <w:spacing w:after="120" w:before="120"/>
      </w:pPr>
      <w:r>
        <w:rPr>
          <w:rFonts w:ascii="Arial" w:cs="Arial" w:eastAsia="Arial" w:hAnsi="Arial"/>
          <w:b/>
          <w:bCs/>
          <w:i w:val="false"/>
          <w:iCs w:val="false"/>
          <w:color w:val="C0392B"/>
          <w:sz w:val="22"/>
          <w:szCs w:val="22"/>
        </w:rPr>
        <w:t xml:space="preserve">These must be resolved before any production deployment.</w:t>
      </w:r>
    </w:p>
    <w:p>
      <w:pPr>
        <w:pStyle w:val="Heading2"/>
        <w:spacing w:after="160" w:before="280"/>
      </w:pPr>
      <w:r>
        <w:rPr>
          <w:rFonts w:ascii="Arial" w:cs="Arial" w:eastAsia="Arial" w:hAnsi="Arial"/>
        </w:rPr>
        <w:t xml:space="preserve">1. API Keys Hardcoded and Exposed</w:t>
      </w:r>
    </w:p>
    <w:p>
      <w:pPr>
        <w:spacing w:after="120" w:before="120"/>
      </w:pPr>
      <w:r>
        <w:rPr>
          <w:rFonts w:ascii="Arial" w:cs="Arial" w:eastAsia="Arial" w:hAnsi="Arial"/>
          <w:b w:val="false"/>
          <w:bCs w:val="false"/>
          <w:i w:val="false"/>
          <w:iCs w:val="false"/>
          <w:color w:val="333333"/>
          <w:sz w:val="22"/>
          <w:szCs w:val="22"/>
        </w:rPr>
        <w:t xml:space="preserve">Multiple API keys are present in source files and environment files across the entire stack. These keys grant access to your database, AI services, and health data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w:t>
            </w:r>
          </w:p>
        </w:tc>
        <w:tc>
          <w:tcPr>
            <w:tcW w:type="dxa" w:w="3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Risk</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VITAL_API_KEY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web/.env.local, iOS VitalManager.swift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392B"/>
                <w:sz w:val="20"/>
                <w:szCs w:val="20"/>
              </w:rPr>
              <w:t xml:space="preserve">CRITICAL - hardcoded in source</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SUPABASE_SERVICE_ROLE_KEY</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ml-service/.env</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C0392B"/>
                <w:sz w:val="20"/>
                <w:szCs w:val="20"/>
              </w:rPr>
              <w:t xml:space="preserve">CRITICAL - full admin DB access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GEMINI_API_KEY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supabase/functions/.env.local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392B"/>
                <w:sz w:val="20"/>
                <w:szCs w:val="20"/>
              </w:rPr>
              <w:t xml:space="preserve">CRITICAL - plaintext in env</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Supabase Anon Key</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iOS Supabase.swift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E67E22"/>
                <w:sz w:val="20"/>
                <w:szCs w:val="20"/>
              </w:rPr>
              <w:t xml:space="preserve">HIGH - embedded in app binary</w:t>
            </w:r>
          </w:p>
        </w:tc>
      </w:tr>
    </w:tbl>
    <w:p>
      <w:pPr>
        <w:spacing w:after="120" w:before="160"/>
      </w:pPr>
      <w:r>
        <w:rPr>
          <w:rFonts w:ascii="Arial" w:cs="Arial" w:eastAsia="Arial" w:hAnsi="Arial"/>
          <w:b/>
          <w:bCs/>
          <w:i w:val="false"/>
          <w:iCs w:val="false"/>
          <w:color w:val="C0392B"/>
          <w:sz w:val="22"/>
          <w:szCs w:val="22"/>
        </w:rPr>
        <w:t xml:space="preserve">Action: </w:t>
      </w:r>
      <w:r>
        <w:rPr>
          <w:rFonts w:ascii="Arial" w:cs="Arial" w:eastAsia="Arial" w:hAnsi="Arial"/>
          <w:b w:val="false"/>
          <w:bCs w:val="false"/>
          <w:i w:val="false"/>
          <w:iCs w:val="false"/>
          <w:color w:val="333333"/>
          <w:sz w:val="22"/>
          <w:szCs w:val="22"/>
        </w:rPr>
        <w:t xml:space="preserve">Rotate all keys immediately. Move to platform-level secrets (Vercel env vars, Railway env vars, Supabase Vault). Remove keys from source code and .env files. Even gitignored files persist in git history if ever committed.</w:t>
      </w:r>
    </w:p>
    <w:p>
      <w:pPr>
        <w:pStyle w:val="Heading2"/>
        <w:spacing w:after="160" w:before="280"/>
      </w:pPr>
      <w:r>
        <w:rPr>
          <w:rFonts w:ascii="Arial" w:cs="Arial" w:eastAsia="Arial" w:hAnsi="Arial"/>
        </w:rPr>
        <w:t xml:space="preserve">2. ML Service Has No Authentication</w:t>
      </w:r>
    </w:p>
    <w:p>
      <w:pPr>
        <w:spacing w:after="120" w:before="120"/>
      </w:pPr>
      <w:r>
        <w:rPr>
          <w:rFonts w:ascii="Arial" w:cs="Arial" w:eastAsia="Arial" w:hAnsi="Arial"/>
          <w:b w:val="false"/>
          <w:bCs w:val="false"/>
          <w:i w:val="false"/>
          <w:iCs w:val="false"/>
          <w:color w:val="333333"/>
          <w:sz w:val="22"/>
          <w:szCs w:val="22"/>
        </w:rPr>
        <w:t xml:space="preserve">All FastAPI endpoints (/predict-fitness, /injury-risk, /training-summary) accept a user_id from the request body with zero verification. Any caller can request any user's data without authentication.</w:t>
      </w:r>
    </w:p>
    <w:p>
      <w:pPr>
        <w:spacing w:after="120" w:before="120"/>
      </w:pPr>
      <w:r>
        <w:rPr>
          <w:rFonts w:ascii="Arial" w:cs="Arial" w:eastAsia="Arial" w:hAnsi="Arial"/>
          <w:b/>
          <w:bCs/>
          <w:i w:val="false"/>
          <w:iCs w:val="false"/>
          <w:color w:val="C0392B"/>
          <w:sz w:val="22"/>
          <w:szCs w:val="22"/>
        </w:rPr>
        <w:t xml:space="preserve">Action: </w:t>
      </w:r>
      <w:r>
        <w:rPr>
          <w:rFonts w:ascii="Arial" w:cs="Arial" w:eastAsia="Arial" w:hAnsi="Arial"/>
          <w:b w:val="false"/>
          <w:bCs w:val="false"/>
          <w:i w:val="false"/>
          <w:iCs w:val="false"/>
          <w:color w:val="333333"/>
          <w:sz w:val="22"/>
          <w:szCs w:val="22"/>
        </w:rPr>
        <w:t xml:space="preserve">Add JWT validation middleware or restrict access to internal-only service-to-service calls from your Supabase edge functions.</w:t>
      </w:r>
    </w:p>
    <w:p>
      <w:pPr>
        <w:pStyle w:val="Heading2"/>
        <w:spacing w:after="160" w:before="280"/>
      </w:pPr>
      <w:r>
        <w:rPr>
          <w:rFonts w:ascii="Arial" w:cs="Arial" w:eastAsia="Arial" w:hAnsi="Arial"/>
        </w:rPr>
        <w:t xml:space="preserve">3. CORS Wide Open on ML Service</w:t>
      </w:r>
    </w:p>
    <w:p>
      <w:pPr>
        <w:spacing w:after="120" w:before="120"/>
      </w:pPr>
      <w:r>
        <w:rPr>
          <w:rFonts w:ascii="Arial" w:cs="Arial" w:eastAsia="Arial" w:hAnsi="Arial"/>
          <w:b w:val="false"/>
          <w:bCs w:val="false"/>
          <w:i w:val="false"/>
          <w:iCs w:val="false"/>
          <w:color w:val="333333"/>
          <w:sz w:val="22"/>
          <w:szCs w:val="22"/>
        </w:rPr>
        <w:t xml:space="preserve">The ML service has allow_origins=["*"] which permits any website to call your prediction endpoints directly. Combined with the missing authentication, this means anyone on the internet can query user data.</w:t>
      </w:r>
    </w:p>
    <w:p>
      <w:pPr>
        <w:spacing w:after="120" w:before="120"/>
      </w:pPr>
      <w:r>
        <w:rPr>
          <w:rFonts w:ascii="Arial" w:cs="Arial" w:eastAsia="Arial" w:hAnsi="Arial"/>
          <w:b/>
          <w:bCs/>
          <w:i w:val="false"/>
          <w:iCs w:val="false"/>
          <w:color w:val="C0392B"/>
          <w:sz w:val="22"/>
          <w:szCs w:val="22"/>
        </w:rPr>
        <w:t xml:space="preserve">Action: </w:t>
      </w:r>
      <w:r>
        <w:rPr>
          <w:rFonts w:ascii="Arial" w:cs="Arial" w:eastAsia="Arial" w:hAnsi="Arial"/>
          <w:b w:val="false"/>
          <w:bCs w:val="false"/>
          <w:i w:val="false"/>
          <w:iCs w:val="false"/>
          <w:color w:val="333333"/>
          <w:sz w:val="22"/>
          <w:szCs w:val="22"/>
        </w:rPr>
        <w:t xml:space="preserve">Restrict CORS to your production domain(s) only and whitelist only the HTTP methods you need (GET, POST).</w:t>
      </w:r>
    </w:p>
    <w:p>
      <w:pPr>
        <w:pStyle w:val="Heading2"/>
        <w:spacing w:after="160" w:before="280"/>
      </w:pPr>
      <w:r>
        <w:rPr>
          <w:rFonts w:ascii="Arial" w:cs="Arial" w:eastAsia="Arial" w:hAnsi="Arial"/>
        </w:rPr>
        <w:t xml:space="preserve">4. Missing Security Headers on Web App</w:t>
      </w:r>
    </w:p>
    <w:p>
      <w:pPr>
        <w:spacing w:after="120" w:before="120"/>
      </w:pPr>
      <w:r>
        <w:rPr>
          <w:rFonts w:ascii="Arial" w:cs="Arial" w:eastAsia="Arial" w:hAnsi="Arial"/>
          <w:b w:val="false"/>
          <w:bCs w:val="false"/>
          <w:i w:val="false"/>
          <w:iCs w:val="false"/>
          <w:color w:val="333333"/>
          <w:sz w:val="22"/>
          <w:szCs w:val="22"/>
        </w:rPr>
        <w:t xml:space="preserve">The next.config.ts is an empty placeholder with no security configuration. The app is missing Content Security Policy, X-Frame-Options, X-Content-Type-Options, and HSTS headers, leaving it vulnerable to clickjacking, XSS, and content sniffing.</w:t>
      </w:r>
    </w:p>
    <w:p>
      <w:pPr>
        <w:spacing w:after="120" w:before="120"/>
      </w:pPr>
      <w:r>
        <w:rPr>
          <w:rFonts w:ascii="Arial" w:cs="Arial" w:eastAsia="Arial" w:hAnsi="Arial"/>
          <w:b/>
          <w:bCs/>
          <w:i w:val="false"/>
          <w:iCs w:val="false"/>
          <w:color w:val="C0392B"/>
          <w:sz w:val="22"/>
          <w:szCs w:val="22"/>
        </w:rPr>
        <w:t xml:space="preserve">Action: </w:t>
      </w:r>
      <w:r>
        <w:rPr>
          <w:rFonts w:ascii="Arial" w:cs="Arial" w:eastAsia="Arial" w:hAnsi="Arial"/>
          <w:b w:val="false"/>
          <w:bCs w:val="false"/>
          <w:i w:val="false"/>
          <w:iCs w:val="false"/>
          <w:color w:val="333333"/>
          <w:sz w:val="22"/>
          <w:szCs w:val="22"/>
        </w:rPr>
        <w:t xml:space="preserve">Add security headers to next.config.ts including poweredByHeader: false, and a headers() function returning X-Frame-Options: DENY, X-Content-Type-Options: nosniff, and X-XSS-Protection.</w:t>
      </w:r>
    </w:p>
    <w:p>
      <w:r>
        <w:br w:type="page"/>
      </w:r>
    </w:p>
    <w:p>
      <w:pPr>
        <w:pStyle w:val="Heading1"/>
        <w:spacing w:after="200" w:before="360"/>
      </w:pPr>
      <w:r>
        <w:rPr>
          <w:rFonts w:ascii="Arial" w:cs="Arial" w:eastAsia="Arial" w:hAnsi="Arial"/>
        </w:rPr>
        <w:t xml:space="preserve">High Priority Issues</w:t>
      </w:r>
    </w:p>
    <w:p>
      <w:pPr>
        <w:spacing w:after="120" w:before="120"/>
      </w:pPr>
      <w:r>
        <w:rPr>
          <w:rFonts w:ascii="Arial" w:cs="Arial" w:eastAsia="Arial" w:hAnsi="Arial"/>
          <w:b/>
          <w:bCs/>
          <w:i w:val="false"/>
          <w:iCs w:val="false"/>
          <w:color w:val="E67E22"/>
          <w:sz w:val="22"/>
          <w:szCs w:val="22"/>
        </w:rPr>
        <w:t xml:space="preserve">These should be fixed before public launch.</w:t>
      </w:r>
    </w:p>
    <w:p>
      <w:pPr>
        <w:pStyle w:val="Heading3"/>
        <w:spacing w:after="120" w:before="200"/>
      </w:pPr>
      <w:r>
        <w:rPr>
          <w:rFonts w:ascii="Arial" w:cs="Arial" w:eastAsia="Arial" w:hAnsi="Arial"/>
        </w:rPr>
        <w:t xml:space="preserve">5. Supabase Config Is Development-Mode</w:t>
      </w:r>
    </w:p>
    <w:p>
      <w:pPr>
        <w:spacing w:after="120" w:before="120"/>
      </w:pPr>
      <w:r>
        <w:rPr>
          <w:rFonts w:ascii="Arial" w:cs="Arial" w:eastAsia="Arial" w:hAnsi="Arial"/>
          <w:b w:val="false"/>
          <w:bCs w:val="false"/>
          <w:i w:val="false"/>
          <w:iCs w:val="false"/>
          <w:color w:val="333333"/>
          <w:sz w:val="22"/>
          <w:szCs w:val="22"/>
        </w:rPr>
        <w:t xml:space="preserve">The config.toml has site_url = "http://localhost:3000", email confirmations disabled, and SMTP using inbucket (a local test server). Real users will not receive emails and the sign-up flow will be insecure.</w:t>
      </w:r>
    </w:p>
    <w:p>
      <w:pPr>
        <w:pStyle w:val="Heading3"/>
        <w:spacing w:after="120" w:before="200"/>
      </w:pPr>
      <w:r>
        <w:rPr>
          <w:rFonts w:ascii="Arial" w:cs="Arial" w:eastAsia="Arial" w:hAnsi="Arial"/>
        </w:rPr>
        <w:t xml:space="preserve">6. No Rate Limiting on Web API Routes</w:t>
      </w:r>
    </w:p>
    <w:p>
      <w:pPr>
        <w:spacing w:after="120" w:before="120"/>
      </w:pPr>
      <w:r>
        <w:rPr>
          <w:rFonts w:ascii="Arial" w:cs="Arial" w:eastAsia="Arial" w:hAnsi="Arial"/>
          <w:b w:val="false"/>
          <w:bCs w:val="false"/>
          <w:i w:val="false"/>
          <w:iCs w:val="false"/>
          <w:color w:val="333333"/>
          <w:sz w:val="22"/>
          <w:szCs w:val="22"/>
        </w:rPr>
        <w:t xml:space="preserve">The 6 Next.js API routes (/api/coach, /api/weekly-report, /api/vital-stream, /api/assign-plan, /api/retry-processing) have no rate limiting or request deduplication. An attacker could repeatedly call the AI coaching endpoint, burning through your API credits.</w:t>
      </w:r>
    </w:p>
    <w:p>
      <w:pPr>
        <w:pStyle w:val="Heading3"/>
        <w:spacing w:after="120" w:before="200"/>
      </w:pPr>
      <w:r>
        <w:rPr>
          <w:rFonts w:ascii="Arial" w:cs="Arial" w:eastAsia="Arial" w:hAnsi="Arial"/>
        </w:rPr>
        <w:t xml:space="preserve">7. Input Validation Gaps in ML Service</w:t>
      </w:r>
    </w:p>
    <w:p>
      <w:pPr>
        <w:spacing w:after="120" w:before="120"/>
      </w:pPr>
      <w:r>
        <w:rPr>
          <w:rFonts w:ascii="Arial" w:cs="Arial" w:eastAsia="Arial" w:hAnsi="Arial"/>
          <w:b w:val="false"/>
          <w:bCs w:val="false"/>
          <w:i w:val="false"/>
          <w:iCs w:val="false"/>
          <w:color w:val="333333"/>
          <w:sz w:val="22"/>
          <w:szCs w:val="22"/>
        </w:rPr>
        <w:t xml:space="preserve">The days parameter on /predict-fitness has no upper bound. A request for days=999999 could cause memory issues or extremely slow database queries. The user_id field also lacks length or format validation.</w:t>
      </w:r>
    </w:p>
    <w:p>
      <w:pPr>
        <w:pStyle w:val="Heading3"/>
        <w:spacing w:after="120" w:before="200"/>
      </w:pPr>
      <w:r>
        <w:rPr>
          <w:rFonts w:ascii="Arial" w:cs="Arial" w:eastAsia="Arial" w:hAnsi="Arial"/>
        </w:rPr>
        <w:t xml:space="preserve">8. Missing Environment Variable Validation</w:t>
      </w:r>
    </w:p>
    <w:p>
      <w:pPr>
        <w:spacing w:after="120" w:before="120"/>
      </w:pPr>
      <w:r>
        <w:rPr>
          <w:rFonts w:ascii="Arial" w:cs="Arial" w:eastAsia="Arial" w:hAnsi="Arial"/>
          <w:b w:val="false"/>
          <w:bCs w:val="false"/>
          <w:i w:val="false"/>
          <w:iCs w:val="false"/>
          <w:color w:val="333333"/>
          <w:sz w:val="22"/>
          <w:szCs w:val="22"/>
        </w:rPr>
        <w:t xml:space="preserve">Both the web app middleware and ML service will silently fail or crash if environment variables are missing at startup. There is no validation that required configuration exists before the app begins serving requests.</w:t>
      </w:r>
    </w:p>
    <w:p>
      <w:pPr>
        <w:pStyle w:val="Heading3"/>
        <w:spacing w:after="120" w:before="200"/>
      </w:pPr>
      <w:r>
        <w:rPr>
          <w:rFonts w:ascii="Arial" w:cs="Arial" w:eastAsia="Arial" w:hAnsi="Arial"/>
        </w:rPr>
        <w:t xml:space="preserve">9. Docker Container Runs as Root</w:t>
      </w:r>
    </w:p>
    <w:p>
      <w:pPr>
        <w:spacing w:after="120" w:before="120"/>
      </w:pPr>
      <w:r>
        <w:rPr>
          <w:rFonts w:ascii="Arial" w:cs="Arial" w:eastAsia="Arial" w:hAnsi="Arial"/>
          <w:b w:val="false"/>
          <w:bCs w:val="false"/>
          <w:i w:val="false"/>
          <w:iCs w:val="false"/>
          <w:color w:val="333333"/>
          <w:sz w:val="22"/>
          <w:szCs w:val="22"/>
        </w:rPr>
        <w:t xml:space="preserve">The ML service Dockerfile does not create a non-root user. Running containers as root is a security antipattern that increases the blast radius of any container escape vulnerability.</w:t>
      </w:r>
    </w:p>
    <w:p>
      <w:pPr>
        <w:pStyle w:val="Heading3"/>
        <w:spacing w:after="120" w:before="200"/>
      </w:pPr>
      <w:r>
        <w:rPr>
          <w:rFonts w:ascii="Arial" w:cs="Arial" w:eastAsia="Arial" w:hAnsi="Arial"/>
        </w:rPr>
        <w:t xml:space="preserve">10. Broken CORS on Two Edge Functions</w:t>
      </w:r>
    </w:p>
    <w:p>
      <w:pPr>
        <w:spacing w:after="120" w:before="120"/>
      </w:pPr>
      <w:r>
        <w:rPr>
          <w:rFonts w:ascii="Arial" w:cs="Arial" w:eastAsia="Arial" w:hAnsi="Arial"/>
          <w:b w:val="false"/>
          <w:bCs w:val="false"/>
          <w:i w:val="false"/>
          <w:iCs w:val="false"/>
          <w:color w:val="333333"/>
          <w:sz w:val="22"/>
          <w:szCs w:val="22"/>
        </w:rPr>
        <w:t xml:space="preserve">The training-analysis and transcribe edge functions have Access-Control-Allow-Origin set to an empty string, which effectively blocks legitimate cross-origin requests from your web app while providing no security benefit.</w:t>
      </w:r>
    </w:p>
    <w:p>
      <w:r>
        <w:br w:type="page"/>
      </w:r>
    </w:p>
    <w:p>
      <w:pPr>
        <w:pStyle w:val="Heading1"/>
        <w:spacing w:after="200" w:before="360"/>
      </w:pPr>
      <w:r>
        <w:rPr>
          <w:rFonts w:ascii="Arial" w:cs="Arial" w:eastAsia="Arial" w:hAnsi="Arial"/>
        </w:rPr>
        <w:t xml:space="preserve">Medium Priority Issues</w:t>
      </w:r>
    </w:p>
    <w:p>
      <w:pPr>
        <w:spacing w:after="120" w:before="120"/>
      </w:pPr>
      <w:r>
        <w:rPr>
          <w:rFonts w:ascii="Arial" w:cs="Arial" w:eastAsia="Arial" w:hAnsi="Arial"/>
          <w:b/>
          <w:bCs/>
          <w:i w:val="false"/>
          <w:iCs w:val="false"/>
          <w:color w:val="F39C12"/>
          <w:sz w:val="22"/>
          <w:szCs w:val="22"/>
        </w:rPr>
        <w:t xml:space="preserve">Address these before full rollout to users.</w:t>
      </w:r>
    </w:p>
    <w:p>
      <w:pPr>
        <w:pStyle w:val="Heading3"/>
        <w:spacing w:after="120" w:before="200"/>
      </w:pPr>
      <w:r>
        <w:rPr>
          <w:rFonts w:ascii="Arial" w:cs="Arial" w:eastAsia="Arial" w:hAnsi="Arial"/>
        </w:rPr>
        <w:t xml:space="preserve">11. Loose Dependency Pinning</w:t>
      </w:r>
    </w:p>
    <w:p>
      <w:pPr>
        <w:spacing w:after="120" w:before="120"/>
      </w:pPr>
      <w:r>
        <w:rPr>
          <w:rFonts w:ascii="Arial" w:cs="Arial" w:eastAsia="Arial" w:hAnsi="Arial"/>
          <w:b w:val="false"/>
          <w:bCs w:val="false"/>
          <w:i w:val="false"/>
          <w:iCs w:val="false"/>
          <w:color w:val="333333"/>
          <w:sz w:val="22"/>
          <w:szCs w:val="22"/>
        </w:rPr>
        <w:t xml:space="preserve">Both package.json (using ^ ranges) and requirements.txt (broad ranges like &gt;=0.115.0,&lt;1.0) could introduce breaking changes on rebuild. Pin exact versions and use lock files consistently.</w:t>
      </w:r>
    </w:p>
    <w:p>
      <w:pPr>
        <w:pStyle w:val="Heading3"/>
        <w:spacing w:after="120" w:before="200"/>
      </w:pPr>
      <w:r>
        <w:rPr>
          <w:rFonts w:ascii="Arial" w:cs="Arial" w:eastAsia="Arial" w:hAnsi="Arial"/>
        </w:rPr>
        <w:t xml:space="preserve">12. Debug Print Statements in Production</w:t>
      </w:r>
    </w:p>
    <w:p>
      <w:pPr>
        <w:spacing w:after="120" w:before="120"/>
      </w:pPr>
      <w:r>
        <w:rPr>
          <w:rFonts w:ascii="Arial" w:cs="Arial" w:eastAsia="Arial" w:hAnsi="Arial"/>
          <w:b w:val="false"/>
          <w:bCs w:val="false"/>
          <w:i w:val="false"/>
          <w:iCs w:val="false"/>
          <w:color w:val="333333"/>
          <w:sz w:val="22"/>
          <w:szCs w:val="22"/>
        </w:rPr>
        <w:t xml:space="preserve">The iOS app and ML service train.py use print() for logging instead of structured logging frameworks. These will leak into production output and cannot be filtered by severity.</w:t>
      </w:r>
    </w:p>
    <w:p>
      <w:pPr>
        <w:pStyle w:val="Heading3"/>
        <w:spacing w:after="120" w:before="200"/>
      </w:pPr>
      <w:r>
        <w:rPr>
          <w:rFonts w:ascii="Arial" w:cs="Arial" w:eastAsia="Arial" w:hAnsi="Arial"/>
        </w:rPr>
        <w:t xml:space="preserve">13. Limited Test Coverage</w:t>
      </w:r>
    </w:p>
    <w:p>
      <w:pPr>
        <w:spacing w:after="120" w:before="120"/>
      </w:pPr>
      <w:r>
        <w:rPr>
          <w:rFonts w:ascii="Arial" w:cs="Arial" w:eastAsia="Arial" w:hAnsi="Arial"/>
          <w:b w:val="false"/>
          <w:bCs w:val="false"/>
          <w:i w:val="false"/>
          <w:iCs w:val="false"/>
          <w:color w:val="333333"/>
          <w:sz w:val="22"/>
          <w:szCs w:val="22"/>
        </w:rPr>
        <w:t xml:space="preserve">The iOS app has 139 Swift files but only 3 test files. The ML service and web app also lack comprehensive test suites. Critical paths like authentication, data sync, and payment flows are untested.</w:t>
      </w:r>
    </w:p>
    <w:p>
      <w:pPr>
        <w:pStyle w:val="Heading3"/>
        <w:spacing w:after="120" w:before="200"/>
      </w:pPr>
      <w:r>
        <w:rPr>
          <w:rFonts w:ascii="Arial" w:cs="Arial" w:eastAsia="Arial" w:hAnsi="Arial"/>
        </w:rPr>
        <w:t xml:space="preserve">14. Hardcoded Supabase URL in Database Trigger</w:t>
      </w:r>
    </w:p>
    <w:p>
      <w:pPr>
        <w:spacing w:after="120" w:before="120"/>
      </w:pPr>
      <w:r>
        <w:rPr>
          <w:rFonts w:ascii="Arial" w:cs="Arial" w:eastAsia="Arial" w:hAnsi="Arial"/>
          <w:b w:val="false"/>
          <w:bCs w:val="false"/>
          <w:i w:val="false"/>
          <w:iCs w:val="false"/>
          <w:color w:val="333333"/>
          <w:sz w:val="22"/>
          <w:szCs w:val="22"/>
        </w:rPr>
        <w:t xml:space="preserve">Migration 20260410100000 has the Supabase URL hardcoded in a PostgreSQL trigger function. This should use an environment variable or Supabase Vault to avoid issues if the project URL ever changes.</w:t>
      </w:r>
    </w:p>
    <w:p>
      <w:pPr>
        <w:pStyle w:val="Heading3"/>
        <w:spacing w:after="120" w:before="200"/>
      </w:pPr>
      <w:r>
        <w:rPr>
          <w:rFonts w:ascii="Arial" w:cs="Arial" w:eastAsia="Arial" w:hAnsi="Arial"/>
        </w:rPr>
        <w:t xml:space="preserve">15. Unencrypted Backup Exports</w:t>
      </w:r>
    </w:p>
    <w:p>
      <w:pPr>
        <w:spacing w:after="120" w:before="120"/>
      </w:pPr>
      <w:r>
        <w:rPr>
          <w:rFonts w:ascii="Arial" w:cs="Arial" w:eastAsia="Arial" w:hAnsi="Arial"/>
          <w:b w:val="false"/>
          <w:bCs w:val="false"/>
          <w:i w:val="false"/>
          <w:iCs w:val="false"/>
          <w:color w:val="333333"/>
          <w:sz w:val="22"/>
          <w:szCs w:val="22"/>
        </w:rPr>
        <w:t xml:space="preserve">The iOS BackupService exports user data as plain JSON. Since this includes health and training data, consider encrypting backup files at rest.</w:t>
      </w:r>
    </w:p>
    <w:p>
      <w:pPr>
        <w:pStyle w:val="Heading3"/>
        <w:spacing w:after="120" w:before="200"/>
      </w:pPr>
      <w:r>
        <w:rPr>
          <w:rFonts w:ascii="Arial" w:cs="Arial" w:eastAsia="Arial" w:hAnsi="Arial"/>
        </w:rPr>
        <w:t xml:space="preserve">16. No Error Monitoring</w:t>
      </w:r>
    </w:p>
    <w:p>
      <w:pPr>
        <w:spacing w:after="120" w:before="120"/>
      </w:pPr>
      <w:r>
        <w:rPr>
          <w:rFonts w:ascii="Arial" w:cs="Arial" w:eastAsia="Arial" w:hAnsi="Arial"/>
          <w:b w:val="false"/>
          <w:bCs w:val="false"/>
          <w:i w:val="false"/>
          <w:iCs w:val="false"/>
          <w:color w:val="333333"/>
          <w:sz w:val="22"/>
          <w:szCs w:val="22"/>
        </w:rPr>
        <w:t xml:space="preserve">No Sentry, LogRocket, or equivalent error tracking is configured on any component. Production errors will be invisible until users report them manually.</w:t>
      </w:r>
    </w:p>
    <w:p>
      <w:r>
        <w:br w:type="page"/>
      </w:r>
    </w:p>
    <w:p>
      <w:pPr>
        <w:pStyle w:val="Heading1"/>
        <w:spacing w:after="200" w:before="360"/>
      </w:pPr>
      <w:r>
        <w:rPr>
          <w:rFonts w:ascii="Arial" w:cs="Arial" w:eastAsia="Arial" w:hAnsi="Arial"/>
        </w:rPr>
        <w:t xml:space="preserve">What Is Production-Ready</w:t>
      </w:r>
    </w:p>
    <w:p>
      <w:pPr>
        <w:spacing w:after="120" w:before="120"/>
      </w:pPr>
      <w:r>
        <w:rPr>
          <w:rFonts w:ascii="Arial" w:cs="Arial" w:eastAsia="Arial" w:hAnsi="Arial"/>
          <w:b/>
          <w:bCs/>
          <w:i w:val="false"/>
          <w:iCs w:val="false"/>
          <w:color w:val="27AE60"/>
          <w:sz w:val="22"/>
          <w:szCs w:val="22"/>
        </w:rPr>
        <w:t xml:space="preserve">These areas are solid and well-implemented.</w:t>
      </w:r>
    </w:p>
    <w:p>
      <w:pPr>
        <w:pStyle w:val="Heading2"/>
        <w:spacing w:after="160" w:before="280"/>
      </w:pPr>
      <w:r>
        <w:rPr>
          <w:rFonts w:ascii="Arial" w:cs="Arial" w:eastAsia="Arial" w:hAnsi="Arial"/>
        </w:rPr>
        <w:t xml:space="preserve">Row Level Security</w:t>
      </w:r>
    </w:p>
    <w:p>
      <w:pPr>
        <w:spacing w:after="120" w:before="120"/>
      </w:pPr>
      <w:r>
        <w:rPr>
          <w:rFonts w:ascii="Arial" w:cs="Arial" w:eastAsia="Arial" w:hAnsi="Arial"/>
          <w:b w:val="false"/>
          <w:bCs w:val="false"/>
          <w:i w:val="false"/>
          <w:iCs w:val="false"/>
          <w:color w:val="333333"/>
          <w:sz w:val="22"/>
          <w:szCs w:val="22"/>
        </w:rPr>
        <w:t xml:space="preserve">Comprehensive and recently hardened. The March 2026 migration locked down all 21+ tables with strict user_id = auth.uid() policies. Coach/athlete relationships are properly scoped with bidirectional SELECT and coach-only INSERT/UPDATE. Storage buckets enforce per-user folder access. This is excellent work.</w:t>
      </w:r>
    </w:p>
    <w:p>
      <w:pPr>
        <w:pStyle w:val="Heading2"/>
        <w:spacing w:after="160" w:before="280"/>
      </w:pPr>
      <w:r>
        <w:rPr>
          <w:rFonts w:ascii="Arial" w:cs="Arial" w:eastAsia="Arial" w:hAnsi="Arial"/>
        </w:rPr>
        <w:t xml:space="preserve">Authentication and Middleware</w:t>
      </w:r>
    </w:p>
    <w:p>
      <w:pPr>
        <w:spacing w:after="120" w:before="120"/>
      </w:pPr>
      <w:r>
        <w:rPr>
          <w:rFonts w:ascii="Arial" w:cs="Arial" w:eastAsia="Arial" w:hAnsi="Arial"/>
          <w:b w:val="false"/>
          <w:bCs w:val="false"/>
          <w:i w:val="false"/>
          <w:iCs w:val="false"/>
          <w:color w:val="333333"/>
          <w:sz w:val="22"/>
          <w:szCs w:val="22"/>
        </w:rPr>
        <w:t xml:space="preserve">The web app middleware correctly redirects unauthenticated users and protects all app routes. Sign In with Apple on iOS uses proper nonce generation and SHA256 verification. Keychain storage uses AfterFirstUnlock access level.</w:t>
      </w:r>
    </w:p>
    <w:p>
      <w:pPr>
        <w:pStyle w:val="Heading2"/>
        <w:spacing w:after="160" w:before="280"/>
      </w:pPr>
      <w:r>
        <w:rPr>
          <w:rFonts w:ascii="Arial" w:cs="Arial" w:eastAsia="Arial" w:hAnsi="Arial"/>
        </w:rPr>
        <w:t xml:space="preserve">Edge Functions</w:t>
      </w:r>
    </w:p>
    <w:p>
      <w:pPr>
        <w:spacing w:after="120" w:before="120"/>
      </w:pPr>
      <w:r>
        <w:rPr>
          <w:rFonts w:ascii="Arial" w:cs="Arial" w:eastAsia="Arial" w:hAnsi="Arial"/>
          <w:b w:val="false"/>
          <w:bCs w:val="false"/>
          <w:i w:val="false"/>
          <w:iCs w:val="false"/>
          <w:color w:val="333333"/>
          <w:sz w:val="22"/>
          <w:szCs w:val="22"/>
        </w:rPr>
        <w:t xml:space="preserve">All 28 edge functions verify authentication via JWT before processing. Rate limiting with Upstash Redis is implemented with a circuit breaker pattern for resilience. Input validation is consistent across functions.</w:t>
      </w:r>
    </w:p>
    <w:p>
      <w:pPr>
        <w:pStyle w:val="Heading2"/>
        <w:spacing w:after="160" w:before="280"/>
      </w:pPr>
      <w:r>
        <w:rPr>
          <w:rFonts w:ascii="Arial" w:cs="Arial" w:eastAsia="Arial" w:hAnsi="Arial"/>
        </w:rPr>
        <w:t xml:space="preserve">TypeScript and Code Quality</w:t>
      </w:r>
    </w:p>
    <w:p>
      <w:pPr>
        <w:spacing w:after="120" w:before="120"/>
      </w:pPr>
      <w:r>
        <w:rPr>
          <w:rFonts w:ascii="Arial" w:cs="Arial" w:eastAsia="Arial" w:hAnsi="Arial"/>
          <w:b w:val="false"/>
          <w:bCs w:val="false"/>
          <w:i w:val="false"/>
          <w:iCs w:val="false"/>
          <w:color w:val="333333"/>
          <w:sz w:val="22"/>
          <w:szCs w:val="22"/>
        </w:rPr>
        <w:t xml:space="preserve">Strict mode is enabled with proper type definitions (8 well-defined interfaces). ESLint with next/recommended rules enforced. SwiftLint and SwiftFormat configured for iOS. Clean separation of concerns across all components.</w:t>
      </w:r>
    </w:p>
    <w:p>
      <w:pPr>
        <w:pStyle w:val="Heading2"/>
        <w:spacing w:after="160" w:before="280"/>
      </w:pPr>
      <w:r>
        <w:rPr>
          <w:rFonts w:ascii="Arial" w:cs="Arial" w:eastAsia="Arial" w:hAnsi="Arial"/>
        </w:rPr>
        <w:t xml:space="preserve">Frontend UX</w:t>
      </w:r>
    </w:p>
    <w:p>
      <w:pPr>
        <w:spacing w:after="120" w:before="120"/>
      </w:pPr>
      <w:r>
        <w:rPr>
          <w:rFonts w:ascii="Arial" w:cs="Arial" w:eastAsia="Arial" w:hAnsi="Arial"/>
          <w:b w:val="false"/>
          <w:bCs w:val="false"/>
          <w:i w:val="false"/>
          <w:iCs w:val="false"/>
          <w:color w:val="333333"/>
          <w:sz w:val="22"/>
          <w:szCs w:val="22"/>
        </w:rPr>
        <w:t xml:space="preserve">Loading states use skeleton screens with animate-pulse. All 6 API routes include try-catch with appropriate HTTP status codes. Consistent error response format. Dashboard uses Promise.all for parallel data fetching.</w:t>
      </w:r>
    </w:p>
    <w:p>
      <w:pPr>
        <w:pStyle w:val="Heading2"/>
        <w:spacing w:after="160" w:before="280"/>
      </w:pPr>
      <w:r>
        <w:rPr>
          <w:rFonts w:ascii="Arial" w:cs="Arial" w:eastAsia="Arial" w:hAnsi="Arial"/>
        </w:rPr>
        <w:t xml:space="preserve">Offline Support</w:t>
      </w:r>
    </w:p>
    <w:p>
      <w:pPr>
        <w:spacing w:after="120" w:before="120"/>
      </w:pPr>
      <w:r>
        <w:rPr>
          <w:rFonts w:ascii="Arial" w:cs="Arial" w:eastAsia="Arial" w:hAnsi="Arial"/>
          <w:b w:val="false"/>
          <w:bCs w:val="false"/>
          <w:i w:val="false"/>
          <w:iCs w:val="false"/>
          <w:color w:val="333333"/>
          <w:sz w:val="22"/>
          <w:szCs w:val="22"/>
        </w:rPr>
        <w:t xml:space="preserve">The iOS app includes an OfflineQueue service that buffers requests when offline and auto-drains when connectivity returns. NetworkMonitor tracks connection status with a user-facing indicator.</w:t>
      </w:r>
    </w:p>
    <w:p>
      <w:pPr>
        <w:pStyle w:val="Heading2"/>
        <w:spacing w:after="160" w:before="280"/>
      </w:pPr>
      <w:r>
        <w:rPr>
          <w:rFonts w:ascii="Arial" w:cs="Arial" w:eastAsia="Arial" w:hAnsi="Arial"/>
        </w:rPr>
        <w:t xml:space="preserve">AI Architecture</w:t>
      </w:r>
    </w:p>
    <w:p>
      <w:pPr>
        <w:spacing w:after="120" w:before="120"/>
      </w:pPr>
      <w:r>
        <w:rPr>
          <w:rFonts w:ascii="Arial" w:cs="Arial" w:eastAsia="Arial" w:hAnsi="Arial"/>
          <w:b w:val="false"/>
          <w:bCs w:val="false"/>
          <w:i w:val="false"/>
          <w:iCs w:val="false"/>
          <w:color w:val="333333"/>
          <w:sz w:val="22"/>
          <w:szCs w:val="22"/>
        </w:rPr>
        <w:t xml:space="preserve">Multi-model routing (Groq Llama for simple queries, Gemini Flash for complex analysis). Semantic caching to reduce redundant API calls. Graceful ML fallback with heuristic predictions when no trained model exists. Rate limiting per feature tier (free vs. pro).</w:t>
      </w:r>
    </w:p>
    <w:p>
      <w:r>
        <w:br w:type="page"/>
      </w:r>
    </w:p>
    <w:p>
      <w:pPr>
        <w:pStyle w:val="Heading1"/>
        <w:spacing w:after="200" w:before="360"/>
      </w:pPr>
      <w:r>
        <w:rPr>
          <w:rFonts w:ascii="Arial" w:cs="Arial" w:eastAsia="Arial" w:hAnsi="Arial"/>
        </w:rPr>
        <w:t xml:space="preserve">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Top Concern</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Web App (Next.js)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Vercel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39C12"/>
                <w:sz w:val="20"/>
                <w:szCs w:val="20"/>
              </w:rPr>
              <w:t xml:space="preserve">Needs Work</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Missing security headers, no rate limiting</w:t>
            </w:r>
          </w:p>
        </w:tc>
      </w:tr>
      <w:tr>
        <w:trPr>
          <w:tblHeader w:val="false"/>
        </w:trP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ML Service (Python)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Railway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C0392B"/>
                <w:sz w:val="20"/>
                <w:szCs w:val="20"/>
              </w:rPr>
              <w:t xml:space="preserve">Not Ready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No authentication, open CORS, leaked keys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Supabase Backend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Supabase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20"/>
                <w:szCs w:val="20"/>
              </w:rPr>
              <w:t xml:space="preserve">Mostly Ready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Strong RLS; rotate exposed Gemini key</w:t>
            </w:r>
          </w:p>
        </w:tc>
      </w:tr>
      <w:tr>
        <w:trPr>
          <w:tblHeader w:val="false"/>
        </w:trP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iOS App (Swift)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App Store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F39C12"/>
                <w:sz w:val="20"/>
                <w:szCs w:val="20"/>
              </w:rPr>
              <w:t xml:space="preserve">Needs Work</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Hardcoded API keys in source, low test coverage</w:t>
            </w:r>
          </w:p>
        </w:tc>
      </w:tr>
    </w:tbl>
    <w:p>
      <w:r>
        <w:br w:type="page"/>
      </w:r>
    </w:p>
    <w:p>
      <w:pPr>
        <w:pStyle w:val="Heading1"/>
        <w:spacing w:after="200" w:before="360"/>
      </w:pPr>
      <w:r>
        <w:rPr>
          <w:rFonts w:ascii="Arial" w:cs="Arial" w:eastAsia="Arial" w:hAnsi="Arial"/>
        </w:rPr>
        <w:t xml:space="preserve">Recommended Launch Sequence</w:t>
      </w:r>
    </w:p>
    <w:p>
      <w:pPr>
        <w:spacing w:after="120" w:before="120"/>
      </w:pPr>
      <w:r>
        <w:rPr>
          <w:rFonts w:ascii="Arial" w:cs="Arial" w:eastAsia="Arial" w:hAnsi="Arial"/>
          <w:b w:val="false"/>
          <w:bCs w:val="false"/>
          <w:i w:val="false"/>
          <w:iCs w:val="false"/>
          <w:color w:val="333333"/>
          <w:sz w:val="22"/>
          <w:szCs w:val="22"/>
        </w:rPr>
        <w:t xml:space="preserve">Follow these steps in order to bring the app to production readiness.</w:t>
      </w:r>
    </w:p>
    <w:p>
      <w:pPr>
        <w:pStyle w:val="ListParagraph"/>
        <w:numPr>
          <w:ilvl w:val="0"/>
          <w:numId w:val="2"/>
        </w:numPr>
        <w:spacing w:after="60" w:before="60"/>
      </w:pPr>
      <w:r>
        <w:rPr>
          <w:rFonts w:ascii="Arial" w:cs="Arial" w:eastAsia="Arial" w:hAnsi="Arial"/>
          <w:b/>
          <w:bCs/>
          <w:sz w:val="22"/>
          <w:szCs w:val="22"/>
        </w:rPr>
        <w:t xml:space="preserve">Rotate all exposed API keys </w:t>
      </w:r>
      <w:r>
        <w:rPr>
          <w:rFonts w:ascii="Arial" w:cs="Arial" w:eastAsia="Arial" w:hAnsi="Arial"/>
          <w:sz w:val="22"/>
          <w:szCs w:val="22"/>
        </w:rPr>
        <w:t xml:space="preserve">(Vital, Gemini, Supabase service role key)</w:t>
      </w:r>
    </w:p>
    <w:p>
      <w:pPr>
        <w:pStyle w:val="ListParagraph"/>
        <w:numPr>
          <w:ilvl w:val="0"/>
          <w:numId w:val="2"/>
        </w:numPr>
        <w:spacing w:after="60" w:before="60"/>
      </w:pPr>
      <w:r>
        <w:rPr>
          <w:rFonts w:ascii="Arial" w:cs="Arial" w:eastAsia="Arial" w:hAnsi="Arial"/>
          <w:b/>
          <w:bCs/>
          <w:sz w:val="22"/>
          <w:szCs w:val="22"/>
        </w:rPr>
        <w:t xml:space="preserve">Add authentication to ML service </w:t>
      </w:r>
      <w:r>
        <w:rPr>
          <w:rFonts w:ascii="Arial" w:cs="Arial" w:eastAsia="Arial" w:hAnsi="Arial"/>
          <w:sz w:val="22"/>
          <w:szCs w:val="22"/>
        </w:rPr>
        <w:t xml:space="preserve">and restrict CORS to production domains</w:t>
      </w:r>
    </w:p>
    <w:p>
      <w:pPr>
        <w:pStyle w:val="ListParagraph"/>
        <w:numPr>
          <w:ilvl w:val="0"/>
          <w:numId w:val="2"/>
        </w:numPr>
        <w:spacing w:after="60" w:before="60"/>
      </w:pPr>
      <w:r>
        <w:rPr>
          <w:rFonts w:ascii="Arial" w:cs="Arial" w:eastAsia="Arial" w:hAnsi="Arial"/>
          <w:b/>
          <w:bCs/>
          <w:sz w:val="22"/>
          <w:szCs w:val="22"/>
        </w:rPr>
        <w:t xml:space="preserve">Add security headers </w:t>
      </w:r>
      <w:r>
        <w:rPr>
          <w:rFonts w:ascii="Arial" w:cs="Arial" w:eastAsia="Arial" w:hAnsi="Arial"/>
          <w:sz w:val="22"/>
          <w:szCs w:val="22"/>
        </w:rPr>
        <w:t xml:space="preserve">to next.config.ts (CSP, X-Frame-Options, HSTS)</w:t>
      </w:r>
    </w:p>
    <w:p>
      <w:pPr>
        <w:pStyle w:val="ListParagraph"/>
        <w:numPr>
          <w:ilvl w:val="0"/>
          <w:numId w:val="2"/>
        </w:numPr>
        <w:spacing w:after="60" w:before="60"/>
      </w:pPr>
      <w:r>
        <w:rPr>
          <w:rFonts w:ascii="Arial" w:cs="Arial" w:eastAsia="Arial" w:hAnsi="Arial"/>
          <w:b/>
          <w:bCs/>
          <w:sz w:val="22"/>
          <w:szCs w:val="22"/>
        </w:rPr>
        <w:t xml:space="preserve">Update Supabase config </w:t>
      </w:r>
      <w:r>
        <w:rPr>
          <w:rFonts w:ascii="Arial" w:cs="Arial" w:eastAsia="Arial" w:hAnsi="Arial"/>
          <w:sz w:val="22"/>
          <w:szCs w:val="22"/>
        </w:rPr>
        <w:t xml:space="preserve">for production (site_url, SMTP, email confirmation)</w:t>
      </w:r>
    </w:p>
    <w:p>
      <w:pPr>
        <w:pStyle w:val="ListParagraph"/>
        <w:numPr>
          <w:ilvl w:val="0"/>
          <w:numId w:val="2"/>
        </w:numPr>
        <w:spacing w:after="60" w:before="60"/>
      </w:pPr>
      <w:r>
        <w:rPr>
          <w:rFonts w:ascii="Arial" w:cs="Arial" w:eastAsia="Arial" w:hAnsi="Arial"/>
          <w:b/>
          <w:bCs/>
          <w:sz w:val="22"/>
          <w:szCs w:val="22"/>
        </w:rPr>
        <w:t xml:space="preserve">Add env var validation </w:t>
      </w:r>
      <w:r>
        <w:rPr>
          <w:rFonts w:ascii="Arial" w:cs="Arial" w:eastAsia="Arial" w:hAnsi="Arial"/>
          <w:sz w:val="22"/>
          <w:szCs w:val="22"/>
        </w:rPr>
        <w:t xml:space="preserve">to web app and ML service startup</w:t>
      </w:r>
    </w:p>
    <w:p>
      <w:pPr>
        <w:pStyle w:val="ListParagraph"/>
        <w:numPr>
          <w:ilvl w:val="0"/>
          <w:numId w:val="2"/>
        </w:numPr>
        <w:spacing w:after="60" w:before="60"/>
      </w:pPr>
      <w:r>
        <w:rPr>
          <w:rFonts w:ascii="Arial" w:cs="Arial" w:eastAsia="Arial" w:hAnsi="Arial"/>
          <w:b/>
          <w:bCs/>
          <w:sz w:val="22"/>
          <w:szCs w:val="22"/>
        </w:rPr>
        <w:t xml:space="preserve">Fix CORS on edge functions </w:t>
      </w:r>
      <w:r>
        <w:rPr>
          <w:rFonts w:ascii="Arial" w:cs="Arial" w:eastAsia="Arial" w:hAnsi="Arial"/>
          <w:sz w:val="22"/>
          <w:szCs w:val="22"/>
        </w:rPr>
        <w:t xml:space="preserve">(training-analysis and transcribe)</w:t>
      </w:r>
    </w:p>
    <w:p>
      <w:pPr>
        <w:pStyle w:val="ListParagraph"/>
        <w:numPr>
          <w:ilvl w:val="0"/>
          <w:numId w:val="2"/>
        </w:numPr>
        <w:spacing w:after="60" w:before="60"/>
      </w:pPr>
      <w:r>
        <w:rPr>
          <w:rFonts w:ascii="Arial" w:cs="Arial" w:eastAsia="Arial" w:hAnsi="Arial"/>
          <w:b/>
          <w:bCs/>
          <w:sz w:val="22"/>
          <w:szCs w:val="22"/>
        </w:rPr>
        <w:t xml:space="preserve">Set up error monitoring </w:t>
      </w:r>
      <w:r>
        <w:rPr>
          <w:rFonts w:ascii="Arial" w:cs="Arial" w:eastAsia="Arial" w:hAnsi="Arial"/>
          <w:sz w:val="22"/>
          <w:szCs w:val="22"/>
        </w:rPr>
        <w:t xml:space="preserve">(Sentry or equivalent on all components)</w:t>
      </w:r>
    </w:p>
    <w:p>
      <w:pPr>
        <w:pStyle w:val="ListParagraph"/>
        <w:numPr>
          <w:ilvl w:val="0"/>
          <w:numId w:val="2"/>
        </w:numPr>
        <w:spacing w:after="60" w:before="60"/>
      </w:pPr>
      <w:r>
        <w:rPr>
          <w:rFonts w:ascii="Arial" w:cs="Arial" w:eastAsia="Arial" w:hAnsi="Arial"/>
          <w:b/>
          <w:bCs/>
          <w:sz w:val="22"/>
          <w:szCs w:val="22"/>
        </w:rPr>
        <w:t xml:space="preserve">Pin dependency versions </w:t>
      </w:r>
      <w:r>
        <w:rPr>
          <w:rFonts w:ascii="Arial" w:cs="Arial" w:eastAsia="Arial" w:hAnsi="Arial"/>
          <w:sz w:val="22"/>
          <w:szCs w:val="22"/>
        </w:rPr>
        <w:t xml:space="preserve">in package.json and requirements.txt</w:t>
      </w:r>
    </w:p>
    <w:p>
      <w:pPr>
        <w:pStyle w:val="ListParagraph"/>
        <w:numPr>
          <w:ilvl w:val="0"/>
          <w:numId w:val="2"/>
        </w:numPr>
        <w:spacing w:after="60" w:before="60"/>
      </w:pPr>
      <w:r>
        <w:rPr>
          <w:rFonts w:ascii="Arial" w:cs="Arial" w:eastAsia="Arial" w:hAnsi="Arial"/>
          <w:b/>
          <w:bCs/>
          <w:sz w:val="22"/>
          <w:szCs w:val="22"/>
        </w:rPr>
        <w:t xml:space="preserve">Add rate limiting </w:t>
      </w:r>
      <w:r>
        <w:rPr>
          <w:rFonts w:ascii="Arial" w:cs="Arial" w:eastAsia="Arial" w:hAnsi="Arial"/>
          <w:sz w:val="22"/>
          <w:szCs w:val="22"/>
        </w:rPr>
        <w:t xml:space="preserve">to web API routes</w:t>
      </w:r>
    </w:p>
    <w:p>
      <w:pPr>
        <w:pStyle w:val="ListParagraph"/>
        <w:numPr>
          <w:ilvl w:val="0"/>
          <w:numId w:val="2"/>
        </w:numPr>
        <w:spacing w:after="60" w:before="60"/>
      </w:pPr>
      <w:r>
        <w:rPr>
          <w:rFonts w:ascii="Arial" w:cs="Arial" w:eastAsia="Arial" w:hAnsi="Arial"/>
          <w:b/>
          <w:bCs/>
          <w:sz w:val="22"/>
          <w:szCs w:val="22"/>
        </w:rPr>
        <w:t xml:space="preserve">Run a security scan and load test </w:t>
      </w:r>
      <w:r>
        <w:rPr>
          <w:rFonts w:ascii="Arial" w:cs="Arial" w:eastAsia="Arial" w:hAnsi="Arial"/>
          <w:sz w:val="22"/>
          <w:szCs w:val="22"/>
        </w:rPr>
        <w:t xml:space="preserve">before going live</w:t>
      </w:r>
    </w:p>
    <w:p>
      <w:pPr>
        <w:pBdr>
          <w:bottom w:val="single" w:color="DDDDDD" w:sz="6" w:space="1"/>
        </w:pBdr>
        <w:spacing w:after="200" w:before="200"/>
      </w:pPr>
    </w:p>
    <w:p>
      <w:pPr>
        <w:pStyle w:val="Heading1"/>
        <w:spacing w:after="200" w:before="360"/>
      </w:pPr>
      <w:r>
        <w:rPr>
          <w:rFonts w:ascii="Arial" w:cs="Arial" w:eastAsia="Arial" w:hAnsi="Arial"/>
        </w:rPr>
        <w:t xml:space="preserve">Full Issue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760"/>
        <w:gridCol w:w="380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3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Hardcoded/exposed API keys across stack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All</w:t>
            </w:r>
          </w:p>
        </w:tc>
      </w:tr>
      <w:tr>
        <w:trPr>
          <w:tblHeader w:val="false"/>
        </w:trP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No authentication on ML endpoints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ML Service</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CORS allows all origins on ML Service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ML Service</w:t>
            </w:r>
          </w:p>
        </w:tc>
      </w:tr>
      <w:tr>
        <w:trPr>
          <w:tblHeader w:val="false"/>
        </w:trP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No security headers on web app</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Web App</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Supabase config still in dev mode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Backend</w:t>
            </w:r>
          </w:p>
        </w:tc>
      </w:tr>
      <w:tr>
        <w:trPr>
          <w:tblHeader w:val="false"/>
        </w:trP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No rate limiting on web API routes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Web App</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Missing input validation on ML endpoints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ML Service</w:t>
            </w:r>
          </w:p>
        </w:tc>
      </w:tr>
      <w:tr>
        <w:trPr>
          <w:tblHeader w:val="false"/>
        </w:trP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No env var validation at startup</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Web, ML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Docker container runs as root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ML Service</w:t>
            </w:r>
          </w:p>
        </w:tc>
      </w:tr>
      <w:tr>
        <w:trPr>
          <w:tblHeader w:val="false"/>
        </w:trP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Broken CORS on 2 edge functions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Backend</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Loose dependency version pinning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 ML</w:t>
            </w:r>
          </w:p>
        </w:tc>
      </w:tr>
      <w:tr>
        <w:trPr>
          <w:tblHeader w:val="false"/>
        </w:trP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F39C12"/>
                <w:sz w:val="20"/>
                <w:szCs w:val="20"/>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Debug print statements in prod code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iOS, ML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Limited test coverage (3 of 139 files)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iOS</w:t>
            </w:r>
          </w:p>
        </w:tc>
      </w:tr>
      <w:tr>
        <w:trPr>
          <w:tblHeader w:val="false"/>
        </w:trP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F39C12"/>
                <w:sz w:val="20"/>
                <w:szCs w:val="20"/>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Hardcoded URL in database trigger</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Backend</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Unencrypted backup exports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iOS</w:t>
            </w:r>
          </w:p>
        </w:tc>
      </w:tr>
      <w:tr>
        <w:trPr>
          <w:tblHeader w:val="false"/>
        </w:trP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F39C12"/>
                <w:sz w:val="20"/>
                <w:szCs w:val="20"/>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No error monitoring configured</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All</w:t>
            </w:r>
          </w:p>
        </w:tc>
      </w:tr>
    </w:tbl>
    <w:p>
      <w:pPr>
        <w:spacing w:before="400"/>
      </w:pPr>
    </w:p>
    <w:p>
      <w:pPr>
        <w:pBdr>
          <w:bottom w:val="single" w:color="DDDDDD" w:sz="6" w:space="1"/>
        </w:pBdr>
        <w:spacing w:after="200" w:before="200"/>
      </w:pPr>
    </w:p>
    <w:p>
      <w:pPr>
        <w:spacing w:after="120" w:before="120"/>
      </w:pPr>
      <w:r>
        <w:rPr>
          <w:rFonts w:ascii="Arial" w:cs="Arial" w:eastAsia="Arial" w:hAnsi="Arial"/>
          <w:b w:val="false"/>
          <w:bCs w:val="false"/>
          <w:i/>
          <w:iCs/>
          <w:color w:val="999999"/>
          <w:sz w:val="22"/>
          <w:szCs w:val="22"/>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tabs>
        <w:tab w:val="right" w:pos="9026"/>
      </w:tabs>
      <w:spacing w:after="120"/>
    </w:pPr>
    <w:r>
      <w:rPr>
        <w:rFonts w:ascii="Arial" w:cs="Arial" w:eastAsia="Arial" w:hAnsi="Arial"/>
        <w:b/>
        <w:bCs/>
        <w:color w:val="C0392B"/>
        <w:sz w:val="18"/>
        <w:szCs w:val="18"/>
      </w:rPr>
      <w:t xml:space="preserve">Post Run Drip</w:t>
    </w:r>
    <w:r>
      <w:rPr>
        <w:rFonts w:ascii="Arial" w:cs="Arial" w:eastAsia="Arial" w:hAnsi="Arial"/>
        <w:color w:val="999999"/>
        <w:sz w:val="18"/>
        <w:szCs w:val="18"/>
      </w:rPr>
      <w:t xml:space="preserve">	Production Readiness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2026-04-13T20:11:22.638Z</dcterms:created>
  <dcterms:modified xsi:type="dcterms:W3CDTF">2026-04-13T20:11:22.639Z</dcterms:modified>
</cp:coreProperties>
</file>

<file path=docProps/custom.xml><?xml version="1.0" encoding="utf-8"?>
<Properties xmlns="http://schemas.openxmlformats.org/officeDocument/2006/custom-properties" xmlns:vt="http://schemas.openxmlformats.org/officeDocument/2006/docPropsVTypes"/>
</file>