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pStyle w:val="Compact"/>
        <w:numPr>
          <w:ilvl w:val="0"/>
          <w:numId w:val="1002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pStyle w:val="Compact"/>
        <w:numPr>
          <w:ilvl w:val="0"/>
          <w:numId w:val="1005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pStyle w:val="Compact"/>
        <w:numPr>
          <w:ilvl w:val="0"/>
          <w:numId w:val="1006"/>
        </w:numPr>
      </w:pPr>
      <w:r>
        <w:t xml:space="preserve">In econometrics, the general partialling out result is usually called the _____.</w:t>
      </w:r>
    </w:p>
    <w:p>
      <w:pPr>
        <w:pStyle w:val="Compact"/>
        <w:numPr>
          <w:ilvl w:val="0"/>
          <w:numId w:val="1007"/>
        </w:numPr>
      </w:pPr>
      <w:r>
        <w:t xml:space="preserve">Gauss-Markov assumption</w:t>
      </w:r>
    </w:p>
    <w:p>
      <w:pPr>
        <w:pStyle w:val="Compact"/>
        <w:numPr>
          <w:ilvl w:val="0"/>
          <w:numId w:val="1008"/>
        </w:numPr>
      </w:pPr>
      <w:r>
        <w:t xml:space="preserve">Best linear unbiased estimator</w:t>
      </w:r>
    </w:p>
    <w:p>
      <w:pPr>
        <w:pStyle w:val="Compact"/>
        <w:numPr>
          <w:ilvl w:val="0"/>
          <w:numId w:val="1009"/>
        </w:numPr>
      </w:pPr>
      <w:r>
        <w:t xml:space="preserve">Frisch-Waugh-Lovell theorem</w:t>
      </w:r>
    </w:p>
    <w:p>
      <w:pPr>
        <w:pStyle w:val="Compact"/>
        <w:numPr>
          <w:ilvl w:val="0"/>
          <w:numId w:val="1010"/>
        </w:numPr>
      </w:pPr>
      <w:r>
        <w:t xml:space="preserve">Gauss-Markov theorem</w:t>
      </w:r>
    </w:p>
    <w:p>
      <w:pPr>
        <w:pStyle w:val="Compact"/>
        <w:numPr>
          <w:ilvl w:val="0"/>
          <w:numId w:val="1011"/>
        </w:numPr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pStyle w:val="Compact"/>
        <w:numPr>
          <w:ilvl w:val="0"/>
          <w:numId w:val="1012"/>
        </w:numPr>
      </w:pPr>
      <w:r>
        <w:t xml:space="preserve">perfect collinearity</w:t>
      </w:r>
    </w:p>
    <w:p>
      <w:pPr>
        <w:pStyle w:val="Compact"/>
        <w:numPr>
          <w:ilvl w:val="0"/>
          <w:numId w:val="1013"/>
        </w:numPr>
      </w:pPr>
      <w:r>
        <w:t xml:space="preserve">homoskedasticity</w:t>
      </w:r>
    </w:p>
    <w:p>
      <w:pPr>
        <w:pStyle w:val="Compact"/>
        <w:numPr>
          <w:ilvl w:val="0"/>
          <w:numId w:val="1014"/>
        </w:numPr>
      </w:pPr>
      <w:r>
        <w:t xml:space="preserve">heteroskedasticty</w:t>
      </w:r>
    </w:p>
    <w:p>
      <w:pPr>
        <w:pStyle w:val="Compact"/>
        <w:numPr>
          <w:ilvl w:val="0"/>
          <w:numId w:val="1015"/>
        </w:numPr>
      </w:pPr>
      <w:r>
        <w:t xml:space="preserve">omitted variable bias</w:t>
      </w:r>
    </w:p>
    <w:p>
      <w:pPr>
        <w:pStyle w:val="Compact"/>
        <w:numPr>
          <w:ilvl w:val="0"/>
          <w:numId w:val="1016"/>
        </w:numPr>
      </w:pPr>
      <w:r>
        <w:t xml:space="preserve">The term</w:t>
      </w:r>
      <w:r>
        <w:t xml:space="preserve"> </w:t>
      </w:r>
      <w:r>
        <w:t xml:space="preserve">“linear”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pStyle w:val="Compact"/>
        <w:numPr>
          <w:ilvl w:val="0"/>
          <w:numId w:val="1017"/>
        </w:numPr>
      </w:pPr>
      <w:r>
        <w:t xml:space="preserve">True</w:t>
      </w:r>
    </w:p>
    <w:p>
      <w:pPr>
        <w:pStyle w:val="Compact"/>
        <w:numPr>
          <w:ilvl w:val="0"/>
          <w:numId w:val="1018"/>
        </w:numPr>
      </w:pPr>
      <w:r>
        <w:t xml:space="preserve">False</w:t>
      </w:r>
    </w:p>
    <w:p>
      <w:pPr>
        <w:pStyle w:val="Compact"/>
        <w:numPr>
          <w:ilvl w:val="0"/>
          <w:numId w:val="1019"/>
        </w:numPr>
      </w:pPr>
      <w:r>
        <w:t xml:space="preserve">The coefficient of determination (R2) decreases when an independent variable is added to a multiple regression model.</w:t>
      </w:r>
    </w:p>
    <w:p>
      <w:pPr>
        <w:pStyle w:val="Compact"/>
        <w:numPr>
          <w:ilvl w:val="0"/>
          <w:numId w:val="1020"/>
        </w:numPr>
      </w:pPr>
      <w:r>
        <w:t xml:space="preserve">True</w:t>
      </w:r>
    </w:p>
    <w:p>
      <w:pPr>
        <w:pStyle w:val="Compact"/>
        <w:numPr>
          <w:ilvl w:val="0"/>
          <w:numId w:val="1021"/>
        </w:numPr>
      </w:pPr>
      <w:r>
        <w:t xml:space="preserve">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2"/>
  </w:num>
  <w:num w:numId="1018">
    <w:abstractNumId w:val="992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2"/>
  </w:num>
  <w:num w:numId="102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2024-11-13T02:57:14Z</dcterms:created>
  <dcterms:modified xsi:type="dcterms:W3CDTF">2024-11-13T02:57:14Z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