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240"/>
        <w:rPr>
          <w:lang w:val="es-ES"/>
        </w:rPr>
      </w:pPr>
      <w:r>
        <w:rPr>
          <w:lang w:val="es-ES"/>
        </w:rPr>
        <w:t>Tittle</w:t>
      </w:r>
    </w:p>
    <w:p>
      <w:pPr>
        <w:pStyle w:val="Heading4"/>
        <w:rPr>
          <w:lang w:val="es-ES"/>
        </w:rPr>
      </w:pPr>
      <w:r>
        <w:rPr>
          <w:lang w:val="es-ES"/>
        </w:rPr>
        <w:t>Estado General</w:t>
      </w:r>
    </w:p>
    <w:p>
      <w:pPr>
        <w:pStyle w:val="Heading3"/>
        <w:pBdr/>
        <w:shd w:fill="788FC3" w:val="clear"/>
        <w:rPr>
          <w:lang w:val="es-ES"/>
        </w:rPr>
        <w:framePr w:w="5670" w:h="586" w:x="2152" w:y="1" w:wrap="none" w:vAnchor="text" w:hAnchor="text" w:hRule="exact"/>
      </w:pPr>
      <w:r>
        <w:rPr>
          <w:lang w:val="es-ES"/>
        </w:rPr>
        <w:t>Subtitle</w:t>
      </w:r>
    </w:p>
    <w:p>
      <w:pPr>
        <w:pStyle w:val="Heading3"/>
        <w:pBdr/>
        <w:shd w:fill="788FC3" w:val="clear"/>
        <w:rPr>
          <w:lang w:val="es-ES"/>
        </w:rPr>
        <w:framePr w:w="5670" w:h="586" w:x="2152" w:y="1" w:wrap="none" w:vAnchor="text" w:hAnchor="text" w:hRule="exact"/>
      </w:pPr>
      <w:r>
        <w:rPr>
          <w:lang w:val="es-ES"/>
        </w:rPr>
        <w:t>Fecha</w:t>
      </w:r>
    </w:p>
    <w:tbl>
      <w:tblPr>
        <w:tblW w:w="102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2"/>
        <w:gridCol w:w="2552"/>
        <w:gridCol w:w="2552"/>
        <w:gridCol w:w="2551"/>
      </w:tblGrid>
      <w:tr>
        <w:trPr/>
        <w:tc>
          <w:tcPr>
            <w:tcW w:w="2552" w:type="dxa"/>
            <w:tcBorders>
              <w:left w:val="single" w:sz="48" w:space="0" w:color="FFFFFF"/>
              <w:right w:val="single" w:sz="48" w:space="0" w:color="FFFFFF"/>
            </w:tcBorders>
            <w:shd w:color="auto" w:fill="788FC3" w:val="clear"/>
          </w:tcPr>
          <w:p>
            <w:pPr>
              <w:pStyle w:val="Normal"/>
              <w:rPr/>
            </w:pPr>
            <w:r>
              <w:rPr/>
              <w:t>N1</w:t>
            </w:r>
          </w:p>
          <w:p>
            <w:pPr>
              <w:pStyle w:val="NoSpacing"/>
              <w:rPr/>
            </w:pPr>
            <w:r>
              <w:rPr>
                <w:lang w:val="es-ES"/>
              </w:rPr>
              <w:t>Disponibilidad</w:t>
            </w:r>
          </w:p>
        </w:tc>
        <w:tc>
          <w:tcPr>
            <w:tcW w:w="2552" w:type="dxa"/>
            <w:tcBorders>
              <w:left w:val="single" w:sz="48" w:space="0" w:color="FFFFFF"/>
              <w:right w:val="single" w:sz="48" w:space="0" w:color="FFFFFF"/>
            </w:tcBorders>
            <w:shd w:color="auto" w:fill="788FC3" w:val="clear"/>
          </w:tcPr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Ag</w:t>
            </w:r>
          </w:p>
          <w:p>
            <w:pPr>
              <w:pStyle w:val="NoSpacing"/>
              <w:rPr/>
            </w:pPr>
            <w:r>
              <w:rPr>
                <w:lang w:val="es-ES"/>
              </w:rPr>
              <w:t>ENS – [GWh]</w:t>
            </w:r>
          </w:p>
        </w:tc>
        <w:tc>
          <w:tcPr>
            <w:tcW w:w="2552" w:type="dxa"/>
            <w:tcBorders>
              <w:left w:val="single" w:sz="48" w:space="0" w:color="FFFFFF"/>
              <w:right w:val="single" w:sz="48" w:space="0" w:color="FFFFFF"/>
            </w:tcBorders>
            <w:shd w:color="auto" w:fill="788FC3" w:val="clear"/>
          </w:tcPr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HI</w:t>
            </w:r>
          </w:p>
          <w:p>
            <w:pPr>
              <w:pStyle w:val="NoSpacing"/>
              <w:rPr/>
            </w:pPr>
            <w:r>
              <w:rPr/>
              <w:t>SAIDI – [h]</w:t>
            </w:r>
          </w:p>
        </w:tc>
        <w:tc>
          <w:tcPr>
            <w:tcW w:w="2551" w:type="dxa"/>
            <w:tcBorders>
              <w:left w:val="single" w:sz="48" w:space="0" w:color="FFFFFF"/>
              <w:right w:val="single" w:sz="48" w:space="0" w:color="FFFFFF"/>
            </w:tcBorders>
            <w:shd w:color="auto" w:fill="788FC3" w:val="clear"/>
          </w:tcPr>
          <w:p>
            <w:pPr>
              <w:pStyle w:val="Normal"/>
              <w:rPr>
                <w:szCs w:val="32"/>
              </w:rPr>
            </w:pPr>
            <w:r>
              <w:rPr>
                <w:szCs w:val="32"/>
              </w:rPr>
              <w:t>RE</w:t>
            </w:r>
          </w:p>
          <w:p>
            <w:pPr>
              <w:pStyle w:val="NoSpacing"/>
              <w:rPr/>
            </w:pPr>
            <w:r>
              <w:rPr/>
              <w:t xml:space="preserve">IR  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IntenseQuote"/>
        <w:shd w:fill="B87476" w:val="clear"/>
        <w:spacing w:before="20" w:after="20"/>
        <w:rPr>
          <w:sz w:val="24"/>
          <w:lang w:val="es-ES"/>
        </w:rPr>
      </w:pPr>
      <w:r>
        <w:rPr>
          <w:lang w:val="es-ES"/>
        </w:rPr>
        <w:t>Aversión al riesgo</w:t>
      </w:r>
    </w:p>
    <w:sectPr>
      <w:headerReference w:type="default" r:id="rId2"/>
      <w:type w:val="nextPage"/>
      <w:pgSz w:w="12240" w:h="15840"/>
      <w:pgMar w:left="1133" w:right="1133" w:header="720" w:top="1134" w:footer="0" w:bottom="1133" w:gutter="0"/>
      <w:pgBorders w:display="allPages" w:offsetFrom="text">
        <w:top w:val="single" w:sz="48" w:space="6" w:color="FFFFFF"/>
        <w:left w:val="single" w:sz="48" w:space="26" w:color="FFFFFF"/>
        <w:bottom w:val="single" w:sz="48" w:space="26" w:color="FFFFFF"/>
        <w:right w:val="single" w:sz="48" w:space="26" w:color="FFFFFF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jc w:val="left"/>
      <w:rPr>
        <w:rFonts w:ascii="Times New Roman" w:hAnsi="Times New Roman" w:eastAsia="Times New Roman" w:cs="Times New Roman"/>
        <w:b w:val="false"/>
        <w:b w:val="false"/>
        <w:color w:val="auto"/>
        <w:sz w:val="24"/>
        <w:szCs w:val="24"/>
        <w:lang w:val="en-CO"/>
      </w:rPr>
    </w:pPr>
    <w:r>
      <w:rPr/>
      <w:tab/>
      <w:t>PyWER AM</w:t>
      <w:tab/>
    </w:r>
  </w:p>
</w:hdr>
</file>

<file path=word/settings.xml><?xml version="1.0" encoding="utf-8"?>
<w:settings xmlns:w="http://schemas.openxmlformats.org/wordprocessingml/2006/main">
  <w:zoom w:percent="15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3969"/>
    <w:pPr>
      <w:widowControl/>
      <w:bidi w:val="0"/>
      <w:spacing w:lineRule="auto" w:line="276" w:before="0" w:after="0"/>
      <w:jc w:val="center"/>
    </w:pPr>
    <w:rPr>
      <w:rFonts w:ascii="Calibri" w:hAnsi="Calibri" w:eastAsia="游明朝" w:cs=""/>
      <w:b/>
      <w:color w:val="000000" w:themeColor="text1"/>
      <w:kern w:val="0"/>
      <w:sz w:val="28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90e"/>
    <w:pPr>
      <w:spacing w:before="300" w:after="40"/>
      <w:jc w:val="left"/>
      <w:outlineLvl w:val="0"/>
    </w:pPr>
    <w:rPr>
      <w:smallCaps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0e"/>
    <w:pPr>
      <w:spacing w:before="240" w:after="80"/>
      <w:jc w:val="left"/>
      <w:outlineLvl w:val="1"/>
    </w:pPr>
    <w:rPr>
      <w:smallCaps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937"/>
    <w:pPr>
      <w:shd w:val="clear" w:color="auto" w:fill="788FC3"/>
      <w:spacing w:lineRule="auto" w:line="240"/>
      <w:outlineLvl w:val="2"/>
    </w:pPr>
    <w:rPr>
      <w:smallCaps/>
      <w:color w:val="F2F2F2" w:themeColor="background1" w:themeShade="f2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937"/>
    <w:pPr>
      <w:spacing w:lineRule="auto" w:line="240"/>
      <w:outlineLvl w:val="3"/>
    </w:pPr>
    <w:rPr>
      <w:b w:val="false"/>
      <w:smallCaps/>
      <w:color w:val="B97574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277"/>
    <w:pPr>
      <w:spacing w:lineRule="auto" w:line="360" w:before="200" w:after="0"/>
      <w:outlineLvl w:val="4"/>
    </w:pPr>
    <w:rPr>
      <w:b w:val="false"/>
      <w:smallCaps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0e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0e"/>
    <w:pPr>
      <w:jc w:val="left"/>
      <w:outlineLvl w:val="6"/>
    </w:pPr>
    <w:rPr>
      <w:b w:val="false"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0e"/>
    <w:pPr>
      <w:jc w:val="left"/>
      <w:outlineLvl w:val="7"/>
    </w:pPr>
    <w:rPr>
      <w:b w:val="false"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0e"/>
    <w:pPr>
      <w:jc w:val="left"/>
      <w:outlineLvl w:val="8"/>
    </w:pPr>
    <w:rPr>
      <w:b w:val="false"/>
      <w:i/>
      <w:smallCaps/>
      <w:color w:val="823B0B" w:themeColor="accent2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9590e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590e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a0937"/>
    <w:rPr>
      <w:smallCaps/>
      <w:color w:val="F2F2F2" w:themeColor="background1" w:themeShade="f2"/>
      <w:spacing w:val="5"/>
      <w:sz w:val="24"/>
      <w:szCs w:val="24"/>
      <w:shd w:fill="788FC3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346277"/>
    <w:rPr>
      <w:smallCaps/>
      <w:color w:val="000000" w:themeColor="text1"/>
      <w:sz w:val="56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9590e"/>
    <w:rPr>
      <w:rFonts w:ascii="Calibri Light" w:hAnsi="Calibri Light" w:eastAsia="游ゴシック Light" w:cs="" w:asciiTheme="majorHAnsi" w:cstheme="majorBidi" w:eastAsiaTheme="majorEastAsia" w:hAnsiTheme="majorHAnsi"/>
      <w:szCs w:val="22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79590e"/>
    <w:rPr>
      <w:i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a0937"/>
    <w:rPr>
      <w:b/>
      <w:smallCaps/>
      <w:color w:val="B97574"/>
      <w:spacing w:val="10"/>
      <w:sz w:val="3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46277"/>
    <w:rPr>
      <w:b/>
      <w:smallCaps/>
      <w:color w:val="000000" w:themeColor="text1"/>
      <w:spacing w:val="10"/>
      <w:sz w:val="3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9590e"/>
    <w:rPr>
      <w:smallCaps/>
      <w:color w:val="ED7D31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9590e"/>
    <w:rPr>
      <w:b/>
      <w:smallCaps/>
      <w:color w:val="ED7D31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9590e"/>
    <w:rPr>
      <w:b/>
      <w:i/>
      <w:smallCaps/>
      <w:color w:val="C45911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9590e"/>
    <w:rPr>
      <w:b/>
      <w:i/>
      <w:smallCaps/>
      <w:color w:val="823B0B" w:themeColor="accent2" w:themeShade="7f"/>
    </w:rPr>
  </w:style>
  <w:style w:type="character" w:styleId="Strong">
    <w:name w:val="Strong"/>
    <w:uiPriority w:val="22"/>
    <w:qFormat/>
    <w:rsid w:val="0079590e"/>
    <w:rPr>
      <w:b/>
      <w:color w:val="ED7D31" w:themeColor="accent2"/>
    </w:rPr>
  </w:style>
  <w:style w:type="character" w:styleId="Emphasis">
    <w:name w:val="Emphasis"/>
    <w:uiPriority w:val="20"/>
    <w:qFormat/>
    <w:rsid w:val="0079590e"/>
    <w:rPr>
      <w:b/>
      <w:i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e618e"/>
    <w:rPr>
      <w:rFonts w:cs="Times New Roman (Body CS)"/>
      <w:i/>
      <w:color w:val="000000" w:themeColor="text1"/>
      <w:sz w:val="28"/>
      <w:shd w:fill="B87476" w:val="clear"/>
    </w:rPr>
  </w:style>
  <w:style w:type="character" w:styleId="SubtleEmphasis">
    <w:name w:val="Subtle Emphasis"/>
    <w:uiPriority w:val="19"/>
    <w:qFormat/>
    <w:rsid w:val="0079590e"/>
    <w:rPr>
      <w:i/>
    </w:rPr>
  </w:style>
  <w:style w:type="character" w:styleId="IntenseEmphasis">
    <w:name w:val="Intense Emphasis"/>
    <w:uiPriority w:val="21"/>
    <w:qFormat/>
    <w:rsid w:val="007959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9590e"/>
    <w:rPr>
      <w:b/>
    </w:rPr>
  </w:style>
  <w:style w:type="character" w:styleId="IntenseReference">
    <w:name w:val="Intense Reference"/>
    <w:uiPriority w:val="32"/>
    <w:qFormat/>
    <w:rsid w:val="007959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590e"/>
    <w:rPr>
      <w:rFonts w:ascii="Calibri Light" w:hAnsi="Calibri Light" w:eastAsia="游ゴシック Light" w:cs="" w:asciiTheme="majorHAnsi" w:cstheme="majorBidi" w:eastAsiaTheme="majorEastAsia" w:hAnsiTheme="majorHAnsi"/>
      <w:i/>
      <w:iCs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927bc"/>
    <w:rPr>
      <w:color w:val="FFFFFF" w:themeColor="background1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4026"/>
    <w:rPr>
      <w:rFonts w:ascii="Times New Roman" w:hAnsi="Times New Roman" w:cs="Times New Roman"/>
      <w:b/>
      <w:color w:val="000000" w:themeColor="text1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NoSpacing">
    <w:name w:val="No Spacing"/>
    <w:basedOn w:val="Normal"/>
    <w:link w:val="NoSpacingChar"/>
    <w:uiPriority w:val="1"/>
    <w:qFormat/>
    <w:rsid w:val="003927bc"/>
    <w:pPr>
      <w:spacing w:lineRule="auto" w:line="240"/>
    </w:pPr>
    <w:rPr>
      <w:b w:val="false"/>
      <w:color w:val="FFFFFF" w:themeColor="background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6277"/>
    <w:pPr>
      <w:pBdr>
        <w:bottom w:val="single" w:sz="48" w:space="1" w:color="788FC3"/>
      </w:pBdr>
      <w:spacing w:lineRule="auto" w:line="240" w:before="240" w:after="240"/>
    </w:pPr>
    <w:rPr>
      <w:smallCaps/>
      <w:sz w:val="56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0e"/>
    <w:pPr>
      <w:spacing w:lineRule="auto" w:line="240" w:before="0" w:after="720"/>
      <w:jc w:val="right"/>
    </w:pPr>
    <w:rPr>
      <w:rFonts w:ascii="Calibri Light" w:hAnsi="Calibri Light" w:eastAsia="游ゴシック Light" w:cs="" w:asciiTheme="majorHAnsi" w:cstheme="majorBidi" w:eastAsiaTheme="majorEastAsia" w:hAnsiTheme="majorHAnsi"/>
      <w:szCs w:val="22"/>
    </w:rPr>
  </w:style>
  <w:style w:type="paragraph" w:styleId="ListParagraph">
    <w:name w:val="List Paragraph"/>
    <w:basedOn w:val="Normal"/>
    <w:uiPriority w:val="34"/>
    <w:qFormat/>
    <w:rsid w:val="0079590e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both"/>
    </w:pPr>
    <w:rPr>
      <w:rFonts w:ascii="Courier" w:hAnsi="Courier" w:eastAsia="游明朝" w:cs="" w:cstheme="minorBidi" w:eastAsiaTheme="minorEastAsia"/>
      <w:color w:val="auto"/>
      <w:kern w:val="0"/>
      <w:sz w:val="28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79590e"/>
    <w:pPr/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9590e"/>
    <w:pPr/>
    <w:rPr>
      <w:b w:val="false"/>
      <w:bCs/>
      <w:caps/>
      <w:sz w:val="16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8e"/>
    <w:pPr>
      <w:shd w:val="clear" w:color="auto" w:fill="B87476"/>
      <w:spacing w:lineRule="auto" w:line="240" w:before="20" w:after="20"/>
    </w:pPr>
    <w:rPr>
      <w:rFonts w:cs="Times New Roman (Body CS)"/>
      <w:b w:val="false"/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90e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4026"/>
    <w:pPr>
      <w:spacing w:lineRule="auto" w:line="240"/>
    </w:pPr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D7D3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C00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0AD47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LibreOffice/6.4.6.2$Linux_X86_64 LibreOffice_project/40$Build-2</Application>
  <Pages>1</Pages>
  <Words>20</Words>
  <Characters>97</Characters>
  <CharactersWithSpaces>109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2020-12-15T10:08:24Z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