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before="71" w:line="291" w:lineRule="auto"/>
        <w:ind w:left="0" w:right="30" w:firstLine="0"/>
        <w:rPr>
          <w:sz w:val="20"/>
          <w:szCs w:val="20"/>
        </w:rPr>
      </w:pPr>
      <w:bookmarkStart w:colFirst="0" w:colLast="0" w:name="_qr6ri697a0ni" w:id="0"/>
      <w:bookmarkEnd w:id="0"/>
      <w:r w:rsidDel="00000000" w:rsidR="00000000" w:rsidRPr="00000000">
        <w:rPr>
          <w:color w:val="231f20"/>
          <w:sz w:val="20"/>
          <w:szCs w:val="20"/>
          <w:rtl w:val="0"/>
        </w:rPr>
        <w:t xml:space="preserve">DESN445 Interaction design III</w:t>
      </w:r>
      <w:r w:rsidDel="00000000" w:rsidR="00000000" w:rsidRPr="00000000">
        <w:rPr>
          <w:sz w:val="20"/>
          <w:szCs w:val="20"/>
          <w:rtl w:val="0"/>
        </w:rPr>
        <w:t xml:space="preserve"> </w:t>
      </w:r>
    </w:p>
    <w:p w:rsidR="00000000" w:rsidDel="00000000" w:rsidP="00000000" w:rsidRDefault="00000000" w:rsidRPr="00000000" w14:paraId="00000002">
      <w:pPr>
        <w:pStyle w:val="Title"/>
        <w:pageBreakBefore w:val="0"/>
        <w:spacing w:line="240" w:lineRule="auto"/>
        <w:ind w:left="0" w:right="76.06299212598572" w:firstLine="0"/>
        <w:rPr>
          <w:rFonts w:ascii="Helvetica Neue Light" w:cs="Helvetica Neue Light" w:eastAsia="Helvetica Neue Light" w:hAnsi="Helvetica Neue Light"/>
          <w:b w:val="0"/>
          <w:sz w:val="30"/>
          <w:szCs w:val="30"/>
        </w:rPr>
      </w:pPr>
      <w:bookmarkStart w:colFirst="0" w:colLast="0" w:name="_6ujnxv96lu18"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8641650" y="3895768"/>
                          <a:ext cx="44005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line="240" w:lineRule="auto"/>
        <w:ind w:left="0" w:right="76.06299212598572" w:firstLine="0"/>
        <w:rPr>
          <w:color w:val="202124"/>
          <w:sz w:val="24"/>
          <w:szCs w:val="24"/>
        </w:rPr>
      </w:pPr>
      <w:bookmarkStart w:colFirst="0" w:colLast="0" w:name="_w2fplxnvcxhe" w:id="2"/>
      <w:bookmarkEnd w:id="2"/>
      <w:r w:rsidDel="00000000" w:rsidR="00000000" w:rsidRPr="00000000">
        <w:rPr>
          <w:rtl w:val="0"/>
        </w:rPr>
        <w:t xml:space="preserve">Reading worksheet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Helvetica Neue" w:cs="Helvetica Neue" w:eastAsia="Helvetica Neue" w:hAnsi="Helvetica Neue"/>
          <w:b w:val="1"/>
          <w:rtl w:val="0"/>
        </w:rPr>
        <w:t xml:space="preserve">Source 1</w:t>
      </w:r>
      <w:r w:rsidDel="00000000" w:rsidR="00000000" w:rsidRPr="00000000">
        <w:rPr>
          <w:rtl w:val="0"/>
        </w:rPr>
        <w:t xml:space="preserve">: </w:t>
      </w:r>
      <w:r w:rsidDel="00000000" w:rsidR="00000000" w:rsidRPr="00000000">
        <w:rPr>
          <w:i w:val="1"/>
          <w:rtl w:val="0"/>
        </w:rPr>
        <w:t xml:space="preserve">Staler R.H. &amp; Sunstein C.R.</w:t>
      </w:r>
      <w:r w:rsidDel="00000000" w:rsidR="00000000" w:rsidRPr="00000000">
        <w:rPr>
          <w:rtl w:val="0"/>
        </w:rPr>
        <w:t xml:space="preserve"> </w:t>
      </w:r>
      <w:r w:rsidDel="00000000" w:rsidR="00000000" w:rsidRPr="00000000">
        <w:rPr>
          <w:rFonts w:ascii="Helvetica Neue" w:cs="Helvetica Neue" w:eastAsia="Helvetica Neue" w:hAnsi="Helvetica Neue"/>
          <w:b w:val="1"/>
          <w:rtl w:val="0"/>
        </w:rPr>
        <w:t xml:space="preserve">Nudge: Introduction.</w:t>
      </w:r>
      <w:r w:rsidDel="00000000" w:rsidR="00000000" w:rsidRPr="00000000">
        <w:rPr>
          <w:rtl w:val="0"/>
        </w:rPr>
        <w:t xml:space="preserve"> </w:t>
      </w:r>
      <w:hyperlink r:id="rId8">
        <w:r w:rsidDel="00000000" w:rsidR="00000000" w:rsidRPr="00000000">
          <w:rPr>
            <w:color w:val="1155cc"/>
            <w:u w:val="single"/>
            <w:rtl w:val="0"/>
          </w:rPr>
          <w:t xml:space="preserve">https://drive.google.com/file/d/15UvmdC-JeYH43ofzQV-zfvWczgXIvyOD/view?usp=sharing</w:t>
        </w:r>
      </w:hyperlink>
      <w:r w:rsidDel="00000000" w:rsidR="00000000" w:rsidRPr="00000000">
        <w:rPr>
          <w:rtl w:val="0"/>
        </w:rPr>
      </w:r>
    </w:p>
    <w:p w:rsidR="00000000" w:rsidDel="00000000" w:rsidP="00000000" w:rsidRDefault="00000000" w:rsidRPr="00000000" w14:paraId="00000006">
      <w:pPr>
        <w:pageBreakBefore w:val="0"/>
        <w:numPr>
          <w:ilvl w:val="0"/>
          <w:numId w:val="7"/>
        </w:numPr>
        <w:ind w:left="720" w:hanging="360"/>
        <w:rPr>
          <w:u w:val="none"/>
        </w:rPr>
      </w:pPr>
      <w:r w:rsidDel="00000000" w:rsidR="00000000" w:rsidRPr="00000000">
        <w:rPr>
          <w:rtl w:val="0"/>
        </w:rPr>
        <w:t xml:space="preserve">Display and arrangement of a product is critical in the decision making process.</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tl w:val="0"/>
        </w:rPr>
        <w:t xml:space="preserve">Libertarian Paternalism: Gives people freedom of choice, while also nudging them toward the choice most beneficial for the chooser.</w:t>
      </w:r>
    </w:p>
    <w:p w:rsidR="00000000" w:rsidDel="00000000" w:rsidP="00000000" w:rsidRDefault="00000000" w:rsidRPr="00000000" w14:paraId="00000008">
      <w:pPr>
        <w:pageBreakBefore w:val="0"/>
        <w:numPr>
          <w:ilvl w:val="1"/>
          <w:numId w:val="7"/>
        </w:numPr>
        <w:ind w:left="1440" w:hanging="360"/>
        <w:rPr>
          <w:u w:val="none"/>
        </w:rPr>
      </w:pPr>
      <w:r w:rsidDel="00000000" w:rsidR="00000000" w:rsidRPr="00000000">
        <w:rPr>
          <w:rtl w:val="0"/>
        </w:rPr>
        <w:t xml:space="preserve">Possible solution based on the idea that people tend to make bad decisions.</w:t>
      </w:r>
    </w:p>
    <w:p w:rsidR="00000000" w:rsidDel="00000000" w:rsidP="00000000" w:rsidRDefault="00000000" w:rsidRPr="00000000" w14:paraId="00000009">
      <w:pPr>
        <w:pageBreakBefore w:val="0"/>
        <w:numPr>
          <w:ilvl w:val="1"/>
          <w:numId w:val="7"/>
        </w:numPr>
        <w:ind w:left="1440" w:hanging="360"/>
        <w:rPr>
          <w:u w:val="none"/>
        </w:rPr>
      </w:pPr>
      <w:r w:rsidDel="00000000" w:rsidR="00000000" w:rsidRPr="00000000">
        <w:rPr>
          <w:rtl w:val="0"/>
        </w:rPr>
        <w:t xml:space="preserve">Has been used many times before in government and private sectors.</w:t>
      </w:r>
    </w:p>
    <w:p w:rsidR="00000000" w:rsidDel="00000000" w:rsidP="00000000" w:rsidRDefault="00000000" w:rsidRPr="00000000" w14:paraId="0000000A">
      <w:pPr>
        <w:pageBreakBefore w:val="0"/>
        <w:numPr>
          <w:ilvl w:val="0"/>
          <w:numId w:val="7"/>
        </w:numPr>
        <w:ind w:left="720" w:hanging="360"/>
        <w:rPr>
          <w:u w:val="none"/>
        </w:rPr>
      </w:pPr>
      <w:r w:rsidDel="00000000" w:rsidR="00000000" w:rsidRPr="00000000">
        <w:rPr>
          <w:rtl w:val="0"/>
        </w:rPr>
        <w:t xml:space="preserve">Combination of incentives and nudges influence people's choice.</w:t>
      </w:r>
    </w:p>
    <w:p w:rsidR="00000000" w:rsidDel="00000000" w:rsidP="00000000" w:rsidRDefault="00000000" w:rsidRPr="00000000" w14:paraId="0000000B">
      <w:pPr>
        <w:pageBreakBefore w:val="0"/>
        <w:numPr>
          <w:ilvl w:val="0"/>
          <w:numId w:val="7"/>
        </w:numPr>
        <w:ind w:left="720" w:hanging="360"/>
        <w:rPr>
          <w:u w:val="none"/>
        </w:rPr>
      </w:pPr>
      <w:r w:rsidDel="00000000" w:rsidR="00000000" w:rsidRPr="00000000">
        <w:rPr>
          <w:rtl w:val="0"/>
        </w:rPr>
        <w:t xml:space="preserve">A false assumption and two misconceptions</w:t>
      </w:r>
    </w:p>
    <w:p w:rsidR="00000000" w:rsidDel="00000000" w:rsidP="00000000" w:rsidRDefault="00000000" w:rsidRPr="00000000" w14:paraId="0000000C">
      <w:pPr>
        <w:pageBreakBefore w:val="0"/>
        <w:numPr>
          <w:ilvl w:val="1"/>
          <w:numId w:val="7"/>
        </w:numPr>
        <w:ind w:left="1440" w:hanging="360"/>
        <w:rPr>
          <w:u w:val="none"/>
        </w:rPr>
      </w:pPr>
      <w:r w:rsidDel="00000000" w:rsidR="00000000" w:rsidRPr="00000000">
        <w:rPr>
          <w:rtl w:val="0"/>
        </w:rPr>
        <w:t xml:space="preserve">false assumption: people will always make choices in their best interest.</w:t>
      </w:r>
    </w:p>
    <w:p w:rsidR="00000000" w:rsidDel="00000000" w:rsidP="00000000" w:rsidRDefault="00000000" w:rsidRPr="00000000" w14:paraId="0000000D">
      <w:pPr>
        <w:pageBreakBefore w:val="0"/>
        <w:numPr>
          <w:ilvl w:val="2"/>
          <w:numId w:val="7"/>
        </w:numPr>
        <w:ind w:left="2160" w:hanging="360"/>
        <w:rPr>
          <w:u w:val="none"/>
        </w:rPr>
      </w:pPr>
      <w:r w:rsidDel="00000000" w:rsidR="00000000" w:rsidRPr="00000000">
        <w:rPr>
          <w:rtl w:val="0"/>
        </w:rPr>
        <w:t xml:space="preserve">“They do less well in contexts in which they are inexperienced and poorly informed, and in which feedback is slow or infrequent”</w:t>
      </w:r>
    </w:p>
    <w:p w:rsidR="00000000" w:rsidDel="00000000" w:rsidP="00000000" w:rsidRDefault="00000000" w:rsidRPr="00000000" w14:paraId="0000000E">
      <w:pPr>
        <w:pageBreakBefore w:val="0"/>
        <w:numPr>
          <w:ilvl w:val="1"/>
          <w:numId w:val="7"/>
        </w:numPr>
        <w:ind w:left="1440" w:hanging="360"/>
        <w:rPr>
          <w:u w:val="none"/>
        </w:rPr>
      </w:pPr>
      <w:r w:rsidDel="00000000" w:rsidR="00000000" w:rsidRPr="00000000">
        <w:rPr>
          <w:rtl w:val="0"/>
        </w:rPr>
        <w:t xml:space="preserve">misconception one: it’s possible to avoid influencing people’s choices.</w:t>
      </w:r>
    </w:p>
    <w:p w:rsidR="00000000" w:rsidDel="00000000" w:rsidP="00000000" w:rsidRDefault="00000000" w:rsidRPr="00000000" w14:paraId="0000000F">
      <w:pPr>
        <w:pageBreakBefore w:val="0"/>
        <w:numPr>
          <w:ilvl w:val="2"/>
          <w:numId w:val="7"/>
        </w:numPr>
        <w:ind w:left="2160" w:hanging="360"/>
        <w:rPr>
          <w:u w:val="none"/>
        </w:rPr>
      </w:pPr>
      <w:r w:rsidDel="00000000" w:rsidR="00000000" w:rsidRPr="00000000">
        <w:rPr>
          <w:rtl w:val="0"/>
        </w:rPr>
        <w:t xml:space="preserve">neutrality; choosing randomly or choosing the medium is still a choice</w:t>
      </w:r>
    </w:p>
    <w:p w:rsidR="00000000" w:rsidDel="00000000" w:rsidP="00000000" w:rsidRDefault="00000000" w:rsidRPr="00000000" w14:paraId="00000010">
      <w:pPr>
        <w:pageBreakBefore w:val="0"/>
        <w:numPr>
          <w:ilvl w:val="2"/>
          <w:numId w:val="7"/>
        </w:numPr>
        <w:ind w:left="2160" w:hanging="360"/>
        <w:rPr>
          <w:u w:val="none"/>
        </w:rPr>
      </w:pPr>
      <w:r w:rsidDel="00000000" w:rsidR="00000000" w:rsidRPr="00000000">
        <w:rPr>
          <w:rtl w:val="0"/>
        </w:rPr>
        <w:t xml:space="preserve">unintentional nudges can have major effects, which can be unattractive</w:t>
      </w:r>
    </w:p>
    <w:p w:rsidR="00000000" w:rsidDel="00000000" w:rsidP="00000000" w:rsidRDefault="00000000" w:rsidRPr="00000000" w14:paraId="00000011">
      <w:pPr>
        <w:pageBreakBefore w:val="0"/>
        <w:numPr>
          <w:ilvl w:val="1"/>
          <w:numId w:val="7"/>
        </w:numPr>
        <w:ind w:left="1440" w:hanging="360"/>
        <w:rPr>
          <w:u w:val="none"/>
        </w:rPr>
      </w:pPr>
      <w:r w:rsidDel="00000000" w:rsidR="00000000" w:rsidRPr="00000000">
        <w:rPr>
          <w:rtl w:val="0"/>
        </w:rPr>
        <w:t xml:space="preserve">misconception two: paternalism always involves coercion.</w:t>
      </w:r>
    </w:p>
    <w:p w:rsidR="00000000" w:rsidDel="00000000" w:rsidP="00000000" w:rsidRDefault="00000000" w:rsidRPr="00000000" w14:paraId="00000012">
      <w:pPr>
        <w:pageBreakBefore w:val="0"/>
        <w:numPr>
          <w:ilvl w:val="2"/>
          <w:numId w:val="7"/>
        </w:numPr>
        <w:ind w:left="2160" w:hanging="360"/>
        <w:rPr>
          <w:u w:val="none"/>
        </w:rPr>
      </w:pPr>
      <w:r w:rsidDel="00000000" w:rsidR="00000000" w:rsidRPr="00000000">
        <w:rPr>
          <w:rtl w:val="0"/>
        </w:rPr>
        <w:t xml:space="preserve">“In the cafeteria example, the choice of the order in which to present food items does not force a particular diet on anyone, yet Carolyn, and others in her position, might select some arrangement of food on grounds that are paternalistic in the sense that we use the term. Would anyone object to putting the fruit and salad before the desserts at an elementary school cafeteria if the result were to induce kids to eat more apples and fewer Twinkies?”</w:t>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tl w:val="0"/>
        </w:rPr>
        <w:t xml:space="preserve">“Choice architects can make major improvements to the lives of others by designing user-friendly environments.”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Helvetica Neue" w:cs="Helvetica Neue" w:eastAsia="Helvetica Neue" w:hAnsi="Helvetica Neue"/>
          <w:b w:val="1"/>
          <w:rtl w:val="0"/>
        </w:rPr>
        <w:t xml:space="preserve">Source 2</w:t>
      </w:r>
      <w:r w:rsidDel="00000000" w:rsidR="00000000" w:rsidRPr="00000000">
        <w:rPr>
          <w:rtl w:val="0"/>
        </w:rPr>
        <w:t xml:space="preserve">: </w:t>
      </w:r>
      <w:r w:rsidDel="00000000" w:rsidR="00000000" w:rsidRPr="00000000">
        <w:rPr>
          <w:i w:val="1"/>
          <w:rtl w:val="0"/>
        </w:rPr>
        <w:t xml:space="preserve">Dunne A. &amp; Raby F.</w:t>
      </w:r>
      <w:r w:rsidDel="00000000" w:rsidR="00000000" w:rsidRPr="00000000">
        <w:rPr>
          <w:rtl w:val="0"/>
        </w:rPr>
        <w:t xml:space="preserve"> (2013). </w:t>
      </w:r>
      <w:r w:rsidDel="00000000" w:rsidR="00000000" w:rsidRPr="00000000">
        <w:rPr>
          <w:rFonts w:ascii="Helvetica Neue" w:cs="Helvetica Neue" w:eastAsia="Helvetica Neue" w:hAnsi="Helvetica Neue"/>
          <w:b w:val="1"/>
          <w:rtl w:val="0"/>
        </w:rPr>
        <w:t xml:space="preserve">Speculative everything: Design Fiction and Social Dreaming: Chapter 1.</w:t>
      </w:r>
      <w:r w:rsidDel="00000000" w:rsidR="00000000" w:rsidRPr="00000000">
        <w:rPr>
          <w:rtl w:val="0"/>
        </w:rPr>
        <w:t xml:space="preserve"> </w:t>
      </w:r>
      <w:r w:rsidDel="00000000" w:rsidR="00000000" w:rsidRPr="00000000">
        <w:rPr>
          <w:i w:val="1"/>
          <w:rtl w:val="0"/>
        </w:rPr>
        <w:t xml:space="preserve">Massachusetts Institute of Technology.</w:t>
      </w:r>
      <w:r w:rsidDel="00000000" w:rsidR="00000000" w:rsidRPr="00000000">
        <w:rPr>
          <w:rtl w:val="0"/>
        </w:rPr>
        <w:br w:type="textWrapping"/>
      </w:r>
      <w:hyperlink r:id="rId9">
        <w:r w:rsidDel="00000000" w:rsidR="00000000" w:rsidRPr="00000000">
          <w:rPr>
            <w:color w:val="1155cc"/>
            <w:u w:val="single"/>
            <w:rtl w:val="0"/>
          </w:rPr>
          <w:t xml:space="preserve">https://drive.google.com/file/d/1UDfrYj8OKbl5Bttk2-zOjbb6-iMp5oqP/view?usp=sharing</w:t>
        </w:r>
      </w:hyperlink>
      <w:r w:rsidDel="00000000" w:rsidR="00000000" w:rsidRPr="00000000">
        <w:rPr>
          <w:rtl w:val="0"/>
        </w:rPr>
      </w:r>
    </w:p>
    <w:p w:rsidR="00000000" w:rsidDel="00000000" w:rsidP="00000000" w:rsidRDefault="00000000" w:rsidRPr="00000000" w14:paraId="00000017">
      <w:pPr>
        <w:numPr>
          <w:ilvl w:val="0"/>
          <w:numId w:val="2"/>
        </w:numPr>
        <w:tabs>
          <w:tab w:val="left" w:leader="none" w:pos="2910"/>
        </w:tabs>
        <w:ind w:left="720" w:hanging="360"/>
      </w:pPr>
      <w:r w:rsidDel="00000000" w:rsidR="00000000" w:rsidRPr="00000000">
        <w:rPr>
          <w:rtl w:val="0"/>
        </w:rPr>
        <w:t xml:space="preserve">(BJ) Speculative design is meant to open dialog about what the future could look like not predict what it will be. </w:t>
      </w:r>
    </w:p>
    <w:p w:rsidR="00000000" w:rsidDel="00000000" w:rsidP="00000000" w:rsidRDefault="00000000" w:rsidRPr="00000000" w14:paraId="00000018">
      <w:pPr>
        <w:tabs>
          <w:tab w:val="left" w:leader="none" w:pos="2910"/>
        </w:tabs>
        <w:rPr/>
      </w:pPr>
      <w:r w:rsidDel="00000000" w:rsidR="00000000" w:rsidRPr="00000000">
        <w:rPr>
          <w:rtl w:val="0"/>
        </w:rPr>
      </w:r>
    </w:p>
    <w:p w:rsidR="00000000" w:rsidDel="00000000" w:rsidP="00000000" w:rsidRDefault="00000000" w:rsidRPr="00000000" w14:paraId="00000019">
      <w:pPr>
        <w:numPr>
          <w:ilvl w:val="0"/>
          <w:numId w:val="2"/>
        </w:numPr>
        <w:tabs>
          <w:tab w:val="left" w:leader="none" w:pos="2910"/>
        </w:tabs>
        <w:ind w:left="720" w:hanging="360"/>
      </w:pPr>
      <w:r w:rsidDel="00000000" w:rsidR="00000000" w:rsidRPr="00000000">
        <w:rPr>
          <w:rtl w:val="0"/>
        </w:rPr>
        <w:t xml:space="preserve">(BJ) Areas designers work in:</w:t>
      </w:r>
    </w:p>
    <w:p w:rsidR="00000000" w:rsidDel="00000000" w:rsidP="00000000" w:rsidRDefault="00000000" w:rsidRPr="00000000" w14:paraId="0000001A">
      <w:pPr>
        <w:numPr>
          <w:ilvl w:val="1"/>
          <w:numId w:val="2"/>
        </w:numPr>
        <w:tabs>
          <w:tab w:val="left" w:leader="none" w:pos="2910"/>
        </w:tabs>
        <w:ind w:left="1440" w:hanging="360"/>
      </w:pPr>
      <w:r w:rsidDel="00000000" w:rsidR="00000000" w:rsidRPr="00000000">
        <w:rPr>
          <w:rtl w:val="0"/>
        </w:rPr>
        <w:t xml:space="preserve">Future Predictions</w:t>
      </w:r>
    </w:p>
    <w:p w:rsidR="00000000" w:rsidDel="00000000" w:rsidP="00000000" w:rsidRDefault="00000000" w:rsidRPr="00000000" w14:paraId="0000001B">
      <w:pPr>
        <w:numPr>
          <w:ilvl w:val="2"/>
          <w:numId w:val="2"/>
        </w:numPr>
        <w:tabs>
          <w:tab w:val="left" w:leader="none" w:pos="2910"/>
        </w:tabs>
        <w:ind w:left="2160" w:hanging="360"/>
      </w:pPr>
      <w:r w:rsidDel="00000000" w:rsidR="00000000" w:rsidRPr="00000000">
        <w:rPr>
          <w:rtl w:val="0"/>
        </w:rPr>
        <w:t xml:space="preserve">what we want and don’t want to see in the future</w:t>
      </w:r>
    </w:p>
    <w:p w:rsidR="00000000" w:rsidDel="00000000" w:rsidP="00000000" w:rsidRDefault="00000000" w:rsidRPr="00000000" w14:paraId="0000001C">
      <w:pPr>
        <w:numPr>
          <w:ilvl w:val="3"/>
          <w:numId w:val="2"/>
        </w:numPr>
        <w:tabs>
          <w:tab w:val="left" w:leader="none" w:pos="2910"/>
        </w:tabs>
        <w:ind w:left="2880" w:hanging="360"/>
      </w:pPr>
      <w:r w:rsidDel="00000000" w:rsidR="00000000" w:rsidRPr="00000000">
        <w:rPr>
          <w:rtl w:val="0"/>
        </w:rPr>
        <w:t xml:space="preserve">Rarely do people correctly guess the future / what humans will do. </w:t>
      </w:r>
    </w:p>
    <w:p w:rsidR="00000000" w:rsidDel="00000000" w:rsidP="00000000" w:rsidRDefault="00000000" w:rsidRPr="00000000" w14:paraId="0000001D">
      <w:pPr>
        <w:numPr>
          <w:ilvl w:val="1"/>
          <w:numId w:val="2"/>
        </w:numPr>
        <w:tabs>
          <w:tab w:val="left" w:leader="none" w:pos="2910"/>
        </w:tabs>
        <w:ind w:left="1440" w:hanging="360"/>
      </w:pPr>
      <w:r w:rsidDel="00000000" w:rsidR="00000000" w:rsidRPr="00000000">
        <w:rPr>
          <w:rtl w:val="0"/>
        </w:rPr>
        <w:t xml:space="preserve">Probable</w:t>
      </w:r>
    </w:p>
    <w:p w:rsidR="00000000" w:rsidDel="00000000" w:rsidP="00000000" w:rsidRDefault="00000000" w:rsidRPr="00000000" w14:paraId="0000001E">
      <w:pPr>
        <w:numPr>
          <w:ilvl w:val="2"/>
          <w:numId w:val="2"/>
        </w:numPr>
        <w:tabs>
          <w:tab w:val="left" w:leader="none" w:pos="2910"/>
        </w:tabs>
        <w:ind w:left="2160" w:hanging="360"/>
      </w:pPr>
      <w:r w:rsidDel="00000000" w:rsidR="00000000" w:rsidRPr="00000000">
        <w:rPr>
          <w:rtl w:val="0"/>
        </w:rPr>
        <w:t xml:space="preserve">What is likely going to happen (most designers work in this space)</w:t>
      </w:r>
    </w:p>
    <w:p w:rsidR="00000000" w:rsidDel="00000000" w:rsidP="00000000" w:rsidRDefault="00000000" w:rsidRPr="00000000" w14:paraId="0000001F">
      <w:pPr>
        <w:numPr>
          <w:ilvl w:val="1"/>
          <w:numId w:val="2"/>
        </w:numPr>
        <w:tabs>
          <w:tab w:val="left" w:leader="none" w:pos="2910"/>
        </w:tabs>
        <w:ind w:left="1440" w:hanging="360"/>
      </w:pPr>
      <w:r w:rsidDel="00000000" w:rsidR="00000000" w:rsidRPr="00000000">
        <w:rPr>
          <w:rtl w:val="0"/>
        </w:rPr>
        <w:t xml:space="preserve">Plausible </w:t>
      </w:r>
    </w:p>
    <w:p w:rsidR="00000000" w:rsidDel="00000000" w:rsidP="00000000" w:rsidRDefault="00000000" w:rsidRPr="00000000" w14:paraId="00000020">
      <w:pPr>
        <w:numPr>
          <w:ilvl w:val="2"/>
          <w:numId w:val="2"/>
        </w:numPr>
        <w:tabs>
          <w:tab w:val="left" w:leader="none" w:pos="2910"/>
        </w:tabs>
        <w:ind w:left="2160" w:hanging="360"/>
      </w:pPr>
      <w:r w:rsidDel="00000000" w:rsidR="00000000" w:rsidRPr="00000000">
        <w:rPr>
          <w:rtl w:val="0"/>
        </w:rPr>
        <w:t xml:space="preserve">What could happen ( scenarios, planning and foresight)</w:t>
      </w:r>
    </w:p>
    <w:p w:rsidR="00000000" w:rsidDel="00000000" w:rsidP="00000000" w:rsidRDefault="00000000" w:rsidRPr="00000000" w14:paraId="00000021">
      <w:pPr>
        <w:numPr>
          <w:ilvl w:val="1"/>
          <w:numId w:val="2"/>
        </w:numPr>
        <w:tabs>
          <w:tab w:val="left" w:leader="none" w:pos="2910"/>
        </w:tabs>
        <w:ind w:left="1440" w:hanging="360"/>
      </w:pPr>
      <w:r w:rsidDel="00000000" w:rsidR="00000000" w:rsidRPr="00000000">
        <w:rPr>
          <w:rtl w:val="0"/>
        </w:rPr>
        <w:t xml:space="preserve">Possible</w:t>
      </w:r>
    </w:p>
    <w:p w:rsidR="00000000" w:rsidDel="00000000" w:rsidP="00000000" w:rsidRDefault="00000000" w:rsidRPr="00000000" w14:paraId="00000022">
      <w:pPr>
        <w:numPr>
          <w:ilvl w:val="1"/>
          <w:numId w:val="2"/>
        </w:numPr>
        <w:tabs>
          <w:tab w:val="left" w:leader="none" w:pos="2910"/>
        </w:tabs>
        <w:ind w:left="1440" w:hanging="360"/>
      </w:pPr>
      <w:r w:rsidDel="00000000" w:rsidR="00000000" w:rsidRPr="00000000">
        <w:rPr>
          <w:rtl w:val="0"/>
        </w:rPr>
        <w:tab/>
        <w:t xml:space="preserve">Makes links between todays world and the future predictions by assessing the scentific possibities and creating believable scenarios and events.</w:t>
      </w:r>
    </w:p>
    <w:p w:rsidR="00000000" w:rsidDel="00000000" w:rsidP="00000000" w:rsidRDefault="00000000" w:rsidRPr="00000000" w14:paraId="00000023">
      <w:pPr>
        <w:numPr>
          <w:ilvl w:val="2"/>
          <w:numId w:val="2"/>
        </w:numPr>
        <w:tabs>
          <w:tab w:val="left" w:leader="none" w:pos="2910"/>
        </w:tabs>
        <w:ind w:left="2160" w:hanging="360"/>
      </w:pPr>
      <w:r w:rsidDel="00000000" w:rsidR="00000000" w:rsidRPr="00000000">
        <w:rPr>
          <w:rtl w:val="0"/>
        </w:rPr>
        <w:t xml:space="preserve">Critical reflection of users </w:t>
      </w:r>
    </w:p>
    <w:p w:rsidR="00000000" w:rsidDel="00000000" w:rsidP="00000000" w:rsidRDefault="00000000" w:rsidRPr="00000000" w14:paraId="00000024">
      <w:pPr>
        <w:numPr>
          <w:ilvl w:val="2"/>
          <w:numId w:val="2"/>
        </w:numPr>
        <w:tabs>
          <w:tab w:val="left" w:leader="none" w:pos="2910"/>
        </w:tabs>
        <w:ind w:left="2160" w:hanging="360"/>
      </w:pPr>
      <w:r w:rsidDel="00000000" w:rsidR="00000000" w:rsidRPr="00000000">
        <w:rPr>
          <w:rtl w:val="0"/>
        </w:rPr>
        <w:t xml:space="preserve">aids in reflection</w:t>
      </w:r>
    </w:p>
    <w:p w:rsidR="00000000" w:rsidDel="00000000" w:rsidP="00000000" w:rsidRDefault="00000000" w:rsidRPr="00000000" w14:paraId="00000025">
      <w:pPr>
        <w:tabs>
          <w:tab w:val="left" w:leader="none" w:pos="2910"/>
        </w:tabs>
        <w:ind w:left="1440" w:firstLine="0"/>
        <w:rPr/>
      </w:pPr>
      <w:r w:rsidDel="00000000" w:rsidR="00000000" w:rsidRPr="00000000">
        <w:rPr>
          <w:rtl w:val="0"/>
        </w:rPr>
        <w:t xml:space="preserve"> </w:t>
      </w:r>
    </w:p>
    <w:p w:rsidR="00000000" w:rsidDel="00000000" w:rsidP="00000000" w:rsidRDefault="00000000" w:rsidRPr="00000000" w14:paraId="00000026">
      <w:pPr>
        <w:numPr>
          <w:ilvl w:val="1"/>
          <w:numId w:val="2"/>
        </w:numPr>
        <w:tabs>
          <w:tab w:val="left" w:leader="none" w:pos="2910"/>
        </w:tabs>
        <w:ind w:left="1440" w:hanging="360"/>
      </w:pPr>
      <w:r w:rsidDel="00000000" w:rsidR="00000000" w:rsidRPr="00000000">
        <w:rPr>
          <w:rtl w:val="0"/>
        </w:rPr>
        <w:t xml:space="preserve">Fantasy</w:t>
      </w:r>
    </w:p>
    <w:p w:rsidR="00000000" w:rsidDel="00000000" w:rsidP="00000000" w:rsidRDefault="00000000" w:rsidRPr="00000000" w14:paraId="00000027">
      <w:pPr>
        <w:numPr>
          <w:ilvl w:val="1"/>
          <w:numId w:val="2"/>
        </w:numPr>
        <w:tabs>
          <w:tab w:val="left" w:leader="none" w:pos="2910"/>
        </w:tabs>
        <w:ind w:left="1440" w:hanging="360"/>
      </w:pPr>
      <w:r w:rsidDel="00000000" w:rsidR="00000000" w:rsidRPr="00000000">
        <w:rPr>
          <w:rtl w:val="0"/>
        </w:rPr>
        <w:t xml:space="preserve">There are very few links to reality and is considered pure speculation</w:t>
      </w:r>
    </w:p>
    <w:p w:rsidR="00000000" w:rsidDel="00000000" w:rsidP="00000000" w:rsidRDefault="00000000" w:rsidRPr="00000000" w14:paraId="00000028">
      <w:pPr>
        <w:numPr>
          <w:ilvl w:val="1"/>
          <w:numId w:val="2"/>
        </w:numPr>
        <w:tabs>
          <w:tab w:val="left" w:leader="none" w:pos="2910"/>
        </w:tabs>
        <w:ind w:left="1440" w:hanging="360"/>
      </w:pPr>
      <w:r w:rsidDel="00000000" w:rsidR="00000000" w:rsidRPr="00000000">
        <w:rPr>
          <w:rtl w:val="0"/>
        </w:rPr>
        <w:t xml:space="preserve">Probable and Plausible </w:t>
      </w:r>
    </w:p>
    <w:p w:rsidR="00000000" w:rsidDel="00000000" w:rsidP="00000000" w:rsidRDefault="00000000" w:rsidRPr="00000000" w14:paraId="00000029">
      <w:pPr>
        <w:numPr>
          <w:ilvl w:val="2"/>
          <w:numId w:val="2"/>
        </w:numPr>
        <w:tabs>
          <w:tab w:val="left" w:leader="none" w:pos="2910"/>
        </w:tabs>
        <w:ind w:left="2160" w:hanging="360"/>
      </w:pPr>
      <w:r w:rsidDel="00000000" w:rsidR="00000000" w:rsidRPr="00000000">
        <w:rPr>
          <w:rtl w:val="0"/>
        </w:rPr>
        <w:t xml:space="preserve">Preferable future outcomes</w:t>
      </w:r>
    </w:p>
    <w:p w:rsidR="00000000" w:rsidDel="00000000" w:rsidP="00000000" w:rsidRDefault="00000000" w:rsidRPr="00000000" w14:paraId="0000002A">
      <w:pPr>
        <w:numPr>
          <w:ilvl w:val="0"/>
          <w:numId w:val="2"/>
        </w:numPr>
        <w:tabs>
          <w:tab w:val="left" w:leader="none" w:pos="2910"/>
        </w:tabs>
        <w:ind w:left="720" w:hanging="360"/>
      </w:pPr>
      <w:r w:rsidDel="00000000" w:rsidR="00000000" w:rsidRPr="00000000">
        <w:rPr>
          <w:rtl w:val="0"/>
        </w:rPr>
        <w:t xml:space="preserve">(BJ)</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t xml:space="preserve">Society has confined design through captialistic means, design became focused on earning money and less on improving society through exploratory design. </w:t>
      </w:r>
    </w:p>
    <w:p w:rsidR="00000000" w:rsidDel="00000000" w:rsidP="00000000" w:rsidRDefault="00000000" w:rsidRPr="00000000" w14:paraId="0000002B">
      <w:pPr>
        <w:pStyle w:val="Heading5"/>
        <w:tabs>
          <w:tab w:val="left" w:leader="none" w:pos="2910"/>
        </w:tabs>
        <w:rPr/>
      </w:pPr>
      <w:bookmarkStart w:colFirst="0" w:colLast="0" w:name="_ad2twt60pbwl" w:id="3"/>
      <w:bookmarkEnd w:id="3"/>
      <w:r w:rsidDel="00000000" w:rsidR="00000000" w:rsidRPr="00000000">
        <w:rPr>
          <w:rtl w:val="0"/>
        </w:rPr>
        <w:t xml:space="preserve">Quotes / Interesting Content</w:t>
      </w:r>
    </w:p>
    <w:p w:rsidR="00000000" w:rsidDel="00000000" w:rsidP="00000000" w:rsidRDefault="00000000" w:rsidRPr="00000000" w14:paraId="0000002C">
      <w:pPr>
        <w:tabs>
          <w:tab w:val="left" w:leader="none" w:pos="2910"/>
        </w:tabs>
        <w:rPr/>
      </w:pPr>
      <w:r w:rsidDel="00000000" w:rsidR="00000000" w:rsidRPr="00000000">
        <w:rPr>
          <w:rtl w:val="0"/>
        </w:rPr>
      </w:r>
    </w:p>
    <w:p w:rsidR="00000000" w:rsidDel="00000000" w:rsidP="00000000" w:rsidRDefault="00000000" w:rsidRPr="00000000" w14:paraId="0000002D">
      <w:pPr>
        <w:tabs>
          <w:tab w:val="left" w:leader="none" w:pos="2910"/>
        </w:tabs>
        <w:rPr/>
      </w:pPr>
      <w:r w:rsidDel="00000000" w:rsidR="00000000" w:rsidRPr="00000000">
        <w:rPr>
          <w:rtl w:val="0"/>
        </w:rPr>
        <w:t xml:space="preserve">(BJ) “many of the challenges we face today are unfixable and that the only way to overcome them is by changing our values, beliefs, attitudes, and behavior.”</w:t>
      </w:r>
    </w:p>
    <w:p w:rsidR="00000000" w:rsidDel="00000000" w:rsidP="00000000" w:rsidRDefault="00000000" w:rsidRPr="00000000" w14:paraId="0000002E">
      <w:pPr>
        <w:tabs>
          <w:tab w:val="left" w:leader="none" w:pos="2910"/>
        </w:tabs>
        <w:rPr/>
      </w:pPr>
      <w:r w:rsidDel="00000000" w:rsidR="00000000" w:rsidRPr="00000000">
        <w:rPr>
          <w:rtl w:val="0"/>
        </w:rPr>
      </w:r>
    </w:p>
    <w:p w:rsidR="00000000" w:rsidDel="00000000" w:rsidP="00000000" w:rsidRDefault="00000000" w:rsidRPr="00000000" w14:paraId="0000002F">
      <w:pPr>
        <w:tabs>
          <w:tab w:val="left" w:leader="none" w:pos="2910"/>
        </w:tabs>
        <w:rPr/>
      </w:pPr>
      <w:r w:rsidDel="00000000" w:rsidR="00000000" w:rsidRPr="00000000">
        <w:rPr>
          <w:rtl w:val="0"/>
        </w:rPr>
        <w:t xml:space="preserve">(BJ) “Design became fully integrated into the neoliberal model of capitalism that emerged during the 1980s, and all other possibilities for design were soon viewed as economically unviable and therefore irrelevant.”</w:t>
      </w:r>
    </w:p>
    <w:p w:rsidR="00000000" w:rsidDel="00000000" w:rsidP="00000000" w:rsidRDefault="00000000" w:rsidRPr="00000000" w14:paraId="00000030">
      <w:pPr>
        <w:tabs>
          <w:tab w:val="left" w:leader="none" w:pos="2910"/>
        </w:tabs>
        <w:rPr/>
      </w:pPr>
      <w:r w:rsidDel="00000000" w:rsidR="00000000" w:rsidRPr="00000000">
        <w:rPr>
          <w:rtl w:val="0"/>
        </w:rPr>
      </w:r>
    </w:p>
    <w:p w:rsidR="00000000" w:rsidDel="00000000" w:rsidP="00000000" w:rsidRDefault="00000000" w:rsidRPr="00000000" w14:paraId="00000031">
      <w:pPr>
        <w:tabs>
          <w:tab w:val="left" w:leader="none" w:pos="2910"/>
        </w:tabs>
        <w:rPr/>
      </w:pPr>
      <w:r w:rsidDel="00000000" w:rsidR="00000000" w:rsidRPr="00000000">
        <w:rPr>
          <w:rtl w:val="0"/>
        </w:rPr>
        <w:t xml:space="preserve">(BJ) “revisit our social dreams and ideals and design’s role in facilitating alternative visions rather than defining them … being a catalyst rather than a source of visions.”</w:t>
      </w:r>
    </w:p>
    <w:p w:rsidR="00000000" w:rsidDel="00000000" w:rsidP="00000000" w:rsidRDefault="00000000" w:rsidRPr="00000000" w14:paraId="00000032">
      <w:pPr>
        <w:tabs>
          <w:tab w:val="left" w:leader="none" w:pos="2910"/>
        </w:tabs>
        <w:rPr/>
      </w:pPr>
      <w:r w:rsidDel="00000000" w:rsidR="00000000" w:rsidRPr="00000000">
        <w:rPr/>
        <w:drawing>
          <wp:inline distB="114300" distT="114300" distL="114300" distR="114300">
            <wp:extent cx="2493781" cy="2928938"/>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93781"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2910"/>
        </w:tabs>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Helvetica Neue" w:cs="Helvetica Neue" w:eastAsia="Helvetica Neue" w:hAnsi="Helvetica Neue"/>
          <w:b w:val="1"/>
          <w:rtl w:val="0"/>
        </w:rPr>
        <w:t xml:space="preserve">Source 3</w:t>
      </w:r>
      <w:r w:rsidDel="00000000" w:rsidR="00000000" w:rsidRPr="00000000">
        <w:rPr>
          <w:rtl w:val="0"/>
        </w:rPr>
        <w:t xml:space="preserve">: </w:t>
      </w:r>
      <w:r w:rsidDel="00000000" w:rsidR="00000000" w:rsidRPr="00000000">
        <w:rPr>
          <w:i w:val="1"/>
          <w:rtl w:val="0"/>
        </w:rPr>
        <w:t xml:space="preserve">Norman D.A. &amp; Verganti R.</w:t>
      </w:r>
      <w:r w:rsidDel="00000000" w:rsidR="00000000" w:rsidRPr="00000000">
        <w:rPr>
          <w:rtl w:val="0"/>
        </w:rPr>
        <w:t xml:space="preserve"> (2012). </w:t>
      </w:r>
      <w:r w:rsidDel="00000000" w:rsidR="00000000" w:rsidRPr="00000000">
        <w:rPr>
          <w:rFonts w:ascii="Helvetica Neue" w:cs="Helvetica Neue" w:eastAsia="Helvetica Neue" w:hAnsi="Helvetica Neue"/>
          <w:b w:val="1"/>
          <w:rtl w:val="0"/>
        </w:rPr>
        <w:t xml:space="preserve">Norman on Innovation, radical and incremental:</w:t>
      </w:r>
      <w:r w:rsidDel="00000000" w:rsidR="00000000" w:rsidRPr="00000000">
        <w:rPr>
          <w:rtl w:val="0"/>
        </w:rPr>
        <w:t xml:space="preserve"> </w:t>
      </w:r>
      <w:r w:rsidDel="00000000" w:rsidR="00000000" w:rsidRPr="00000000">
        <w:rPr>
          <w:i w:val="1"/>
          <w:rtl w:val="0"/>
        </w:rPr>
        <w:t xml:space="preserve">Nielsen Norman Group.</w:t>
      </w:r>
      <w:r w:rsidDel="00000000" w:rsidR="00000000" w:rsidRPr="00000000">
        <w:rPr>
          <w:rtl w:val="0"/>
        </w:rPr>
        <w:t xml:space="preserve"> </w:t>
      </w:r>
      <w:hyperlink r:id="rId11">
        <w:r w:rsidDel="00000000" w:rsidR="00000000" w:rsidRPr="00000000">
          <w:rPr>
            <w:color w:val="1155cc"/>
            <w:u w:val="single"/>
            <w:rtl w:val="0"/>
          </w:rPr>
          <w:t xml:space="preserve">https://drive.google.com/file/d/15V0B1Bp6ODYagF25nC0AepNq7ScdC6es/view?usp=sharing</w:t>
        </w:r>
      </w:hyperlink>
      <w:r w:rsidDel="00000000" w:rsidR="00000000" w:rsidRPr="00000000">
        <w:rPr>
          <w:rtl w:val="0"/>
        </w:rPr>
      </w:r>
    </w:p>
    <w:p w:rsidR="00000000" w:rsidDel="00000000" w:rsidP="00000000" w:rsidRDefault="00000000" w:rsidRPr="00000000" w14:paraId="00000036">
      <w:pPr>
        <w:pStyle w:val="Heading5"/>
        <w:numPr>
          <w:ilvl w:val="0"/>
          <w:numId w:val="8"/>
        </w:numPr>
        <w:tabs>
          <w:tab w:val="left" w:leader="none" w:pos="2910"/>
        </w:tabs>
        <w:ind w:left="720" w:hanging="360"/>
      </w:pPr>
      <w:bookmarkStart w:colFirst="0" w:colLast="0" w:name="_sb832hqp7ef5" w:id="4"/>
      <w:bookmarkEnd w:id="4"/>
      <w:r w:rsidDel="00000000" w:rsidR="00000000" w:rsidRPr="00000000">
        <w:rPr>
          <w:rtl w:val="0"/>
        </w:rPr>
        <w:t xml:space="preserve">Quotes / Interesting Content</w:t>
      </w:r>
    </w:p>
    <w:p w:rsidR="00000000" w:rsidDel="00000000" w:rsidP="00000000" w:rsidRDefault="00000000" w:rsidRPr="00000000" w14:paraId="00000037">
      <w:pPr>
        <w:numPr>
          <w:ilvl w:val="0"/>
          <w:numId w:val="8"/>
        </w:numPr>
        <w:tabs>
          <w:tab w:val="left" w:leader="none" w:pos="2910"/>
        </w:tabs>
        <w:ind w:left="720" w:hanging="360"/>
      </w:pPr>
      <w:r w:rsidDel="00000000" w:rsidR="00000000" w:rsidRPr="00000000">
        <w:rPr>
          <w:rtl w:val="0"/>
        </w:rPr>
        <w:t xml:space="preserve">“hill-climbing… guarantees continual improvement with eventual termination at the peak of the hill,… there is no way to know whether there might be even higher hills in some other part of the design space… Radical innovation seeks the highest hill.”</w:t>
      </w:r>
    </w:p>
    <w:p w:rsidR="00000000" w:rsidDel="00000000" w:rsidP="00000000" w:rsidRDefault="00000000" w:rsidRPr="00000000" w14:paraId="00000038">
      <w:pPr>
        <w:numPr>
          <w:ilvl w:val="0"/>
          <w:numId w:val="8"/>
        </w:numPr>
        <w:tabs>
          <w:tab w:val="left" w:leader="none" w:pos="2910"/>
        </w:tabs>
        <w:ind w:left="720" w:hanging="360"/>
      </w:pPr>
      <w:r w:rsidDel="00000000" w:rsidR="00000000" w:rsidRPr="00000000">
        <w:rPr>
          <w:rtl w:val="0"/>
        </w:rPr>
      </w:r>
    </w:p>
    <w:p w:rsidR="00000000" w:rsidDel="00000000" w:rsidP="00000000" w:rsidRDefault="00000000" w:rsidRPr="00000000" w14:paraId="00000039">
      <w:pPr>
        <w:numPr>
          <w:ilvl w:val="0"/>
          <w:numId w:val="8"/>
        </w:numPr>
        <w:tabs>
          <w:tab w:val="left" w:leader="none" w:pos="2910"/>
        </w:tabs>
        <w:ind w:left="720" w:hanging="360"/>
      </w:pPr>
      <w:r w:rsidDel="00000000" w:rsidR="00000000" w:rsidRPr="00000000">
        <w:rPr>
          <w:rtl w:val="0"/>
        </w:rPr>
        <w:t xml:space="preserve">“The concept “research” takes two different forms in design. One perspective sees research as exploration and experimentation that leads to the advancement of knowledge, the development of theories and the application of theories…[the] second perspective, design research focuses upon how to improve both products and sales.”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Helvetica Neue" w:cs="Helvetica Neue" w:eastAsia="Helvetica Neue" w:hAnsi="Helvetica Neue"/>
          <w:b w:val="1"/>
          <w:rtl w:val="0"/>
        </w:rPr>
        <w:t xml:space="preserve">Source 4</w:t>
      </w:r>
      <w:r w:rsidDel="00000000" w:rsidR="00000000" w:rsidRPr="00000000">
        <w:rPr>
          <w:rtl w:val="0"/>
        </w:rPr>
        <w:t xml:space="preserve">: </w:t>
      </w:r>
      <w:hyperlink r:id="rId12">
        <w:r w:rsidDel="00000000" w:rsidR="00000000" w:rsidRPr="00000000">
          <w:rPr>
            <w:color w:val="1155cc"/>
            <w:u w:val="single"/>
            <w:rtl w:val="0"/>
          </w:rPr>
          <w:t xml:space="preserve">The full spectrum: Service design and autism services - Province of British Columbia (gov.bc.ca)</w:t>
        </w:r>
      </w:hyperlink>
      <w:r w:rsidDel="00000000" w:rsidR="00000000" w:rsidRPr="00000000">
        <w:rPr>
          <w:rtl w:val="0"/>
        </w:rPr>
      </w:r>
    </w:p>
    <w:p w:rsidR="00000000" w:rsidDel="00000000" w:rsidP="00000000" w:rsidRDefault="00000000" w:rsidRPr="00000000" w14:paraId="0000003D">
      <w:pPr>
        <w:pageBreakBefore w:val="0"/>
        <w:numPr>
          <w:ilvl w:val="0"/>
          <w:numId w:val="11"/>
        </w:numPr>
        <w:ind w:left="720" w:hanging="360"/>
        <w:rPr>
          <w:u w:val="none"/>
        </w:rPr>
      </w:pPr>
      <w:r w:rsidDel="00000000" w:rsidR="00000000" w:rsidRPr="00000000">
        <w:rPr>
          <w:rtl w:val="0"/>
        </w:rPr>
        <w:t xml:space="preserve">“</w:t>
      </w:r>
      <w:r w:rsidDel="00000000" w:rsidR="00000000" w:rsidRPr="00000000">
        <w:rPr>
          <w:rFonts w:ascii="Arial" w:cs="Arial" w:eastAsia="Arial" w:hAnsi="Arial"/>
          <w:color w:val="313132"/>
          <w:sz w:val="24"/>
          <w:szCs w:val="24"/>
          <w:highlight w:val="white"/>
          <w:rtl w:val="0"/>
        </w:rPr>
        <w:t xml:space="preserve">The program provides yearly funding and parents must plan and manage their own spending and submit for reimbursements—processes that required a lot of forms and admin time. Parents had to use two separate websites to find information, one focused on funding and one dedicated to information and support.</w:t>
      </w:r>
      <w:r w:rsidDel="00000000" w:rsidR="00000000" w:rsidRPr="00000000">
        <w:rPr>
          <w:rtl w:val="0"/>
        </w:rPr>
        <w:t xml:space="preserve">”</w:t>
      </w:r>
    </w:p>
    <w:p w:rsidR="00000000" w:rsidDel="00000000" w:rsidP="00000000" w:rsidRDefault="00000000" w:rsidRPr="00000000" w14:paraId="0000003E">
      <w:pPr>
        <w:pageBreakBefore w:val="0"/>
        <w:numPr>
          <w:ilvl w:val="1"/>
          <w:numId w:val="11"/>
        </w:numPr>
        <w:ind w:left="1440" w:hanging="360"/>
        <w:rPr>
          <w:u w:val="none"/>
        </w:rPr>
      </w:pPr>
      <w:r w:rsidDel="00000000" w:rsidR="00000000" w:rsidRPr="00000000">
        <w:rPr>
          <w:rtl w:val="0"/>
        </w:rPr>
        <w:t xml:space="preserve">The necessary information for the parents is not localized to a single website they can access easily.</w:t>
      </w:r>
    </w:p>
    <w:p w:rsidR="00000000" w:rsidDel="00000000" w:rsidP="00000000" w:rsidRDefault="00000000" w:rsidRPr="00000000" w14:paraId="0000003F">
      <w:pPr>
        <w:pageBreakBefore w:val="0"/>
        <w:numPr>
          <w:ilvl w:val="0"/>
          <w:numId w:val="11"/>
        </w:numPr>
        <w:ind w:left="720" w:hanging="360"/>
        <w:rPr>
          <w:u w:val="none"/>
        </w:rPr>
      </w:pPr>
      <w:r w:rsidDel="00000000" w:rsidR="00000000" w:rsidRPr="00000000">
        <w:rPr>
          <w:rtl w:val="0"/>
        </w:rPr>
        <w:t xml:space="preserve">“</w:t>
      </w:r>
      <w:r w:rsidDel="00000000" w:rsidR="00000000" w:rsidRPr="00000000">
        <w:rPr>
          <w:rFonts w:ascii="Arial" w:cs="Arial" w:eastAsia="Arial" w:hAnsi="Arial"/>
          <w:color w:val="313132"/>
          <w:sz w:val="24"/>
          <w:szCs w:val="24"/>
          <w:highlight w:val="white"/>
          <w:rtl w:val="0"/>
        </w:rPr>
        <w:t xml:space="preserve">The autism program consists of three teams; funding, information services, and policy. They were all focused on the website as the key to improving their services and increasing portal use.</w:t>
      </w:r>
      <w:r w:rsidDel="00000000" w:rsidR="00000000" w:rsidRPr="00000000">
        <w:rPr>
          <w:rtl w:val="0"/>
        </w:rPr>
        <w:t xml:space="preserve">”</w:t>
      </w:r>
    </w:p>
    <w:p w:rsidR="00000000" w:rsidDel="00000000" w:rsidP="00000000" w:rsidRDefault="00000000" w:rsidRPr="00000000" w14:paraId="00000040">
      <w:pPr>
        <w:pageBreakBefore w:val="0"/>
        <w:numPr>
          <w:ilvl w:val="1"/>
          <w:numId w:val="11"/>
        </w:numPr>
        <w:ind w:left="1440" w:hanging="360"/>
        <w:rPr>
          <w:u w:val="none"/>
        </w:rPr>
      </w:pPr>
      <w:r w:rsidDel="00000000" w:rsidR="00000000" w:rsidRPr="00000000">
        <w:rPr>
          <w:rtl w:val="0"/>
        </w:rPr>
        <w:t xml:space="preserve">Inclusion of a funding and policy team shows</w:t>
      </w:r>
    </w:p>
    <w:p w:rsidR="00000000" w:rsidDel="00000000" w:rsidP="00000000" w:rsidRDefault="00000000" w:rsidRPr="00000000" w14:paraId="00000041">
      <w:pPr>
        <w:pageBreakBefore w:val="0"/>
        <w:numPr>
          <w:ilvl w:val="0"/>
          <w:numId w:val="11"/>
        </w:numPr>
        <w:ind w:left="720" w:hanging="360"/>
        <w:rPr>
          <w:u w:val="none"/>
        </w:rPr>
      </w:pPr>
      <w:r w:rsidDel="00000000" w:rsidR="00000000" w:rsidRPr="00000000">
        <w:rPr>
          <w:rtl w:val="0"/>
        </w:rPr>
        <w:t xml:space="preserve">“</w:t>
      </w:r>
      <w:r w:rsidDel="00000000" w:rsidR="00000000" w:rsidRPr="00000000">
        <w:rPr>
          <w:rFonts w:ascii="Arial" w:cs="Arial" w:eastAsia="Arial" w:hAnsi="Arial"/>
          <w:color w:val="313132"/>
          <w:sz w:val="24"/>
          <w:szCs w:val="24"/>
          <w:rtl w:val="0"/>
        </w:rPr>
        <w:t xml:space="preserve">Ultimately, the project had four goals:</w:t>
      </w:r>
    </w:p>
    <w:p w:rsidR="00000000" w:rsidDel="00000000" w:rsidP="00000000" w:rsidRDefault="00000000" w:rsidRPr="00000000" w14:paraId="00000042">
      <w:pPr>
        <w:numPr>
          <w:ilvl w:val="0"/>
          <w:numId w:val="13"/>
        </w:numPr>
        <w:shd w:fill="ffffff" w:val="clear"/>
        <w:spacing w:after="0" w:afterAutospacing="0" w:lineRule="auto"/>
        <w:ind w:left="1440" w:hanging="360"/>
        <w:rPr>
          <w:sz w:val="22"/>
          <w:szCs w:val="22"/>
        </w:rPr>
      </w:pPr>
      <w:r w:rsidDel="00000000" w:rsidR="00000000" w:rsidRPr="00000000">
        <w:rPr>
          <w:rFonts w:ascii="Arial" w:cs="Arial" w:eastAsia="Arial" w:hAnsi="Arial"/>
          <w:color w:val="313132"/>
          <w:rtl w:val="0"/>
        </w:rPr>
        <w:t xml:space="preserve">Understand the experience of parents, autism service providers, and MCFD staff when accessing or delivering services</w:t>
      </w:r>
    </w:p>
    <w:p w:rsidR="00000000" w:rsidDel="00000000" w:rsidP="00000000" w:rsidRDefault="00000000" w:rsidRPr="00000000" w14:paraId="00000043">
      <w:pPr>
        <w:numPr>
          <w:ilvl w:val="0"/>
          <w:numId w:val="13"/>
        </w:numPr>
        <w:shd w:fill="ffffff" w:val="clear"/>
        <w:spacing w:after="0" w:afterAutospacing="0" w:lineRule="auto"/>
        <w:ind w:left="1440" w:hanging="360"/>
        <w:rPr>
          <w:sz w:val="22"/>
          <w:szCs w:val="22"/>
        </w:rPr>
      </w:pPr>
      <w:r w:rsidDel="00000000" w:rsidR="00000000" w:rsidRPr="00000000">
        <w:rPr>
          <w:rFonts w:ascii="Arial" w:cs="Arial" w:eastAsia="Arial" w:hAnsi="Arial"/>
          <w:color w:val="313132"/>
          <w:rtl w:val="0"/>
        </w:rPr>
        <w:t xml:space="preserve">Explore the existing direction of government autism services to see what was working well and what could be improved</w:t>
      </w:r>
    </w:p>
    <w:p w:rsidR="00000000" w:rsidDel="00000000" w:rsidP="00000000" w:rsidRDefault="00000000" w:rsidRPr="00000000" w14:paraId="00000044">
      <w:pPr>
        <w:numPr>
          <w:ilvl w:val="0"/>
          <w:numId w:val="13"/>
        </w:numPr>
        <w:shd w:fill="ffffff" w:val="clear"/>
        <w:spacing w:after="0" w:afterAutospacing="0" w:lineRule="auto"/>
        <w:ind w:left="1440" w:hanging="360"/>
        <w:rPr>
          <w:sz w:val="22"/>
          <w:szCs w:val="22"/>
        </w:rPr>
      </w:pPr>
      <w:r w:rsidDel="00000000" w:rsidR="00000000" w:rsidRPr="00000000">
        <w:rPr>
          <w:rFonts w:ascii="Arial" w:cs="Arial" w:eastAsia="Arial" w:hAnsi="Arial"/>
          <w:color w:val="313132"/>
          <w:rtl w:val="0"/>
        </w:rPr>
        <w:t xml:space="preserve">Identify and implement opportunities to improve the service for families and MCFD staff</w:t>
      </w:r>
    </w:p>
    <w:p w:rsidR="00000000" w:rsidDel="00000000" w:rsidP="00000000" w:rsidRDefault="00000000" w:rsidRPr="00000000" w14:paraId="00000045">
      <w:pPr>
        <w:numPr>
          <w:ilvl w:val="0"/>
          <w:numId w:val="13"/>
        </w:numPr>
        <w:shd w:fill="ffffff" w:val="clear"/>
        <w:spacing w:after="0" w:afterAutospacing="0" w:lineRule="auto"/>
        <w:ind w:left="1440" w:hanging="360"/>
        <w:rPr>
          <w:sz w:val="22"/>
          <w:szCs w:val="22"/>
        </w:rPr>
      </w:pPr>
      <w:r w:rsidDel="00000000" w:rsidR="00000000" w:rsidRPr="00000000">
        <w:rPr>
          <w:rFonts w:ascii="Arial" w:cs="Arial" w:eastAsia="Arial" w:hAnsi="Arial"/>
          <w:color w:val="313132"/>
          <w:rtl w:val="0"/>
        </w:rPr>
        <w:t xml:space="preserve">Build the capacity of the autism program to take a human-centred approach to service design at the completion of the project</w:t>
      </w:r>
    </w:p>
    <w:p w:rsidR="00000000" w:rsidDel="00000000" w:rsidP="00000000" w:rsidRDefault="00000000" w:rsidRPr="00000000" w14:paraId="00000046">
      <w:pPr>
        <w:pageBreakBefore w:val="0"/>
        <w:numPr>
          <w:ilvl w:val="0"/>
          <w:numId w:val="11"/>
        </w:numPr>
        <w:ind w:left="720" w:hanging="360"/>
        <w:rPr>
          <w:u w:val="none"/>
        </w:rPr>
      </w:pPr>
      <w:r w:rsidDel="00000000" w:rsidR="00000000" w:rsidRPr="00000000">
        <w:rPr>
          <w:rtl w:val="0"/>
        </w:rPr>
        <w:t xml:space="preserve">”</w:t>
      </w:r>
    </w:p>
    <w:p w:rsidR="00000000" w:rsidDel="00000000" w:rsidP="00000000" w:rsidRDefault="00000000" w:rsidRPr="00000000" w14:paraId="00000047">
      <w:pPr>
        <w:pageBreakBefore w:val="0"/>
        <w:numPr>
          <w:ilvl w:val="1"/>
          <w:numId w:val="11"/>
        </w:numPr>
        <w:ind w:left="1440" w:hanging="360"/>
        <w:rPr>
          <w:u w:val="none"/>
        </w:rPr>
      </w:pPr>
      <w:r w:rsidDel="00000000" w:rsidR="00000000" w:rsidRPr="00000000">
        <w:rPr>
          <w:rtl w:val="0"/>
        </w:rPr>
        <w:t xml:space="preserve">Service design in a government organization.</w:t>
      </w:r>
    </w:p>
    <w:p w:rsidR="00000000" w:rsidDel="00000000" w:rsidP="00000000" w:rsidRDefault="00000000" w:rsidRPr="00000000" w14:paraId="00000048">
      <w:pPr>
        <w:pageBreakBefore w:val="0"/>
        <w:numPr>
          <w:ilvl w:val="0"/>
          <w:numId w:val="11"/>
        </w:numPr>
        <w:ind w:left="720" w:hanging="360"/>
        <w:rPr>
          <w:u w:val="none"/>
        </w:rPr>
      </w:pPr>
      <w:r w:rsidDel="00000000" w:rsidR="00000000" w:rsidRPr="00000000">
        <w:rPr>
          <w:rtl w:val="0"/>
        </w:rPr>
        <w:t xml:space="preserve">The solution</w:t>
        <w:br w:type="textWrapping"/>
        <w:tab/>
        <w:t xml:space="preserve">“</w:t>
      </w:r>
      <w:r w:rsidDel="00000000" w:rsidR="00000000" w:rsidRPr="00000000">
        <w:rPr>
          <w:rFonts w:ascii="Arial" w:cs="Arial" w:eastAsia="Arial" w:hAnsi="Arial"/>
          <w:b w:val="1"/>
          <w:color w:val="313132"/>
          <w:sz w:val="24"/>
          <w:szCs w:val="24"/>
          <w:highlight w:val="white"/>
          <w:rtl w:val="0"/>
        </w:rPr>
        <w:t xml:space="preserve">The policy is the service. </w:t>
      </w:r>
      <w:r w:rsidDel="00000000" w:rsidR="00000000" w:rsidRPr="00000000">
        <w:rPr>
          <w:rtl w:val="0"/>
        </w:rPr>
        <w:t xml:space="preserve">”</w:t>
      </w:r>
    </w:p>
    <w:p w:rsidR="00000000" w:rsidDel="00000000" w:rsidP="00000000" w:rsidRDefault="00000000" w:rsidRPr="00000000" w14:paraId="00000049">
      <w:pPr>
        <w:pageBreakBefore w:val="0"/>
        <w:numPr>
          <w:ilvl w:val="2"/>
          <w:numId w:val="11"/>
        </w:numPr>
        <w:ind w:left="2160" w:hanging="360"/>
        <w:rPr>
          <w:u w:val="none"/>
        </w:rPr>
      </w:pPr>
      <w:r w:rsidDel="00000000" w:rsidR="00000000" w:rsidRPr="00000000">
        <w:rPr>
          <w:rtl w:val="0"/>
        </w:rPr>
        <w:t xml:space="preserve">reworded the autism handbook to use plain language</w:t>
      </w:r>
    </w:p>
    <w:p w:rsidR="00000000" w:rsidDel="00000000" w:rsidP="00000000" w:rsidRDefault="00000000" w:rsidRPr="00000000" w14:paraId="0000004A">
      <w:pPr>
        <w:pageBreakBefore w:val="0"/>
        <w:numPr>
          <w:ilvl w:val="1"/>
          <w:numId w:val="11"/>
        </w:numPr>
        <w:ind w:left="1440" w:hanging="360"/>
        <w:rPr>
          <w:u w:val="none"/>
        </w:rPr>
      </w:pPr>
      <w:r w:rsidDel="00000000" w:rsidR="00000000" w:rsidRPr="00000000">
        <w:rPr>
          <w:rtl w:val="0"/>
        </w:rPr>
        <w:t xml:space="preserve">“</w:t>
      </w:r>
      <w:r w:rsidDel="00000000" w:rsidR="00000000" w:rsidRPr="00000000">
        <w:rPr>
          <w:rFonts w:ascii="Arial" w:cs="Arial" w:eastAsia="Arial" w:hAnsi="Arial"/>
          <w:b w:val="1"/>
          <w:color w:val="313132"/>
          <w:sz w:val="24"/>
          <w:szCs w:val="24"/>
          <w:highlight w:val="white"/>
          <w:rtl w:val="0"/>
        </w:rPr>
        <w:t xml:space="preserve">One stop shop for autism info and support.</w:t>
      </w:r>
      <w:r w:rsidDel="00000000" w:rsidR="00000000" w:rsidRPr="00000000">
        <w:rPr>
          <w:rtl w:val="0"/>
        </w:rPr>
        <w:t xml:space="preserve">”</w:t>
      </w:r>
    </w:p>
    <w:p w:rsidR="00000000" w:rsidDel="00000000" w:rsidP="00000000" w:rsidRDefault="00000000" w:rsidRPr="00000000" w14:paraId="0000004B">
      <w:pPr>
        <w:pageBreakBefore w:val="0"/>
        <w:numPr>
          <w:ilvl w:val="2"/>
          <w:numId w:val="11"/>
        </w:numPr>
        <w:ind w:left="2160" w:hanging="360"/>
        <w:rPr>
          <w:u w:val="none"/>
        </w:rPr>
      </w:pPr>
      <w:r w:rsidDel="00000000" w:rsidR="00000000" w:rsidRPr="00000000">
        <w:rPr>
          <w:rtl w:val="0"/>
        </w:rPr>
        <w:t xml:space="preserve">Centralizes the information to a single location</w:t>
      </w:r>
    </w:p>
    <w:p w:rsidR="00000000" w:rsidDel="00000000" w:rsidP="00000000" w:rsidRDefault="00000000" w:rsidRPr="00000000" w14:paraId="0000004C">
      <w:pPr>
        <w:pageBreakBefore w:val="0"/>
        <w:numPr>
          <w:ilvl w:val="1"/>
          <w:numId w:val="11"/>
        </w:numPr>
        <w:ind w:left="1440" w:hanging="360"/>
        <w:rPr>
          <w:u w:val="none"/>
        </w:rPr>
      </w:pPr>
      <w:r w:rsidDel="00000000" w:rsidR="00000000" w:rsidRPr="00000000">
        <w:rPr>
          <w:rtl w:val="0"/>
        </w:rPr>
        <w:t xml:space="preserve">“</w:t>
      </w:r>
      <w:r w:rsidDel="00000000" w:rsidR="00000000" w:rsidRPr="00000000">
        <w:rPr>
          <w:rFonts w:ascii="Arial" w:cs="Arial" w:eastAsia="Arial" w:hAnsi="Arial"/>
          <w:b w:val="1"/>
          <w:color w:val="313132"/>
          <w:sz w:val="24"/>
          <w:szCs w:val="24"/>
          <w:highlight w:val="white"/>
          <w:rtl w:val="0"/>
        </w:rPr>
        <w:t xml:space="preserve">Profile personal support.</w:t>
      </w:r>
      <w:r w:rsidDel="00000000" w:rsidR="00000000" w:rsidRPr="00000000">
        <w:rPr>
          <w:rtl w:val="0"/>
        </w:rPr>
        <w:t xml:space="preserve">”</w:t>
      </w:r>
    </w:p>
    <w:p w:rsidR="00000000" w:rsidDel="00000000" w:rsidP="00000000" w:rsidRDefault="00000000" w:rsidRPr="00000000" w14:paraId="0000004D">
      <w:pPr>
        <w:pageBreakBefore w:val="0"/>
        <w:numPr>
          <w:ilvl w:val="2"/>
          <w:numId w:val="11"/>
        </w:numPr>
        <w:ind w:left="2160" w:hanging="360"/>
        <w:rPr>
          <w:u w:val="none"/>
        </w:rPr>
      </w:pPr>
      <w:r w:rsidDel="00000000" w:rsidR="00000000" w:rsidRPr="00000000">
        <w:rPr>
          <w:rtl w:val="0"/>
        </w:rPr>
        <w:t xml:space="preserve">Focus on a personalized experience for the parent</w:t>
      </w:r>
    </w:p>
    <w:p w:rsidR="00000000" w:rsidDel="00000000" w:rsidP="00000000" w:rsidRDefault="00000000" w:rsidRPr="00000000" w14:paraId="0000004E">
      <w:pPr>
        <w:pageBreakBefore w:val="0"/>
        <w:numPr>
          <w:ilvl w:val="1"/>
          <w:numId w:val="11"/>
        </w:numPr>
        <w:ind w:left="1440" w:hanging="360"/>
        <w:rPr>
          <w:u w:val="none"/>
        </w:rPr>
      </w:pPr>
      <w:r w:rsidDel="00000000" w:rsidR="00000000" w:rsidRPr="00000000">
        <w:rPr>
          <w:rtl w:val="0"/>
        </w:rPr>
        <w:t xml:space="preserve">“</w:t>
      </w:r>
      <w:r w:rsidDel="00000000" w:rsidR="00000000" w:rsidRPr="00000000">
        <w:rPr>
          <w:rFonts w:ascii="Arial" w:cs="Arial" w:eastAsia="Arial" w:hAnsi="Arial"/>
          <w:b w:val="1"/>
          <w:color w:val="313132"/>
          <w:sz w:val="24"/>
          <w:szCs w:val="24"/>
          <w:highlight w:val="white"/>
          <w:rtl w:val="0"/>
        </w:rPr>
        <w:t xml:space="preserve">An ongoing human-centred approach to service design.</w:t>
      </w:r>
      <w:r w:rsidDel="00000000" w:rsidR="00000000" w:rsidRPr="00000000">
        <w:rPr>
          <w:rtl w:val="0"/>
        </w:rPr>
        <w:t xml:space="preserve">”</w:t>
      </w:r>
    </w:p>
    <w:p w:rsidR="00000000" w:rsidDel="00000000" w:rsidP="00000000" w:rsidRDefault="00000000" w:rsidRPr="00000000" w14:paraId="0000004F">
      <w:pPr>
        <w:pageBreakBefore w:val="0"/>
        <w:numPr>
          <w:ilvl w:val="2"/>
          <w:numId w:val="11"/>
        </w:numPr>
        <w:ind w:left="2160" w:hanging="360"/>
        <w:rPr>
          <w:u w:val="none"/>
        </w:rPr>
      </w:pPr>
      <w:r w:rsidDel="00000000" w:rsidR="00000000" w:rsidRPr="00000000">
        <w:rPr>
          <w:rtl w:val="0"/>
        </w:rPr>
        <w:t xml:space="preserve">Support from the staff and help parents traverse the website</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Helvetica Neue" w:cs="Helvetica Neue" w:eastAsia="Helvetica Neue" w:hAnsi="Helvetica Neue"/>
          <w:b w:val="1"/>
          <w:rtl w:val="0"/>
        </w:rPr>
        <w:t xml:space="preserve">Source 5</w:t>
      </w:r>
      <w:r w:rsidDel="00000000" w:rsidR="00000000" w:rsidRPr="00000000">
        <w:rPr>
          <w:rtl w:val="0"/>
        </w:rPr>
        <w:t xml:space="preserve">: </w:t>
      </w:r>
      <w:r w:rsidDel="00000000" w:rsidR="00000000" w:rsidRPr="00000000">
        <w:rPr>
          <w:i w:val="1"/>
          <w:rtl w:val="0"/>
        </w:rPr>
        <w:t xml:space="preserve">Einfeldt, Lasse &amp; Degbelo, Auriol.</w:t>
      </w:r>
      <w:r w:rsidDel="00000000" w:rsidR="00000000" w:rsidRPr="00000000">
        <w:rPr>
          <w:rtl w:val="0"/>
        </w:rPr>
        <w:t xml:space="preserve"> (2021). </w:t>
      </w:r>
      <w:r w:rsidDel="00000000" w:rsidR="00000000" w:rsidRPr="00000000">
        <w:rPr>
          <w:rFonts w:ascii="Helvetica Neue" w:cs="Helvetica Neue" w:eastAsia="Helvetica Neue" w:hAnsi="Helvetica Neue"/>
          <w:b w:val="1"/>
          <w:rtl w:val="0"/>
        </w:rPr>
        <w:t xml:space="preserve">User Interface Factors of Mobile UX: A Study with an Incident Reporting Application.</w:t>
      </w:r>
      <w:r w:rsidDel="00000000" w:rsidR="00000000" w:rsidRPr="00000000">
        <w:rPr>
          <w:rtl w:val="0"/>
        </w:rPr>
        <w:t xml:space="preserve"> </w:t>
      </w:r>
      <w:hyperlink r:id="rId13">
        <w:r w:rsidDel="00000000" w:rsidR="00000000" w:rsidRPr="00000000">
          <w:rPr>
            <w:color w:val="1155cc"/>
            <w:u w:val="single"/>
            <w:rtl w:val="0"/>
          </w:rPr>
          <w:t xml:space="preserve">(PDF) User Interface Factors of Mobile UX: A Study with an Incident Reporting Application (researchgate.net)</w:t>
        </w:r>
      </w:hyperlink>
      <w:r w:rsidDel="00000000" w:rsidR="00000000" w:rsidRPr="00000000">
        <w:rPr>
          <w:rtl w:val="0"/>
        </w:rPr>
      </w:r>
    </w:p>
    <w:p w:rsidR="00000000" w:rsidDel="00000000" w:rsidP="00000000" w:rsidRDefault="00000000" w:rsidRPr="00000000" w14:paraId="00000053">
      <w:pPr>
        <w:pageBreakBefore w:val="0"/>
        <w:numPr>
          <w:ilvl w:val="0"/>
          <w:numId w:val="14"/>
        </w:numPr>
        <w:ind w:left="720" w:hanging="360"/>
        <w:rPr/>
      </w:pPr>
      <w:r w:rsidDel="00000000" w:rsidR="00000000" w:rsidRPr="00000000">
        <w:rPr>
          <w:rtl w:val="0"/>
        </w:rPr>
        <w:t xml:space="preserve">“O</w:t>
      </w:r>
      <w:r w:rsidDel="00000000" w:rsidR="00000000" w:rsidRPr="00000000">
        <w:rPr>
          <w:rtl w:val="0"/>
        </w:rPr>
        <w:t xml:space="preserve">ur understanding of user interface factors which maximize mobile user experience is still limited.</w:t>
      </w:r>
      <w:r w:rsidDel="00000000" w:rsidR="00000000" w:rsidRPr="00000000">
        <w:rPr>
          <w:rtl w:val="0"/>
        </w:rPr>
        <w:t xml:space="preserve">”</w:t>
      </w:r>
    </w:p>
    <w:p w:rsidR="00000000" w:rsidDel="00000000" w:rsidP="00000000" w:rsidRDefault="00000000" w:rsidRPr="00000000" w14:paraId="00000054">
      <w:pPr>
        <w:pageBreakBefore w:val="0"/>
        <w:numPr>
          <w:ilvl w:val="0"/>
          <w:numId w:val="14"/>
        </w:numPr>
        <w:ind w:left="720" w:hanging="360"/>
        <w:rPr>
          <w:u w:val="none"/>
        </w:rPr>
      </w:pPr>
      <w:r w:rsidDel="00000000" w:rsidR="00000000" w:rsidRPr="00000000">
        <w:rPr>
          <w:rtl w:val="0"/>
        </w:rPr>
        <w:t xml:space="preserve">Investigating these factors is important for at least two reasons:</w:t>
      </w:r>
    </w:p>
    <w:p w:rsidR="00000000" w:rsidDel="00000000" w:rsidP="00000000" w:rsidRDefault="00000000" w:rsidRPr="00000000" w14:paraId="00000055">
      <w:pPr>
        <w:pageBreakBefore w:val="0"/>
        <w:numPr>
          <w:ilvl w:val="1"/>
          <w:numId w:val="14"/>
        </w:numPr>
        <w:ind w:left="1440" w:hanging="360"/>
        <w:rPr>
          <w:u w:val="none"/>
        </w:rPr>
      </w:pPr>
      <w:r w:rsidDel="00000000" w:rsidR="00000000" w:rsidRPr="00000000">
        <w:rPr>
          <w:rtl w:val="0"/>
        </w:rPr>
        <w:t xml:space="preserve">mobile is unique; size is different, space and processing power is limited, and input is different from desktop.</w:t>
      </w:r>
    </w:p>
    <w:p w:rsidR="00000000" w:rsidDel="00000000" w:rsidP="00000000" w:rsidRDefault="00000000" w:rsidRPr="00000000" w14:paraId="00000056">
      <w:pPr>
        <w:pageBreakBefore w:val="0"/>
        <w:numPr>
          <w:ilvl w:val="1"/>
          <w:numId w:val="14"/>
        </w:numPr>
        <w:ind w:left="1440" w:hanging="360"/>
        <w:rPr>
          <w:u w:val="none"/>
        </w:rPr>
      </w:pPr>
      <w:r w:rsidDel="00000000" w:rsidR="00000000" w:rsidRPr="00000000">
        <w:rPr>
          <w:rtl w:val="0"/>
        </w:rPr>
        <w:t xml:space="preserve">Understanding of these factors is important to develop design heuristics; constraints during computer generated user interface design.</w:t>
      </w:r>
    </w:p>
    <w:p w:rsidR="00000000" w:rsidDel="00000000" w:rsidP="00000000" w:rsidRDefault="00000000" w:rsidRPr="00000000" w14:paraId="00000057">
      <w:pPr>
        <w:pageBreakBefore w:val="0"/>
        <w:numPr>
          <w:ilvl w:val="0"/>
          <w:numId w:val="14"/>
        </w:numPr>
        <w:ind w:left="720" w:hanging="360"/>
        <w:rPr/>
      </w:pPr>
      <w:r w:rsidDel="00000000" w:rsidR="00000000" w:rsidRPr="00000000">
        <w:rPr>
          <w:rtl w:val="0"/>
        </w:rPr>
        <w:t xml:space="preserve">“</w:t>
      </w:r>
      <w:r w:rsidDel="00000000" w:rsidR="00000000" w:rsidRPr="00000000">
        <w:rPr>
          <w:rtl w:val="0"/>
        </w:rPr>
        <w:t xml:space="preserve">Incident reporting apps (of which maps are a central component)</w:t>
      </w:r>
      <w:r w:rsidDel="00000000" w:rsidR="00000000" w:rsidRPr="00000000">
        <w:rPr>
          <w:rtl w:val="0"/>
        </w:rPr>
        <w:t xml:space="preserve">”</w:t>
      </w:r>
    </w:p>
    <w:p w:rsidR="00000000" w:rsidDel="00000000" w:rsidP="00000000" w:rsidRDefault="00000000" w:rsidRPr="00000000" w14:paraId="00000058">
      <w:pPr>
        <w:pageBreakBefore w:val="0"/>
        <w:numPr>
          <w:ilvl w:val="1"/>
          <w:numId w:val="14"/>
        </w:numPr>
        <w:ind w:left="1440" w:hanging="360"/>
        <w:rPr>
          <w:u w:val="none"/>
        </w:rPr>
      </w:pPr>
      <w:r w:rsidDel="00000000" w:rsidR="00000000" w:rsidRPr="00000000">
        <w:rPr>
          <w:rtl w:val="0"/>
        </w:rPr>
        <w:t xml:space="preserve">geospatial maps are considered important in reporting applications.</w:t>
      </w:r>
    </w:p>
    <w:p w:rsidR="00000000" w:rsidDel="00000000" w:rsidP="00000000" w:rsidRDefault="00000000" w:rsidRPr="00000000" w14:paraId="00000059">
      <w:pPr>
        <w:pageBreakBefore w:val="0"/>
        <w:numPr>
          <w:ilvl w:val="1"/>
          <w:numId w:val="14"/>
        </w:numPr>
        <w:ind w:left="1440" w:hanging="360"/>
        <w:rPr>
          <w:u w:val="none"/>
        </w:rPr>
      </w:pPr>
      <w:r w:rsidDel="00000000" w:rsidR="00000000" w:rsidRPr="00000000">
        <w:rPr>
          <w:rtl w:val="0"/>
        </w:rPr>
        <w:t xml:space="preserve">no consolidated set of guidelines on how to interact with the map</w:t>
      </w:r>
    </w:p>
    <w:p w:rsidR="00000000" w:rsidDel="00000000" w:rsidP="00000000" w:rsidRDefault="00000000" w:rsidRPr="00000000" w14:paraId="0000005A">
      <w:pPr>
        <w:pageBreakBefore w:val="0"/>
        <w:numPr>
          <w:ilvl w:val="0"/>
          <w:numId w:val="14"/>
        </w:numPr>
        <w:ind w:left="720" w:hanging="360"/>
        <w:rPr>
          <w:u w:val="none"/>
        </w:rPr>
      </w:pPr>
      <w:r w:rsidDel="00000000" w:rsidR="00000000" w:rsidRPr="00000000">
        <w:rPr>
          <w:rtl w:val="0"/>
        </w:rPr>
        <w:t xml:space="preserve">positive user experience is crucial to guaranteed prolonged contributions by citizens</w:t>
      </w:r>
    </w:p>
    <w:p w:rsidR="00000000" w:rsidDel="00000000" w:rsidP="00000000" w:rsidRDefault="00000000" w:rsidRPr="00000000" w14:paraId="0000005B">
      <w:pPr>
        <w:pageBreakBefore w:val="0"/>
        <w:numPr>
          <w:ilvl w:val="0"/>
          <w:numId w:val="14"/>
        </w:numPr>
        <w:ind w:left="720" w:hanging="360"/>
        <w:rPr>
          <w:u w:val="none"/>
        </w:rPr>
      </w:pPr>
      <w:r w:rsidDel="00000000" w:rsidR="00000000" w:rsidRPr="00000000">
        <w:rPr>
          <w:rtl w:val="0"/>
        </w:rPr>
        <w:t xml:space="preserve">“sequence of UI elements matter while trying to maximize mobile”</w:t>
      </w:r>
    </w:p>
    <w:p w:rsidR="00000000" w:rsidDel="00000000" w:rsidP="00000000" w:rsidRDefault="00000000" w:rsidRPr="00000000" w14:paraId="0000005C">
      <w:pPr>
        <w:pageBreakBefore w:val="0"/>
        <w:numPr>
          <w:ilvl w:val="0"/>
          <w:numId w:val="14"/>
        </w:numPr>
        <w:ind w:left="720" w:hanging="360"/>
        <w:rPr>
          <w:u w:val="none"/>
        </w:rPr>
      </w:pPr>
      <w:r w:rsidDel="00000000" w:rsidR="00000000" w:rsidRPr="00000000">
        <w:rPr>
          <w:rtl w:val="0"/>
        </w:rPr>
        <w:t xml:space="preserve">Mention of Harms et al. (2015) comparing a study of form lengths (short and long) with navigation types (tab or scroll)</w:t>
      </w:r>
    </w:p>
    <w:p w:rsidR="00000000" w:rsidDel="00000000" w:rsidP="00000000" w:rsidRDefault="00000000" w:rsidRPr="00000000" w14:paraId="0000005D">
      <w:pPr>
        <w:pageBreakBefore w:val="0"/>
        <w:numPr>
          <w:ilvl w:val="1"/>
          <w:numId w:val="14"/>
        </w:numPr>
        <w:ind w:left="1440" w:hanging="360"/>
        <w:rPr>
          <w:u w:val="none"/>
        </w:rPr>
      </w:pPr>
      <w:r w:rsidDel="00000000" w:rsidR="00000000" w:rsidRPr="00000000">
        <w:rPr>
          <w:rtl w:val="0"/>
        </w:rPr>
        <w:t xml:space="preserve">Harms et al. findings indicated long forms performed worse as scrollable nav than tab nav.</w:t>
      </w:r>
    </w:p>
    <w:p w:rsidR="00000000" w:rsidDel="00000000" w:rsidP="00000000" w:rsidRDefault="00000000" w:rsidRPr="00000000" w14:paraId="0000005E">
      <w:pPr>
        <w:pageBreakBefore w:val="0"/>
        <w:numPr>
          <w:ilvl w:val="0"/>
          <w:numId w:val="14"/>
        </w:numPr>
        <w:ind w:left="720" w:hanging="360"/>
        <w:rPr>
          <w:u w:val="none"/>
        </w:rPr>
      </w:pPr>
      <w:r w:rsidDel="00000000" w:rsidR="00000000" w:rsidRPr="00000000">
        <w:rPr>
          <w:rtl w:val="0"/>
        </w:rPr>
        <w:t xml:space="preserve">“</w:t>
      </w:r>
      <w:r w:rsidDel="00000000" w:rsidR="00000000" w:rsidRPr="00000000">
        <w:rPr>
          <w:rtl w:val="0"/>
        </w:rPr>
        <w:t xml:space="preserve">They found users to prefer a selection of reportable items from a menu.</w:t>
      </w:r>
      <w:r w:rsidDel="00000000" w:rsidR="00000000" w:rsidRPr="00000000">
        <w:rPr>
          <w:rtl w:val="0"/>
        </w:rPr>
        <w:t xml:space="preserve">”</w:t>
      </w:r>
    </w:p>
    <w:p w:rsidR="00000000" w:rsidDel="00000000" w:rsidP="00000000" w:rsidRDefault="00000000" w:rsidRPr="00000000" w14:paraId="0000005F">
      <w:pPr>
        <w:pageBreakBefore w:val="0"/>
        <w:numPr>
          <w:ilvl w:val="1"/>
          <w:numId w:val="14"/>
        </w:numPr>
        <w:ind w:left="1440" w:hanging="360"/>
        <w:rPr>
          <w:u w:val="none"/>
        </w:rPr>
      </w:pPr>
      <w:r w:rsidDel="00000000" w:rsidR="00000000" w:rsidRPr="00000000">
        <w:rPr>
          <w:rtl w:val="0"/>
        </w:rPr>
        <w:t xml:space="preserve">overview of all items, and removed generalized form</w:t>
      </w:r>
    </w:p>
    <w:p w:rsidR="00000000" w:rsidDel="00000000" w:rsidP="00000000" w:rsidRDefault="00000000" w:rsidRPr="00000000" w14:paraId="00000060">
      <w:pPr>
        <w:pageBreakBefore w:val="0"/>
        <w:numPr>
          <w:ilvl w:val="0"/>
          <w:numId w:val="14"/>
        </w:numPr>
        <w:ind w:left="720" w:hanging="360"/>
        <w:rPr>
          <w:u w:val="none"/>
        </w:rPr>
      </w:pPr>
      <w:r w:rsidDel="00000000" w:rsidR="00000000" w:rsidRPr="00000000">
        <w:rPr>
          <w:rtl w:val="0"/>
        </w:rPr>
        <w:t xml:space="preserve">“...necessity to provide identification to avoid fake reporting.”</w:t>
      </w:r>
    </w:p>
    <w:p w:rsidR="00000000" w:rsidDel="00000000" w:rsidP="00000000" w:rsidRDefault="00000000" w:rsidRPr="00000000" w14:paraId="00000061">
      <w:pPr>
        <w:pageBreakBefore w:val="0"/>
        <w:numPr>
          <w:ilvl w:val="1"/>
          <w:numId w:val="14"/>
        </w:numPr>
        <w:ind w:left="1440" w:hanging="360"/>
        <w:rPr/>
      </w:pPr>
      <w:r w:rsidDel="00000000" w:rsidR="00000000" w:rsidRPr="00000000">
        <w:rPr>
          <w:rtl w:val="0"/>
        </w:rPr>
        <w:t xml:space="preserve">pictures and video included.</w:t>
      </w:r>
    </w:p>
    <w:p w:rsidR="00000000" w:rsidDel="00000000" w:rsidP="00000000" w:rsidRDefault="00000000" w:rsidRPr="00000000" w14:paraId="00000062">
      <w:pPr>
        <w:numPr>
          <w:ilvl w:val="0"/>
          <w:numId w:val="14"/>
        </w:numPr>
        <w:shd w:fill="ffffff" w:val="clear"/>
        <w:spacing w:line="217.44" w:lineRule="auto"/>
        <w:ind w:left="720" w:hanging="360"/>
        <w:rPr/>
      </w:pPr>
      <w:r w:rsidDel="00000000" w:rsidR="00000000" w:rsidRPr="00000000">
        <w:rPr>
          <w:rtl w:val="0"/>
        </w:rPr>
        <w:t xml:space="preserve">“the participation of citizens in monitoring the quality of the environment they live in”</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Fonts w:ascii="Helvetica Neue" w:cs="Helvetica Neue" w:eastAsia="Helvetica Neue" w:hAnsi="Helvetica Neue"/>
          <w:b w:val="1"/>
          <w:rtl w:val="0"/>
        </w:rPr>
        <w:t xml:space="preserve">Source 6</w:t>
      </w:r>
      <w:r w:rsidDel="00000000" w:rsidR="00000000" w:rsidRPr="00000000">
        <w:rPr>
          <w:rtl w:val="0"/>
        </w:rPr>
        <w:t xml:space="preserve">: Bill Buxton. Wild Design for living in the wild:</w:t>
      </w:r>
      <w:hyperlink r:id="rId14">
        <w:r w:rsidDel="00000000" w:rsidR="00000000" w:rsidRPr="00000000">
          <w:rPr>
            <w:color w:val="1155cc"/>
            <w:u w:val="single"/>
            <w:rtl w:val="0"/>
          </w:rPr>
          <w:t xml:space="preserve">https://vimeo.com/319235304</w:t>
        </w:r>
      </w:hyperlink>
      <w:r w:rsidDel="00000000" w:rsidR="00000000" w:rsidRPr="00000000">
        <w:rPr>
          <w:rtl w:val="0"/>
        </w:rPr>
        <w:t xml:space="preserve"> (from 13:35 to 39:00)</w:t>
      </w:r>
    </w:p>
    <w:p w:rsidR="00000000" w:rsidDel="00000000" w:rsidP="00000000" w:rsidRDefault="00000000" w:rsidRPr="00000000" w14:paraId="00000066">
      <w:pPr>
        <w:pageBreakBefore w:val="0"/>
        <w:numPr>
          <w:ilvl w:val="0"/>
          <w:numId w:val="4"/>
        </w:numPr>
        <w:ind w:left="720" w:hanging="360"/>
        <w:rPr>
          <w:u w:val="none"/>
        </w:rPr>
      </w:pPr>
      <w:r w:rsidDel="00000000" w:rsidR="00000000" w:rsidRPr="00000000">
        <w:rPr>
          <w:rtl w:val="0"/>
        </w:rPr>
        <w:t xml:space="preserve">wave 0; no mobility, technology restriction.</w:t>
      </w:r>
    </w:p>
    <w:p w:rsidR="00000000" w:rsidDel="00000000" w:rsidP="00000000" w:rsidRDefault="00000000" w:rsidRPr="00000000" w14:paraId="00000067">
      <w:pPr>
        <w:pageBreakBefore w:val="0"/>
        <w:numPr>
          <w:ilvl w:val="0"/>
          <w:numId w:val="4"/>
        </w:numPr>
        <w:ind w:left="720" w:hanging="360"/>
        <w:rPr>
          <w:u w:val="none"/>
        </w:rPr>
      </w:pPr>
      <w:r w:rsidDel="00000000" w:rsidR="00000000" w:rsidRPr="00000000">
        <w:rPr>
          <w:rtl w:val="0"/>
        </w:rPr>
        <w:t xml:space="preserve">wave 1; pdas, calculator started, storing limited memory in mobile format.</w:t>
      </w:r>
    </w:p>
    <w:p w:rsidR="00000000" w:rsidDel="00000000" w:rsidP="00000000" w:rsidRDefault="00000000" w:rsidRPr="00000000" w14:paraId="00000068">
      <w:pPr>
        <w:pageBreakBefore w:val="0"/>
        <w:numPr>
          <w:ilvl w:val="1"/>
          <w:numId w:val="4"/>
        </w:numPr>
        <w:ind w:left="1440" w:hanging="360"/>
        <w:rPr>
          <w:u w:val="none"/>
        </w:rPr>
      </w:pPr>
      <w:r w:rsidDel="00000000" w:rsidR="00000000" w:rsidRPr="00000000">
        <w:rPr>
          <w:rtl w:val="0"/>
        </w:rPr>
        <w:t xml:space="preserve">more successful product involved the least amount of complex user interaction (single push of a button; data sync).</w:t>
      </w:r>
    </w:p>
    <w:p w:rsidR="00000000" w:rsidDel="00000000" w:rsidP="00000000" w:rsidRDefault="00000000" w:rsidRPr="00000000" w14:paraId="00000069">
      <w:pPr>
        <w:pageBreakBefore w:val="0"/>
        <w:numPr>
          <w:ilvl w:val="1"/>
          <w:numId w:val="4"/>
        </w:numPr>
        <w:ind w:left="1440" w:hanging="360"/>
        <w:rPr>
          <w:u w:val="none"/>
        </w:rPr>
      </w:pPr>
      <w:r w:rsidDel="00000000" w:rsidR="00000000" w:rsidRPr="00000000">
        <w:rPr>
          <w:rtl w:val="0"/>
        </w:rPr>
        <w:t xml:space="preserve">integration and developing a social relationship with other technologies.</w:t>
      </w:r>
    </w:p>
    <w:p w:rsidR="00000000" w:rsidDel="00000000" w:rsidP="00000000" w:rsidRDefault="00000000" w:rsidRPr="00000000" w14:paraId="0000006A">
      <w:pPr>
        <w:pageBreakBefore w:val="0"/>
        <w:numPr>
          <w:ilvl w:val="1"/>
          <w:numId w:val="4"/>
        </w:numPr>
        <w:ind w:left="1440" w:hanging="360"/>
        <w:rPr>
          <w:u w:val="none"/>
        </w:rPr>
      </w:pPr>
      <w:r w:rsidDel="00000000" w:rsidR="00000000" w:rsidRPr="00000000">
        <w:rPr>
          <w:rtl w:val="0"/>
        </w:rPr>
        <w:t xml:space="preserve">seamless flow of data at almost 0 cost.</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wave 2: smart phones</w:t>
      </w:r>
    </w:p>
    <w:p w:rsidR="00000000" w:rsidDel="00000000" w:rsidP="00000000" w:rsidRDefault="00000000" w:rsidRPr="00000000" w14:paraId="0000006C">
      <w:pPr>
        <w:pageBreakBefore w:val="0"/>
        <w:numPr>
          <w:ilvl w:val="1"/>
          <w:numId w:val="4"/>
        </w:numPr>
        <w:ind w:left="1440" w:hanging="360"/>
        <w:rPr>
          <w:u w:val="none"/>
        </w:rPr>
      </w:pPr>
      <w:r w:rsidDel="00000000" w:rsidR="00000000" w:rsidRPr="00000000">
        <w:rPr>
          <w:rtl w:val="0"/>
        </w:rPr>
        <w:t xml:space="preserve">early (first) iteration of the smartphone - had almost all the same features as the iphone except browser, as the internet wasn't invented yet.</w:t>
      </w:r>
    </w:p>
    <w:p w:rsidR="00000000" w:rsidDel="00000000" w:rsidP="00000000" w:rsidRDefault="00000000" w:rsidRPr="00000000" w14:paraId="0000006D">
      <w:pPr>
        <w:pageBreakBefore w:val="0"/>
        <w:numPr>
          <w:ilvl w:val="1"/>
          <w:numId w:val="4"/>
        </w:numPr>
        <w:ind w:left="1440" w:hanging="360"/>
        <w:rPr>
          <w:u w:val="none"/>
        </w:rPr>
      </w:pPr>
      <w:r w:rsidDel="00000000" w:rsidR="00000000" w:rsidRPr="00000000">
        <w:rPr>
          <w:rtl w:val="0"/>
        </w:rPr>
        <w:t xml:space="preserve">first broadly available consumer device that had an analog interface. Flow was smooth. (success of the iphone)</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wave 3: an ecosystem</w:t>
      </w:r>
    </w:p>
    <w:p w:rsidR="00000000" w:rsidDel="00000000" w:rsidP="00000000" w:rsidRDefault="00000000" w:rsidRPr="00000000" w14:paraId="0000006F">
      <w:pPr>
        <w:pageBreakBefore w:val="0"/>
        <w:numPr>
          <w:ilvl w:val="1"/>
          <w:numId w:val="4"/>
        </w:numPr>
        <w:ind w:left="1440" w:hanging="360"/>
        <w:rPr>
          <w:u w:val="none"/>
        </w:rPr>
      </w:pPr>
      <w:r w:rsidDel="00000000" w:rsidR="00000000" w:rsidRPr="00000000">
        <w:rPr>
          <w:rtl w:val="0"/>
        </w:rPr>
        <w:t xml:space="preserve">“Mobility is no longer associated with a single device or technology.”</w:t>
      </w:r>
    </w:p>
    <w:p w:rsidR="00000000" w:rsidDel="00000000" w:rsidP="00000000" w:rsidRDefault="00000000" w:rsidRPr="00000000" w14:paraId="00000070">
      <w:pPr>
        <w:pageBreakBefore w:val="0"/>
        <w:numPr>
          <w:ilvl w:val="1"/>
          <w:numId w:val="4"/>
        </w:numPr>
        <w:ind w:left="1440" w:hanging="360"/>
        <w:rPr>
          <w:u w:val="none"/>
        </w:rPr>
      </w:pPr>
      <w:r w:rsidDel="00000000" w:rsidR="00000000" w:rsidRPr="00000000">
        <w:rPr>
          <w:rtl w:val="0"/>
        </w:rPr>
        <w:t xml:space="preserve">“Rather, it refers to human activity (which has always been the case).”</w:t>
      </w:r>
    </w:p>
    <w:p w:rsidR="00000000" w:rsidDel="00000000" w:rsidP="00000000" w:rsidRDefault="00000000" w:rsidRPr="00000000" w14:paraId="00000071">
      <w:pPr>
        <w:pageBreakBefore w:val="0"/>
        <w:numPr>
          <w:ilvl w:val="1"/>
          <w:numId w:val="4"/>
        </w:numPr>
        <w:ind w:left="1440" w:hanging="360"/>
        <w:rPr>
          <w:u w:val="none"/>
        </w:rPr>
      </w:pPr>
      <w:r w:rsidDel="00000000" w:rsidR="00000000" w:rsidRPr="00000000">
        <w:rPr>
          <w:rtl w:val="0"/>
        </w:rPr>
        <w:t xml:space="preserve">“Dynamically supported by whatever appropriate technology available &amp; relevant.”</w:t>
      </w:r>
    </w:p>
    <w:p w:rsidR="00000000" w:rsidDel="00000000" w:rsidP="00000000" w:rsidRDefault="00000000" w:rsidRPr="00000000" w14:paraId="00000072">
      <w:pPr>
        <w:pageBreakBefore w:val="0"/>
        <w:numPr>
          <w:ilvl w:val="0"/>
          <w:numId w:val="4"/>
        </w:numPr>
        <w:ind w:left="720" w:hanging="360"/>
        <w:rPr>
          <w:u w:val="none"/>
        </w:rPr>
      </w:pPr>
      <w:r w:rsidDel="00000000" w:rsidR="00000000" w:rsidRPr="00000000">
        <w:rPr>
          <w:rtl w:val="0"/>
        </w:rPr>
        <w:t xml:space="preserve">The next big thing is a social change in the relationship of things.</w:t>
      </w:r>
    </w:p>
    <w:p w:rsidR="00000000" w:rsidDel="00000000" w:rsidP="00000000" w:rsidRDefault="00000000" w:rsidRPr="00000000" w14:paraId="00000073">
      <w:pPr>
        <w:pageBreakBefore w:val="0"/>
        <w:numPr>
          <w:ilvl w:val="0"/>
          <w:numId w:val="4"/>
        </w:numPr>
        <w:ind w:left="720" w:hanging="360"/>
        <w:rPr>
          <w:u w:val="none"/>
        </w:rPr>
      </w:pPr>
      <w:r w:rsidDel="00000000" w:rsidR="00000000" w:rsidRPr="00000000">
        <w:rPr>
          <w:rtl w:val="0"/>
        </w:rPr>
        <w:t xml:space="preserve">Smart cars are stupid cars, Ford has the best thing with the sensor to open the trunk.</w:t>
      </w:r>
    </w:p>
    <w:p w:rsidR="00000000" w:rsidDel="00000000" w:rsidP="00000000" w:rsidRDefault="00000000" w:rsidRPr="00000000" w14:paraId="00000074">
      <w:pPr>
        <w:pageBreakBefore w:val="0"/>
        <w:numPr>
          <w:ilvl w:val="1"/>
          <w:numId w:val="4"/>
        </w:numPr>
        <w:ind w:left="1440" w:hanging="360"/>
        <w:rPr>
          <w:u w:val="none"/>
        </w:rPr>
      </w:pPr>
      <w:r w:rsidDel="00000000" w:rsidR="00000000" w:rsidRPr="00000000">
        <w:rPr>
          <w:rtl w:val="0"/>
        </w:rPr>
        <w:t xml:space="preserve">Next big thing; utilize car sensor data for personalized experiences of paying customers who've paid 30-40,000 dollars.</w:t>
      </w:r>
    </w:p>
    <w:p w:rsidR="00000000" w:rsidDel="00000000" w:rsidP="00000000" w:rsidRDefault="00000000" w:rsidRPr="00000000" w14:paraId="00000075">
      <w:pPr>
        <w:pageBreakBefore w:val="0"/>
        <w:numPr>
          <w:ilvl w:val="1"/>
          <w:numId w:val="4"/>
        </w:numPr>
        <w:ind w:left="1440" w:hanging="360"/>
        <w:rPr>
          <w:u w:val="none"/>
        </w:rPr>
      </w:pPr>
      <w:r w:rsidDel="00000000" w:rsidR="00000000" w:rsidRPr="00000000">
        <w:rPr>
          <w:rtl w:val="0"/>
        </w:rPr>
        <w:t xml:space="preserve">Rental cars with paired data of other users, idea of bounded kinships with specific trust, pair with phone and car through bluetooth.</w:t>
      </w:r>
    </w:p>
    <w:p w:rsidR="00000000" w:rsidDel="00000000" w:rsidP="00000000" w:rsidRDefault="00000000" w:rsidRPr="00000000" w14:paraId="00000076">
      <w:pPr>
        <w:pageBreakBefore w:val="0"/>
        <w:numPr>
          <w:ilvl w:val="1"/>
          <w:numId w:val="4"/>
        </w:numPr>
        <w:ind w:left="1440" w:hanging="360"/>
        <w:rPr>
          <w:u w:val="none"/>
        </w:rPr>
      </w:pPr>
      <w:r w:rsidDel="00000000" w:rsidR="00000000" w:rsidRPr="00000000">
        <w:rPr>
          <w:rtl w:val="0"/>
        </w:rPr>
        <w:t xml:space="preserve">Language of sociology; introduce and kinship</w:t>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rtl w:val="0"/>
        </w:rPr>
        <w:t xml:space="preserve">Complexity and the threshold of frustration</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Helvetica Neue" w:cs="Helvetica Neue" w:eastAsia="Helvetica Neue" w:hAnsi="Helvetica Neue"/>
          <w:b w:val="1"/>
          <w:rtl w:val="0"/>
        </w:rPr>
        <w:t xml:space="preserve">Source 7</w:t>
      </w:r>
      <w:r w:rsidDel="00000000" w:rsidR="00000000" w:rsidRPr="00000000">
        <w:rPr>
          <w:rtl w:val="0"/>
        </w:rPr>
        <w:t xml:space="preserve">: How we enhanced Chicago’s public transit with Augmented Reality: Automatic sign detection and routing visualization: </w:t>
      </w:r>
      <w:hyperlink r:id="rId15">
        <w:r w:rsidDel="00000000" w:rsidR="00000000" w:rsidRPr="00000000">
          <w:rPr>
            <w:color w:val="1155cc"/>
            <w:u w:val="single"/>
            <w:rtl w:val="0"/>
          </w:rPr>
          <w:t xml:space="preserve">https://blog.truthlabs.com/chicago-cta-augmented-reality-sign-detection-visualization-bus-data-application-design-7f8fe2f2f6b7</w:t>
        </w:r>
      </w:hyperlink>
      <w:r w:rsidDel="00000000" w:rsidR="00000000" w:rsidRPr="00000000">
        <w:rPr>
          <w:rtl w:val="0"/>
        </w:rPr>
      </w:r>
    </w:p>
    <w:p w:rsidR="00000000" w:rsidDel="00000000" w:rsidP="00000000" w:rsidRDefault="00000000" w:rsidRPr="00000000" w14:paraId="0000007B">
      <w:pPr>
        <w:pageBreakBefore w:val="0"/>
        <w:numPr>
          <w:ilvl w:val="0"/>
          <w:numId w:val="6"/>
        </w:numPr>
        <w:ind w:left="720" w:hanging="360"/>
        <w:rPr>
          <w:u w:val="none"/>
        </w:rPr>
      </w:pPr>
      <w:r w:rsidDel="00000000" w:rsidR="00000000" w:rsidRPr="00000000">
        <w:rPr>
          <w:rtl w:val="0"/>
        </w:rPr>
        <w:t xml:space="preserve">Experimental concept for bus trip planning integrated with AR technology.</w:t>
      </w:r>
    </w:p>
    <w:p w:rsidR="00000000" w:rsidDel="00000000" w:rsidP="00000000" w:rsidRDefault="00000000" w:rsidRPr="00000000" w14:paraId="0000007C">
      <w:pPr>
        <w:pageBreakBefore w:val="0"/>
        <w:numPr>
          <w:ilvl w:val="0"/>
          <w:numId w:val="6"/>
        </w:numPr>
        <w:ind w:left="720" w:hanging="360"/>
        <w:rPr>
          <w:u w:val="none"/>
        </w:rPr>
      </w:pPr>
      <w:r w:rsidDel="00000000" w:rsidR="00000000" w:rsidRPr="00000000">
        <w:rPr>
          <w:rtl w:val="0"/>
        </w:rPr>
        <w:t xml:space="preserve">Application flow is critical for the app.</w:t>
      </w:r>
    </w:p>
    <w:p w:rsidR="00000000" w:rsidDel="00000000" w:rsidP="00000000" w:rsidRDefault="00000000" w:rsidRPr="00000000" w14:paraId="0000007D">
      <w:pPr>
        <w:pageBreakBefore w:val="0"/>
        <w:numPr>
          <w:ilvl w:val="0"/>
          <w:numId w:val="6"/>
        </w:numPr>
        <w:ind w:left="720" w:hanging="360"/>
        <w:rPr>
          <w:u w:val="none"/>
        </w:rPr>
      </w:pPr>
      <w:r w:rsidDel="00000000" w:rsidR="00000000" w:rsidRPr="00000000">
        <w:rPr/>
        <w:drawing>
          <wp:inline distB="114300" distT="114300" distL="114300" distR="114300">
            <wp:extent cx="5448300" cy="12446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483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numPr>
          <w:ilvl w:val="0"/>
          <w:numId w:val="6"/>
        </w:numPr>
        <w:ind w:left="720" w:hanging="360"/>
        <w:rPr>
          <w:u w:val="none"/>
        </w:rPr>
      </w:pPr>
      <w:r w:rsidDel="00000000" w:rsidR="00000000" w:rsidRPr="00000000">
        <w:rPr>
          <w:rtl w:val="0"/>
        </w:rPr>
        <w:t xml:space="preserve">Involved tracking technology for the bus stop, buses using that bus stop and GPS of current location.</w:t>
      </w:r>
    </w:p>
    <w:p w:rsidR="00000000" w:rsidDel="00000000" w:rsidP="00000000" w:rsidRDefault="00000000" w:rsidRPr="00000000" w14:paraId="0000007F">
      <w:pPr>
        <w:pageBreakBefore w:val="0"/>
        <w:numPr>
          <w:ilvl w:val="0"/>
          <w:numId w:val="6"/>
        </w:numPr>
        <w:ind w:left="720" w:hanging="360"/>
        <w:rPr/>
      </w:pPr>
      <w:r w:rsidDel="00000000" w:rsidR="00000000" w:rsidRPr="00000000">
        <w:rPr>
          <w:highlight w:val="white"/>
          <w:rtl w:val="0"/>
        </w:rPr>
        <w:t xml:space="preserve">“</w:t>
      </w:r>
      <w:r w:rsidDel="00000000" w:rsidR="00000000" w:rsidRPr="00000000">
        <w:rPr>
          <w:highlight w:val="white"/>
          <w:rtl w:val="0"/>
        </w:rPr>
        <w:t xml:space="preserve">One of our primary design goals was to provide only the functionality necessary at each phase of the experience.”</w:t>
      </w:r>
    </w:p>
    <w:p w:rsidR="00000000" w:rsidDel="00000000" w:rsidP="00000000" w:rsidRDefault="00000000" w:rsidRPr="00000000" w14:paraId="00000080">
      <w:pPr>
        <w:pageBreakBefore w:val="0"/>
        <w:numPr>
          <w:ilvl w:val="1"/>
          <w:numId w:val="6"/>
        </w:numPr>
        <w:ind w:left="1440" w:hanging="360"/>
        <w:rPr>
          <w:highlight w:val="white"/>
          <w:u w:val="none"/>
        </w:rPr>
      </w:pPr>
      <w:r w:rsidDel="00000000" w:rsidR="00000000" w:rsidRPr="00000000">
        <w:rPr>
          <w:highlight w:val="white"/>
          <w:rtl w:val="0"/>
        </w:rPr>
        <w:t xml:space="preserve">focused on only current critical information</w:t>
      </w:r>
    </w:p>
    <w:p w:rsidR="00000000" w:rsidDel="00000000" w:rsidP="00000000" w:rsidRDefault="00000000" w:rsidRPr="00000000" w14:paraId="00000081">
      <w:pPr>
        <w:pageBreakBefore w:val="0"/>
        <w:numPr>
          <w:ilvl w:val="1"/>
          <w:numId w:val="6"/>
        </w:numPr>
        <w:ind w:left="1440" w:hanging="360"/>
        <w:rPr>
          <w:highlight w:val="white"/>
        </w:rPr>
      </w:pPr>
      <w:r w:rsidDel="00000000" w:rsidR="00000000" w:rsidRPr="00000000">
        <w:rPr>
          <w:highlight w:val="white"/>
          <w:rtl w:val="0"/>
        </w:rPr>
        <w:t xml:space="preserve">“</w:t>
      </w:r>
      <w:r w:rsidDel="00000000" w:rsidR="00000000" w:rsidRPr="00000000">
        <w:rPr>
          <w:highlight w:val="white"/>
          <w:rtl w:val="0"/>
        </w:rPr>
        <w:t xml:space="preserve">For example, if a user is pointing their phone down, the AR visuals are not useful. We provide them with a route map instead. We also maximized the camera view by using vertical screen real estate to display clear, legible bus data.</w:t>
      </w:r>
      <w:r w:rsidDel="00000000" w:rsidR="00000000" w:rsidRPr="00000000">
        <w:rPr>
          <w:highlight w:val="white"/>
          <w:rtl w:val="0"/>
        </w:rPr>
        <w:t xml:space="preserve">”</w:t>
      </w:r>
    </w:p>
    <w:p w:rsidR="00000000" w:rsidDel="00000000" w:rsidP="00000000" w:rsidRDefault="00000000" w:rsidRPr="00000000" w14:paraId="00000082">
      <w:pPr>
        <w:pageBreakBefore w:val="0"/>
        <w:ind w:left="0" w:firstLine="0"/>
        <w:rPr>
          <w:highlight w:val="white"/>
        </w:rPr>
      </w:pPr>
      <w:r w:rsidDel="00000000" w:rsidR="00000000" w:rsidRPr="00000000">
        <w:rPr>
          <w:rtl w:val="0"/>
        </w:rPr>
      </w:r>
    </w:p>
    <w:p w:rsidR="00000000" w:rsidDel="00000000" w:rsidP="00000000" w:rsidRDefault="00000000" w:rsidRPr="00000000" w14:paraId="00000083">
      <w:pPr>
        <w:pageBreakBefore w:val="0"/>
        <w:ind w:left="0" w:firstLine="0"/>
        <w:rPr>
          <w:highlight w:val="white"/>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Fonts w:ascii="Helvetica Neue" w:cs="Helvetica Neue" w:eastAsia="Helvetica Neue" w:hAnsi="Helvetica Neue"/>
          <w:b w:val="1"/>
          <w:rtl w:val="0"/>
        </w:rPr>
        <w:t xml:space="preserve">Source 8</w:t>
      </w:r>
      <w:r w:rsidDel="00000000" w:rsidR="00000000" w:rsidRPr="00000000">
        <w:rPr>
          <w:rtl w:val="0"/>
        </w:rPr>
        <w:t xml:space="preserve">: Transport accessibility: </w:t>
      </w:r>
      <w:hyperlink r:id="rId17">
        <w:r w:rsidDel="00000000" w:rsidR="00000000" w:rsidRPr="00000000">
          <w:rPr>
            <w:color w:val="1155cc"/>
            <w:u w:val="single"/>
            <w:rtl w:val="0"/>
          </w:rPr>
          <w:t xml:space="preserve">https://gomedia.io/services/transport-accessibility/</w:t>
        </w:r>
      </w:hyperlink>
      <w:r w:rsidDel="00000000" w:rsidR="00000000" w:rsidRPr="00000000">
        <w:rPr>
          <w:rtl w:val="0"/>
        </w:rPr>
      </w:r>
    </w:p>
    <w:p w:rsidR="00000000" w:rsidDel="00000000" w:rsidP="00000000" w:rsidRDefault="00000000" w:rsidRPr="00000000" w14:paraId="00000085">
      <w:pPr>
        <w:pageBreakBefore w:val="0"/>
        <w:numPr>
          <w:ilvl w:val="0"/>
          <w:numId w:val="5"/>
        </w:numPr>
        <w:ind w:left="720" w:hanging="360"/>
        <w:rPr>
          <w:u w:val="none"/>
        </w:rPr>
      </w:pPr>
      <w:r w:rsidDel="00000000" w:rsidR="00000000" w:rsidRPr="00000000">
        <w:rPr>
          <w:rtl w:val="0"/>
        </w:rPr>
        <w:t xml:space="preserve">Trip planning integrated into an application specifically to increase usability in impaired people; visually impaired people who can’t use the physical signage.</w:t>
      </w:r>
    </w:p>
    <w:p w:rsidR="00000000" w:rsidDel="00000000" w:rsidP="00000000" w:rsidRDefault="00000000" w:rsidRPr="00000000" w14:paraId="00000086">
      <w:pPr>
        <w:pageBreakBefore w:val="0"/>
        <w:numPr>
          <w:ilvl w:val="0"/>
          <w:numId w:val="5"/>
        </w:numPr>
        <w:ind w:left="720" w:hanging="360"/>
        <w:rPr>
          <w:u w:val="none"/>
        </w:rPr>
      </w:pPr>
      <w:r w:rsidDel="00000000" w:rsidR="00000000" w:rsidRPr="00000000">
        <w:rPr>
          <w:rtl w:val="0"/>
        </w:rPr>
        <w:t xml:space="preserve">Interesting trip planner feature, with relevant connection to AR app in source 7.</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Fonts w:ascii="Helvetica Neue" w:cs="Helvetica Neue" w:eastAsia="Helvetica Neue" w:hAnsi="Helvetica Neue"/>
          <w:b w:val="1"/>
          <w:rtl w:val="0"/>
        </w:rPr>
        <w:t xml:space="preserve">Source 9</w:t>
      </w:r>
      <w:r w:rsidDel="00000000" w:rsidR="00000000" w:rsidRPr="00000000">
        <w:rPr>
          <w:rtl w:val="0"/>
        </w:rPr>
        <w:t xml:space="preserve">: </w:t>
      </w:r>
      <w:hyperlink r:id="rId18">
        <w:r w:rsidDel="00000000" w:rsidR="00000000" w:rsidRPr="00000000">
          <w:rPr>
            <w:color w:val="1155cc"/>
            <w:u w:val="single"/>
            <w:rtl w:val="0"/>
          </w:rPr>
          <w:t xml:space="preserve">Report suggests better reporting of bus shelter vandalism, awareness needed | CityNews Calgary</w:t>
        </w:r>
      </w:hyperlink>
      <w:r w:rsidDel="00000000" w:rsidR="00000000" w:rsidRPr="00000000">
        <w:rPr>
          <w:rtl w:val="0"/>
        </w:rPr>
      </w:r>
    </w:p>
    <w:p w:rsidR="00000000" w:rsidDel="00000000" w:rsidP="00000000" w:rsidRDefault="00000000" w:rsidRPr="00000000" w14:paraId="0000008A">
      <w:pPr>
        <w:pageBreakBefore w:val="0"/>
        <w:numPr>
          <w:ilvl w:val="0"/>
          <w:numId w:val="12"/>
        </w:numPr>
        <w:ind w:left="720" w:hanging="360"/>
        <w:rPr>
          <w:u w:val="none"/>
        </w:rPr>
      </w:pPr>
      <w:r w:rsidDel="00000000" w:rsidR="00000000" w:rsidRPr="00000000">
        <w:rPr>
          <w:rtl w:val="0"/>
        </w:rPr>
        <w:t xml:space="preserve">(Report sent in 2015) Calgary bus shelters getting smashed up and graffitied</w:t>
      </w:r>
    </w:p>
    <w:p w:rsidR="00000000" w:rsidDel="00000000" w:rsidP="00000000" w:rsidRDefault="00000000" w:rsidRPr="00000000" w14:paraId="0000008B">
      <w:pPr>
        <w:pageBreakBefore w:val="0"/>
        <w:numPr>
          <w:ilvl w:val="1"/>
          <w:numId w:val="12"/>
        </w:numPr>
        <w:ind w:left="1440" w:hanging="360"/>
        <w:rPr>
          <w:u w:val="none"/>
        </w:rPr>
      </w:pPr>
      <w:r w:rsidDel="00000000" w:rsidR="00000000" w:rsidRPr="00000000">
        <w:rPr>
          <w:rtl w:val="0"/>
        </w:rPr>
        <w:t xml:space="preserve">solution was adding protective film or different type of glass</w:t>
      </w:r>
    </w:p>
    <w:p w:rsidR="00000000" w:rsidDel="00000000" w:rsidP="00000000" w:rsidRDefault="00000000" w:rsidRPr="00000000" w14:paraId="0000008C">
      <w:pPr>
        <w:pageBreakBefore w:val="0"/>
        <w:numPr>
          <w:ilvl w:val="1"/>
          <w:numId w:val="12"/>
        </w:numPr>
        <w:ind w:left="1440" w:hanging="360"/>
        <w:rPr>
          <w:u w:val="none"/>
        </w:rPr>
      </w:pPr>
      <w:r w:rsidDel="00000000" w:rsidR="00000000" w:rsidRPr="00000000">
        <w:rPr>
          <w:rtl w:val="0"/>
        </w:rPr>
        <w:t xml:space="preserve">tempered glass is the safest option in a bad situation</w:t>
      </w:r>
    </w:p>
    <w:p w:rsidR="00000000" w:rsidDel="00000000" w:rsidP="00000000" w:rsidRDefault="00000000" w:rsidRPr="00000000" w14:paraId="0000008D">
      <w:pPr>
        <w:pageBreakBefore w:val="0"/>
        <w:numPr>
          <w:ilvl w:val="1"/>
          <w:numId w:val="12"/>
        </w:numPr>
        <w:ind w:left="1440" w:hanging="360"/>
        <w:rPr>
          <w:u w:val="none"/>
        </w:rPr>
      </w:pPr>
      <w:r w:rsidDel="00000000" w:rsidR="00000000" w:rsidRPr="00000000">
        <w:rPr>
          <w:rtl w:val="0"/>
        </w:rPr>
        <w:t xml:space="preserve">video surveillance is looked into but so far too expensive</w:t>
      </w:r>
    </w:p>
    <w:p w:rsidR="00000000" w:rsidDel="00000000" w:rsidP="00000000" w:rsidRDefault="00000000" w:rsidRPr="00000000" w14:paraId="0000008E">
      <w:pPr>
        <w:pageBreakBefore w:val="0"/>
        <w:numPr>
          <w:ilvl w:val="1"/>
          <w:numId w:val="12"/>
        </w:numPr>
        <w:ind w:left="1440" w:hanging="360"/>
        <w:rPr/>
      </w:pPr>
      <w:r w:rsidDel="00000000" w:rsidR="00000000" w:rsidRPr="00000000">
        <w:rPr>
          <w:rtl w:val="0"/>
        </w:rPr>
        <w:t xml:space="preserve">“</w:t>
      </w:r>
      <w:r w:rsidDel="00000000" w:rsidR="00000000" w:rsidRPr="00000000">
        <w:rPr>
          <w:color w:val="212529"/>
          <w:highlight w:val="white"/>
          <w:rtl w:val="0"/>
        </w:rPr>
        <w:t xml:space="preserve">The report also stressed the need for timelier reporting of damage.</w:t>
      </w:r>
      <w:r w:rsidDel="00000000" w:rsidR="00000000" w:rsidRPr="00000000">
        <w:rPr>
          <w:rtl w:val="0"/>
        </w:rPr>
        <w:t xml:space="preserve">”</w:t>
      </w:r>
    </w:p>
    <w:p w:rsidR="00000000" w:rsidDel="00000000" w:rsidP="00000000" w:rsidRDefault="00000000" w:rsidRPr="00000000" w14:paraId="0000008F">
      <w:pPr>
        <w:pageBreakBefore w:val="0"/>
        <w:numPr>
          <w:ilvl w:val="0"/>
          <w:numId w:val="12"/>
        </w:numPr>
        <w:ind w:left="720" w:hanging="360"/>
        <w:rPr/>
      </w:pPr>
      <w:r w:rsidDel="00000000" w:rsidR="00000000" w:rsidRPr="00000000">
        <w:rPr>
          <w:rtl w:val="0"/>
        </w:rPr>
        <w:t xml:space="preserve">“ </w:t>
      </w:r>
      <w:r w:rsidDel="00000000" w:rsidR="00000000" w:rsidRPr="00000000">
        <w:rPr>
          <w:color w:val="212529"/>
          <w:rtl w:val="0"/>
        </w:rPr>
        <w:t xml:space="preserve">While Councillor Andre Chabot suggested an app that would make it easier for bus drivers to let authorities know when they see broken glass or graffiti, Calgary Transit said they planned to provide incentives for employees who spot it. Councillor Evan Woolley suggested bus shelters might be a thing of the past, citing new real-time information that makes it easier for you to wait longer inside your home.</w:t>
      </w:r>
    </w:p>
    <w:p w:rsidR="00000000" w:rsidDel="00000000" w:rsidP="00000000" w:rsidRDefault="00000000" w:rsidRPr="00000000" w14:paraId="00000090">
      <w:pPr>
        <w:pageBreakBefore w:val="0"/>
        <w:ind w:left="720" w:firstLine="0"/>
        <w:rPr/>
      </w:pPr>
      <w:r w:rsidDel="00000000" w:rsidR="00000000" w:rsidRPr="00000000">
        <w:rPr>
          <w:color w:val="212529"/>
          <w:rtl w:val="0"/>
        </w:rPr>
        <w:t xml:space="preserve">However, Calgary Transit’s Neil McKendrick says shelters are still needed and provide great advertising revenue. </w:t>
      </w:r>
      <w:r w:rsidDel="00000000" w:rsidR="00000000" w:rsidRPr="00000000">
        <w:rPr>
          <w:rtl w:val="0"/>
        </w:rPr>
        <w:t xml:space="preserve">” actual information showing different opinions from government shareholders.</w:t>
      </w:r>
    </w:p>
    <w:p w:rsidR="00000000" w:rsidDel="00000000" w:rsidP="00000000" w:rsidRDefault="00000000" w:rsidRPr="00000000" w14:paraId="00000091">
      <w:pPr>
        <w:pageBreakBefore w:val="0"/>
        <w:numPr>
          <w:ilvl w:val="0"/>
          <w:numId w:val="1"/>
        </w:numPr>
        <w:ind w:left="720" w:hanging="360"/>
        <w:rPr>
          <w:u w:val="none"/>
        </w:rPr>
      </w:pPr>
      <w:hyperlink r:id="rId19">
        <w:r w:rsidDel="00000000" w:rsidR="00000000" w:rsidRPr="00000000">
          <w:rPr>
            <w:color w:val="1155cc"/>
            <w:u w:val="single"/>
            <w:rtl w:val="0"/>
          </w:rPr>
          <w:t xml:space="preserve">Spike in Calgary Transit bus shelter vandalism leaves passengers out in the cold | CTV News</w:t>
        </w:r>
      </w:hyperlink>
      <w:r w:rsidDel="00000000" w:rsidR="00000000" w:rsidRPr="00000000">
        <w:rPr>
          <w:rtl w:val="0"/>
        </w:rPr>
        <w:t xml:space="preserve"> (Report Jan 31, 2022) - a solution to deal with vandalism on bus shelters is still not resolved.</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tabs>
          <w:tab w:val="left" w:leader="none" w:pos="2910"/>
        </w:tabs>
        <w:rPr>
          <w:i w:val="1"/>
        </w:rPr>
      </w:pPr>
      <w:r w:rsidDel="00000000" w:rsidR="00000000" w:rsidRPr="00000000">
        <w:rPr>
          <w:rFonts w:ascii="Helvetica Neue" w:cs="Helvetica Neue" w:eastAsia="Helvetica Neue" w:hAnsi="Helvetica Neue"/>
          <w:b w:val="1"/>
          <w:i w:val="1"/>
          <w:rtl w:val="0"/>
        </w:rPr>
        <w:t xml:space="preserve">Source 1</w:t>
      </w:r>
      <w:r w:rsidDel="00000000" w:rsidR="00000000" w:rsidRPr="00000000">
        <w:rPr>
          <w:i w:val="1"/>
          <w:rtl w:val="0"/>
        </w:rPr>
        <w:t xml:space="preserve">: Reference (APA, Chicago Style or other).</w:t>
      </w:r>
    </w:p>
    <w:p w:rsidR="00000000" w:rsidDel="00000000" w:rsidP="00000000" w:rsidRDefault="00000000" w:rsidRPr="00000000" w14:paraId="00000095">
      <w:pPr>
        <w:pageBreakBefore w:val="0"/>
        <w:tabs>
          <w:tab w:val="left" w:leader="none" w:pos="2910"/>
        </w:tabs>
        <w:rPr>
          <w:i w:val="1"/>
        </w:rPr>
      </w:pPr>
      <w:r w:rsidDel="00000000" w:rsidR="00000000" w:rsidRPr="00000000">
        <w:rPr>
          <w:rtl w:val="0"/>
        </w:rPr>
      </w:r>
    </w:p>
    <w:p w:rsidR="00000000" w:rsidDel="00000000" w:rsidP="00000000" w:rsidRDefault="00000000" w:rsidRPr="00000000" w14:paraId="00000096">
      <w:pPr>
        <w:pageBreakBefore w:val="0"/>
        <w:tabs>
          <w:tab w:val="left" w:leader="none" w:pos="2910"/>
        </w:tabs>
        <w:rPr/>
      </w:pPr>
      <w:r w:rsidDel="00000000" w:rsidR="00000000" w:rsidRPr="00000000">
        <w:rPr>
          <w:rtl w:val="0"/>
        </w:rPr>
        <w:t xml:space="preserve">“Interesting quote 1”</w:t>
      </w:r>
    </w:p>
    <w:p w:rsidR="00000000" w:rsidDel="00000000" w:rsidP="00000000" w:rsidRDefault="00000000" w:rsidRPr="00000000" w14:paraId="00000097">
      <w:pPr>
        <w:pageBreakBefore w:val="0"/>
        <w:tabs>
          <w:tab w:val="left" w:leader="none" w:pos="2910"/>
        </w:tabs>
        <w:rPr/>
      </w:pPr>
      <w:r w:rsidDel="00000000" w:rsidR="00000000" w:rsidRPr="00000000">
        <w:rPr>
          <w:rtl w:val="0"/>
        </w:rPr>
      </w:r>
    </w:p>
    <w:p w:rsidR="00000000" w:rsidDel="00000000" w:rsidP="00000000" w:rsidRDefault="00000000" w:rsidRPr="00000000" w14:paraId="00000098">
      <w:pPr>
        <w:pageBreakBefore w:val="0"/>
        <w:tabs>
          <w:tab w:val="left" w:leader="none" w:pos="2910"/>
        </w:tabs>
        <w:rPr/>
      </w:pPr>
      <w:r w:rsidDel="00000000" w:rsidR="00000000" w:rsidRPr="00000000">
        <w:rPr>
          <w:rtl w:val="0"/>
        </w:rPr>
        <w:t xml:space="preserve">“Interesting quote 2”</w:t>
      </w:r>
    </w:p>
    <w:p w:rsidR="00000000" w:rsidDel="00000000" w:rsidP="00000000" w:rsidRDefault="00000000" w:rsidRPr="00000000" w14:paraId="00000099">
      <w:pPr>
        <w:pageBreakBefore w:val="0"/>
        <w:tabs>
          <w:tab w:val="left" w:leader="none" w:pos="2910"/>
        </w:tabs>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A">
      <w:pPr>
        <w:pageBreakBefore w:val="0"/>
        <w:tabs>
          <w:tab w:val="left" w:leader="none" w:pos="2910"/>
        </w:tabs>
        <w:rPr/>
      </w:pPr>
      <w:r w:rsidDel="00000000" w:rsidR="00000000" w:rsidRPr="00000000">
        <w:rPr>
          <w:rtl w:val="0"/>
        </w:rPr>
        <w:t xml:space="preserve">“Interesting quote 3”</w:t>
      </w:r>
    </w:p>
    <w:p w:rsidR="00000000" w:rsidDel="00000000" w:rsidP="00000000" w:rsidRDefault="00000000" w:rsidRPr="00000000" w14:paraId="0000009B">
      <w:pPr>
        <w:pageBreakBefore w:val="0"/>
        <w:tabs>
          <w:tab w:val="left" w:leader="none" w:pos="2910"/>
        </w:tabs>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C">
      <w:pPr>
        <w:pageBreakBefore w:val="0"/>
        <w:numPr>
          <w:ilvl w:val="0"/>
          <w:numId w:val="9"/>
        </w:numPr>
        <w:tabs>
          <w:tab w:val="left" w:leader="none" w:pos="2910"/>
        </w:tabs>
        <w:ind w:left="720" w:hanging="360"/>
        <w:rPr>
          <w:u w:val="none"/>
        </w:rPr>
      </w:pPr>
      <w:r w:rsidDel="00000000" w:rsidR="00000000" w:rsidRPr="00000000">
        <w:rPr>
          <w:rtl w:val="0"/>
        </w:rPr>
        <w:t xml:space="preserve">Interesting element 1</w:t>
      </w:r>
    </w:p>
    <w:p w:rsidR="00000000" w:rsidDel="00000000" w:rsidP="00000000" w:rsidRDefault="00000000" w:rsidRPr="00000000" w14:paraId="0000009D">
      <w:pPr>
        <w:pageBreakBefore w:val="0"/>
        <w:numPr>
          <w:ilvl w:val="0"/>
          <w:numId w:val="9"/>
        </w:numPr>
        <w:tabs>
          <w:tab w:val="left" w:leader="none" w:pos="2910"/>
        </w:tabs>
        <w:ind w:left="720" w:hanging="360"/>
        <w:rPr>
          <w:u w:val="none"/>
        </w:rPr>
      </w:pPr>
      <w:r w:rsidDel="00000000" w:rsidR="00000000" w:rsidRPr="00000000">
        <w:rPr>
          <w:rtl w:val="0"/>
        </w:rPr>
        <w:t xml:space="preserve">Interesting element 2</w:t>
      </w:r>
    </w:p>
    <w:p w:rsidR="00000000" w:rsidDel="00000000" w:rsidP="00000000" w:rsidRDefault="00000000" w:rsidRPr="00000000" w14:paraId="0000009E">
      <w:pPr>
        <w:pageBreakBefore w:val="0"/>
        <w:numPr>
          <w:ilvl w:val="0"/>
          <w:numId w:val="9"/>
        </w:numPr>
        <w:tabs>
          <w:tab w:val="left" w:leader="none" w:pos="2910"/>
        </w:tabs>
        <w:ind w:left="720" w:hanging="360"/>
        <w:rPr>
          <w:u w:val="none"/>
        </w:rPr>
      </w:pPr>
      <w:r w:rsidDel="00000000" w:rsidR="00000000" w:rsidRPr="00000000">
        <w:rPr>
          <w:rtl w:val="0"/>
        </w:rPr>
        <w:t xml:space="preserve">Interesting element 3</w:t>
      </w:r>
    </w:p>
    <w:p w:rsidR="00000000" w:rsidDel="00000000" w:rsidP="00000000" w:rsidRDefault="00000000" w:rsidRPr="00000000" w14:paraId="0000009F">
      <w:pPr>
        <w:pageBreakBefore w:val="0"/>
        <w:tabs>
          <w:tab w:val="left" w:leader="none" w:pos="2910"/>
        </w:tabs>
        <w:rPr/>
      </w:pPr>
      <w:r w:rsidDel="00000000" w:rsidR="00000000" w:rsidRPr="00000000">
        <w:rPr>
          <w:rtl w:val="0"/>
        </w:rPr>
      </w:r>
    </w:p>
    <w:p w:rsidR="00000000" w:rsidDel="00000000" w:rsidP="00000000" w:rsidRDefault="00000000" w:rsidRPr="00000000" w14:paraId="000000A0">
      <w:pPr>
        <w:pageBreakBefore w:val="0"/>
        <w:tabs>
          <w:tab w:val="left" w:leader="none" w:pos="2910"/>
        </w:tabs>
        <w:rPr/>
      </w:pPr>
      <w:r w:rsidDel="00000000" w:rsidR="00000000" w:rsidRPr="00000000">
        <w:rPr>
          <w:rFonts w:ascii="Helvetica Neue" w:cs="Helvetica Neue" w:eastAsia="Helvetica Neue" w:hAnsi="Helvetica Neue"/>
          <w:b w:val="1"/>
          <w:rtl w:val="0"/>
        </w:rPr>
        <w:t xml:space="preserve">and/or </w:t>
      </w:r>
      <w:r w:rsidDel="00000000" w:rsidR="00000000" w:rsidRPr="00000000">
        <w:rPr>
          <w:rtl w:val="0"/>
        </w:rPr>
        <w:t xml:space="preserve">interesting images</w:t>
      </w:r>
    </w:p>
    <w:p w:rsidR="00000000" w:rsidDel="00000000" w:rsidP="00000000" w:rsidRDefault="00000000" w:rsidRPr="00000000" w14:paraId="000000A1">
      <w:pPr>
        <w:pageBreakBefore w:val="0"/>
        <w:tabs>
          <w:tab w:val="left" w:leader="none" w:pos="2910"/>
        </w:tabs>
        <w:rPr/>
      </w:pPr>
      <w:r w:rsidDel="00000000" w:rsidR="00000000" w:rsidRPr="00000000">
        <w:rPr>
          <w:rtl w:val="0"/>
        </w:rPr>
      </w:r>
    </w:p>
    <w:p w:rsidR="00000000" w:rsidDel="00000000" w:rsidP="00000000" w:rsidRDefault="00000000" w:rsidRPr="00000000" w14:paraId="000000A2">
      <w:pPr>
        <w:numPr>
          <w:ilvl w:val="0"/>
          <w:numId w:val="9"/>
        </w:numPr>
        <w:tabs>
          <w:tab w:val="left" w:leader="none" w:pos="2910"/>
        </w:tabs>
        <w:ind w:left="720" w:hanging="360"/>
      </w:pPr>
      <w:r w:rsidDel="00000000" w:rsidR="00000000" w:rsidRPr="00000000">
        <w:rPr>
          <w:rtl w:val="0"/>
        </w:rPr>
        <w:t xml:space="preserve">Interesting image 1</w:t>
      </w:r>
    </w:p>
    <w:p w:rsidR="00000000" w:rsidDel="00000000" w:rsidP="00000000" w:rsidRDefault="00000000" w:rsidRPr="00000000" w14:paraId="000000A3">
      <w:pPr>
        <w:numPr>
          <w:ilvl w:val="0"/>
          <w:numId w:val="9"/>
        </w:numPr>
        <w:tabs>
          <w:tab w:val="left" w:leader="none" w:pos="2910"/>
        </w:tabs>
        <w:ind w:left="720" w:hanging="360"/>
      </w:pPr>
      <w:r w:rsidDel="00000000" w:rsidR="00000000" w:rsidRPr="00000000">
        <w:rPr>
          <w:rtl w:val="0"/>
        </w:rPr>
        <w:t xml:space="preserve">Interesting image 2</w:t>
      </w:r>
    </w:p>
    <w:p w:rsidR="00000000" w:rsidDel="00000000" w:rsidP="00000000" w:rsidRDefault="00000000" w:rsidRPr="00000000" w14:paraId="000000A4">
      <w:pPr>
        <w:numPr>
          <w:ilvl w:val="0"/>
          <w:numId w:val="9"/>
        </w:numPr>
        <w:tabs>
          <w:tab w:val="left" w:leader="none" w:pos="2910"/>
        </w:tabs>
        <w:ind w:left="720" w:hanging="360"/>
      </w:pPr>
      <w:r w:rsidDel="00000000" w:rsidR="00000000" w:rsidRPr="00000000">
        <w:rPr>
          <w:rtl w:val="0"/>
        </w:rPr>
        <w:t xml:space="preserve">Interesting image 3</w:t>
      </w:r>
    </w:p>
    <w:p w:rsidR="00000000" w:rsidDel="00000000" w:rsidP="00000000" w:rsidRDefault="00000000" w:rsidRPr="00000000" w14:paraId="000000A5">
      <w:pPr>
        <w:pageBreakBefore w:val="0"/>
        <w:tabs>
          <w:tab w:val="left" w:leader="none" w:pos="2910"/>
        </w:tabs>
        <w:rPr/>
      </w:pPr>
      <w:r w:rsidDel="00000000" w:rsidR="00000000" w:rsidRPr="00000000">
        <w:rPr>
          <w:rtl w:val="0"/>
        </w:rPr>
      </w:r>
    </w:p>
    <w:p w:rsidR="00000000" w:rsidDel="00000000" w:rsidP="00000000" w:rsidRDefault="00000000" w:rsidRPr="00000000" w14:paraId="000000A6">
      <w:pPr>
        <w:pageBreakBefore w:val="0"/>
        <w:tabs>
          <w:tab w:val="left" w:leader="none" w:pos="2910"/>
        </w:tabs>
        <w:rPr/>
      </w:pPr>
      <w:r w:rsidDel="00000000" w:rsidR="00000000" w:rsidRPr="00000000">
        <w:rPr>
          <w:rtl w:val="0"/>
        </w:rPr>
      </w:r>
    </w:p>
    <w:p w:rsidR="00000000" w:rsidDel="00000000" w:rsidP="00000000" w:rsidRDefault="00000000" w:rsidRPr="00000000" w14:paraId="000000A7">
      <w:pPr>
        <w:pStyle w:val="Heading1"/>
        <w:keepNext w:val="1"/>
        <w:keepLines w:val="1"/>
        <w:widowControl w:val="1"/>
        <w:tabs>
          <w:tab w:val="left" w:leader="none" w:pos="269.9999999999998"/>
        </w:tabs>
        <w:spacing w:after="120" w:before="400" w:line="276" w:lineRule="auto"/>
        <w:rPr>
          <w:sz w:val="40"/>
          <w:szCs w:val="40"/>
        </w:rPr>
      </w:pPr>
      <w:bookmarkStart w:colFirst="0" w:colLast="0" w:name="_hkq8iv23vbwr" w:id="5"/>
      <w:bookmarkEnd w:id="5"/>
      <w:r w:rsidDel="00000000" w:rsidR="00000000" w:rsidRPr="00000000">
        <w:rPr>
          <w:sz w:val="40"/>
          <w:szCs w:val="40"/>
          <w:rtl w:val="0"/>
        </w:rPr>
        <w:t xml:space="preserve">Analyze</w:t>
      </w:r>
    </w:p>
    <w:p w:rsidR="00000000" w:rsidDel="00000000" w:rsidP="00000000" w:rsidRDefault="00000000" w:rsidRPr="00000000" w14:paraId="000000A8">
      <w:pPr>
        <w:widowControl w:val="1"/>
        <w:numPr>
          <w:ilvl w:val="0"/>
          <w:numId w:val="3"/>
        </w:numPr>
        <w:tabs>
          <w:tab w:val="left" w:leader="none" w:pos="269.9999999999998"/>
        </w:tabs>
        <w:spacing w:before="113" w:line="276" w:lineRule="auto"/>
        <w:ind w:left="720" w:hanging="360"/>
        <w:rPr>
          <w:sz w:val="20"/>
          <w:szCs w:val="20"/>
        </w:rPr>
      </w:pPr>
      <w:r w:rsidDel="00000000" w:rsidR="00000000" w:rsidRPr="00000000">
        <w:rPr>
          <w:sz w:val="20"/>
          <w:szCs w:val="20"/>
          <w:rtl w:val="0"/>
        </w:rPr>
        <w:t xml:space="preserve">Look at your interesting quotes and select 5-10 interesting elements (or more if relevant). </w:t>
      </w:r>
    </w:p>
    <w:p w:rsidR="00000000" w:rsidDel="00000000" w:rsidP="00000000" w:rsidRDefault="00000000" w:rsidRPr="00000000" w14:paraId="000000A9">
      <w:pPr>
        <w:widowControl w:val="1"/>
        <w:numPr>
          <w:ilvl w:val="0"/>
          <w:numId w:val="3"/>
        </w:numPr>
        <w:tabs>
          <w:tab w:val="left" w:leader="none" w:pos="269.9999999999998"/>
        </w:tabs>
        <w:spacing w:before="113" w:line="276" w:lineRule="auto"/>
        <w:ind w:left="720" w:hanging="360"/>
        <w:rPr>
          <w:sz w:val="20"/>
          <w:szCs w:val="20"/>
        </w:rPr>
      </w:pPr>
      <w:r w:rsidDel="00000000" w:rsidR="00000000" w:rsidRPr="00000000">
        <w:rPr>
          <w:sz w:val="20"/>
          <w:szCs w:val="20"/>
          <w:rtl w:val="0"/>
        </w:rPr>
        <w:t xml:space="preserve">Write them here (no need to copy-past the quotes again. Summarize what is interesting to you):</w:t>
      </w:r>
    </w:p>
    <w:p w:rsidR="00000000" w:rsidDel="00000000" w:rsidP="00000000" w:rsidRDefault="00000000" w:rsidRPr="00000000" w14:paraId="000000AA">
      <w:pPr>
        <w:widowControl w:val="1"/>
        <w:tabs>
          <w:tab w:val="left" w:leader="none" w:pos="269.9999999999998"/>
        </w:tabs>
        <w:spacing w:before="113" w:line="276" w:lineRule="auto"/>
        <w:ind w:left="0" w:firstLine="0"/>
        <w:rPr>
          <w:sz w:val="20"/>
          <w:szCs w:val="20"/>
        </w:rPr>
      </w:pPr>
      <w:r w:rsidDel="00000000" w:rsidR="00000000" w:rsidRPr="00000000">
        <w:rPr>
          <w:rtl w:val="0"/>
        </w:rPr>
      </w:r>
    </w:p>
    <w:p w:rsidR="00000000" w:rsidDel="00000000" w:rsidP="00000000" w:rsidRDefault="00000000" w:rsidRPr="00000000" w14:paraId="000000AB">
      <w:pPr>
        <w:widowControl w:val="1"/>
        <w:numPr>
          <w:ilvl w:val="0"/>
          <w:numId w:val="3"/>
        </w:numPr>
        <w:tabs>
          <w:tab w:val="left" w:leader="none" w:pos="269.9999999999998"/>
        </w:tabs>
        <w:spacing w:before="113" w:line="276" w:lineRule="auto"/>
        <w:ind w:left="720" w:hanging="360"/>
        <w:rPr>
          <w:sz w:val="20"/>
          <w:szCs w:val="20"/>
        </w:rPr>
      </w:pPr>
      <w:r w:rsidDel="00000000" w:rsidR="00000000" w:rsidRPr="00000000">
        <w:rPr>
          <w:sz w:val="20"/>
          <w:szCs w:val="20"/>
          <w:rtl w:val="0"/>
        </w:rPr>
        <w:t xml:space="preserve">Organize them into these categories (you can create new categories): </w:t>
      </w:r>
    </w:p>
    <w:p w:rsidR="00000000" w:rsidDel="00000000" w:rsidP="00000000" w:rsidRDefault="00000000" w:rsidRPr="00000000" w14:paraId="000000AC">
      <w:pPr>
        <w:widowControl w:val="1"/>
        <w:spacing w:before="113" w:lineRule="auto"/>
        <w:rPr>
          <w:sz w:val="20"/>
          <w:szCs w:val="20"/>
        </w:rPr>
      </w:pPr>
      <w:r w:rsidDel="00000000" w:rsidR="00000000" w:rsidRPr="00000000">
        <w:rPr>
          <w:rtl w:val="0"/>
        </w:rPr>
      </w:r>
    </w:p>
    <w:p w:rsidR="00000000" w:rsidDel="00000000" w:rsidP="00000000" w:rsidRDefault="00000000" w:rsidRPr="00000000" w14:paraId="000000AD">
      <w:pPr>
        <w:numPr>
          <w:ilvl w:val="0"/>
          <w:numId w:val="10"/>
        </w:numPr>
        <w:spacing w:line="276" w:lineRule="auto"/>
        <w:ind w:left="720" w:hanging="360"/>
        <w:rPr>
          <w:sz w:val="20"/>
          <w:szCs w:val="20"/>
        </w:rPr>
      </w:pPr>
      <w:r w:rsidDel="00000000" w:rsidR="00000000" w:rsidRPr="00000000">
        <w:rPr>
          <w:sz w:val="20"/>
          <w:szCs w:val="20"/>
          <w:rtl w:val="0"/>
        </w:rPr>
        <w:t xml:space="preserve">Phases of the service offered by ETS</w:t>
      </w:r>
    </w:p>
    <w:p w:rsidR="00000000" w:rsidDel="00000000" w:rsidP="00000000" w:rsidRDefault="00000000" w:rsidRPr="00000000" w14:paraId="000000AE">
      <w:pPr>
        <w:numPr>
          <w:ilvl w:val="0"/>
          <w:numId w:val="10"/>
        </w:numPr>
        <w:spacing w:line="276" w:lineRule="auto"/>
        <w:ind w:left="720" w:hanging="360"/>
        <w:rPr>
          <w:sz w:val="20"/>
          <w:szCs w:val="20"/>
        </w:rPr>
      </w:pPr>
      <w:r w:rsidDel="00000000" w:rsidR="00000000" w:rsidRPr="00000000">
        <w:rPr>
          <w:sz w:val="20"/>
          <w:szCs w:val="20"/>
          <w:rtl w:val="0"/>
        </w:rPr>
        <w:t xml:space="preserve">People</w:t>
      </w:r>
    </w:p>
    <w:p w:rsidR="00000000" w:rsidDel="00000000" w:rsidP="00000000" w:rsidRDefault="00000000" w:rsidRPr="00000000" w14:paraId="000000AF">
      <w:pPr>
        <w:numPr>
          <w:ilvl w:val="1"/>
          <w:numId w:val="10"/>
        </w:numPr>
        <w:spacing w:line="276" w:lineRule="auto"/>
        <w:ind w:left="1440" w:hanging="360"/>
        <w:rPr>
          <w:sz w:val="20"/>
          <w:szCs w:val="20"/>
        </w:rPr>
      </w:pPr>
      <w:r w:rsidDel="00000000" w:rsidR="00000000" w:rsidRPr="00000000">
        <w:rPr>
          <w:sz w:val="20"/>
          <w:szCs w:val="20"/>
          <w:rtl w:val="0"/>
        </w:rPr>
        <w:t xml:space="preserve">ETS users (demographics, characteristics, emotions, etc)</w:t>
      </w:r>
    </w:p>
    <w:p w:rsidR="00000000" w:rsidDel="00000000" w:rsidP="00000000" w:rsidRDefault="00000000" w:rsidRPr="00000000" w14:paraId="000000B0">
      <w:pPr>
        <w:numPr>
          <w:ilvl w:val="1"/>
          <w:numId w:val="10"/>
        </w:numPr>
        <w:spacing w:line="276" w:lineRule="auto"/>
        <w:ind w:left="1440" w:hanging="360"/>
        <w:rPr>
          <w:sz w:val="20"/>
          <w:szCs w:val="20"/>
        </w:rPr>
      </w:pPr>
      <w:r w:rsidDel="00000000" w:rsidR="00000000" w:rsidRPr="00000000">
        <w:rPr>
          <w:sz w:val="20"/>
          <w:szCs w:val="20"/>
          <w:rtl w:val="0"/>
        </w:rPr>
        <w:t xml:space="preserve">Other people involved with ETS</w:t>
      </w:r>
    </w:p>
    <w:p w:rsidR="00000000" w:rsidDel="00000000" w:rsidP="00000000" w:rsidRDefault="00000000" w:rsidRPr="00000000" w14:paraId="000000B1">
      <w:pPr>
        <w:numPr>
          <w:ilvl w:val="0"/>
          <w:numId w:val="10"/>
        </w:numPr>
        <w:spacing w:line="276" w:lineRule="auto"/>
        <w:ind w:left="720" w:hanging="360"/>
        <w:rPr>
          <w:sz w:val="20"/>
          <w:szCs w:val="20"/>
        </w:rPr>
      </w:pPr>
      <w:r w:rsidDel="00000000" w:rsidR="00000000" w:rsidRPr="00000000">
        <w:rPr>
          <w:sz w:val="20"/>
          <w:szCs w:val="20"/>
          <w:rtl w:val="0"/>
        </w:rPr>
        <w:t xml:space="preserve">Needs of users</w:t>
      </w:r>
    </w:p>
    <w:p w:rsidR="00000000" w:rsidDel="00000000" w:rsidP="00000000" w:rsidRDefault="00000000" w:rsidRPr="00000000" w14:paraId="000000B2">
      <w:pPr>
        <w:numPr>
          <w:ilvl w:val="0"/>
          <w:numId w:val="10"/>
        </w:numPr>
        <w:spacing w:line="276" w:lineRule="auto"/>
        <w:ind w:left="720" w:hanging="360"/>
        <w:rPr>
          <w:sz w:val="20"/>
          <w:szCs w:val="20"/>
        </w:rPr>
      </w:pPr>
      <w:r w:rsidDel="00000000" w:rsidR="00000000" w:rsidRPr="00000000">
        <w:rPr>
          <w:sz w:val="20"/>
          <w:szCs w:val="20"/>
          <w:rtl w:val="0"/>
        </w:rPr>
        <w:t xml:space="preserve">Touchpoints/Channels (physical and digital) and devices</w:t>
      </w:r>
    </w:p>
    <w:p w:rsidR="00000000" w:rsidDel="00000000" w:rsidP="00000000" w:rsidRDefault="00000000" w:rsidRPr="00000000" w14:paraId="000000B3">
      <w:pPr>
        <w:numPr>
          <w:ilvl w:val="0"/>
          <w:numId w:val="10"/>
        </w:numPr>
        <w:spacing w:line="276" w:lineRule="auto"/>
        <w:ind w:left="720" w:hanging="360"/>
        <w:rPr>
          <w:sz w:val="20"/>
          <w:szCs w:val="20"/>
        </w:rPr>
      </w:pPr>
      <w:r w:rsidDel="00000000" w:rsidR="00000000" w:rsidRPr="00000000">
        <w:rPr>
          <w:sz w:val="20"/>
          <w:szCs w:val="20"/>
          <w:rtl w:val="0"/>
        </w:rPr>
        <w:t xml:space="preserve">Interactions/tasks (what do users do)</w:t>
      </w:r>
    </w:p>
    <w:p w:rsidR="00000000" w:rsidDel="00000000" w:rsidP="00000000" w:rsidRDefault="00000000" w:rsidRPr="00000000" w14:paraId="000000B4">
      <w:pPr>
        <w:numPr>
          <w:ilvl w:val="0"/>
          <w:numId w:val="10"/>
        </w:numPr>
        <w:spacing w:after="0" w:afterAutospacing="0"/>
        <w:ind w:left="720" w:hanging="360"/>
        <w:rPr>
          <w:sz w:val="20"/>
          <w:szCs w:val="20"/>
        </w:rPr>
      </w:pPr>
      <w:r w:rsidDel="00000000" w:rsidR="00000000" w:rsidRPr="00000000">
        <w:rPr>
          <w:sz w:val="20"/>
          <w:szCs w:val="20"/>
          <w:rtl w:val="0"/>
        </w:rPr>
        <w:t xml:space="preserve">Potential safety issues for users in relation to ETS</w:t>
      </w:r>
    </w:p>
    <w:p w:rsidR="00000000" w:rsidDel="00000000" w:rsidP="00000000" w:rsidRDefault="00000000" w:rsidRPr="00000000" w14:paraId="000000B5">
      <w:pPr>
        <w:numPr>
          <w:ilvl w:val="0"/>
          <w:numId w:val="10"/>
        </w:numPr>
        <w:tabs>
          <w:tab w:val="left" w:leader="none" w:pos="2910"/>
        </w:tabs>
        <w:spacing w:before="0" w:beforeAutospacing="0" w:lineRule="auto"/>
        <w:ind w:left="720" w:hanging="360"/>
        <w:rPr>
          <w:sz w:val="20"/>
          <w:szCs w:val="20"/>
        </w:rPr>
      </w:pPr>
      <w:r w:rsidDel="00000000" w:rsidR="00000000" w:rsidRPr="00000000">
        <w:rPr>
          <w:sz w:val="20"/>
          <w:szCs w:val="20"/>
          <w:rtl w:val="0"/>
        </w:rPr>
        <w:t xml:space="preserve">Design opportunities</w:t>
      </w:r>
    </w:p>
    <w:p w:rsidR="00000000" w:rsidDel="00000000" w:rsidP="00000000" w:rsidRDefault="00000000" w:rsidRPr="00000000" w14:paraId="000000B6">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B7">
      <w:pPr>
        <w:widowControl w:val="1"/>
        <w:tabs>
          <w:tab w:val="left" w:leader="none" w:pos="269.9999999999998"/>
        </w:tabs>
        <w:spacing w:before="113" w:line="276" w:lineRule="auto"/>
        <w:rPr>
          <w:sz w:val="20"/>
          <w:szCs w:val="20"/>
        </w:rPr>
      </w:pPr>
      <w:r w:rsidDel="00000000" w:rsidR="00000000" w:rsidRPr="00000000">
        <w:rPr>
          <w:rtl w:val="0"/>
        </w:rPr>
      </w:r>
    </w:p>
    <w:p w:rsidR="00000000" w:rsidDel="00000000" w:rsidP="00000000" w:rsidRDefault="00000000" w:rsidRPr="00000000" w14:paraId="000000B8">
      <w:pPr>
        <w:pStyle w:val="Heading1"/>
        <w:keepNext w:val="1"/>
        <w:keepLines w:val="1"/>
        <w:widowControl w:val="1"/>
        <w:tabs>
          <w:tab w:val="left" w:leader="none" w:pos="269.9999999999998"/>
        </w:tabs>
        <w:spacing w:after="120" w:before="400" w:line="276" w:lineRule="auto"/>
        <w:rPr>
          <w:sz w:val="40"/>
          <w:szCs w:val="40"/>
        </w:rPr>
      </w:pPr>
      <w:bookmarkStart w:colFirst="0" w:colLast="0" w:name="_taqt8b8yyhq7" w:id="6"/>
      <w:bookmarkEnd w:id="6"/>
      <w:r w:rsidDel="00000000" w:rsidR="00000000" w:rsidRPr="00000000">
        <w:rPr>
          <w:sz w:val="40"/>
          <w:szCs w:val="40"/>
          <w:rtl w:val="0"/>
        </w:rPr>
        <w:t xml:space="preserve">Design</w:t>
      </w:r>
    </w:p>
    <w:p w:rsidR="00000000" w:rsidDel="00000000" w:rsidP="00000000" w:rsidRDefault="00000000" w:rsidRPr="00000000" w14:paraId="000000B9">
      <w:pPr>
        <w:tabs>
          <w:tab w:val="left" w:leader="none" w:pos="2910"/>
        </w:tabs>
        <w:spacing w:before="113" w:lineRule="auto"/>
        <w:rPr>
          <w:sz w:val="20"/>
          <w:szCs w:val="20"/>
        </w:rPr>
      </w:pPr>
      <w:r w:rsidDel="00000000" w:rsidR="00000000" w:rsidRPr="00000000">
        <w:rPr>
          <w:sz w:val="20"/>
          <w:szCs w:val="20"/>
          <w:rtl w:val="0"/>
        </w:rPr>
        <w:t xml:space="preserve">Write or sketch 5-10 ideas or design solutions that arose from these readings.</w:t>
      </w:r>
    </w:p>
    <w:p w:rsidR="00000000" w:rsidDel="00000000" w:rsidP="00000000" w:rsidRDefault="00000000" w:rsidRPr="00000000" w14:paraId="000000BA">
      <w:pPr>
        <w:widowControl w:val="1"/>
        <w:tabs>
          <w:tab w:val="left" w:leader="none" w:pos="2910"/>
        </w:tabs>
        <w:spacing w:line="276" w:lineRule="auto"/>
        <w:rPr/>
      </w:pPr>
      <w:r w:rsidDel="00000000" w:rsidR="00000000" w:rsidRPr="00000000">
        <w:rPr>
          <w:rtl w:val="0"/>
        </w:rPr>
      </w:r>
    </w:p>
    <w:sectPr>
      <w:headerReference r:id="rId20" w:type="default"/>
      <w:footerReference r:id="rId21" w:type="default"/>
      <w:pgSz w:h="15840" w:w="12240" w:orient="portrait"/>
      <w:pgMar w:bottom="280" w:top="1350" w:left="2340" w:right="1320" w:header="0" w:footer="720"/>
      <w:pgNumType w:start="1"/>
      <w:cols w:equalWidth="0" w:num="1">
        <w:col w:space="0" w:w="85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Style w:val="Heading4"/>
      <w:pageBreakBefore w:val="0"/>
      <w:spacing w:before="0" w:line="291" w:lineRule="auto"/>
      <w:ind w:left="0" w:right="30" w:firstLine="0"/>
      <w:jc w:val="right"/>
      <w:rPr>
        <w:color w:val="939598"/>
        <w:sz w:val="16"/>
        <w:szCs w:val="16"/>
      </w:rPr>
    </w:pPr>
    <w:bookmarkStart w:colFirst="0" w:colLast="0" w:name="_mg27cw56gjtq" w:id="7"/>
    <w:bookmarkEnd w:id="7"/>
    <w:r w:rsidDel="00000000" w:rsidR="00000000" w:rsidRPr="00000000">
      <w:rPr>
        <w:color w:val="939598"/>
        <w:sz w:val="16"/>
        <w:szCs w:val="16"/>
        <w:rtl w:val="0"/>
      </w:rPr>
      <w:t xml:space="preserve">Isabelle Sperano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8"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5" name="Shape 5"/>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9" name=""/>
              <a:graphic>
                <a:graphicData uri="http://schemas.microsoft.com/office/word/2010/wordprocessingShape">
                  <wps:wsp>
                    <wps:cNvSpPr/>
                    <wps:cNvPr id="5" name="Shape 5"/>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D">
    <w:pPr>
      <w:pStyle w:val="Heading4"/>
      <w:pageBreakBefore w:val="0"/>
      <w:spacing w:before="0" w:line="291" w:lineRule="auto"/>
      <w:ind w:left="0" w:right="30" w:firstLine="0"/>
      <w:jc w:val="right"/>
      <w:rPr>
        <w:color w:val="939598"/>
        <w:sz w:val="16"/>
        <w:szCs w:val="16"/>
      </w:rPr>
    </w:pPr>
    <w:bookmarkStart w:colFirst="0" w:colLast="0" w:name="_gx2ohmis86iw" w:id="8"/>
    <w:bookmarkEnd w:id="8"/>
    <w:r w:rsidDel="00000000" w:rsidR="00000000" w:rsidRPr="00000000">
      <w:rPr>
        <w:color w:val="939598"/>
        <w:sz w:val="16"/>
        <w:szCs w:val="16"/>
        <w:rtl w:val="0"/>
      </w:rPr>
      <w:t xml:space="preserve">Design Studies | MacEwan University</w:t>
    </w:r>
  </w:p>
  <w:p w:rsidR="00000000" w:rsidDel="00000000" w:rsidP="00000000" w:rsidRDefault="00000000" w:rsidRPr="00000000" w14:paraId="000000B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spacing w:before="0" w:lineRule="auto"/>
      <w:ind w:left="0" w:right="126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Arial" w:cs="Arial" w:eastAsia="Arial" w:hAnsi="Arial"/>
        <w:color w:val="313132"/>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9" w:lineRule="auto"/>
    </w:pPr>
    <w:rPr>
      <w:rFonts w:ascii="Helvetica Neue" w:cs="Helvetica Neue" w:eastAsia="Helvetica Neue" w:hAnsi="Helvetica Neue"/>
      <w:b w:val="1"/>
      <w:sz w:val="32"/>
      <w:szCs w:val="32"/>
    </w:rPr>
  </w:style>
  <w:style w:type="paragraph" w:styleId="Heading2">
    <w:name w:val="heading 2"/>
    <w:basedOn w:val="Normal"/>
    <w:next w:val="Normal"/>
    <w:pPr>
      <w:pageBreakBefore w:val="0"/>
      <w:tabs>
        <w:tab w:val="left" w:leader="none" w:pos="2910"/>
      </w:tabs>
    </w:pPr>
    <w:rPr>
      <w:rFonts w:ascii="Helvetica Neue" w:cs="Helvetica Neue" w:eastAsia="Helvetica Neue" w:hAnsi="Helvetica Neue"/>
      <w:b w:val="1"/>
      <w:sz w:val="26"/>
      <w:szCs w:val="26"/>
    </w:rPr>
  </w:style>
  <w:style w:type="paragraph" w:styleId="Heading3">
    <w:name w:val="heading 3"/>
    <w:basedOn w:val="Normal"/>
    <w:next w:val="Normal"/>
    <w:pPr>
      <w:pageBreakBefore w:val="0"/>
      <w:spacing w:before="91" w:lineRule="auto"/>
      <w:ind w:left="1242" w:firstLine="0"/>
    </w:pPr>
    <w:rPr>
      <w:rFonts w:ascii="Helvetica Neue" w:cs="Helvetica Neue" w:eastAsia="Helvetica Neue" w:hAnsi="Helvetica Neue"/>
      <w:b w:val="1"/>
      <w:sz w:val="30"/>
      <w:szCs w:val="30"/>
    </w:rPr>
  </w:style>
  <w:style w:type="paragraph" w:styleId="Heading4">
    <w:name w:val="heading 4"/>
    <w:basedOn w:val="Normal"/>
    <w:next w:val="Normal"/>
    <w:pPr>
      <w:pageBreakBefore w:val="0"/>
      <w:spacing w:before="1" w:lineRule="auto"/>
      <w:ind w:left="126" w:right="-18" w:firstLine="0"/>
    </w:pPr>
    <w:rPr>
      <w:rFonts w:ascii="Helvetica Neue Light" w:cs="Helvetica Neue Light" w:eastAsia="Helvetica Neue Light" w:hAnsi="Helvetica Neue Light"/>
      <w:sz w:val="24"/>
      <w:szCs w:val="24"/>
    </w:rPr>
  </w:style>
  <w:style w:type="paragraph" w:styleId="Heading5">
    <w:name w:val="heading 5"/>
    <w:basedOn w:val="Normal"/>
    <w:next w:val="Normal"/>
    <w:pPr>
      <w:pageBreakBefore w:val="0"/>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before="69" w:line="431" w:lineRule="auto"/>
      <w:ind w:right="1260"/>
    </w:pPr>
    <w:rPr>
      <w:rFonts w:ascii="Helvetica Neue" w:cs="Helvetica Neue" w:eastAsia="Helvetica Neue" w:hAnsi="Helvetica Neue"/>
      <w:b w:val="1"/>
      <w:color w:val="231f2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5V0B1Bp6ODYagF25nC0AepNq7ScdC6es/view?usp=sharing" TargetMode="Externa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www.researchgate.net/publication/349045093_User_Interface_Factors_of_Mobile_UX_A_Study_with_an_Incident_Reporting_Application" TargetMode="External"/><Relationship Id="rId12" Type="http://schemas.openxmlformats.org/officeDocument/2006/relationships/hyperlink" Target="https://www2.gov.bc.ca/gov/content/governments/services-for-government/service-experience-digital-delivery/service-design/case-studies/the-full-spectrum-service-design-and-autism-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DfrYj8OKbl5Bttk2-zOjbb6-iMp5oqP/view?usp=sharing" TargetMode="External"/><Relationship Id="rId15" Type="http://schemas.openxmlformats.org/officeDocument/2006/relationships/hyperlink" Target="https://blog.truthlabs.com/chicago-cta-augmented-reality-sign-detection-visualization-bus-data-application-design-7f8fe2f2f6b7" TargetMode="External"/><Relationship Id="rId14" Type="http://schemas.openxmlformats.org/officeDocument/2006/relationships/hyperlink" Target="https://vimeo.com/319235304" TargetMode="External"/><Relationship Id="rId17" Type="http://schemas.openxmlformats.org/officeDocument/2006/relationships/hyperlink" Target="https://gomedia.io/services/transport-accessibility/"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calgary.ctvnews.ca/gimme-shelter-calgary-transit-passengers-frustrated-as-rash-of-vandalism-leaves-them-out-in-the-cold-1.5761805" TargetMode="External"/><Relationship Id="rId6" Type="http://schemas.openxmlformats.org/officeDocument/2006/relationships/customXml" Target="../customXML/item1.xml"/><Relationship Id="rId18" Type="http://schemas.openxmlformats.org/officeDocument/2006/relationships/hyperlink" Target="https://calgary.citynews.ca/2015/01/21/report-suggests-better-reporting-of-bus-shelter-vandalism-awareness-needed/" TargetMode="External"/><Relationship Id="rId7" Type="http://schemas.openxmlformats.org/officeDocument/2006/relationships/image" Target="media/image2.png"/><Relationship Id="rId8" Type="http://schemas.openxmlformats.org/officeDocument/2006/relationships/hyperlink" Target="https://drive.google.com/file/d/15UvmdC-JeYH43ofzQV-zfvWczgXIvyO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11.png"/><Relationship Id="rId6"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b:DayAccessed>
    <b:Year>2013</b:Year>
    <b:SourceType>Book</b:SourceType>
    <b:Title>Speculative Everything: Design, Fiction, and Social Dreaming</b:Title>
    <b:MonthAccessed>April</b:MonthAccessed>
    <b:YearAccessed>2022</b:YearAccessed>
    <b:Publisher>MIT Press</b:Publisher>
    <b:Gdcea>{"AccessedType":"Website"}</b:Gdcea>
    <b:Author>
      <b:Author>
        <b:NameList>
          <b:Person>
            <b:First>Anthony</b:First>
            <b:Last>Dunne</b:Last>
          </b:Person>
          <b:Person>
            <b:First>Fiona</b:First>
            <b:Last>Raby</b:Last>
          </b:Person>
        </b:NameList>
      </b:Author>
    </b:Author>
  </b:Source>
  <b:Source>
    <b:Tag>source2</b:Tag>
    <b:SourceType>JournalArticle</b:SourceType>
    <b:Title>Incremental and Radical Innovation: Design Research verus technology and Meaning Change</b:Title>
    <b:Gdcea>{"AccessedType":"Website"}</b:Gdcea>
    <b:Author>
      <b:Author>
        <b:NameList>
          <b:Person>
            <b:First>Donald</b:First>
            <b:Middle>A</b:Middle>
            <b:Last>Norman</b:Last>
          </b:Person>
          <b:Person>
            <b:First>Roberto</b:First>
            <b:Last>Verganti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