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9200" w14:textId="664C1402" w:rsidR="00DE76E1" w:rsidRPr="0031277A" w:rsidRDefault="00C637BD" w:rsidP="0031277A">
      <w:pPr>
        <w:spacing w:line="240" w:lineRule="auto"/>
        <w:rPr>
          <w:rFonts w:ascii="Times New Roman" w:hAnsi="Times New Roman" w:cs="Times New Roman"/>
          <w:sz w:val="24"/>
          <w:szCs w:val="24"/>
        </w:rPr>
      </w:pPr>
      <w:r w:rsidRPr="0031277A">
        <w:rPr>
          <w:rFonts w:ascii="Times New Roman" w:hAnsi="Times New Roman" w:cs="Times New Roman"/>
          <w:sz w:val="24"/>
          <w:szCs w:val="24"/>
        </w:rPr>
        <w:t>Riplee Mercer</w:t>
      </w:r>
    </w:p>
    <w:p w14:paraId="4BDEE4E8" w14:textId="2C571939" w:rsidR="00C637BD" w:rsidRPr="0031277A" w:rsidRDefault="00C637BD" w:rsidP="0031277A">
      <w:pPr>
        <w:spacing w:line="240" w:lineRule="auto"/>
        <w:rPr>
          <w:rFonts w:ascii="Times New Roman" w:hAnsi="Times New Roman" w:cs="Times New Roman"/>
          <w:sz w:val="24"/>
          <w:szCs w:val="24"/>
        </w:rPr>
      </w:pPr>
      <w:r w:rsidRPr="0031277A">
        <w:rPr>
          <w:rFonts w:ascii="Times New Roman" w:hAnsi="Times New Roman" w:cs="Times New Roman"/>
          <w:sz w:val="24"/>
          <w:szCs w:val="24"/>
        </w:rPr>
        <w:t>10 November 2023</w:t>
      </w:r>
    </w:p>
    <w:p w14:paraId="6238114F" w14:textId="39153525" w:rsidR="00C637BD" w:rsidRPr="0031277A" w:rsidRDefault="00C637BD" w:rsidP="0031277A">
      <w:pPr>
        <w:spacing w:line="240" w:lineRule="auto"/>
        <w:jc w:val="center"/>
        <w:rPr>
          <w:rFonts w:ascii="Times New Roman" w:hAnsi="Times New Roman" w:cs="Times New Roman"/>
          <w:sz w:val="24"/>
          <w:szCs w:val="24"/>
        </w:rPr>
      </w:pPr>
      <w:r w:rsidRPr="0031277A">
        <w:rPr>
          <w:rFonts w:ascii="Times New Roman" w:hAnsi="Times New Roman" w:cs="Times New Roman"/>
          <w:sz w:val="24"/>
          <w:szCs w:val="24"/>
        </w:rPr>
        <w:t>Thesis Literature Review Synthesis Paper</w:t>
      </w:r>
    </w:p>
    <w:p w14:paraId="3842D9AA" w14:textId="77777777" w:rsidR="00E64411" w:rsidRPr="0031277A" w:rsidRDefault="00E64411" w:rsidP="0031277A">
      <w:pPr>
        <w:spacing w:line="240" w:lineRule="auto"/>
        <w:rPr>
          <w:rFonts w:ascii="Times New Roman" w:hAnsi="Times New Roman" w:cs="Times New Roman"/>
          <w:b/>
          <w:bCs/>
          <w:sz w:val="24"/>
          <w:szCs w:val="24"/>
        </w:rPr>
      </w:pPr>
    </w:p>
    <w:p w14:paraId="0218522A" w14:textId="1A7C93E8" w:rsidR="00E64411" w:rsidRPr="0031277A" w:rsidRDefault="00E64411" w:rsidP="0031277A">
      <w:pPr>
        <w:spacing w:line="240" w:lineRule="auto"/>
        <w:rPr>
          <w:rFonts w:ascii="Times New Roman" w:hAnsi="Times New Roman" w:cs="Times New Roman"/>
          <w:b/>
          <w:bCs/>
          <w:sz w:val="24"/>
          <w:szCs w:val="24"/>
        </w:rPr>
      </w:pPr>
      <w:r w:rsidRPr="0031277A">
        <w:rPr>
          <w:rFonts w:ascii="Times New Roman" w:hAnsi="Times New Roman" w:cs="Times New Roman"/>
          <w:b/>
          <w:bCs/>
          <w:sz w:val="24"/>
          <w:szCs w:val="24"/>
        </w:rPr>
        <w:t>General Seaweed Aquaculture:</w:t>
      </w:r>
    </w:p>
    <w:p w14:paraId="778F1E4B" w14:textId="2287B230" w:rsidR="00E64411" w:rsidRPr="0031277A" w:rsidRDefault="00E64411" w:rsidP="0031277A">
      <w:pPr>
        <w:spacing w:line="240" w:lineRule="auto"/>
        <w:rPr>
          <w:rFonts w:ascii="Times New Roman" w:hAnsi="Times New Roman" w:cs="Times New Roman"/>
          <w:sz w:val="24"/>
          <w:szCs w:val="24"/>
          <w:u w:val="single"/>
        </w:rPr>
      </w:pPr>
      <w:r w:rsidRPr="0031277A">
        <w:rPr>
          <w:rFonts w:ascii="Times New Roman" w:hAnsi="Times New Roman" w:cs="Times New Roman"/>
          <w:sz w:val="24"/>
          <w:szCs w:val="24"/>
          <w:u w:val="single"/>
        </w:rPr>
        <w:t>History</w:t>
      </w:r>
    </w:p>
    <w:p w14:paraId="5AB62D28" w14:textId="38010502" w:rsidR="0048410E" w:rsidRPr="0031277A" w:rsidRDefault="00A9286B" w:rsidP="0031277A">
      <w:pPr>
        <w:spacing w:line="240" w:lineRule="auto"/>
        <w:ind w:left="720"/>
        <w:rPr>
          <w:rFonts w:ascii="Times New Roman" w:hAnsi="Times New Roman" w:cs="Times New Roman"/>
          <w:sz w:val="24"/>
          <w:szCs w:val="24"/>
        </w:rPr>
      </w:pPr>
      <w:r w:rsidRPr="0031277A">
        <w:rPr>
          <w:rFonts w:ascii="Times New Roman" w:hAnsi="Times New Roman" w:cs="Times New Roman"/>
          <w:sz w:val="24"/>
          <w:szCs w:val="24"/>
        </w:rPr>
        <w:tab/>
      </w:r>
      <w:r w:rsidR="00A772B5" w:rsidRPr="0031277A">
        <w:rPr>
          <w:rFonts w:ascii="Times New Roman" w:hAnsi="Times New Roman" w:cs="Times New Roman"/>
          <w:sz w:val="24"/>
          <w:szCs w:val="24"/>
        </w:rPr>
        <w:t>The aquaculture of macroalgae has roots in Asia dating back centuries (Yang et al. 201</w:t>
      </w:r>
      <w:r w:rsidR="00673631" w:rsidRPr="0031277A">
        <w:rPr>
          <w:rFonts w:ascii="Times New Roman" w:hAnsi="Times New Roman" w:cs="Times New Roman"/>
          <w:sz w:val="24"/>
          <w:szCs w:val="24"/>
        </w:rPr>
        <w:t>7</w:t>
      </w:r>
      <w:r w:rsidR="00A772B5" w:rsidRPr="0031277A">
        <w:rPr>
          <w:rFonts w:ascii="Times New Roman" w:hAnsi="Times New Roman" w:cs="Times New Roman"/>
          <w:sz w:val="24"/>
          <w:szCs w:val="24"/>
        </w:rPr>
        <w:t xml:space="preserve">). </w:t>
      </w:r>
      <w:r w:rsidR="00946B7B" w:rsidRPr="0031277A">
        <w:rPr>
          <w:rFonts w:ascii="Times New Roman" w:hAnsi="Times New Roman" w:cs="Times New Roman"/>
          <w:sz w:val="24"/>
          <w:szCs w:val="24"/>
        </w:rPr>
        <w:t>Over time</w:t>
      </w:r>
      <w:r w:rsidR="0048410E" w:rsidRPr="0031277A">
        <w:rPr>
          <w:rFonts w:ascii="Times New Roman" w:hAnsi="Times New Roman" w:cs="Times New Roman"/>
          <w:sz w:val="24"/>
          <w:szCs w:val="24"/>
        </w:rPr>
        <w:t>, technology and methods have spread across countries as interest in the industry has increased. The aquaculture of macroalgae began as wild harvest, but as understanding of different macroalgae life history expanded, cultivation methods were adopted (</w:t>
      </w:r>
      <w:r w:rsidR="00673631" w:rsidRPr="0031277A">
        <w:rPr>
          <w:rFonts w:ascii="Times New Roman" w:hAnsi="Times New Roman" w:cs="Times New Roman"/>
          <w:sz w:val="24"/>
          <w:szCs w:val="24"/>
        </w:rPr>
        <w:t>Yang et al. 2017</w:t>
      </w:r>
      <w:r w:rsidR="0048410E" w:rsidRPr="0031277A">
        <w:rPr>
          <w:rFonts w:ascii="Times New Roman" w:hAnsi="Times New Roman" w:cs="Times New Roman"/>
          <w:sz w:val="24"/>
          <w:szCs w:val="24"/>
        </w:rPr>
        <w:t xml:space="preserve">). </w:t>
      </w:r>
      <w:r w:rsidR="008805D1" w:rsidRPr="0031277A">
        <w:rPr>
          <w:rFonts w:ascii="Times New Roman" w:hAnsi="Times New Roman" w:cs="Times New Roman"/>
          <w:sz w:val="24"/>
          <w:szCs w:val="24"/>
        </w:rPr>
        <w:t>The macroalgae</w:t>
      </w:r>
      <w:r w:rsidR="00292364" w:rsidRPr="0031277A">
        <w:rPr>
          <w:rFonts w:ascii="Times New Roman" w:hAnsi="Times New Roman" w:cs="Times New Roman"/>
          <w:sz w:val="24"/>
          <w:szCs w:val="24"/>
        </w:rPr>
        <w:t xml:space="preserve"> industry</w:t>
      </w:r>
      <w:r w:rsidR="008805D1" w:rsidRPr="0031277A">
        <w:rPr>
          <w:rFonts w:ascii="Times New Roman" w:hAnsi="Times New Roman" w:cs="Times New Roman"/>
          <w:sz w:val="24"/>
          <w:szCs w:val="24"/>
        </w:rPr>
        <w:t xml:space="preserve"> has taken off since the 1950s, with cultivation representing 97 percent of the industry, while wild collection has slowly </w:t>
      </w:r>
      <w:r w:rsidR="004E77F4" w:rsidRPr="0031277A">
        <w:rPr>
          <w:rFonts w:ascii="Times New Roman" w:hAnsi="Times New Roman" w:cs="Times New Roman"/>
          <w:sz w:val="24"/>
          <w:szCs w:val="24"/>
        </w:rPr>
        <w:t>begun</w:t>
      </w:r>
      <w:r w:rsidR="008805D1" w:rsidRPr="0031277A">
        <w:rPr>
          <w:rFonts w:ascii="Times New Roman" w:hAnsi="Times New Roman" w:cs="Times New Roman"/>
          <w:sz w:val="24"/>
          <w:szCs w:val="24"/>
        </w:rPr>
        <w:t xml:space="preserve"> to decline (Mancini). </w:t>
      </w:r>
      <w:r w:rsidR="0091620C" w:rsidRPr="0031277A">
        <w:rPr>
          <w:rFonts w:ascii="Times New Roman" w:hAnsi="Times New Roman" w:cs="Times New Roman"/>
          <w:sz w:val="24"/>
          <w:szCs w:val="24"/>
        </w:rPr>
        <w:t xml:space="preserve">This fast-growing industry went from 4.2 million </w:t>
      </w:r>
      <w:proofErr w:type="spellStart"/>
      <w:r w:rsidR="0091620C" w:rsidRPr="0031277A">
        <w:rPr>
          <w:rFonts w:ascii="Times New Roman" w:hAnsi="Times New Roman" w:cs="Times New Roman"/>
          <w:sz w:val="24"/>
          <w:szCs w:val="24"/>
        </w:rPr>
        <w:t>tonnes</w:t>
      </w:r>
      <w:proofErr w:type="spellEnd"/>
      <w:r w:rsidR="0091620C" w:rsidRPr="0031277A">
        <w:rPr>
          <w:rFonts w:ascii="Times New Roman" w:hAnsi="Times New Roman" w:cs="Times New Roman"/>
          <w:sz w:val="24"/>
          <w:szCs w:val="24"/>
        </w:rPr>
        <w:t xml:space="preserve"> of macroalgae yield in 1990 to 34.7 million </w:t>
      </w:r>
      <w:proofErr w:type="spellStart"/>
      <w:r w:rsidR="0091620C" w:rsidRPr="0031277A">
        <w:rPr>
          <w:rFonts w:ascii="Times New Roman" w:hAnsi="Times New Roman" w:cs="Times New Roman"/>
          <w:sz w:val="24"/>
          <w:szCs w:val="24"/>
        </w:rPr>
        <w:t>tonnes</w:t>
      </w:r>
      <w:proofErr w:type="spellEnd"/>
      <w:r w:rsidR="0091620C" w:rsidRPr="0031277A">
        <w:rPr>
          <w:rFonts w:ascii="Times New Roman" w:hAnsi="Times New Roman" w:cs="Times New Roman"/>
          <w:sz w:val="24"/>
          <w:szCs w:val="24"/>
        </w:rPr>
        <w:t xml:space="preserve"> in 2019. In nearly three decades, the industry has greatly expanded and went from predominantly brown macroalgae to predominantly red macroalgae (Mancini). </w:t>
      </w:r>
    </w:p>
    <w:p w14:paraId="7DA8D4F4" w14:textId="53F36D79" w:rsidR="00AC3EF1" w:rsidRPr="000C6501" w:rsidRDefault="00AC3EF1" w:rsidP="0031277A">
      <w:pPr>
        <w:spacing w:line="240" w:lineRule="auto"/>
        <w:rPr>
          <w:rFonts w:ascii="Times New Roman" w:hAnsi="Times New Roman" w:cs="Times New Roman"/>
          <w:sz w:val="24"/>
          <w:szCs w:val="24"/>
          <w:u w:val="single"/>
        </w:rPr>
      </w:pPr>
      <w:r w:rsidRPr="0031277A">
        <w:rPr>
          <w:rFonts w:ascii="Times New Roman" w:hAnsi="Times New Roman" w:cs="Times New Roman"/>
          <w:sz w:val="24"/>
          <w:szCs w:val="24"/>
          <w:u w:val="single"/>
        </w:rPr>
        <w:t>Uses</w:t>
      </w:r>
    </w:p>
    <w:p w14:paraId="7BF01B43" w14:textId="647CCD1A" w:rsidR="000D101E" w:rsidRPr="000C6501" w:rsidRDefault="00A9286B" w:rsidP="000C6501">
      <w:pPr>
        <w:spacing w:line="240" w:lineRule="auto"/>
        <w:ind w:left="720"/>
        <w:rPr>
          <w:rFonts w:ascii="Times New Roman" w:eastAsia="Times New Roman" w:hAnsi="Times New Roman" w:cs="Times New Roman"/>
          <w:kern w:val="0"/>
          <w:sz w:val="24"/>
          <w:szCs w:val="24"/>
          <w14:ligatures w14:val="none"/>
        </w:rPr>
      </w:pPr>
      <w:r w:rsidRPr="000C6501">
        <w:rPr>
          <w:rFonts w:ascii="Times New Roman" w:eastAsia="Times New Roman" w:hAnsi="Times New Roman" w:cs="Times New Roman"/>
          <w:kern w:val="0"/>
          <w:sz w:val="24"/>
          <w:szCs w:val="24"/>
          <w14:ligatures w14:val="none"/>
        </w:rPr>
        <w:tab/>
      </w:r>
      <w:r w:rsidR="0095421D" w:rsidRPr="000C6501">
        <w:rPr>
          <w:rFonts w:ascii="Times New Roman" w:eastAsia="Times New Roman" w:hAnsi="Times New Roman" w:cs="Times New Roman"/>
          <w:kern w:val="0"/>
          <w:sz w:val="24"/>
          <w:szCs w:val="24"/>
          <w14:ligatures w14:val="none"/>
        </w:rPr>
        <w:t>Macroalgae</w:t>
      </w:r>
      <w:r w:rsidR="003718AA" w:rsidRPr="000C6501">
        <w:rPr>
          <w:rFonts w:ascii="Times New Roman" w:eastAsia="Times New Roman" w:hAnsi="Times New Roman" w:cs="Times New Roman"/>
          <w:kern w:val="0"/>
          <w:sz w:val="24"/>
          <w:szCs w:val="24"/>
          <w14:ligatures w14:val="none"/>
        </w:rPr>
        <w:t xml:space="preserve"> has a wide range of uses in</w:t>
      </w:r>
      <w:r w:rsidR="000C6501" w:rsidRPr="000C6501">
        <w:rPr>
          <w:rFonts w:ascii="Times New Roman" w:eastAsia="Times New Roman" w:hAnsi="Times New Roman" w:cs="Times New Roman"/>
          <w:kern w:val="0"/>
          <w:sz w:val="24"/>
          <w:szCs w:val="24"/>
          <w14:ligatures w14:val="none"/>
        </w:rPr>
        <w:t xml:space="preserve"> the</w:t>
      </w:r>
      <w:r w:rsidR="003718AA" w:rsidRPr="000C6501">
        <w:rPr>
          <w:rFonts w:ascii="Times New Roman" w:eastAsia="Times New Roman" w:hAnsi="Times New Roman" w:cs="Times New Roman"/>
          <w:kern w:val="0"/>
          <w:sz w:val="24"/>
          <w:szCs w:val="24"/>
          <w14:ligatures w14:val="none"/>
        </w:rPr>
        <w:t xml:space="preserve"> food, medical,</w:t>
      </w:r>
      <w:r w:rsidR="000C6501" w:rsidRPr="000C6501">
        <w:rPr>
          <w:rFonts w:ascii="Times New Roman" w:eastAsia="Times New Roman" w:hAnsi="Times New Roman" w:cs="Times New Roman"/>
          <w:kern w:val="0"/>
          <w:sz w:val="24"/>
          <w:szCs w:val="24"/>
          <w14:ligatures w14:val="none"/>
        </w:rPr>
        <w:t xml:space="preserve"> and</w:t>
      </w:r>
      <w:r w:rsidR="003718AA" w:rsidRPr="000C6501">
        <w:rPr>
          <w:rFonts w:ascii="Times New Roman" w:eastAsia="Times New Roman" w:hAnsi="Times New Roman" w:cs="Times New Roman"/>
          <w:kern w:val="0"/>
          <w:sz w:val="24"/>
          <w:szCs w:val="24"/>
          <w14:ligatures w14:val="none"/>
        </w:rPr>
        <w:t xml:space="preserve"> </w:t>
      </w:r>
      <w:r w:rsidR="000C6501" w:rsidRPr="000C6501">
        <w:rPr>
          <w:rFonts w:ascii="Times New Roman" w:eastAsia="Times New Roman" w:hAnsi="Times New Roman" w:cs="Times New Roman"/>
          <w:kern w:val="0"/>
          <w:sz w:val="24"/>
          <w:szCs w:val="24"/>
          <w14:ligatures w14:val="none"/>
        </w:rPr>
        <w:t xml:space="preserve">biotechnical </w:t>
      </w:r>
      <w:r w:rsidR="003718AA" w:rsidRPr="000C6501">
        <w:rPr>
          <w:rFonts w:ascii="Times New Roman" w:eastAsia="Times New Roman" w:hAnsi="Times New Roman" w:cs="Times New Roman"/>
          <w:kern w:val="0"/>
          <w:sz w:val="24"/>
          <w:szCs w:val="24"/>
          <w14:ligatures w14:val="none"/>
        </w:rPr>
        <w:t>industr</w:t>
      </w:r>
      <w:r w:rsidR="000C6501" w:rsidRPr="000C6501">
        <w:rPr>
          <w:rFonts w:ascii="Times New Roman" w:eastAsia="Times New Roman" w:hAnsi="Times New Roman" w:cs="Times New Roman"/>
          <w:kern w:val="0"/>
          <w:sz w:val="24"/>
          <w:szCs w:val="24"/>
          <w14:ligatures w14:val="none"/>
        </w:rPr>
        <w:t>ies</w:t>
      </w:r>
      <w:r w:rsidR="003718AA" w:rsidRPr="000C6501">
        <w:rPr>
          <w:rFonts w:ascii="Times New Roman" w:eastAsia="Times New Roman" w:hAnsi="Times New Roman" w:cs="Times New Roman"/>
          <w:kern w:val="0"/>
          <w:sz w:val="24"/>
          <w:szCs w:val="24"/>
          <w14:ligatures w14:val="none"/>
        </w:rPr>
        <w:t xml:space="preserve">. Besides having </w:t>
      </w:r>
      <w:r w:rsidR="0095421D" w:rsidRPr="000C6501">
        <w:rPr>
          <w:rFonts w:ascii="Times New Roman" w:eastAsia="Times New Roman" w:hAnsi="Times New Roman" w:cs="Times New Roman"/>
          <w:kern w:val="0"/>
          <w:sz w:val="24"/>
          <w:szCs w:val="24"/>
          <w14:ligatures w14:val="none"/>
        </w:rPr>
        <w:t>everyday uses, such as</w:t>
      </w:r>
      <w:r w:rsidR="000533B4" w:rsidRPr="000C6501">
        <w:rPr>
          <w:rFonts w:ascii="Times New Roman" w:eastAsia="Times New Roman" w:hAnsi="Times New Roman" w:cs="Times New Roman"/>
          <w:kern w:val="0"/>
          <w:sz w:val="24"/>
          <w:szCs w:val="24"/>
          <w14:ligatures w14:val="none"/>
        </w:rPr>
        <w:t xml:space="preserve"> food</w:t>
      </w:r>
      <w:r w:rsidR="000C6501" w:rsidRPr="000C6501">
        <w:rPr>
          <w:rFonts w:ascii="Times New Roman" w:eastAsia="Times New Roman" w:hAnsi="Times New Roman" w:cs="Times New Roman"/>
          <w:kern w:val="0"/>
          <w:sz w:val="24"/>
          <w:szCs w:val="24"/>
          <w14:ligatures w14:val="none"/>
        </w:rPr>
        <w:t xml:space="preserve"> </w:t>
      </w:r>
      <w:r w:rsidR="000533B4" w:rsidRPr="000C6501">
        <w:rPr>
          <w:rFonts w:ascii="Times New Roman" w:eastAsia="Times New Roman" w:hAnsi="Times New Roman" w:cs="Times New Roman"/>
          <w:kern w:val="0"/>
          <w:sz w:val="24"/>
          <w:szCs w:val="24"/>
          <w14:ligatures w14:val="none"/>
        </w:rPr>
        <w:t>for humans and animals</w:t>
      </w:r>
      <w:r w:rsidR="000C6501" w:rsidRPr="000C6501">
        <w:rPr>
          <w:rFonts w:ascii="Times New Roman" w:eastAsia="Times New Roman" w:hAnsi="Times New Roman" w:cs="Times New Roman"/>
          <w:kern w:val="0"/>
          <w:sz w:val="24"/>
          <w:szCs w:val="24"/>
          <w14:ligatures w14:val="none"/>
        </w:rPr>
        <w:t>,</w:t>
      </w:r>
      <w:r w:rsidR="000C6501">
        <w:rPr>
          <w:rFonts w:ascii="Times New Roman" w:eastAsia="Times New Roman" w:hAnsi="Times New Roman" w:cs="Times New Roman"/>
          <w:kern w:val="0"/>
          <w:sz w:val="24"/>
          <w:szCs w:val="24"/>
          <w14:ligatures w14:val="none"/>
        </w:rPr>
        <w:t xml:space="preserve"> macroalgae has derived compounds that can be seen in everyday life—</w:t>
      </w:r>
      <w:r w:rsidR="000C6501" w:rsidRPr="000C6501">
        <w:rPr>
          <w:rFonts w:ascii="Times New Roman" w:eastAsia="Times New Roman" w:hAnsi="Times New Roman" w:cs="Times New Roman"/>
          <w:kern w:val="0"/>
          <w:sz w:val="24"/>
          <w:szCs w:val="24"/>
          <w14:ligatures w14:val="none"/>
        </w:rPr>
        <w:t>shampoo, cosmetics</w:t>
      </w:r>
      <w:r w:rsidR="000C6501">
        <w:rPr>
          <w:rFonts w:ascii="Times New Roman" w:eastAsia="Times New Roman" w:hAnsi="Times New Roman" w:cs="Times New Roman"/>
          <w:kern w:val="0"/>
          <w:sz w:val="24"/>
          <w:szCs w:val="24"/>
          <w14:ligatures w14:val="none"/>
        </w:rPr>
        <w:t xml:space="preserve">, </w:t>
      </w:r>
      <w:r w:rsidR="001526DA" w:rsidRPr="000C6501">
        <w:rPr>
          <w:rFonts w:ascii="Times New Roman" w:eastAsia="Times New Roman" w:hAnsi="Times New Roman" w:cs="Times New Roman"/>
          <w:kern w:val="0"/>
          <w:sz w:val="24"/>
          <w:szCs w:val="24"/>
          <w14:ligatures w14:val="none"/>
        </w:rPr>
        <w:t xml:space="preserve">toothpaste, </w:t>
      </w:r>
      <w:r w:rsidR="0095421D" w:rsidRPr="000C6501">
        <w:rPr>
          <w:rFonts w:ascii="Times New Roman" w:eastAsia="Times New Roman" w:hAnsi="Times New Roman" w:cs="Times New Roman"/>
          <w:kern w:val="0"/>
          <w:sz w:val="24"/>
          <w:szCs w:val="24"/>
          <w14:ligatures w14:val="none"/>
        </w:rPr>
        <w:t>cosmetics,</w:t>
      </w:r>
      <w:r w:rsidR="003718AA" w:rsidRPr="000C6501">
        <w:rPr>
          <w:rFonts w:ascii="Times New Roman" w:eastAsia="Times New Roman" w:hAnsi="Times New Roman" w:cs="Times New Roman"/>
          <w:kern w:val="0"/>
          <w:sz w:val="24"/>
          <w:szCs w:val="24"/>
          <w14:ligatures w14:val="none"/>
        </w:rPr>
        <w:t xml:space="preserve"> </w:t>
      </w:r>
      <w:r w:rsidR="00F90BA8" w:rsidRPr="000C6501">
        <w:rPr>
          <w:rFonts w:ascii="Times New Roman" w:eastAsia="Times New Roman" w:hAnsi="Times New Roman" w:cs="Times New Roman"/>
          <w:kern w:val="0"/>
          <w:sz w:val="24"/>
          <w:szCs w:val="24"/>
          <w14:ligatures w14:val="none"/>
        </w:rPr>
        <w:t>textiles,</w:t>
      </w:r>
      <w:r w:rsidR="000C6501">
        <w:rPr>
          <w:rFonts w:ascii="Times New Roman" w:eastAsia="Times New Roman" w:hAnsi="Times New Roman" w:cs="Times New Roman"/>
          <w:kern w:val="0"/>
          <w:sz w:val="24"/>
          <w:szCs w:val="24"/>
          <w14:ligatures w14:val="none"/>
        </w:rPr>
        <w:t xml:space="preserve"> </w:t>
      </w:r>
      <w:r w:rsidR="000C6501" w:rsidRPr="000C6501">
        <w:rPr>
          <w:rFonts w:ascii="Times New Roman" w:eastAsia="Times New Roman" w:hAnsi="Times New Roman" w:cs="Times New Roman"/>
          <w:kern w:val="0"/>
          <w:sz w:val="24"/>
          <w:szCs w:val="24"/>
          <w14:ligatures w14:val="none"/>
        </w:rPr>
        <w:t>gelling agents</w:t>
      </w:r>
      <w:r w:rsidR="000C6501">
        <w:rPr>
          <w:rFonts w:ascii="Times New Roman" w:eastAsia="Times New Roman" w:hAnsi="Times New Roman" w:cs="Times New Roman"/>
          <w:kern w:val="0"/>
          <w:sz w:val="24"/>
          <w:szCs w:val="24"/>
          <w14:ligatures w14:val="none"/>
        </w:rPr>
        <w:t>, agar,</w:t>
      </w:r>
      <w:r w:rsidR="00F90BA8" w:rsidRPr="000C6501">
        <w:rPr>
          <w:rFonts w:ascii="Times New Roman" w:eastAsia="Times New Roman" w:hAnsi="Times New Roman" w:cs="Times New Roman"/>
          <w:kern w:val="0"/>
          <w:sz w:val="24"/>
          <w:szCs w:val="24"/>
          <w14:ligatures w14:val="none"/>
        </w:rPr>
        <w:t xml:space="preserve"> </w:t>
      </w:r>
      <w:r w:rsidR="000C6501">
        <w:rPr>
          <w:rFonts w:ascii="Times New Roman" w:eastAsia="Times New Roman" w:hAnsi="Times New Roman" w:cs="Times New Roman"/>
          <w:kern w:val="0"/>
          <w:sz w:val="24"/>
          <w:szCs w:val="24"/>
          <w14:ligatures w14:val="none"/>
        </w:rPr>
        <w:t xml:space="preserve">and even </w:t>
      </w:r>
      <w:r w:rsidR="000533B4" w:rsidRPr="000C6501">
        <w:rPr>
          <w:rFonts w:ascii="Times New Roman" w:eastAsia="Times New Roman" w:hAnsi="Times New Roman" w:cs="Times New Roman"/>
          <w:kern w:val="0"/>
          <w:sz w:val="24"/>
          <w:szCs w:val="24"/>
          <w14:ligatures w14:val="none"/>
        </w:rPr>
        <w:t>implications in biofuels</w:t>
      </w:r>
      <w:r w:rsidR="0095421D" w:rsidRPr="000C6501">
        <w:rPr>
          <w:rFonts w:ascii="Times New Roman" w:eastAsia="Times New Roman" w:hAnsi="Times New Roman" w:cs="Times New Roman"/>
          <w:kern w:val="0"/>
          <w:sz w:val="24"/>
          <w:szCs w:val="24"/>
          <w14:ligatures w14:val="none"/>
        </w:rPr>
        <w:t xml:space="preserve"> (</w:t>
      </w:r>
      <w:r w:rsidR="000533B4" w:rsidRPr="000C6501">
        <w:rPr>
          <w:rFonts w:ascii="Times New Roman" w:eastAsia="Times New Roman" w:hAnsi="Times New Roman" w:cs="Times New Roman"/>
          <w:kern w:val="0"/>
          <w:sz w:val="24"/>
          <w:szCs w:val="24"/>
          <w14:ligatures w14:val="none"/>
        </w:rPr>
        <w:t>Green 2014, Sahoo &amp; Yarish 2005,</w:t>
      </w:r>
      <w:r w:rsidR="00F90BA8" w:rsidRPr="000C6501">
        <w:rPr>
          <w:rFonts w:ascii="Times New Roman" w:eastAsia="Times New Roman" w:hAnsi="Times New Roman" w:cs="Times New Roman"/>
          <w:kern w:val="0"/>
          <w:sz w:val="24"/>
          <w:szCs w:val="24"/>
          <w14:ligatures w14:val="none"/>
        </w:rPr>
        <w:t xml:space="preserve"> Thomas et al. 2021).</w:t>
      </w:r>
      <w:r w:rsidR="007C749C" w:rsidRPr="000C6501">
        <w:rPr>
          <w:rFonts w:ascii="Times New Roman" w:eastAsia="Times New Roman" w:hAnsi="Times New Roman" w:cs="Times New Roman"/>
          <w:kern w:val="0"/>
          <w:sz w:val="24"/>
          <w:szCs w:val="24"/>
          <w14:ligatures w14:val="none"/>
        </w:rPr>
        <w:t xml:space="preserve"> </w:t>
      </w:r>
    </w:p>
    <w:p w14:paraId="1C8A4771" w14:textId="111985D2" w:rsidR="002C4BB9" w:rsidRPr="0031277A" w:rsidRDefault="001E1530" w:rsidP="0031277A">
      <w:pPr>
        <w:spacing w:line="240" w:lineRule="auto"/>
        <w:ind w:left="720" w:firstLine="720"/>
        <w:rPr>
          <w:rFonts w:ascii="Times New Roman" w:hAnsi="Times New Roman" w:cs="Times New Roman"/>
          <w:sz w:val="24"/>
          <w:szCs w:val="24"/>
        </w:rPr>
      </w:pPr>
      <w:r w:rsidRPr="0031277A">
        <w:rPr>
          <w:rFonts w:ascii="Times New Roman" w:eastAsia="Times New Roman" w:hAnsi="Times New Roman" w:cs="Times New Roman"/>
          <w:kern w:val="0"/>
          <w:sz w:val="24"/>
          <w:szCs w:val="24"/>
          <w14:ligatures w14:val="none"/>
        </w:rPr>
        <w:t xml:space="preserve">Integrated multi-trophic aquaculture is </w:t>
      </w:r>
      <w:r w:rsidR="00487F9B" w:rsidRPr="0031277A">
        <w:rPr>
          <w:rFonts w:ascii="Times New Roman" w:eastAsia="Times New Roman" w:hAnsi="Times New Roman" w:cs="Times New Roman"/>
          <w:kern w:val="0"/>
          <w:sz w:val="24"/>
          <w:szCs w:val="24"/>
          <w14:ligatures w14:val="none"/>
        </w:rPr>
        <w:t>a newly up and coming system, of pairing finfish aquaculture, responsible for large inputs of inorganic waste into the environment, with an economically valuable macroalgae and/or shellfish. Finfish aquaculture is responsible for nitrogen, carbon, and phosphorous (</w:t>
      </w:r>
      <w:r w:rsidR="00670FF7" w:rsidRPr="0031277A">
        <w:rPr>
          <w:rFonts w:ascii="Times New Roman" w:hAnsi="Times New Roman" w:cs="Times New Roman"/>
          <w:sz w:val="24"/>
          <w:szCs w:val="24"/>
        </w:rPr>
        <w:t>Araújo</w:t>
      </w:r>
      <w:r w:rsidR="00670FF7" w:rsidRPr="0031277A">
        <w:rPr>
          <w:rFonts w:ascii="Times New Roman" w:hAnsi="Times New Roman" w:cs="Times New Roman"/>
          <w:sz w:val="24"/>
          <w:szCs w:val="24"/>
        </w:rPr>
        <w:t xml:space="preserve"> et al 2021, </w:t>
      </w:r>
      <w:r w:rsidR="00C732CF" w:rsidRPr="0031277A">
        <w:rPr>
          <w:rFonts w:ascii="Times New Roman" w:hAnsi="Times New Roman" w:cs="Times New Roman"/>
          <w:sz w:val="24"/>
          <w:szCs w:val="24"/>
        </w:rPr>
        <w:t xml:space="preserve">Chopin et al. 1999, </w:t>
      </w:r>
      <w:r w:rsidR="00A82802" w:rsidRPr="0031277A">
        <w:rPr>
          <w:rFonts w:ascii="Times New Roman" w:eastAsia="Times New Roman" w:hAnsi="Times New Roman" w:cs="Times New Roman"/>
          <w:kern w:val="0"/>
          <w:sz w:val="24"/>
          <w:szCs w:val="24"/>
          <w14:ligatures w14:val="none"/>
        </w:rPr>
        <w:t>Green</w:t>
      </w:r>
      <w:r w:rsidR="00D27B0A" w:rsidRPr="0031277A">
        <w:rPr>
          <w:rFonts w:ascii="Times New Roman" w:eastAsia="Times New Roman" w:hAnsi="Times New Roman" w:cs="Times New Roman"/>
          <w:kern w:val="0"/>
          <w:sz w:val="24"/>
          <w:szCs w:val="24"/>
          <w14:ligatures w14:val="none"/>
        </w:rPr>
        <w:t xml:space="preserve"> </w:t>
      </w:r>
      <w:r w:rsidR="00A82802" w:rsidRPr="0031277A">
        <w:rPr>
          <w:rFonts w:ascii="Times New Roman" w:eastAsia="Times New Roman" w:hAnsi="Times New Roman" w:cs="Times New Roman"/>
          <w:kern w:val="0"/>
          <w:sz w:val="24"/>
          <w:szCs w:val="24"/>
          <w14:ligatures w14:val="none"/>
        </w:rPr>
        <w:t>2014, Kim, J</w:t>
      </w:r>
      <w:r w:rsidR="00A82802" w:rsidRPr="0031277A">
        <w:rPr>
          <w:rFonts w:ascii="Times New Roman" w:hAnsi="Times New Roman" w:cs="Times New Roman"/>
          <w:sz w:val="24"/>
          <w:szCs w:val="24"/>
        </w:rPr>
        <w:t>.-H.</w:t>
      </w:r>
      <w:r w:rsidR="00A82802" w:rsidRPr="0031277A">
        <w:rPr>
          <w:rFonts w:ascii="Times New Roman" w:hAnsi="Times New Roman" w:cs="Times New Roman"/>
          <w:sz w:val="24"/>
          <w:szCs w:val="24"/>
        </w:rPr>
        <w:t xml:space="preserve"> </w:t>
      </w:r>
      <w:r w:rsidR="00A82802" w:rsidRPr="0031277A">
        <w:rPr>
          <w:rFonts w:ascii="Times New Roman" w:eastAsia="Times New Roman" w:hAnsi="Times New Roman" w:cs="Times New Roman"/>
          <w:kern w:val="0"/>
          <w:sz w:val="24"/>
          <w:szCs w:val="24"/>
          <w14:ligatures w14:val="none"/>
        </w:rPr>
        <w:t xml:space="preserve">et al 2019, Knoop et al. 2020, </w:t>
      </w:r>
      <w:r w:rsidR="00D522B0" w:rsidRPr="0031277A">
        <w:rPr>
          <w:rFonts w:ascii="Times New Roman" w:eastAsia="Times New Roman" w:hAnsi="Times New Roman" w:cs="Times New Roman"/>
          <w:kern w:val="0"/>
          <w:sz w:val="24"/>
          <w:szCs w:val="24"/>
          <w14:ligatures w14:val="none"/>
        </w:rPr>
        <w:t>Thomas et al. 2021</w:t>
      </w:r>
      <w:r w:rsidR="00487F9B" w:rsidRPr="0031277A">
        <w:rPr>
          <w:rFonts w:ascii="Times New Roman" w:eastAsia="Times New Roman" w:hAnsi="Times New Roman" w:cs="Times New Roman"/>
          <w:kern w:val="0"/>
          <w:sz w:val="24"/>
          <w:szCs w:val="24"/>
          <w14:ligatures w14:val="none"/>
        </w:rPr>
        <w:t>)</w:t>
      </w:r>
      <w:r w:rsidR="0031277A" w:rsidRPr="0031277A">
        <w:rPr>
          <w:rFonts w:ascii="Times New Roman" w:eastAsia="Times New Roman" w:hAnsi="Times New Roman" w:cs="Times New Roman"/>
          <w:kern w:val="0"/>
          <w:sz w:val="24"/>
          <w:szCs w:val="24"/>
          <w14:ligatures w14:val="none"/>
        </w:rPr>
        <w:t xml:space="preserve"> </w:t>
      </w:r>
      <w:r w:rsidR="00A023F7" w:rsidRPr="0031277A">
        <w:rPr>
          <w:rFonts w:ascii="Times New Roman" w:eastAsia="Times New Roman" w:hAnsi="Times New Roman" w:cs="Times New Roman"/>
          <w:kern w:val="0"/>
          <w:sz w:val="24"/>
          <w:szCs w:val="24"/>
          <w14:ligatures w14:val="none"/>
        </w:rPr>
        <w:t>augmentation of</w:t>
      </w:r>
      <w:r w:rsidR="00487F9B" w:rsidRPr="0031277A">
        <w:rPr>
          <w:rFonts w:ascii="Times New Roman" w:eastAsia="Times New Roman" w:hAnsi="Times New Roman" w:cs="Times New Roman"/>
          <w:kern w:val="0"/>
          <w:sz w:val="24"/>
          <w:szCs w:val="24"/>
          <w14:ligatures w14:val="none"/>
        </w:rPr>
        <w:t xml:space="preserve"> the surrounding environment, which can result in harmful algal blooms. </w:t>
      </w:r>
      <w:r w:rsidR="00A023F7" w:rsidRPr="0031277A">
        <w:rPr>
          <w:rFonts w:ascii="Times New Roman" w:eastAsia="Times New Roman" w:hAnsi="Times New Roman" w:cs="Times New Roman"/>
          <w:kern w:val="0"/>
          <w:sz w:val="24"/>
          <w:szCs w:val="24"/>
          <w14:ligatures w14:val="none"/>
        </w:rPr>
        <w:t>To</w:t>
      </w:r>
      <w:r w:rsidR="00487F9B" w:rsidRPr="0031277A">
        <w:rPr>
          <w:rFonts w:ascii="Times New Roman" w:eastAsia="Times New Roman" w:hAnsi="Times New Roman" w:cs="Times New Roman"/>
          <w:kern w:val="0"/>
          <w:sz w:val="24"/>
          <w:szCs w:val="24"/>
          <w14:ligatures w14:val="none"/>
        </w:rPr>
        <w:t xml:space="preserve"> bioremediate </w:t>
      </w:r>
      <w:r w:rsidR="00A023F7" w:rsidRPr="0031277A">
        <w:rPr>
          <w:rFonts w:ascii="Times New Roman" w:eastAsia="Times New Roman" w:hAnsi="Times New Roman" w:cs="Times New Roman"/>
          <w:kern w:val="0"/>
          <w:sz w:val="24"/>
          <w:szCs w:val="24"/>
          <w14:ligatures w14:val="none"/>
        </w:rPr>
        <w:t xml:space="preserve">such eutrophication, </w:t>
      </w:r>
      <w:r w:rsidR="00487F9B" w:rsidRPr="0031277A">
        <w:rPr>
          <w:rFonts w:ascii="Times New Roman" w:eastAsia="Times New Roman" w:hAnsi="Times New Roman" w:cs="Times New Roman"/>
          <w:kern w:val="0"/>
          <w:sz w:val="24"/>
          <w:szCs w:val="24"/>
          <w14:ligatures w14:val="none"/>
        </w:rPr>
        <w:t xml:space="preserve">shellfish or macroalgae can be </w:t>
      </w:r>
      <w:r w:rsidR="00A023F7" w:rsidRPr="0031277A">
        <w:rPr>
          <w:rFonts w:ascii="Times New Roman" w:eastAsia="Times New Roman" w:hAnsi="Times New Roman" w:cs="Times New Roman"/>
          <w:kern w:val="0"/>
          <w:sz w:val="24"/>
          <w:szCs w:val="24"/>
          <w14:ligatures w14:val="none"/>
        </w:rPr>
        <w:t>co-cultured to extract excess nutrients</w:t>
      </w:r>
      <w:r w:rsidR="00487F9B" w:rsidRPr="0031277A">
        <w:rPr>
          <w:rFonts w:ascii="Times New Roman" w:eastAsia="Times New Roman" w:hAnsi="Times New Roman" w:cs="Times New Roman"/>
          <w:kern w:val="0"/>
          <w:sz w:val="24"/>
          <w:szCs w:val="24"/>
          <w14:ligatures w14:val="none"/>
        </w:rPr>
        <w:t xml:space="preserve"> (</w:t>
      </w:r>
      <w:r w:rsidR="00C732CF" w:rsidRPr="0031277A">
        <w:rPr>
          <w:rFonts w:ascii="Times New Roman" w:eastAsia="Times New Roman" w:hAnsi="Times New Roman" w:cs="Times New Roman"/>
          <w:kern w:val="0"/>
          <w:sz w:val="24"/>
          <w:szCs w:val="24"/>
          <w14:ligatures w14:val="none"/>
        </w:rPr>
        <w:t xml:space="preserve">Chopin et al. 1999, </w:t>
      </w:r>
      <w:r w:rsidR="00C732CF" w:rsidRPr="0031277A">
        <w:rPr>
          <w:rFonts w:ascii="Times New Roman" w:hAnsi="Times New Roman" w:cs="Times New Roman"/>
          <w:sz w:val="24"/>
          <w:szCs w:val="24"/>
        </w:rPr>
        <w:t>Kim, J. K.</w:t>
      </w:r>
      <w:r w:rsidR="00C732CF" w:rsidRPr="0031277A">
        <w:rPr>
          <w:rFonts w:ascii="Times New Roman" w:hAnsi="Times New Roman" w:cs="Times New Roman"/>
          <w:sz w:val="24"/>
          <w:szCs w:val="24"/>
        </w:rPr>
        <w:t xml:space="preserve"> et al. 2007, </w:t>
      </w:r>
      <w:r w:rsidR="00C732CF" w:rsidRPr="0031277A">
        <w:rPr>
          <w:rFonts w:ascii="Times New Roman" w:hAnsi="Times New Roman" w:cs="Times New Roman"/>
          <w:sz w:val="24"/>
          <w:szCs w:val="24"/>
        </w:rPr>
        <w:t>Kucera</w:t>
      </w:r>
      <w:r w:rsidR="00C732CF" w:rsidRPr="0031277A">
        <w:rPr>
          <w:rFonts w:ascii="Times New Roman" w:hAnsi="Times New Roman" w:cs="Times New Roman"/>
          <w:sz w:val="24"/>
          <w:szCs w:val="24"/>
        </w:rPr>
        <w:t xml:space="preserve"> et al. 2012</w:t>
      </w:r>
      <w:r w:rsidR="00487F9B" w:rsidRPr="0031277A">
        <w:rPr>
          <w:rFonts w:ascii="Times New Roman" w:eastAsia="Times New Roman" w:hAnsi="Times New Roman" w:cs="Times New Roman"/>
          <w:kern w:val="0"/>
          <w:sz w:val="24"/>
          <w:szCs w:val="24"/>
          <w14:ligatures w14:val="none"/>
        </w:rPr>
        <w:t>).</w:t>
      </w:r>
    </w:p>
    <w:p w14:paraId="7E64769B" w14:textId="190EC564" w:rsidR="00E64411" w:rsidRPr="005911DA" w:rsidRDefault="00E64411" w:rsidP="0031277A">
      <w:pPr>
        <w:spacing w:line="240" w:lineRule="auto"/>
        <w:rPr>
          <w:rFonts w:ascii="Times New Roman" w:hAnsi="Times New Roman" w:cs="Times New Roman"/>
          <w:sz w:val="24"/>
          <w:szCs w:val="24"/>
          <w:u w:val="single"/>
        </w:rPr>
      </w:pPr>
      <w:r w:rsidRPr="005911DA">
        <w:rPr>
          <w:rFonts w:ascii="Times New Roman" w:hAnsi="Times New Roman" w:cs="Times New Roman"/>
          <w:sz w:val="24"/>
          <w:szCs w:val="24"/>
          <w:u w:val="single"/>
        </w:rPr>
        <w:t xml:space="preserve">US </w:t>
      </w:r>
    </w:p>
    <w:p w14:paraId="0C578AC5" w14:textId="5CDF2202" w:rsidR="007421B6" w:rsidRPr="005911DA" w:rsidRDefault="00A9286B" w:rsidP="0031277A">
      <w:pPr>
        <w:spacing w:line="240" w:lineRule="auto"/>
        <w:ind w:left="720"/>
        <w:rPr>
          <w:rFonts w:ascii="Times New Roman" w:hAnsi="Times New Roman" w:cs="Times New Roman"/>
          <w:sz w:val="24"/>
          <w:szCs w:val="24"/>
        </w:rPr>
      </w:pPr>
      <w:r w:rsidRPr="005911DA">
        <w:rPr>
          <w:rFonts w:ascii="Times New Roman" w:hAnsi="Times New Roman" w:cs="Times New Roman"/>
          <w:sz w:val="24"/>
          <w:szCs w:val="24"/>
        </w:rPr>
        <w:tab/>
      </w:r>
      <w:r w:rsidR="003718AA" w:rsidRPr="005911DA">
        <w:rPr>
          <w:rFonts w:ascii="Times New Roman" w:hAnsi="Times New Roman" w:cs="Times New Roman"/>
          <w:sz w:val="24"/>
          <w:szCs w:val="24"/>
        </w:rPr>
        <w:t>The US macroalga</w:t>
      </w:r>
      <w:r w:rsidR="00A023F7" w:rsidRPr="005911DA">
        <w:rPr>
          <w:rFonts w:ascii="Times New Roman" w:hAnsi="Times New Roman" w:cs="Times New Roman"/>
          <w:sz w:val="24"/>
          <w:szCs w:val="24"/>
        </w:rPr>
        <w:t>l aquaculture</w:t>
      </w:r>
      <w:r w:rsidR="003718AA" w:rsidRPr="005911DA">
        <w:rPr>
          <w:rFonts w:ascii="Times New Roman" w:hAnsi="Times New Roman" w:cs="Times New Roman"/>
          <w:sz w:val="24"/>
          <w:szCs w:val="24"/>
        </w:rPr>
        <w:t xml:space="preserve"> industry is relatively small compared </w:t>
      </w:r>
      <w:r w:rsidR="00946B7B" w:rsidRPr="005911DA">
        <w:rPr>
          <w:rFonts w:ascii="Times New Roman" w:hAnsi="Times New Roman" w:cs="Times New Roman"/>
          <w:sz w:val="24"/>
          <w:szCs w:val="24"/>
        </w:rPr>
        <w:t>to</w:t>
      </w:r>
      <w:r w:rsidR="003718AA" w:rsidRPr="005911DA">
        <w:rPr>
          <w:rFonts w:ascii="Times New Roman" w:hAnsi="Times New Roman" w:cs="Times New Roman"/>
          <w:sz w:val="24"/>
          <w:szCs w:val="24"/>
        </w:rPr>
        <w:t xml:space="preserve"> </w:t>
      </w:r>
      <w:r w:rsidR="00D33F18" w:rsidRPr="005911DA">
        <w:rPr>
          <w:rFonts w:ascii="Times New Roman" w:hAnsi="Times New Roman" w:cs="Times New Roman"/>
          <w:sz w:val="24"/>
          <w:szCs w:val="24"/>
        </w:rPr>
        <w:t>global</w:t>
      </w:r>
      <w:r w:rsidR="003718AA" w:rsidRPr="005911DA">
        <w:rPr>
          <w:rFonts w:ascii="Times New Roman" w:hAnsi="Times New Roman" w:cs="Times New Roman"/>
          <w:sz w:val="24"/>
          <w:szCs w:val="24"/>
        </w:rPr>
        <w:t xml:space="preserve"> </w:t>
      </w:r>
      <w:r w:rsidR="00A023F7" w:rsidRPr="005911DA">
        <w:rPr>
          <w:rFonts w:ascii="Times New Roman" w:hAnsi="Times New Roman" w:cs="Times New Roman"/>
          <w:sz w:val="24"/>
          <w:szCs w:val="24"/>
        </w:rPr>
        <w:t>production</w:t>
      </w:r>
      <w:r w:rsidR="003718AA" w:rsidRPr="005911DA">
        <w:rPr>
          <w:rFonts w:ascii="Times New Roman" w:hAnsi="Times New Roman" w:cs="Times New Roman"/>
          <w:sz w:val="24"/>
          <w:szCs w:val="24"/>
        </w:rPr>
        <w:t xml:space="preserve">. Out of the 35,762,504 </w:t>
      </w:r>
      <w:proofErr w:type="spellStart"/>
      <w:r w:rsidR="003718AA" w:rsidRPr="005911DA">
        <w:rPr>
          <w:rFonts w:ascii="Times New Roman" w:hAnsi="Times New Roman" w:cs="Times New Roman"/>
          <w:sz w:val="24"/>
          <w:szCs w:val="24"/>
        </w:rPr>
        <w:t>tonnes</w:t>
      </w:r>
      <w:proofErr w:type="spellEnd"/>
      <w:r w:rsidR="003718AA" w:rsidRPr="005911DA">
        <w:rPr>
          <w:rFonts w:ascii="Times New Roman" w:hAnsi="Times New Roman" w:cs="Times New Roman"/>
          <w:sz w:val="24"/>
          <w:szCs w:val="24"/>
        </w:rPr>
        <w:t xml:space="preserve"> of macroalgae cultivation and wild collection in 2019, t</w:t>
      </w:r>
      <w:r w:rsidR="007421B6" w:rsidRPr="005911DA">
        <w:rPr>
          <w:rFonts w:ascii="Times New Roman" w:hAnsi="Times New Roman" w:cs="Times New Roman"/>
          <w:sz w:val="24"/>
          <w:szCs w:val="24"/>
        </w:rPr>
        <w:t xml:space="preserve">he US </w:t>
      </w:r>
      <w:r w:rsidR="003718AA" w:rsidRPr="005911DA">
        <w:rPr>
          <w:rFonts w:ascii="Times New Roman" w:hAnsi="Times New Roman" w:cs="Times New Roman"/>
          <w:sz w:val="24"/>
          <w:szCs w:val="24"/>
        </w:rPr>
        <w:t xml:space="preserve">only </w:t>
      </w:r>
      <w:r w:rsidR="00946B7B" w:rsidRPr="005911DA">
        <w:rPr>
          <w:rFonts w:ascii="Times New Roman" w:hAnsi="Times New Roman" w:cs="Times New Roman"/>
          <w:sz w:val="24"/>
          <w:szCs w:val="24"/>
        </w:rPr>
        <w:t xml:space="preserve">contributed </w:t>
      </w:r>
      <w:r w:rsidR="007421B6" w:rsidRPr="005911DA">
        <w:rPr>
          <w:rFonts w:ascii="Times New Roman" w:hAnsi="Times New Roman" w:cs="Times New Roman"/>
          <w:sz w:val="24"/>
          <w:szCs w:val="24"/>
        </w:rPr>
        <w:t xml:space="preserve">3,394 </w:t>
      </w:r>
      <w:proofErr w:type="spellStart"/>
      <w:r w:rsidR="007421B6" w:rsidRPr="005911DA">
        <w:rPr>
          <w:rFonts w:ascii="Times New Roman" w:hAnsi="Times New Roman" w:cs="Times New Roman"/>
          <w:sz w:val="24"/>
          <w:szCs w:val="24"/>
        </w:rPr>
        <w:t>tonnes</w:t>
      </w:r>
      <w:proofErr w:type="spellEnd"/>
      <w:r w:rsidR="007421B6" w:rsidRPr="005911DA">
        <w:rPr>
          <w:rFonts w:ascii="Times New Roman" w:hAnsi="Times New Roman" w:cs="Times New Roman"/>
          <w:sz w:val="24"/>
          <w:szCs w:val="24"/>
        </w:rPr>
        <w:t xml:space="preserve"> (Mancini). </w:t>
      </w:r>
      <w:r w:rsidR="003718AA" w:rsidRPr="005911DA">
        <w:rPr>
          <w:rFonts w:ascii="Times New Roman" w:hAnsi="Times New Roman" w:cs="Times New Roman"/>
          <w:sz w:val="24"/>
          <w:szCs w:val="24"/>
        </w:rPr>
        <w:t xml:space="preserve">Of that 3,394 </w:t>
      </w:r>
      <w:proofErr w:type="spellStart"/>
      <w:r w:rsidR="003718AA" w:rsidRPr="005911DA">
        <w:rPr>
          <w:rFonts w:ascii="Times New Roman" w:hAnsi="Times New Roman" w:cs="Times New Roman"/>
          <w:sz w:val="24"/>
          <w:szCs w:val="24"/>
        </w:rPr>
        <w:t>tonnes</w:t>
      </w:r>
      <w:proofErr w:type="spellEnd"/>
      <w:r w:rsidR="003718AA" w:rsidRPr="005911DA">
        <w:rPr>
          <w:rFonts w:ascii="Times New Roman" w:hAnsi="Times New Roman" w:cs="Times New Roman"/>
          <w:sz w:val="24"/>
          <w:szCs w:val="24"/>
        </w:rPr>
        <w:t xml:space="preserve">, 247 </w:t>
      </w:r>
      <w:proofErr w:type="spellStart"/>
      <w:r w:rsidR="003718AA" w:rsidRPr="005911DA">
        <w:rPr>
          <w:rFonts w:ascii="Times New Roman" w:hAnsi="Times New Roman" w:cs="Times New Roman"/>
          <w:sz w:val="24"/>
          <w:szCs w:val="24"/>
        </w:rPr>
        <w:t>tonnes</w:t>
      </w:r>
      <w:proofErr w:type="spellEnd"/>
      <w:r w:rsidR="003718AA" w:rsidRPr="005911DA">
        <w:rPr>
          <w:rFonts w:ascii="Times New Roman" w:hAnsi="Times New Roman" w:cs="Times New Roman"/>
          <w:sz w:val="24"/>
          <w:szCs w:val="24"/>
        </w:rPr>
        <w:t xml:space="preserve"> came from brown </w:t>
      </w:r>
      <w:r w:rsidR="007D2ABD" w:rsidRPr="005911DA">
        <w:rPr>
          <w:rFonts w:ascii="Times New Roman" w:hAnsi="Times New Roman" w:cs="Times New Roman"/>
          <w:sz w:val="24"/>
          <w:szCs w:val="24"/>
        </w:rPr>
        <w:t>macroalgae,</w:t>
      </w:r>
      <w:r w:rsidR="003718AA" w:rsidRPr="005911DA">
        <w:rPr>
          <w:rFonts w:ascii="Times New Roman" w:hAnsi="Times New Roman" w:cs="Times New Roman"/>
          <w:sz w:val="24"/>
          <w:szCs w:val="24"/>
        </w:rPr>
        <w:t xml:space="preserve"> and 3,125 </w:t>
      </w:r>
      <w:proofErr w:type="spellStart"/>
      <w:r w:rsidR="003718AA" w:rsidRPr="005911DA">
        <w:rPr>
          <w:rFonts w:ascii="Times New Roman" w:hAnsi="Times New Roman" w:cs="Times New Roman"/>
          <w:sz w:val="24"/>
          <w:szCs w:val="24"/>
        </w:rPr>
        <w:t>tonnes</w:t>
      </w:r>
      <w:proofErr w:type="spellEnd"/>
      <w:r w:rsidR="003718AA" w:rsidRPr="005911DA">
        <w:rPr>
          <w:rFonts w:ascii="Times New Roman" w:hAnsi="Times New Roman" w:cs="Times New Roman"/>
          <w:sz w:val="24"/>
          <w:szCs w:val="24"/>
        </w:rPr>
        <w:t xml:space="preserve"> came from green macroalgae</w:t>
      </w:r>
      <w:r w:rsidR="000D101E" w:rsidRPr="005911DA">
        <w:rPr>
          <w:rFonts w:ascii="Times New Roman" w:hAnsi="Times New Roman" w:cs="Times New Roman"/>
          <w:sz w:val="24"/>
          <w:szCs w:val="24"/>
        </w:rPr>
        <w:t xml:space="preserve"> (Mancini). </w:t>
      </w:r>
    </w:p>
    <w:p w14:paraId="2EBBD8F0" w14:textId="77777777" w:rsidR="004363DE" w:rsidRDefault="000D101E" w:rsidP="004363DE">
      <w:pPr>
        <w:spacing w:line="240" w:lineRule="auto"/>
        <w:ind w:left="720"/>
        <w:rPr>
          <w:rFonts w:ascii="Times New Roman" w:hAnsi="Times New Roman" w:cs="Times New Roman"/>
          <w:sz w:val="24"/>
          <w:szCs w:val="24"/>
        </w:rPr>
      </w:pPr>
      <w:r w:rsidRPr="005911DA">
        <w:rPr>
          <w:rFonts w:ascii="Times New Roman" w:hAnsi="Times New Roman" w:cs="Times New Roman"/>
          <w:sz w:val="24"/>
          <w:szCs w:val="24"/>
        </w:rPr>
        <w:tab/>
      </w:r>
      <w:r w:rsidR="00946B7B" w:rsidRPr="005911DA">
        <w:rPr>
          <w:rFonts w:ascii="Times New Roman" w:hAnsi="Times New Roman" w:cs="Times New Roman"/>
          <w:sz w:val="24"/>
          <w:szCs w:val="24"/>
        </w:rPr>
        <w:t xml:space="preserve">The </w:t>
      </w:r>
      <w:r w:rsidRPr="005911DA">
        <w:rPr>
          <w:rFonts w:ascii="Times New Roman" w:hAnsi="Times New Roman" w:cs="Times New Roman"/>
          <w:sz w:val="24"/>
          <w:szCs w:val="24"/>
        </w:rPr>
        <w:t xml:space="preserve">value of the global macroalgae industry </w:t>
      </w:r>
      <w:r w:rsidR="00311C36" w:rsidRPr="005911DA">
        <w:rPr>
          <w:rFonts w:ascii="Times New Roman" w:hAnsi="Times New Roman" w:cs="Times New Roman"/>
          <w:sz w:val="24"/>
          <w:szCs w:val="24"/>
        </w:rPr>
        <w:t>wa</w:t>
      </w:r>
      <w:r w:rsidRPr="005911DA">
        <w:rPr>
          <w:rFonts w:ascii="Times New Roman" w:hAnsi="Times New Roman" w:cs="Times New Roman"/>
          <w:sz w:val="24"/>
          <w:szCs w:val="24"/>
        </w:rPr>
        <w:t>s $</w:t>
      </w:r>
      <w:r w:rsidR="00311C36" w:rsidRPr="005911DA">
        <w:rPr>
          <w:rFonts w:ascii="Times New Roman" w:hAnsi="Times New Roman" w:cs="Times New Roman"/>
          <w:sz w:val="24"/>
          <w:szCs w:val="24"/>
        </w:rPr>
        <w:t>11.7 billion in 2020</w:t>
      </w:r>
      <w:r w:rsidRPr="005911DA">
        <w:rPr>
          <w:rFonts w:ascii="Times New Roman" w:hAnsi="Times New Roman" w:cs="Times New Roman"/>
          <w:sz w:val="24"/>
          <w:szCs w:val="24"/>
        </w:rPr>
        <w:t xml:space="preserve"> (). </w:t>
      </w:r>
      <w:r w:rsidR="00946B7B" w:rsidRPr="005911DA">
        <w:rPr>
          <w:rFonts w:ascii="Times New Roman" w:hAnsi="Times New Roman" w:cs="Times New Roman"/>
          <w:sz w:val="24"/>
          <w:szCs w:val="24"/>
        </w:rPr>
        <w:t>The total US coastline is 95,471 miles (</w:t>
      </w:r>
      <w:r w:rsidR="00311C36" w:rsidRPr="005911DA">
        <w:rPr>
          <w:rFonts w:ascii="Times New Roman" w:hAnsi="Times New Roman" w:cs="Times New Roman"/>
          <w:sz w:val="24"/>
          <w:szCs w:val="24"/>
        </w:rPr>
        <w:t>US Department of Commerce</w:t>
      </w:r>
      <w:r w:rsidR="00946B7B" w:rsidRPr="005911DA">
        <w:rPr>
          <w:rFonts w:ascii="Times New Roman" w:hAnsi="Times New Roman" w:cs="Times New Roman"/>
          <w:sz w:val="24"/>
          <w:szCs w:val="24"/>
        </w:rPr>
        <w:t xml:space="preserve">). There is high potential for the US macroalgae industry, but lack of knowledge </w:t>
      </w:r>
      <w:r w:rsidR="0022680E" w:rsidRPr="005911DA">
        <w:rPr>
          <w:rFonts w:ascii="Times New Roman" w:hAnsi="Times New Roman" w:cs="Times New Roman"/>
          <w:sz w:val="24"/>
          <w:szCs w:val="24"/>
        </w:rPr>
        <w:t xml:space="preserve">on macroalgae life history. With the immense range use that macroalgae </w:t>
      </w:r>
      <w:r w:rsidR="00184804" w:rsidRPr="005911DA">
        <w:rPr>
          <w:rFonts w:ascii="Times New Roman" w:hAnsi="Times New Roman" w:cs="Times New Roman"/>
          <w:sz w:val="24"/>
          <w:szCs w:val="24"/>
        </w:rPr>
        <w:t>possesses</w:t>
      </w:r>
      <w:r w:rsidR="0022680E" w:rsidRPr="005911DA">
        <w:rPr>
          <w:rFonts w:ascii="Times New Roman" w:hAnsi="Times New Roman" w:cs="Times New Roman"/>
          <w:sz w:val="24"/>
          <w:szCs w:val="24"/>
        </w:rPr>
        <w:t>, the US is severely underusing this resource, and thus limiting their expansion into this multibillion-dollar industry.</w:t>
      </w:r>
    </w:p>
    <w:p w14:paraId="12D48CA2" w14:textId="777E41AE" w:rsidR="00E64411" w:rsidRPr="004363DE" w:rsidRDefault="00E64411" w:rsidP="004363DE">
      <w:pPr>
        <w:spacing w:line="240" w:lineRule="auto"/>
        <w:rPr>
          <w:rFonts w:ascii="Times New Roman" w:hAnsi="Times New Roman" w:cs="Times New Roman"/>
          <w:sz w:val="24"/>
          <w:szCs w:val="24"/>
        </w:rPr>
      </w:pPr>
      <w:r w:rsidRPr="005911DA">
        <w:rPr>
          <w:rFonts w:ascii="Times New Roman" w:hAnsi="Times New Roman" w:cs="Times New Roman"/>
          <w:sz w:val="24"/>
          <w:szCs w:val="24"/>
          <w:u w:val="single"/>
        </w:rPr>
        <w:lastRenderedPageBreak/>
        <w:t>New England</w:t>
      </w:r>
    </w:p>
    <w:p w14:paraId="3ACBFF88" w14:textId="4FA0229C" w:rsidR="00FA7940" w:rsidRPr="005911DA" w:rsidRDefault="007F1F0E" w:rsidP="0031277A">
      <w:pPr>
        <w:spacing w:line="240" w:lineRule="auto"/>
        <w:ind w:left="720"/>
        <w:rPr>
          <w:rFonts w:ascii="Times New Roman" w:hAnsi="Times New Roman" w:cs="Times New Roman"/>
          <w:sz w:val="24"/>
          <w:szCs w:val="24"/>
        </w:rPr>
      </w:pPr>
      <w:r w:rsidRPr="005911DA">
        <w:rPr>
          <w:rFonts w:ascii="Times New Roman" w:hAnsi="Times New Roman" w:cs="Times New Roman"/>
          <w:sz w:val="24"/>
          <w:szCs w:val="24"/>
        </w:rPr>
        <w:tab/>
      </w:r>
      <w:r w:rsidR="00A023F7" w:rsidRPr="005911DA">
        <w:rPr>
          <w:rFonts w:ascii="Times New Roman" w:hAnsi="Times New Roman" w:cs="Times New Roman"/>
          <w:sz w:val="24"/>
          <w:szCs w:val="24"/>
        </w:rPr>
        <w:t>Kelp a</w:t>
      </w:r>
      <w:r w:rsidRPr="005911DA">
        <w:rPr>
          <w:rFonts w:ascii="Times New Roman" w:hAnsi="Times New Roman" w:cs="Times New Roman"/>
          <w:sz w:val="24"/>
          <w:szCs w:val="24"/>
        </w:rPr>
        <w:t xml:space="preserve">quaculture in New England </w:t>
      </w:r>
      <w:r w:rsidR="00177494" w:rsidRPr="005911DA">
        <w:rPr>
          <w:rFonts w:ascii="Times New Roman" w:hAnsi="Times New Roman" w:cs="Times New Roman"/>
          <w:sz w:val="24"/>
          <w:szCs w:val="24"/>
        </w:rPr>
        <w:t>began in 2010, with the first kelp farm being developed in Casco Bay, ME</w:t>
      </w:r>
      <w:r w:rsidR="00645CF7" w:rsidRPr="005911DA">
        <w:rPr>
          <w:rFonts w:ascii="Times New Roman" w:hAnsi="Times New Roman" w:cs="Times New Roman"/>
          <w:sz w:val="24"/>
          <w:szCs w:val="24"/>
        </w:rPr>
        <w:t xml:space="preserve"> (Grebe</w:t>
      </w:r>
      <w:r w:rsidR="00311C36" w:rsidRPr="005911DA">
        <w:rPr>
          <w:rFonts w:ascii="Times New Roman" w:hAnsi="Times New Roman" w:cs="Times New Roman"/>
          <w:sz w:val="24"/>
          <w:szCs w:val="24"/>
        </w:rPr>
        <w:t xml:space="preserve"> et al. 2019</w:t>
      </w:r>
      <w:r w:rsidR="00645CF7" w:rsidRPr="005911DA">
        <w:rPr>
          <w:rFonts w:ascii="Times New Roman" w:hAnsi="Times New Roman" w:cs="Times New Roman"/>
          <w:sz w:val="24"/>
          <w:szCs w:val="24"/>
        </w:rPr>
        <w:t xml:space="preserve">). </w:t>
      </w:r>
      <w:r w:rsidR="007D5E4C" w:rsidRPr="005911DA">
        <w:rPr>
          <w:rFonts w:ascii="Times New Roman" w:hAnsi="Times New Roman" w:cs="Times New Roman"/>
          <w:sz w:val="24"/>
          <w:szCs w:val="24"/>
        </w:rPr>
        <w:t xml:space="preserve">The macroalgae industry </w:t>
      </w:r>
      <w:proofErr w:type="gramStart"/>
      <w:r w:rsidR="007D5E4C" w:rsidRPr="005911DA">
        <w:rPr>
          <w:rFonts w:ascii="Times New Roman" w:hAnsi="Times New Roman" w:cs="Times New Roman"/>
          <w:sz w:val="24"/>
          <w:szCs w:val="24"/>
        </w:rPr>
        <w:t>has since</w:t>
      </w:r>
      <w:proofErr w:type="gramEnd"/>
      <w:r w:rsidR="007D5E4C" w:rsidRPr="005911DA">
        <w:rPr>
          <w:rFonts w:ascii="Times New Roman" w:hAnsi="Times New Roman" w:cs="Times New Roman"/>
          <w:sz w:val="24"/>
          <w:szCs w:val="24"/>
        </w:rPr>
        <w:t xml:space="preserve"> budded into </w:t>
      </w:r>
      <w:r w:rsidR="00DD39C1" w:rsidRPr="005911DA">
        <w:rPr>
          <w:rFonts w:ascii="Times New Roman" w:hAnsi="Times New Roman" w:cs="Times New Roman"/>
          <w:sz w:val="24"/>
          <w:szCs w:val="24"/>
        </w:rPr>
        <w:t>over 100 kelp farms in Maine</w:t>
      </w:r>
      <w:r w:rsidR="00D863E3" w:rsidRPr="005911DA">
        <w:rPr>
          <w:rFonts w:ascii="Times New Roman" w:hAnsi="Times New Roman" w:cs="Times New Roman"/>
          <w:sz w:val="24"/>
          <w:szCs w:val="24"/>
        </w:rPr>
        <w:t xml:space="preserve"> alone</w:t>
      </w:r>
      <w:r w:rsidR="00DD39C1" w:rsidRPr="005911DA">
        <w:rPr>
          <w:rFonts w:ascii="Times New Roman" w:hAnsi="Times New Roman" w:cs="Times New Roman"/>
          <w:sz w:val="24"/>
          <w:szCs w:val="24"/>
        </w:rPr>
        <w:t xml:space="preserve"> in the last 13 years (Planet 2022). </w:t>
      </w:r>
      <w:r w:rsidR="00A023F7" w:rsidRPr="005911DA">
        <w:rPr>
          <w:rFonts w:ascii="Times New Roman" w:hAnsi="Times New Roman" w:cs="Times New Roman"/>
          <w:sz w:val="24"/>
          <w:szCs w:val="24"/>
        </w:rPr>
        <w:t xml:space="preserve">There are also kelp farms in </w:t>
      </w:r>
      <w:r w:rsidR="00A023F7" w:rsidRPr="005911DA">
        <w:rPr>
          <w:rFonts w:ascii="Times New Roman" w:eastAsia="Times New Roman" w:hAnsi="Times New Roman" w:cs="Times New Roman"/>
          <w:kern w:val="0"/>
          <w:sz w:val="24"/>
          <w:szCs w:val="24"/>
          <w14:ligatures w14:val="none"/>
        </w:rPr>
        <w:t>Maine, New Hampshire, Massachusetts, Connecticut, and Rhode Island (</w:t>
      </w:r>
      <w:r w:rsidR="00311C36" w:rsidRPr="005911DA">
        <w:rPr>
          <w:rFonts w:ascii="Times New Roman" w:hAnsi="Times New Roman" w:cs="Times New Roman"/>
          <w:sz w:val="24"/>
          <w:szCs w:val="24"/>
        </w:rPr>
        <w:t>Grebe et al. 2019</w:t>
      </w:r>
      <w:r w:rsidR="00A023F7" w:rsidRPr="005911DA">
        <w:rPr>
          <w:rFonts w:ascii="Times New Roman" w:eastAsia="Times New Roman" w:hAnsi="Times New Roman" w:cs="Times New Roman"/>
          <w:kern w:val="0"/>
          <w:sz w:val="24"/>
          <w:szCs w:val="24"/>
          <w14:ligatures w14:val="none"/>
        </w:rPr>
        <w:t xml:space="preserve">). </w:t>
      </w:r>
      <w:r w:rsidR="004E7BB1" w:rsidRPr="005911DA">
        <w:rPr>
          <w:rFonts w:ascii="Times New Roman" w:hAnsi="Times New Roman" w:cs="Times New Roman"/>
          <w:sz w:val="24"/>
          <w:szCs w:val="24"/>
        </w:rPr>
        <w:t xml:space="preserve">Growing interest in </w:t>
      </w:r>
      <w:r w:rsidR="00A023F7" w:rsidRPr="005911DA">
        <w:rPr>
          <w:rFonts w:ascii="Times New Roman" w:hAnsi="Times New Roman" w:cs="Times New Roman"/>
          <w:sz w:val="24"/>
          <w:szCs w:val="24"/>
        </w:rPr>
        <w:t xml:space="preserve">seaweed aquaculture </w:t>
      </w:r>
      <w:r w:rsidR="004E7BB1" w:rsidRPr="005911DA">
        <w:rPr>
          <w:rFonts w:ascii="Times New Roman" w:hAnsi="Times New Roman" w:cs="Times New Roman"/>
          <w:sz w:val="24"/>
          <w:szCs w:val="24"/>
        </w:rPr>
        <w:t>has fueled the desire for expansion, through the introduction of a new macroalga</w:t>
      </w:r>
      <w:r w:rsidR="00A023F7" w:rsidRPr="005911DA">
        <w:rPr>
          <w:rFonts w:ascii="Times New Roman" w:hAnsi="Times New Roman" w:cs="Times New Roman"/>
          <w:sz w:val="24"/>
          <w:szCs w:val="24"/>
        </w:rPr>
        <w:t xml:space="preserve">l species. </w:t>
      </w:r>
    </w:p>
    <w:p w14:paraId="4197E012" w14:textId="77777777" w:rsidR="00B258D8" w:rsidRPr="005911DA" w:rsidRDefault="00B258D8" w:rsidP="0031277A">
      <w:pPr>
        <w:spacing w:line="240" w:lineRule="auto"/>
        <w:rPr>
          <w:rFonts w:ascii="Times New Roman" w:hAnsi="Times New Roman" w:cs="Times New Roman"/>
          <w:b/>
          <w:bCs/>
          <w:sz w:val="24"/>
          <w:szCs w:val="24"/>
        </w:rPr>
      </w:pPr>
      <w:r w:rsidRPr="005911DA">
        <w:rPr>
          <w:rFonts w:ascii="Times New Roman" w:hAnsi="Times New Roman" w:cs="Times New Roman"/>
          <w:b/>
          <w:bCs/>
          <w:sz w:val="24"/>
          <w:szCs w:val="24"/>
        </w:rPr>
        <w:t>Kelp:</w:t>
      </w:r>
    </w:p>
    <w:p w14:paraId="7A7BF43E" w14:textId="77777777" w:rsidR="00B258D8" w:rsidRPr="005911DA" w:rsidRDefault="00B258D8" w:rsidP="0031277A">
      <w:pPr>
        <w:spacing w:line="240" w:lineRule="auto"/>
        <w:rPr>
          <w:rFonts w:ascii="Times New Roman" w:hAnsi="Times New Roman" w:cs="Times New Roman"/>
          <w:sz w:val="24"/>
          <w:szCs w:val="24"/>
          <w:u w:val="single"/>
        </w:rPr>
      </w:pPr>
      <w:r w:rsidRPr="005911DA">
        <w:rPr>
          <w:rFonts w:ascii="Times New Roman" w:hAnsi="Times New Roman" w:cs="Times New Roman"/>
          <w:sz w:val="24"/>
          <w:szCs w:val="24"/>
          <w:u w:val="single"/>
        </w:rPr>
        <w:t>Background</w:t>
      </w:r>
    </w:p>
    <w:p w14:paraId="0055E956" w14:textId="2E915A71" w:rsidR="00B258D8" w:rsidRPr="005911DA" w:rsidRDefault="00B258D8" w:rsidP="0031277A">
      <w:pPr>
        <w:spacing w:line="240" w:lineRule="auto"/>
        <w:ind w:left="720"/>
        <w:rPr>
          <w:rFonts w:ascii="Times New Roman" w:eastAsia="Times New Roman" w:hAnsi="Times New Roman" w:cs="Times New Roman"/>
          <w:kern w:val="0"/>
          <w:sz w:val="24"/>
          <w:szCs w:val="24"/>
          <w14:ligatures w14:val="none"/>
        </w:rPr>
      </w:pPr>
      <w:r w:rsidRPr="005911DA">
        <w:rPr>
          <w:rFonts w:ascii="Times New Roman" w:hAnsi="Times New Roman" w:cs="Times New Roman"/>
          <w:sz w:val="24"/>
          <w:szCs w:val="24"/>
        </w:rPr>
        <w:tab/>
        <w:t xml:space="preserve">Kelp is a temperate to cold-water brown macroalgae that has increased popularity </w:t>
      </w:r>
      <w:r w:rsidR="00FA7940" w:rsidRPr="005911DA">
        <w:rPr>
          <w:rFonts w:ascii="Times New Roman" w:hAnsi="Times New Roman" w:cs="Times New Roman"/>
          <w:sz w:val="24"/>
          <w:szCs w:val="24"/>
        </w:rPr>
        <w:t>as human food in</w:t>
      </w:r>
      <w:r w:rsidRPr="005911DA">
        <w:rPr>
          <w:rFonts w:ascii="Times New Roman" w:hAnsi="Times New Roman" w:cs="Times New Roman"/>
          <w:sz w:val="24"/>
          <w:szCs w:val="24"/>
        </w:rPr>
        <w:t xml:space="preserve"> Europe</w:t>
      </w:r>
      <w:r w:rsidR="00FA7940" w:rsidRPr="005911DA">
        <w:rPr>
          <w:rFonts w:ascii="Times New Roman" w:hAnsi="Times New Roman" w:cs="Times New Roman"/>
          <w:sz w:val="24"/>
          <w:szCs w:val="24"/>
        </w:rPr>
        <w:t xml:space="preserve"> </w:t>
      </w:r>
      <w:r w:rsidRPr="005911DA">
        <w:rPr>
          <w:rFonts w:ascii="Times New Roman" w:hAnsi="Times New Roman" w:cs="Times New Roman"/>
          <w:sz w:val="24"/>
          <w:szCs w:val="24"/>
        </w:rPr>
        <w:t>and North America (</w:t>
      </w:r>
      <w:r w:rsidR="00311C36" w:rsidRPr="005911DA">
        <w:rPr>
          <w:rFonts w:ascii="Times New Roman" w:hAnsi="Times New Roman" w:cs="Times New Roman"/>
          <w:sz w:val="24"/>
          <w:szCs w:val="24"/>
        </w:rPr>
        <w:t>Grebe et al. 2019</w:t>
      </w:r>
      <w:r w:rsidRPr="005911DA">
        <w:rPr>
          <w:rFonts w:ascii="Times New Roman" w:hAnsi="Times New Roman" w:cs="Times New Roman"/>
          <w:sz w:val="24"/>
          <w:szCs w:val="24"/>
        </w:rPr>
        <w:t xml:space="preserve">). Kelp has value beyond its range of economic purposes. </w:t>
      </w:r>
      <w:r w:rsidRPr="005911DA">
        <w:rPr>
          <w:rFonts w:ascii="Times New Roman" w:eastAsia="Times New Roman" w:hAnsi="Times New Roman" w:cs="Times New Roman"/>
          <w:kern w:val="0"/>
          <w:sz w:val="24"/>
          <w:szCs w:val="24"/>
          <w14:ligatures w14:val="none"/>
        </w:rPr>
        <w:t>This macroalgae is known for waste sequestration (nitrogen, carbon), bioremediation, nutrient cycling, and fisheries production (</w:t>
      </w:r>
      <w:r w:rsidR="00311C36" w:rsidRPr="005911DA">
        <w:rPr>
          <w:rFonts w:ascii="Times New Roman" w:hAnsi="Times New Roman" w:cs="Times New Roman"/>
          <w:sz w:val="24"/>
          <w:szCs w:val="24"/>
        </w:rPr>
        <w:t>Grebe et al. 2019</w:t>
      </w:r>
      <w:r w:rsidRPr="005911DA">
        <w:rPr>
          <w:rFonts w:ascii="Times New Roman" w:eastAsia="Times New Roman" w:hAnsi="Times New Roman" w:cs="Times New Roman"/>
          <w:kern w:val="0"/>
          <w:sz w:val="24"/>
          <w:szCs w:val="24"/>
          <w14:ligatures w14:val="none"/>
        </w:rPr>
        <w:t>). Kelp forests are incredibly important to juvenile fish populations, by providing food, shelter, and protection from ocean currents and predators (</w:t>
      </w:r>
      <w:r w:rsidR="00311C36" w:rsidRPr="005911DA">
        <w:rPr>
          <w:rFonts w:ascii="Times New Roman" w:eastAsia="Times New Roman" w:hAnsi="Times New Roman" w:cs="Times New Roman"/>
          <w:kern w:val="0"/>
          <w:sz w:val="24"/>
          <w:szCs w:val="24"/>
          <w14:ligatures w14:val="none"/>
        </w:rPr>
        <w:t xml:space="preserve">Eger et al. 2023, </w:t>
      </w:r>
      <w:r w:rsidR="000E7F6B" w:rsidRPr="005911DA">
        <w:rPr>
          <w:rFonts w:ascii="Times New Roman" w:eastAsia="Times New Roman" w:hAnsi="Times New Roman" w:cs="Times New Roman"/>
          <w:kern w:val="0"/>
          <w:sz w:val="24"/>
          <w:szCs w:val="24"/>
          <w14:ligatures w14:val="none"/>
        </w:rPr>
        <w:t>NOAA</w:t>
      </w:r>
      <w:r w:rsidRPr="005911DA">
        <w:rPr>
          <w:rFonts w:ascii="Times New Roman" w:eastAsia="Times New Roman" w:hAnsi="Times New Roman" w:cs="Times New Roman"/>
          <w:kern w:val="0"/>
          <w:sz w:val="24"/>
          <w:szCs w:val="24"/>
          <w14:ligatures w14:val="none"/>
        </w:rPr>
        <w:t xml:space="preserve">). </w:t>
      </w:r>
    </w:p>
    <w:p w14:paraId="767A1EE8" w14:textId="15689EB5" w:rsidR="00B258D8" w:rsidRPr="005911DA" w:rsidRDefault="00B258D8" w:rsidP="00C0147F">
      <w:pPr>
        <w:spacing w:line="240" w:lineRule="auto"/>
        <w:ind w:left="720"/>
        <w:rPr>
          <w:rFonts w:ascii="Times New Roman" w:eastAsia="Times New Roman" w:hAnsi="Times New Roman" w:cs="Times New Roman"/>
          <w:kern w:val="0"/>
          <w:sz w:val="24"/>
          <w:szCs w:val="24"/>
          <w14:ligatures w14:val="none"/>
        </w:rPr>
      </w:pPr>
      <w:r w:rsidRPr="005911DA">
        <w:rPr>
          <w:rFonts w:ascii="Times New Roman" w:eastAsia="Times New Roman" w:hAnsi="Times New Roman" w:cs="Times New Roman"/>
          <w:kern w:val="0"/>
          <w:sz w:val="24"/>
          <w:szCs w:val="24"/>
          <w14:ligatures w14:val="none"/>
        </w:rPr>
        <w:tab/>
        <w:t>The aquaculture of kelp began in the US through the introdu</w:t>
      </w:r>
      <w:r w:rsidR="00184804" w:rsidRPr="005911DA">
        <w:rPr>
          <w:rFonts w:ascii="Times New Roman" w:eastAsia="Times New Roman" w:hAnsi="Times New Roman" w:cs="Times New Roman"/>
          <w:kern w:val="0"/>
          <w:sz w:val="24"/>
          <w:szCs w:val="24"/>
          <w14:ligatures w14:val="none"/>
        </w:rPr>
        <w:t>ction</w:t>
      </w:r>
      <w:r w:rsidRPr="005911DA">
        <w:rPr>
          <w:rFonts w:ascii="Times New Roman" w:eastAsia="Times New Roman" w:hAnsi="Times New Roman" w:cs="Times New Roman"/>
          <w:kern w:val="0"/>
          <w:sz w:val="24"/>
          <w:szCs w:val="24"/>
          <w14:ligatures w14:val="none"/>
        </w:rPr>
        <w:t xml:space="preserve"> and adaptation of Asian methods</w:t>
      </w:r>
      <w:r w:rsidR="00184804" w:rsidRPr="005911DA">
        <w:rPr>
          <w:rFonts w:ascii="Times New Roman" w:eastAsia="Times New Roman" w:hAnsi="Times New Roman" w:cs="Times New Roman"/>
          <w:kern w:val="0"/>
          <w:sz w:val="24"/>
          <w:szCs w:val="24"/>
          <w14:ligatures w14:val="none"/>
        </w:rPr>
        <w:t xml:space="preserve">, with the </w:t>
      </w:r>
      <w:r w:rsidRPr="005911DA">
        <w:rPr>
          <w:rFonts w:ascii="Times New Roman" w:eastAsia="Times New Roman" w:hAnsi="Times New Roman" w:cs="Times New Roman"/>
          <w:kern w:val="0"/>
          <w:sz w:val="24"/>
          <w:szCs w:val="24"/>
          <w14:ligatures w14:val="none"/>
        </w:rPr>
        <w:t xml:space="preserve">first US kelp farm </w:t>
      </w:r>
      <w:r w:rsidR="00184804" w:rsidRPr="005911DA">
        <w:rPr>
          <w:rFonts w:ascii="Times New Roman" w:eastAsia="Times New Roman" w:hAnsi="Times New Roman" w:cs="Times New Roman"/>
          <w:kern w:val="0"/>
          <w:sz w:val="24"/>
          <w:szCs w:val="24"/>
          <w14:ligatures w14:val="none"/>
        </w:rPr>
        <w:t>being established in</w:t>
      </w:r>
      <w:r w:rsidRPr="005911DA">
        <w:rPr>
          <w:rFonts w:ascii="Times New Roman" w:eastAsia="Times New Roman" w:hAnsi="Times New Roman" w:cs="Times New Roman"/>
          <w:kern w:val="0"/>
          <w:sz w:val="24"/>
          <w:szCs w:val="24"/>
          <w14:ligatures w14:val="none"/>
        </w:rPr>
        <w:t xml:space="preserve"> Casco Bay, ME in 2010 (</w:t>
      </w:r>
      <w:r w:rsidR="00311C36" w:rsidRPr="005911DA">
        <w:rPr>
          <w:rFonts w:ascii="Times New Roman" w:hAnsi="Times New Roman" w:cs="Times New Roman"/>
          <w:sz w:val="24"/>
          <w:szCs w:val="24"/>
        </w:rPr>
        <w:t>Grebe et al. 2019</w:t>
      </w:r>
      <w:r w:rsidRPr="005911DA">
        <w:rPr>
          <w:rFonts w:ascii="Times New Roman" w:eastAsia="Times New Roman" w:hAnsi="Times New Roman" w:cs="Times New Roman"/>
          <w:kern w:val="0"/>
          <w:sz w:val="24"/>
          <w:szCs w:val="24"/>
          <w14:ligatures w14:val="none"/>
        </w:rPr>
        <w:t xml:space="preserve">). </w:t>
      </w:r>
      <w:r w:rsidR="00C0147F" w:rsidRPr="005911DA">
        <w:rPr>
          <w:rFonts w:ascii="Times New Roman" w:eastAsia="Times New Roman" w:hAnsi="Times New Roman" w:cs="Times New Roman"/>
          <w:kern w:val="0"/>
          <w:sz w:val="24"/>
          <w:szCs w:val="24"/>
          <w14:ligatures w14:val="none"/>
        </w:rPr>
        <w:t xml:space="preserve">In the </w:t>
      </w:r>
      <w:r w:rsidR="00184804" w:rsidRPr="005911DA">
        <w:rPr>
          <w:rFonts w:ascii="Times New Roman" w:hAnsi="Times New Roman" w:cs="Times New Roman"/>
          <w:sz w:val="24"/>
          <w:szCs w:val="24"/>
        </w:rPr>
        <w:t xml:space="preserve">US today, </w:t>
      </w:r>
      <w:r w:rsidR="00C0147F" w:rsidRPr="005911DA">
        <w:rPr>
          <w:rFonts w:ascii="Times New Roman" w:hAnsi="Times New Roman" w:cs="Times New Roman"/>
          <w:sz w:val="24"/>
          <w:szCs w:val="24"/>
        </w:rPr>
        <w:t>kelp aquaculture farms can be found</w:t>
      </w:r>
      <w:r w:rsidR="00184804" w:rsidRPr="005911DA">
        <w:rPr>
          <w:rFonts w:ascii="Times New Roman" w:hAnsi="Times New Roman" w:cs="Times New Roman"/>
          <w:sz w:val="24"/>
          <w:szCs w:val="24"/>
        </w:rPr>
        <w:t xml:space="preserve"> across </w:t>
      </w:r>
      <w:r w:rsidR="00184804" w:rsidRPr="005911DA">
        <w:rPr>
          <w:rFonts w:ascii="Times New Roman" w:eastAsia="Times New Roman" w:hAnsi="Times New Roman" w:cs="Times New Roman"/>
          <w:kern w:val="0"/>
          <w:sz w:val="24"/>
          <w:szCs w:val="24"/>
          <w14:ligatures w14:val="none"/>
        </w:rPr>
        <w:t>seven states</w:t>
      </w:r>
      <w:r w:rsidR="00F950C4" w:rsidRPr="005911DA">
        <w:rPr>
          <w:rFonts w:ascii="Times New Roman" w:eastAsia="Times New Roman" w:hAnsi="Times New Roman" w:cs="Times New Roman"/>
          <w:kern w:val="0"/>
          <w:sz w:val="24"/>
          <w:szCs w:val="24"/>
          <w14:ligatures w14:val="none"/>
        </w:rPr>
        <w:t xml:space="preserve">—Maine, </w:t>
      </w:r>
      <w:r w:rsidR="00184804" w:rsidRPr="005911DA">
        <w:rPr>
          <w:rFonts w:ascii="Times New Roman" w:eastAsia="Times New Roman" w:hAnsi="Times New Roman" w:cs="Times New Roman"/>
          <w:kern w:val="0"/>
          <w:sz w:val="24"/>
          <w:szCs w:val="24"/>
          <w14:ligatures w14:val="none"/>
        </w:rPr>
        <w:t>New Hampshire, Massachusetts, Connecticut, Rhode Island, Washington, and Alaska</w:t>
      </w:r>
      <w:r w:rsidR="00F950C4" w:rsidRPr="005911DA">
        <w:rPr>
          <w:rFonts w:ascii="Times New Roman" w:eastAsia="Times New Roman" w:hAnsi="Times New Roman" w:cs="Times New Roman"/>
          <w:kern w:val="0"/>
          <w:sz w:val="24"/>
          <w:szCs w:val="24"/>
          <w14:ligatures w14:val="none"/>
        </w:rPr>
        <w:t xml:space="preserve">. </w:t>
      </w:r>
      <w:r w:rsidR="00C0147F" w:rsidRPr="005911DA">
        <w:rPr>
          <w:rFonts w:ascii="Times New Roman" w:eastAsia="Times New Roman" w:hAnsi="Times New Roman" w:cs="Times New Roman"/>
          <w:kern w:val="0"/>
          <w:sz w:val="24"/>
          <w:szCs w:val="24"/>
          <w14:ligatures w14:val="none"/>
        </w:rPr>
        <w:t xml:space="preserve">Within Maine alone, there are </w:t>
      </w:r>
      <w:r w:rsidR="00C0147F" w:rsidRPr="005911DA">
        <w:rPr>
          <w:rFonts w:ascii="Times New Roman" w:hAnsi="Times New Roman" w:cs="Times New Roman"/>
          <w:sz w:val="24"/>
          <w:szCs w:val="24"/>
        </w:rPr>
        <w:t>100+ kelp farms</w:t>
      </w:r>
      <w:r w:rsidR="00C0147F" w:rsidRPr="005911DA">
        <w:rPr>
          <w:rFonts w:ascii="Times New Roman" w:hAnsi="Times New Roman" w:cs="Times New Roman"/>
          <w:sz w:val="24"/>
          <w:szCs w:val="24"/>
        </w:rPr>
        <w:t xml:space="preserve">, with </w:t>
      </w:r>
      <w:r w:rsidR="00184804" w:rsidRPr="005911DA">
        <w:rPr>
          <w:rFonts w:ascii="Times New Roman" w:hAnsi="Times New Roman" w:cs="Times New Roman"/>
          <w:sz w:val="24"/>
          <w:szCs w:val="24"/>
        </w:rPr>
        <w:t xml:space="preserve">two species of kelp </w:t>
      </w:r>
      <w:r w:rsidR="00C0147F" w:rsidRPr="005911DA">
        <w:rPr>
          <w:rFonts w:ascii="Times New Roman" w:hAnsi="Times New Roman" w:cs="Times New Roman"/>
          <w:sz w:val="24"/>
          <w:szCs w:val="24"/>
        </w:rPr>
        <w:t>being the most extensively cultivated</w:t>
      </w:r>
      <w:r w:rsidR="00184804" w:rsidRPr="005911DA">
        <w:rPr>
          <w:rFonts w:ascii="Times New Roman" w:hAnsi="Times New Roman" w:cs="Times New Roman"/>
          <w:sz w:val="24"/>
          <w:szCs w:val="24"/>
        </w:rPr>
        <w:t xml:space="preserve">—sugar kelp (Saccharina latissimi) and </w:t>
      </w:r>
      <w:r w:rsidR="00184804" w:rsidRPr="005911DA">
        <w:rPr>
          <w:rFonts w:ascii="Times New Roman" w:eastAsia="Times New Roman" w:hAnsi="Times New Roman" w:cs="Times New Roman"/>
          <w:kern w:val="0"/>
          <w:sz w:val="24"/>
          <w:szCs w:val="24"/>
          <w14:ligatures w14:val="none"/>
        </w:rPr>
        <w:t>winged kelp (</w:t>
      </w:r>
      <w:r w:rsidR="00184804" w:rsidRPr="005911DA">
        <w:rPr>
          <w:rFonts w:ascii="Times New Roman" w:eastAsia="Times New Roman" w:hAnsi="Times New Roman" w:cs="Times New Roman"/>
          <w:i/>
          <w:iCs/>
          <w:kern w:val="0"/>
          <w:sz w:val="24"/>
          <w:szCs w:val="24"/>
          <w14:ligatures w14:val="none"/>
        </w:rPr>
        <w:t>Alaria esculenta</w:t>
      </w:r>
      <w:r w:rsidR="00184804" w:rsidRPr="005911DA">
        <w:rPr>
          <w:rFonts w:ascii="Times New Roman" w:eastAsia="Times New Roman" w:hAnsi="Times New Roman" w:cs="Times New Roman"/>
          <w:kern w:val="0"/>
          <w:sz w:val="24"/>
          <w:szCs w:val="24"/>
          <w14:ligatures w14:val="none"/>
        </w:rPr>
        <w:t>) (</w:t>
      </w:r>
      <w:r w:rsidR="00311C36" w:rsidRPr="005911DA">
        <w:rPr>
          <w:rFonts w:ascii="Times New Roman" w:hAnsi="Times New Roman" w:cs="Times New Roman"/>
          <w:sz w:val="24"/>
          <w:szCs w:val="24"/>
        </w:rPr>
        <w:t>Grebe et al. 2019</w:t>
      </w:r>
      <w:r w:rsidR="00184804" w:rsidRPr="005911DA">
        <w:rPr>
          <w:rFonts w:ascii="Times New Roman" w:eastAsia="Times New Roman" w:hAnsi="Times New Roman" w:cs="Times New Roman"/>
          <w:kern w:val="0"/>
          <w:sz w:val="24"/>
          <w:szCs w:val="24"/>
          <w14:ligatures w14:val="none"/>
        </w:rPr>
        <w:t>)</w:t>
      </w:r>
      <w:r w:rsidR="00C0147F" w:rsidRPr="005911DA">
        <w:rPr>
          <w:rFonts w:ascii="Times New Roman" w:eastAsia="Times New Roman" w:hAnsi="Times New Roman" w:cs="Times New Roman"/>
          <w:kern w:val="0"/>
          <w:sz w:val="24"/>
          <w:szCs w:val="24"/>
          <w14:ligatures w14:val="none"/>
        </w:rPr>
        <w:t xml:space="preserve">. </w:t>
      </w:r>
    </w:p>
    <w:p w14:paraId="4600AF5B" w14:textId="7B781C51" w:rsidR="00B258D8" w:rsidRPr="005911DA" w:rsidRDefault="00B258D8" w:rsidP="0031277A">
      <w:pPr>
        <w:spacing w:line="240" w:lineRule="auto"/>
        <w:rPr>
          <w:rFonts w:ascii="Times New Roman" w:hAnsi="Times New Roman" w:cs="Times New Roman"/>
          <w:sz w:val="24"/>
          <w:szCs w:val="24"/>
          <w:u w:val="single"/>
        </w:rPr>
      </w:pPr>
      <w:r w:rsidRPr="005911DA">
        <w:rPr>
          <w:rFonts w:ascii="Times New Roman" w:hAnsi="Times New Roman" w:cs="Times New Roman"/>
          <w:sz w:val="24"/>
          <w:szCs w:val="24"/>
          <w:u w:val="single"/>
        </w:rPr>
        <w:t>Methodology</w:t>
      </w:r>
      <w:r w:rsidR="00774895" w:rsidRPr="005911DA">
        <w:rPr>
          <w:rFonts w:ascii="Times New Roman" w:hAnsi="Times New Roman" w:cs="Times New Roman"/>
          <w:sz w:val="24"/>
          <w:szCs w:val="24"/>
          <w:u w:val="single"/>
        </w:rPr>
        <w:t>/Technology</w:t>
      </w:r>
    </w:p>
    <w:p w14:paraId="046C0D08" w14:textId="6152C3F5" w:rsidR="007D12FB" w:rsidRPr="005911DA" w:rsidRDefault="00B258D8" w:rsidP="0031277A">
      <w:pPr>
        <w:spacing w:line="240" w:lineRule="auto"/>
        <w:ind w:left="720"/>
        <w:rPr>
          <w:rFonts w:ascii="Times New Roman" w:hAnsi="Times New Roman" w:cs="Times New Roman"/>
          <w:sz w:val="24"/>
          <w:szCs w:val="24"/>
        </w:rPr>
      </w:pPr>
      <w:r w:rsidRPr="005911DA">
        <w:rPr>
          <w:rFonts w:ascii="Times New Roman" w:hAnsi="Times New Roman" w:cs="Times New Roman"/>
          <w:sz w:val="24"/>
          <w:szCs w:val="24"/>
        </w:rPr>
        <w:tab/>
        <w:t xml:space="preserve">Kelp has a heteromorphic life history, </w:t>
      </w:r>
      <w:r w:rsidR="00FA7940" w:rsidRPr="005911DA">
        <w:rPr>
          <w:rFonts w:ascii="Times New Roman" w:hAnsi="Times New Roman" w:cs="Times New Roman"/>
          <w:sz w:val="24"/>
          <w:szCs w:val="24"/>
        </w:rPr>
        <w:t>alternating</w:t>
      </w:r>
      <w:r w:rsidRPr="005911DA">
        <w:rPr>
          <w:rFonts w:ascii="Times New Roman" w:hAnsi="Times New Roman" w:cs="Times New Roman"/>
          <w:sz w:val="24"/>
          <w:szCs w:val="24"/>
        </w:rPr>
        <w:t xml:space="preserve"> between a</w:t>
      </w:r>
      <w:r w:rsidR="00FA7940" w:rsidRPr="005911DA">
        <w:rPr>
          <w:rFonts w:ascii="Times New Roman" w:hAnsi="Times New Roman" w:cs="Times New Roman"/>
          <w:sz w:val="24"/>
          <w:szCs w:val="24"/>
        </w:rPr>
        <w:t xml:space="preserve"> diploid</w:t>
      </w:r>
      <w:r w:rsidRPr="005911DA">
        <w:rPr>
          <w:rFonts w:ascii="Times New Roman" w:hAnsi="Times New Roman" w:cs="Times New Roman"/>
          <w:sz w:val="24"/>
          <w:szCs w:val="24"/>
        </w:rPr>
        <w:t xml:space="preserve"> sporophyte stage</w:t>
      </w:r>
      <w:r w:rsidR="00C40A8E" w:rsidRPr="005911DA">
        <w:rPr>
          <w:rFonts w:ascii="Times New Roman" w:hAnsi="Times New Roman" w:cs="Times New Roman"/>
          <w:sz w:val="24"/>
          <w:szCs w:val="24"/>
        </w:rPr>
        <w:t xml:space="preserve"> (blade) and a </w:t>
      </w:r>
      <w:r w:rsidR="00FA7940" w:rsidRPr="005911DA">
        <w:rPr>
          <w:rFonts w:ascii="Times New Roman" w:hAnsi="Times New Roman" w:cs="Times New Roman"/>
          <w:sz w:val="24"/>
          <w:szCs w:val="24"/>
        </w:rPr>
        <w:t xml:space="preserve">haploid </w:t>
      </w:r>
      <w:r w:rsidR="00C40A8E" w:rsidRPr="005911DA">
        <w:rPr>
          <w:rFonts w:ascii="Times New Roman" w:hAnsi="Times New Roman" w:cs="Times New Roman"/>
          <w:sz w:val="24"/>
          <w:szCs w:val="24"/>
        </w:rPr>
        <w:t xml:space="preserve">gametophyte stage (microscopic). </w:t>
      </w:r>
      <w:r w:rsidR="00FA7940" w:rsidRPr="005911DA">
        <w:rPr>
          <w:rStyle w:val="normaltextrun"/>
          <w:rFonts w:ascii="Times New Roman" w:hAnsi="Times New Roman" w:cs="Times New Roman"/>
          <w:sz w:val="24"/>
          <w:szCs w:val="24"/>
        </w:rPr>
        <w:t>In the US, as in Asia, k</w:t>
      </w:r>
      <w:r w:rsidR="00774895" w:rsidRPr="005911DA">
        <w:rPr>
          <w:rStyle w:val="normaltextrun"/>
          <w:rFonts w:ascii="Times New Roman" w:hAnsi="Times New Roman" w:cs="Times New Roman"/>
          <w:sz w:val="24"/>
          <w:szCs w:val="24"/>
        </w:rPr>
        <w:t>elp is grown on longlines suspended just below the sea surface (</w:t>
      </w:r>
      <w:r w:rsidR="000E7F6B" w:rsidRPr="005911DA">
        <w:rPr>
          <w:rStyle w:val="normaltextrun"/>
          <w:rFonts w:ascii="Times New Roman" w:hAnsi="Times New Roman" w:cs="Times New Roman"/>
          <w:sz w:val="24"/>
          <w:szCs w:val="24"/>
        </w:rPr>
        <w:t xml:space="preserve">Flavin et al. 2013, </w:t>
      </w:r>
      <w:r w:rsidR="000E7F6B" w:rsidRPr="005911DA">
        <w:rPr>
          <w:rStyle w:val="normaltextrun"/>
          <w:rFonts w:ascii="Times New Roman" w:hAnsi="Times New Roman" w:cs="Times New Roman"/>
          <w:sz w:val="24"/>
          <w:szCs w:val="24"/>
        </w:rPr>
        <w:t>Planet 2022</w:t>
      </w:r>
      <w:r w:rsidR="0031277A" w:rsidRPr="005911DA">
        <w:rPr>
          <w:rStyle w:val="normaltextrun"/>
          <w:rFonts w:ascii="Times New Roman" w:hAnsi="Times New Roman" w:cs="Times New Roman"/>
          <w:sz w:val="24"/>
          <w:szCs w:val="24"/>
        </w:rPr>
        <w:t xml:space="preserve">). </w:t>
      </w:r>
      <w:r w:rsidR="00774895" w:rsidRPr="005911DA">
        <w:rPr>
          <w:rStyle w:val="normaltextrun"/>
          <w:rFonts w:ascii="Times New Roman" w:hAnsi="Times New Roman" w:cs="Times New Roman"/>
          <w:sz w:val="24"/>
          <w:szCs w:val="24"/>
        </w:rPr>
        <w:t xml:space="preserve">With various methods used for structuring longline grow out, including submerged parallel lines or buoy suspension of lines, methods are dependent on locality conditions. </w:t>
      </w:r>
      <w:r w:rsidR="00774895" w:rsidRPr="005911DA">
        <w:rPr>
          <w:rStyle w:val="normaltextrun"/>
          <w:rFonts w:ascii="Times New Roman" w:hAnsi="Times New Roman" w:cs="Times New Roman"/>
          <w:sz w:val="24"/>
          <w:szCs w:val="24"/>
          <w:shd w:val="clear" w:color="auto" w:fill="FFFFFF"/>
        </w:rPr>
        <w:t xml:space="preserve">Longlines are </w:t>
      </w:r>
      <w:proofErr w:type="spellStart"/>
      <w:r w:rsidR="00774895" w:rsidRPr="005911DA">
        <w:rPr>
          <w:rStyle w:val="normaltextrun"/>
          <w:rFonts w:ascii="Times New Roman" w:hAnsi="Times New Roman" w:cs="Times New Roman"/>
          <w:sz w:val="24"/>
          <w:szCs w:val="24"/>
          <w:shd w:val="clear" w:color="auto" w:fill="FFFFFF"/>
        </w:rPr>
        <w:t>outplanted</w:t>
      </w:r>
      <w:proofErr w:type="spellEnd"/>
      <w:r w:rsidR="00774895" w:rsidRPr="005911DA">
        <w:rPr>
          <w:rStyle w:val="normaltextrun"/>
          <w:rFonts w:ascii="Times New Roman" w:hAnsi="Times New Roman" w:cs="Times New Roman"/>
          <w:sz w:val="24"/>
          <w:szCs w:val="24"/>
          <w:shd w:val="clear" w:color="auto" w:fill="FFFFFF"/>
        </w:rPr>
        <w:t xml:space="preserve"> in late fall with seed strings of kelp </w:t>
      </w:r>
      <w:proofErr w:type="spellStart"/>
      <w:r w:rsidR="00774895" w:rsidRPr="005911DA">
        <w:rPr>
          <w:rStyle w:val="normaltextrun"/>
          <w:rFonts w:ascii="Times New Roman" w:hAnsi="Times New Roman" w:cs="Times New Roman"/>
          <w:sz w:val="24"/>
          <w:szCs w:val="24"/>
          <w:shd w:val="clear" w:color="auto" w:fill="FFFFFF"/>
        </w:rPr>
        <w:t>sporlings</w:t>
      </w:r>
      <w:proofErr w:type="spellEnd"/>
      <w:r w:rsidR="00774895" w:rsidRPr="005911DA">
        <w:rPr>
          <w:rStyle w:val="normaltextrun"/>
          <w:rFonts w:ascii="Times New Roman" w:hAnsi="Times New Roman" w:cs="Times New Roman"/>
          <w:sz w:val="24"/>
          <w:szCs w:val="24"/>
          <w:shd w:val="clear" w:color="auto" w:fill="FFFFFF"/>
        </w:rPr>
        <w:t xml:space="preserve"> that are produced in kelp nurseries. The </w:t>
      </w:r>
      <w:r w:rsidR="00774895" w:rsidRPr="005911DA">
        <w:rPr>
          <w:rStyle w:val="normaltextrun"/>
          <w:rFonts w:ascii="Times New Roman" w:hAnsi="Times New Roman" w:cs="Times New Roman"/>
          <w:sz w:val="24"/>
          <w:szCs w:val="24"/>
        </w:rPr>
        <w:t xml:space="preserve">objective of a nursery is to provide a mimicked version of the location’s environment conditions for the </w:t>
      </w:r>
      <w:proofErr w:type="spellStart"/>
      <w:r w:rsidR="00774895" w:rsidRPr="005911DA">
        <w:rPr>
          <w:rStyle w:val="normaltextrun"/>
          <w:rFonts w:ascii="Times New Roman" w:hAnsi="Times New Roman" w:cs="Times New Roman"/>
          <w:sz w:val="24"/>
          <w:szCs w:val="24"/>
        </w:rPr>
        <w:t>sporophytic</w:t>
      </w:r>
      <w:proofErr w:type="spellEnd"/>
      <w:r w:rsidR="00774895" w:rsidRPr="005911DA">
        <w:rPr>
          <w:rStyle w:val="normaltextrun"/>
          <w:rFonts w:ascii="Times New Roman" w:hAnsi="Times New Roman" w:cs="Times New Roman"/>
          <w:sz w:val="24"/>
          <w:szCs w:val="24"/>
        </w:rPr>
        <w:t xml:space="preserve"> kelp, allowing for optimal growth and higher survival.</w:t>
      </w:r>
      <w:r w:rsidR="00FA7940" w:rsidRPr="005911DA">
        <w:rPr>
          <w:rStyle w:val="normaltextrun"/>
          <w:rFonts w:ascii="Times New Roman" w:hAnsi="Times New Roman" w:cs="Times New Roman"/>
          <w:sz w:val="24"/>
          <w:szCs w:val="24"/>
        </w:rPr>
        <w:t xml:space="preserve"> In kelp nurseries, n</w:t>
      </w:r>
      <w:r w:rsidR="00774895" w:rsidRPr="005911DA">
        <w:rPr>
          <w:rStyle w:val="normaltextrun"/>
          <w:rFonts w:ascii="Times New Roman" w:hAnsi="Times New Roman" w:cs="Times New Roman"/>
          <w:sz w:val="24"/>
          <w:szCs w:val="24"/>
        </w:rPr>
        <w:t>ylon twine wrapped</w:t>
      </w:r>
      <w:r w:rsidR="00FA7940" w:rsidRPr="005911DA">
        <w:rPr>
          <w:rStyle w:val="normaltextrun"/>
          <w:rFonts w:ascii="Times New Roman" w:hAnsi="Times New Roman" w:cs="Times New Roman"/>
          <w:sz w:val="24"/>
          <w:szCs w:val="24"/>
        </w:rPr>
        <w:t xml:space="preserve"> on short</w:t>
      </w:r>
      <w:r w:rsidR="00774895" w:rsidRPr="005911DA">
        <w:rPr>
          <w:rStyle w:val="normaltextrun"/>
          <w:rFonts w:ascii="Times New Roman" w:hAnsi="Times New Roman" w:cs="Times New Roman"/>
          <w:sz w:val="24"/>
          <w:szCs w:val="24"/>
        </w:rPr>
        <w:t xml:space="preserve"> PVC pipes provide the substrate necessary for kelp spore attachment</w:t>
      </w:r>
      <w:r w:rsidR="00FA7940" w:rsidRPr="005911DA">
        <w:rPr>
          <w:rStyle w:val="normaltextrun"/>
          <w:rFonts w:ascii="Times New Roman" w:hAnsi="Times New Roman" w:cs="Times New Roman"/>
          <w:sz w:val="24"/>
          <w:szCs w:val="24"/>
        </w:rPr>
        <w:t>. Spores on the twine germinate to produce microscopic male and female gametophyte. Through changes in temperature, light level, and daylength, fertilization occurs. The resulting zygotes remain attached to the twine and begin to grow into new sporophyte blades. The process</w:t>
      </w:r>
      <w:r w:rsidR="00774895" w:rsidRPr="005911DA">
        <w:rPr>
          <w:rStyle w:val="normaltextrun"/>
          <w:rFonts w:ascii="Times New Roman" w:hAnsi="Times New Roman" w:cs="Times New Roman"/>
          <w:sz w:val="24"/>
          <w:szCs w:val="24"/>
        </w:rPr>
        <w:t xml:space="preserve"> usually </w:t>
      </w:r>
      <w:r w:rsidR="00FA7940" w:rsidRPr="005911DA">
        <w:rPr>
          <w:rStyle w:val="normaltextrun"/>
          <w:rFonts w:ascii="Times New Roman" w:hAnsi="Times New Roman" w:cs="Times New Roman"/>
          <w:sz w:val="24"/>
          <w:szCs w:val="24"/>
        </w:rPr>
        <w:t>takes</w:t>
      </w:r>
      <w:r w:rsidR="00774895" w:rsidRPr="005911DA">
        <w:rPr>
          <w:rStyle w:val="normaltextrun"/>
          <w:rFonts w:ascii="Times New Roman" w:hAnsi="Times New Roman" w:cs="Times New Roman"/>
          <w:sz w:val="24"/>
          <w:szCs w:val="24"/>
        </w:rPr>
        <w:t xml:space="preserve"> four</w:t>
      </w:r>
      <w:r w:rsidR="00FA7940" w:rsidRPr="005911DA">
        <w:rPr>
          <w:rStyle w:val="normaltextrun"/>
          <w:rFonts w:ascii="Times New Roman" w:hAnsi="Times New Roman" w:cs="Times New Roman"/>
          <w:sz w:val="24"/>
          <w:szCs w:val="24"/>
        </w:rPr>
        <w:t xml:space="preserve"> </w:t>
      </w:r>
      <w:r w:rsidR="00774895" w:rsidRPr="005911DA">
        <w:rPr>
          <w:rStyle w:val="normaltextrun"/>
          <w:rFonts w:ascii="Times New Roman" w:hAnsi="Times New Roman" w:cs="Times New Roman"/>
          <w:sz w:val="24"/>
          <w:szCs w:val="24"/>
        </w:rPr>
        <w:t>to</w:t>
      </w:r>
      <w:r w:rsidR="00FA7940" w:rsidRPr="005911DA">
        <w:rPr>
          <w:rStyle w:val="normaltextrun"/>
          <w:rFonts w:ascii="Times New Roman" w:hAnsi="Times New Roman" w:cs="Times New Roman"/>
          <w:sz w:val="24"/>
          <w:szCs w:val="24"/>
        </w:rPr>
        <w:t xml:space="preserve"> </w:t>
      </w:r>
      <w:r w:rsidR="00774895" w:rsidRPr="005911DA">
        <w:rPr>
          <w:rStyle w:val="normaltextrun"/>
          <w:rFonts w:ascii="Times New Roman" w:hAnsi="Times New Roman" w:cs="Times New Roman"/>
          <w:sz w:val="24"/>
          <w:szCs w:val="24"/>
        </w:rPr>
        <w:t>six</w:t>
      </w:r>
      <w:r w:rsidR="00FA7940" w:rsidRPr="005911DA">
        <w:rPr>
          <w:rStyle w:val="normaltextrun"/>
          <w:rFonts w:ascii="Times New Roman" w:hAnsi="Times New Roman" w:cs="Times New Roman"/>
          <w:sz w:val="24"/>
          <w:szCs w:val="24"/>
        </w:rPr>
        <w:t xml:space="preserve"> </w:t>
      </w:r>
      <w:r w:rsidR="00774895" w:rsidRPr="005911DA">
        <w:rPr>
          <w:rStyle w:val="normaltextrun"/>
          <w:rFonts w:ascii="Times New Roman" w:hAnsi="Times New Roman" w:cs="Times New Roman"/>
          <w:sz w:val="24"/>
          <w:szCs w:val="24"/>
        </w:rPr>
        <w:t>week</w:t>
      </w:r>
      <w:r w:rsidR="00FA7940" w:rsidRPr="005911DA">
        <w:rPr>
          <w:rStyle w:val="normaltextrun"/>
          <w:rFonts w:ascii="Times New Roman" w:hAnsi="Times New Roman" w:cs="Times New Roman"/>
          <w:sz w:val="24"/>
          <w:szCs w:val="24"/>
        </w:rPr>
        <w:t>s</w:t>
      </w:r>
      <w:r w:rsidR="00774895" w:rsidRPr="005911DA">
        <w:rPr>
          <w:rStyle w:val="normaltextrun"/>
          <w:rFonts w:ascii="Times New Roman" w:hAnsi="Times New Roman" w:cs="Times New Roman"/>
          <w:sz w:val="24"/>
          <w:szCs w:val="24"/>
        </w:rPr>
        <w:t>. These spools are then transferred to grow out locations, where the spools are unwrapped onto the longlines and monitored for growth rate and fouling until it is time to harvest (Flavin et al. 2013).</w:t>
      </w:r>
      <w:r w:rsidR="0031277A" w:rsidRPr="005911DA">
        <w:rPr>
          <w:rStyle w:val="normaltextrun"/>
          <w:rFonts w:ascii="Times New Roman" w:hAnsi="Times New Roman" w:cs="Times New Roman"/>
          <w:sz w:val="24"/>
          <w:szCs w:val="24"/>
        </w:rPr>
        <w:t xml:space="preserve"> </w:t>
      </w:r>
    </w:p>
    <w:p w14:paraId="5397661C" w14:textId="77777777" w:rsidR="0049022C" w:rsidRPr="005911DA" w:rsidRDefault="0049022C" w:rsidP="0031277A">
      <w:pPr>
        <w:spacing w:line="240" w:lineRule="auto"/>
        <w:rPr>
          <w:rFonts w:ascii="Times New Roman" w:hAnsi="Times New Roman" w:cs="Times New Roman"/>
          <w:b/>
          <w:bCs/>
          <w:sz w:val="24"/>
          <w:szCs w:val="24"/>
        </w:rPr>
      </w:pPr>
    </w:p>
    <w:p w14:paraId="5CFCA65A" w14:textId="120B3906" w:rsidR="000C34D3" w:rsidRPr="005911DA" w:rsidRDefault="00E64411" w:rsidP="0031277A">
      <w:pPr>
        <w:spacing w:line="240" w:lineRule="auto"/>
        <w:rPr>
          <w:rFonts w:ascii="Times New Roman" w:hAnsi="Times New Roman" w:cs="Times New Roman"/>
          <w:b/>
          <w:bCs/>
          <w:sz w:val="24"/>
          <w:szCs w:val="24"/>
        </w:rPr>
      </w:pPr>
      <w:r w:rsidRPr="005911DA">
        <w:rPr>
          <w:rFonts w:ascii="Times New Roman" w:hAnsi="Times New Roman" w:cs="Times New Roman"/>
          <w:b/>
          <w:bCs/>
          <w:sz w:val="24"/>
          <w:szCs w:val="24"/>
        </w:rPr>
        <w:lastRenderedPageBreak/>
        <w:t>Nori:</w:t>
      </w:r>
    </w:p>
    <w:p w14:paraId="2C45D198" w14:textId="6DD638F5" w:rsidR="0095421D" w:rsidRPr="005911DA" w:rsidRDefault="0095421D" w:rsidP="0031277A">
      <w:pPr>
        <w:spacing w:line="240" w:lineRule="auto"/>
        <w:rPr>
          <w:rFonts w:ascii="Times New Roman" w:hAnsi="Times New Roman" w:cs="Times New Roman"/>
          <w:sz w:val="24"/>
          <w:szCs w:val="24"/>
          <w:u w:val="single"/>
        </w:rPr>
      </w:pPr>
      <w:r w:rsidRPr="005911DA">
        <w:rPr>
          <w:rFonts w:ascii="Times New Roman" w:hAnsi="Times New Roman" w:cs="Times New Roman"/>
          <w:sz w:val="24"/>
          <w:szCs w:val="24"/>
          <w:u w:val="single"/>
        </w:rPr>
        <w:t>History</w:t>
      </w:r>
    </w:p>
    <w:p w14:paraId="05D3244E" w14:textId="082AF16A" w:rsidR="0095421D" w:rsidRPr="005911DA" w:rsidRDefault="00F21D56" w:rsidP="0031277A">
      <w:pPr>
        <w:spacing w:line="240" w:lineRule="auto"/>
        <w:ind w:left="720" w:firstLine="720"/>
        <w:rPr>
          <w:rFonts w:ascii="Times New Roman" w:hAnsi="Times New Roman" w:cs="Times New Roman"/>
          <w:sz w:val="24"/>
          <w:szCs w:val="24"/>
        </w:rPr>
      </w:pPr>
      <w:r w:rsidRPr="005911DA">
        <w:rPr>
          <w:rFonts w:ascii="Times New Roman" w:hAnsi="Times New Roman" w:cs="Times New Roman"/>
          <w:sz w:val="24"/>
          <w:szCs w:val="24"/>
        </w:rPr>
        <w:t xml:space="preserve">The aquaculture of nori began in Asia centuries ago. This once solely wild harvest industry developed over time with the expansion of knowledge. </w:t>
      </w:r>
      <w:r w:rsidR="0095421D" w:rsidRPr="005911DA">
        <w:rPr>
          <w:rFonts w:ascii="Times New Roman" w:hAnsi="Times New Roman" w:cs="Times New Roman"/>
          <w:sz w:val="24"/>
          <w:szCs w:val="24"/>
        </w:rPr>
        <w:t xml:space="preserve">Before the life history of nori was understood, methods for wild harvest were </w:t>
      </w:r>
      <w:r w:rsidR="00DA1241" w:rsidRPr="005911DA">
        <w:rPr>
          <w:rFonts w:ascii="Times New Roman" w:hAnsi="Times New Roman" w:cs="Times New Roman"/>
          <w:sz w:val="24"/>
          <w:szCs w:val="24"/>
        </w:rPr>
        <w:t>developed</w:t>
      </w:r>
      <w:r w:rsidR="0095421D" w:rsidRPr="005911DA">
        <w:rPr>
          <w:rFonts w:ascii="Times New Roman" w:hAnsi="Times New Roman" w:cs="Times New Roman"/>
          <w:sz w:val="24"/>
          <w:szCs w:val="24"/>
        </w:rPr>
        <w:t xml:space="preserve"> in China and Japan (</w:t>
      </w:r>
      <w:r w:rsidR="000E7F6B" w:rsidRPr="005911DA">
        <w:rPr>
          <w:rFonts w:ascii="Times New Roman" w:hAnsi="Times New Roman" w:cs="Times New Roman"/>
          <w:sz w:val="24"/>
          <w:szCs w:val="24"/>
        </w:rPr>
        <w:t>Sahoo &amp; Yarish 2005, Yang et al. 2017</w:t>
      </w:r>
      <w:r w:rsidR="0095421D" w:rsidRPr="005911DA">
        <w:rPr>
          <w:rFonts w:ascii="Times New Roman" w:hAnsi="Times New Roman" w:cs="Times New Roman"/>
          <w:sz w:val="24"/>
          <w:szCs w:val="24"/>
        </w:rPr>
        <w:t>). Early techniques for cultivation of nori species focused on</w:t>
      </w:r>
      <w:r w:rsidR="00106A09" w:rsidRPr="005911DA">
        <w:rPr>
          <w:rFonts w:ascii="Times New Roman" w:hAnsi="Times New Roman" w:cs="Times New Roman"/>
          <w:sz w:val="24"/>
          <w:szCs w:val="24"/>
        </w:rPr>
        <w:t xml:space="preserve"> “planting” sticks or</w:t>
      </w:r>
      <w:r w:rsidR="0095421D" w:rsidRPr="005911DA">
        <w:rPr>
          <w:rFonts w:ascii="Times New Roman" w:hAnsi="Times New Roman" w:cs="Times New Roman"/>
          <w:sz w:val="24"/>
          <w:szCs w:val="24"/>
        </w:rPr>
        <w:t xml:space="preserve"> lime washing rocks w</w:t>
      </w:r>
      <w:r w:rsidR="00DA1241" w:rsidRPr="005911DA">
        <w:rPr>
          <w:rFonts w:ascii="Times New Roman" w:hAnsi="Times New Roman" w:cs="Times New Roman"/>
          <w:sz w:val="24"/>
          <w:szCs w:val="24"/>
        </w:rPr>
        <w:t>h</w:t>
      </w:r>
      <w:r w:rsidR="0095421D" w:rsidRPr="005911DA">
        <w:rPr>
          <w:rFonts w:ascii="Times New Roman" w:hAnsi="Times New Roman" w:cs="Times New Roman"/>
          <w:sz w:val="24"/>
          <w:szCs w:val="24"/>
        </w:rPr>
        <w:t>ere nori was known to grow</w:t>
      </w:r>
      <w:r w:rsidR="000E7F6B" w:rsidRPr="005911DA">
        <w:rPr>
          <w:rFonts w:ascii="Times New Roman" w:hAnsi="Times New Roman" w:cs="Times New Roman"/>
          <w:sz w:val="24"/>
          <w:szCs w:val="24"/>
        </w:rPr>
        <w:t xml:space="preserve"> </w:t>
      </w:r>
      <w:r w:rsidR="00106A09" w:rsidRPr="005911DA">
        <w:rPr>
          <w:rFonts w:ascii="Times New Roman" w:hAnsi="Times New Roman" w:cs="Times New Roman"/>
          <w:sz w:val="24"/>
          <w:szCs w:val="24"/>
        </w:rPr>
        <w:t>to allow new plants to colonize them. The method</w:t>
      </w:r>
      <w:r w:rsidR="00717EFD" w:rsidRPr="005911DA">
        <w:rPr>
          <w:rFonts w:ascii="Times New Roman" w:hAnsi="Times New Roman" w:cs="Times New Roman"/>
          <w:sz w:val="24"/>
          <w:szCs w:val="24"/>
        </w:rPr>
        <w:t xml:space="preserve"> </w:t>
      </w:r>
      <w:proofErr w:type="gramStart"/>
      <w:r w:rsidR="00717EFD" w:rsidRPr="005911DA">
        <w:rPr>
          <w:rFonts w:ascii="Times New Roman" w:hAnsi="Times New Roman" w:cs="Times New Roman"/>
          <w:sz w:val="24"/>
          <w:szCs w:val="24"/>
        </w:rPr>
        <w:t>used</w:t>
      </w:r>
      <w:proofErr w:type="gramEnd"/>
      <w:r w:rsidR="00717EFD" w:rsidRPr="005911DA">
        <w:rPr>
          <w:rFonts w:ascii="Times New Roman" w:hAnsi="Times New Roman" w:cs="Times New Roman"/>
          <w:sz w:val="24"/>
          <w:szCs w:val="24"/>
        </w:rPr>
        <w:t xml:space="preserve"> until the early 1950s</w:t>
      </w:r>
      <w:r w:rsidR="000E7F6B" w:rsidRPr="005911DA">
        <w:rPr>
          <w:rFonts w:ascii="Times New Roman" w:hAnsi="Times New Roman" w:cs="Times New Roman"/>
          <w:sz w:val="24"/>
          <w:szCs w:val="24"/>
        </w:rPr>
        <w:t xml:space="preserve">. </w:t>
      </w:r>
      <w:r w:rsidR="0095421D" w:rsidRPr="005911DA">
        <w:rPr>
          <w:rFonts w:ascii="Times New Roman" w:hAnsi="Times New Roman" w:cs="Times New Roman"/>
          <w:sz w:val="24"/>
          <w:szCs w:val="24"/>
        </w:rPr>
        <w:t xml:space="preserve">This technique ensured an open substrate for the macroalgae to attach and grow on </w:t>
      </w:r>
      <w:r w:rsidR="000E7F6B" w:rsidRPr="005911DA">
        <w:rPr>
          <w:rFonts w:ascii="Times New Roman" w:hAnsi="Times New Roman" w:cs="Times New Roman"/>
          <w:sz w:val="24"/>
          <w:szCs w:val="24"/>
        </w:rPr>
        <w:t>(Yang et al. 2017, Green 2014</w:t>
      </w:r>
      <w:r w:rsidR="0095421D" w:rsidRPr="005911DA">
        <w:rPr>
          <w:rFonts w:ascii="Times New Roman" w:hAnsi="Times New Roman" w:cs="Times New Roman"/>
          <w:sz w:val="24"/>
          <w:szCs w:val="24"/>
        </w:rPr>
        <w:t xml:space="preserve">). </w:t>
      </w:r>
      <w:r w:rsidR="00106A09" w:rsidRPr="005911DA">
        <w:rPr>
          <w:rFonts w:ascii="Times New Roman" w:hAnsi="Times New Roman" w:cs="Times New Roman"/>
          <w:sz w:val="24"/>
          <w:szCs w:val="24"/>
        </w:rPr>
        <w:t xml:space="preserve">The nori aquaculture industry was revolutionized after </w:t>
      </w:r>
      <w:r w:rsidR="0095421D" w:rsidRPr="005911DA">
        <w:rPr>
          <w:rFonts w:ascii="Times New Roman" w:hAnsi="Times New Roman" w:cs="Times New Roman"/>
          <w:sz w:val="24"/>
          <w:szCs w:val="24"/>
        </w:rPr>
        <w:t xml:space="preserve">British scientist Kathleen Drew-Baker discovered the </w:t>
      </w:r>
      <w:proofErr w:type="spellStart"/>
      <w:r w:rsidR="0095421D" w:rsidRPr="005911DA">
        <w:rPr>
          <w:rFonts w:ascii="Times New Roman" w:hAnsi="Times New Roman" w:cs="Times New Roman"/>
          <w:sz w:val="24"/>
          <w:szCs w:val="24"/>
        </w:rPr>
        <w:t>conchocelis</w:t>
      </w:r>
      <w:proofErr w:type="spellEnd"/>
      <w:r w:rsidR="0095421D" w:rsidRPr="005911DA">
        <w:rPr>
          <w:rFonts w:ascii="Times New Roman" w:hAnsi="Times New Roman" w:cs="Times New Roman"/>
          <w:sz w:val="24"/>
          <w:szCs w:val="24"/>
        </w:rPr>
        <w:t xml:space="preserve"> stage of nori</w:t>
      </w:r>
      <w:r w:rsidR="00106A09" w:rsidRPr="005911DA">
        <w:rPr>
          <w:rFonts w:ascii="Times New Roman" w:hAnsi="Times New Roman" w:cs="Times New Roman"/>
          <w:sz w:val="24"/>
          <w:szCs w:val="24"/>
        </w:rPr>
        <w:t xml:space="preserve"> life history. J</w:t>
      </w:r>
      <w:r w:rsidR="0095421D" w:rsidRPr="005911DA">
        <w:rPr>
          <w:rFonts w:ascii="Times New Roman" w:hAnsi="Times New Roman" w:cs="Times New Roman"/>
          <w:sz w:val="24"/>
          <w:szCs w:val="24"/>
        </w:rPr>
        <w:t>apanese scientists were able to build on this discovery</w:t>
      </w:r>
      <w:r w:rsidR="00106A09" w:rsidRPr="005911DA">
        <w:rPr>
          <w:rFonts w:ascii="Times New Roman" w:hAnsi="Times New Roman" w:cs="Times New Roman"/>
          <w:sz w:val="24"/>
          <w:szCs w:val="24"/>
        </w:rPr>
        <w:t xml:space="preserve"> to develop nursery methods to seed nets with nori </w:t>
      </w:r>
      <w:proofErr w:type="spellStart"/>
      <w:r w:rsidR="00106A09" w:rsidRPr="005911DA">
        <w:rPr>
          <w:rFonts w:ascii="Times New Roman" w:hAnsi="Times New Roman" w:cs="Times New Roman"/>
          <w:sz w:val="24"/>
          <w:szCs w:val="24"/>
        </w:rPr>
        <w:t>sporlings</w:t>
      </w:r>
      <w:proofErr w:type="spellEnd"/>
      <w:r w:rsidR="0095421D" w:rsidRPr="005911DA">
        <w:rPr>
          <w:rFonts w:ascii="Times New Roman" w:hAnsi="Times New Roman" w:cs="Times New Roman"/>
          <w:sz w:val="24"/>
          <w:szCs w:val="24"/>
        </w:rPr>
        <w:t xml:space="preserve">. From that point on, larger scale aquaculture of nori species was </w:t>
      </w:r>
      <w:r w:rsidR="00DA1241" w:rsidRPr="005911DA">
        <w:rPr>
          <w:rFonts w:ascii="Times New Roman" w:hAnsi="Times New Roman" w:cs="Times New Roman"/>
          <w:sz w:val="24"/>
          <w:szCs w:val="24"/>
        </w:rPr>
        <w:t>accomplished,</w:t>
      </w:r>
      <w:r w:rsidR="0095421D" w:rsidRPr="005911DA">
        <w:rPr>
          <w:rFonts w:ascii="Times New Roman" w:hAnsi="Times New Roman" w:cs="Times New Roman"/>
          <w:sz w:val="24"/>
          <w:szCs w:val="24"/>
        </w:rPr>
        <w:t xml:space="preserve"> and the industry was able to </w:t>
      </w:r>
      <w:r w:rsidR="00DA1241" w:rsidRPr="005911DA">
        <w:rPr>
          <w:rFonts w:ascii="Times New Roman" w:hAnsi="Times New Roman" w:cs="Times New Roman"/>
          <w:sz w:val="24"/>
          <w:szCs w:val="24"/>
        </w:rPr>
        <w:t>expand</w:t>
      </w:r>
      <w:r w:rsidR="0095421D" w:rsidRPr="005911DA">
        <w:rPr>
          <w:rFonts w:ascii="Times New Roman" w:hAnsi="Times New Roman" w:cs="Times New Roman"/>
          <w:sz w:val="24"/>
          <w:szCs w:val="24"/>
        </w:rPr>
        <w:t xml:space="preserve"> and spread </w:t>
      </w:r>
      <w:r w:rsidR="000E7F6B" w:rsidRPr="005911DA">
        <w:rPr>
          <w:rFonts w:ascii="Times New Roman" w:hAnsi="Times New Roman" w:cs="Times New Roman"/>
          <w:sz w:val="24"/>
          <w:szCs w:val="24"/>
        </w:rPr>
        <w:t>(Yang et al. 2017</w:t>
      </w:r>
      <w:r w:rsidR="000E7F6B" w:rsidRPr="005911DA">
        <w:rPr>
          <w:rFonts w:ascii="Times New Roman" w:hAnsi="Times New Roman" w:cs="Times New Roman"/>
          <w:sz w:val="24"/>
          <w:szCs w:val="24"/>
        </w:rPr>
        <w:t>).</w:t>
      </w:r>
      <w:r w:rsidR="0095421D" w:rsidRPr="005911DA">
        <w:rPr>
          <w:rFonts w:ascii="Times New Roman" w:hAnsi="Times New Roman" w:cs="Times New Roman"/>
          <w:sz w:val="24"/>
          <w:szCs w:val="24"/>
        </w:rPr>
        <w:t xml:space="preserve"> </w:t>
      </w:r>
    </w:p>
    <w:p w14:paraId="66FC87F5" w14:textId="5212EA89" w:rsidR="00E64411" w:rsidRPr="005911DA" w:rsidRDefault="00E64411" w:rsidP="0031277A">
      <w:pPr>
        <w:spacing w:line="240" w:lineRule="auto"/>
        <w:rPr>
          <w:rFonts w:ascii="Times New Roman" w:hAnsi="Times New Roman" w:cs="Times New Roman"/>
          <w:sz w:val="24"/>
          <w:szCs w:val="24"/>
          <w:u w:val="single"/>
        </w:rPr>
      </w:pPr>
      <w:r w:rsidRPr="005911DA">
        <w:rPr>
          <w:rFonts w:ascii="Times New Roman" w:hAnsi="Times New Roman" w:cs="Times New Roman"/>
          <w:sz w:val="24"/>
          <w:szCs w:val="24"/>
          <w:u w:val="single"/>
        </w:rPr>
        <w:t xml:space="preserve">Economics </w:t>
      </w:r>
    </w:p>
    <w:p w14:paraId="40F64CDF" w14:textId="325D1525" w:rsidR="00962F58" w:rsidRPr="005911DA" w:rsidRDefault="000E104D" w:rsidP="0031277A">
      <w:pPr>
        <w:spacing w:before="240" w:line="240" w:lineRule="auto"/>
        <w:ind w:left="720" w:firstLine="720"/>
        <w:rPr>
          <w:rFonts w:ascii="Times New Roman" w:hAnsi="Times New Roman" w:cs="Times New Roman"/>
          <w:sz w:val="24"/>
          <w:szCs w:val="24"/>
        </w:rPr>
      </w:pPr>
      <w:r w:rsidRPr="005911DA">
        <w:rPr>
          <w:rFonts w:ascii="Times New Roman" w:hAnsi="Times New Roman" w:cs="Times New Roman"/>
          <w:sz w:val="24"/>
          <w:szCs w:val="24"/>
        </w:rPr>
        <w:t>The red alga within the foliose Bangiales order have become one of the most economically important seaweeds worldwide (Yang et al. 2017). They were responsible for 2,984,573</w:t>
      </w:r>
      <w:r w:rsidR="00196FF7" w:rsidRPr="005911DA">
        <w:rPr>
          <w:rFonts w:ascii="Times New Roman" w:hAnsi="Times New Roman" w:cs="Times New Roman"/>
          <w:sz w:val="24"/>
          <w:szCs w:val="24"/>
        </w:rPr>
        <w:t xml:space="preserve"> </w:t>
      </w:r>
      <w:proofErr w:type="spellStart"/>
      <w:r w:rsidRPr="005911DA">
        <w:rPr>
          <w:rFonts w:ascii="Times New Roman" w:hAnsi="Times New Roman" w:cs="Times New Roman"/>
          <w:sz w:val="24"/>
          <w:szCs w:val="24"/>
        </w:rPr>
        <w:t>tonnes</w:t>
      </w:r>
      <w:proofErr w:type="spellEnd"/>
      <w:r w:rsidRPr="005911DA">
        <w:rPr>
          <w:rFonts w:ascii="Times New Roman" w:hAnsi="Times New Roman" w:cs="Times New Roman"/>
          <w:sz w:val="24"/>
          <w:szCs w:val="24"/>
        </w:rPr>
        <w:t xml:space="preserve"> </w:t>
      </w:r>
      <w:r w:rsidR="0030353C" w:rsidRPr="005911DA">
        <w:rPr>
          <w:rFonts w:ascii="Times New Roman" w:hAnsi="Times New Roman" w:cs="Times New Roman"/>
          <w:sz w:val="24"/>
          <w:szCs w:val="24"/>
        </w:rPr>
        <w:t xml:space="preserve">of cultivated and wild </w:t>
      </w:r>
      <w:r w:rsidR="006772DE" w:rsidRPr="005911DA">
        <w:rPr>
          <w:rFonts w:ascii="Times New Roman" w:hAnsi="Times New Roman" w:cs="Times New Roman"/>
          <w:sz w:val="24"/>
          <w:szCs w:val="24"/>
        </w:rPr>
        <w:t>collection</w:t>
      </w:r>
      <w:r w:rsidR="0030353C" w:rsidRPr="005911DA">
        <w:rPr>
          <w:rFonts w:ascii="Times New Roman" w:hAnsi="Times New Roman" w:cs="Times New Roman"/>
          <w:sz w:val="24"/>
          <w:szCs w:val="24"/>
        </w:rPr>
        <w:t xml:space="preserve"> in 2019 </w:t>
      </w:r>
      <w:r w:rsidRPr="005911DA">
        <w:rPr>
          <w:rFonts w:ascii="Times New Roman" w:hAnsi="Times New Roman" w:cs="Times New Roman"/>
          <w:sz w:val="24"/>
          <w:szCs w:val="24"/>
        </w:rPr>
        <w:t xml:space="preserve">globally, with 450 </w:t>
      </w:r>
      <w:proofErr w:type="spellStart"/>
      <w:r w:rsidRPr="005911DA">
        <w:rPr>
          <w:rFonts w:ascii="Times New Roman" w:hAnsi="Times New Roman" w:cs="Times New Roman"/>
          <w:sz w:val="24"/>
          <w:szCs w:val="24"/>
        </w:rPr>
        <w:t>tonnes</w:t>
      </w:r>
      <w:proofErr w:type="spellEnd"/>
      <w:r w:rsidRPr="005911DA">
        <w:rPr>
          <w:rFonts w:ascii="Times New Roman" w:hAnsi="Times New Roman" w:cs="Times New Roman"/>
          <w:sz w:val="24"/>
          <w:szCs w:val="24"/>
        </w:rPr>
        <w:t xml:space="preserve"> being </w:t>
      </w:r>
      <w:r w:rsidR="0030353C" w:rsidRPr="005911DA">
        <w:rPr>
          <w:rFonts w:ascii="Times New Roman" w:hAnsi="Times New Roman" w:cs="Times New Roman"/>
          <w:sz w:val="24"/>
          <w:szCs w:val="24"/>
        </w:rPr>
        <w:t xml:space="preserve">from </w:t>
      </w:r>
      <w:r w:rsidRPr="005911DA">
        <w:rPr>
          <w:rFonts w:ascii="Times New Roman" w:hAnsi="Times New Roman" w:cs="Times New Roman"/>
          <w:sz w:val="24"/>
          <w:szCs w:val="24"/>
        </w:rPr>
        <w:t xml:space="preserve">wild </w:t>
      </w:r>
      <w:r w:rsidR="006772DE" w:rsidRPr="005911DA">
        <w:rPr>
          <w:rFonts w:ascii="Times New Roman" w:hAnsi="Times New Roman" w:cs="Times New Roman"/>
          <w:sz w:val="24"/>
          <w:szCs w:val="24"/>
        </w:rPr>
        <w:t>collection</w:t>
      </w:r>
      <w:r w:rsidR="0030353C" w:rsidRPr="005911DA">
        <w:rPr>
          <w:rFonts w:ascii="Times New Roman" w:hAnsi="Times New Roman" w:cs="Times New Roman"/>
          <w:sz w:val="24"/>
          <w:szCs w:val="24"/>
        </w:rPr>
        <w:t xml:space="preserve"> </w:t>
      </w:r>
      <w:r w:rsidRPr="005911DA">
        <w:rPr>
          <w:rFonts w:ascii="Times New Roman" w:hAnsi="Times New Roman" w:cs="Times New Roman"/>
          <w:sz w:val="24"/>
          <w:szCs w:val="24"/>
        </w:rPr>
        <w:t>(</w:t>
      </w:r>
      <w:r w:rsidRPr="005911DA">
        <w:rPr>
          <w:rFonts w:ascii="Times New Roman" w:eastAsia="Times New Roman" w:hAnsi="Times New Roman" w:cs="Times New Roman"/>
          <w:kern w:val="0"/>
          <w:sz w:val="24"/>
          <w:szCs w:val="24"/>
          <w14:ligatures w14:val="none"/>
        </w:rPr>
        <w:t>Mancini</w:t>
      </w:r>
      <w:r w:rsidRPr="005911DA">
        <w:rPr>
          <w:rFonts w:ascii="Times New Roman" w:hAnsi="Times New Roman" w:cs="Times New Roman"/>
          <w:sz w:val="24"/>
          <w:szCs w:val="24"/>
        </w:rPr>
        <w:t xml:space="preserve">). </w:t>
      </w:r>
      <w:r w:rsidR="00787C56" w:rsidRPr="005911DA">
        <w:rPr>
          <w:rFonts w:ascii="Times New Roman" w:hAnsi="Times New Roman" w:cs="Times New Roman"/>
          <w:sz w:val="24"/>
          <w:szCs w:val="24"/>
        </w:rPr>
        <w:t xml:space="preserve">In Asia, China is responsible for 2,123,040 </w:t>
      </w:r>
      <w:proofErr w:type="spellStart"/>
      <w:r w:rsidR="00787C56" w:rsidRPr="005911DA">
        <w:rPr>
          <w:rFonts w:ascii="Times New Roman" w:hAnsi="Times New Roman" w:cs="Times New Roman"/>
          <w:sz w:val="24"/>
          <w:szCs w:val="24"/>
        </w:rPr>
        <w:t>tonnes</w:t>
      </w:r>
      <w:proofErr w:type="spellEnd"/>
      <w:r w:rsidR="00787C56" w:rsidRPr="005911DA">
        <w:rPr>
          <w:rFonts w:ascii="Times New Roman" w:hAnsi="Times New Roman" w:cs="Times New Roman"/>
          <w:sz w:val="24"/>
          <w:szCs w:val="24"/>
        </w:rPr>
        <w:t xml:space="preserve"> of cultivated or wild collected nori, with the Republic of Korea (606,913 </w:t>
      </w:r>
      <w:proofErr w:type="spellStart"/>
      <w:r w:rsidR="00787C56" w:rsidRPr="005911DA">
        <w:rPr>
          <w:rFonts w:ascii="Times New Roman" w:hAnsi="Times New Roman" w:cs="Times New Roman"/>
          <w:sz w:val="24"/>
          <w:szCs w:val="24"/>
        </w:rPr>
        <w:t>tonnes</w:t>
      </w:r>
      <w:proofErr w:type="spellEnd"/>
      <w:r w:rsidR="00787C56" w:rsidRPr="005911DA">
        <w:rPr>
          <w:rFonts w:ascii="Times New Roman" w:hAnsi="Times New Roman" w:cs="Times New Roman"/>
          <w:sz w:val="24"/>
          <w:szCs w:val="24"/>
        </w:rPr>
        <w:t xml:space="preserve">), Japan (251,200 </w:t>
      </w:r>
      <w:proofErr w:type="spellStart"/>
      <w:r w:rsidR="00787C56" w:rsidRPr="005911DA">
        <w:rPr>
          <w:rFonts w:ascii="Times New Roman" w:hAnsi="Times New Roman" w:cs="Times New Roman"/>
          <w:sz w:val="24"/>
          <w:szCs w:val="24"/>
        </w:rPr>
        <w:t>tonnes</w:t>
      </w:r>
      <w:proofErr w:type="spellEnd"/>
      <w:r w:rsidR="00787C56" w:rsidRPr="005911DA">
        <w:rPr>
          <w:rFonts w:ascii="Times New Roman" w:hAnsi="Times New Roman" w:cs="Times New Roman"/>
          <w:sz w:val="24"/>
          <w:szCs w:val="24"/>
        </w:rPr>
        <w:t>), and the Democratic People’s Republic of Korea (3,000) producing the rest</w:t>
      </w:r>
      <w:r w:rsidR="006772DE" w:rsidRPr="005911DA">
        <w:rPr>
          <w:rFonts w:ascii="Times New Roman" w:hAnsi="Times New Roman" w:cs="Times New Roman"/>
          <w:sz w:val="24"/>
          <w:szCs w:val="24"/>
        </w:rPr>
        <w:t xml:space="preserve"> (</w:t>
      </w:r>
      <w:r w:rsidR="006772DE" w:rsidRPr="005911DA">
        <w:rPr>
          <w:rFonts w:ascii="Times New Roman" w:eastAsia="Times New Roman" w:hAnsi="Times New Roman" w:cs="Times New Roman"/>
          <w:kern w:val="0"/>
          <w:sz w:val="24"/>
          <w:szCs w:val="24"/>
          <w14:ligatures w14:val="none"/>
        </w:rPr>
        <w:t>Mancini</w:t>
      </w:r>
      <w:r w:rsidR="006772DE" w:rsidRPr="005911DA">
        <w:rPr>
          <w:rFonts w:ascii="Times New Roman" w:hAnsi="Times New Roman" w:cs="Times New Roman"/>
          <w:sz w:val="24"/>
          <w:szCs w:val="24"/>
        </w:rPr>
        <w:t xml:space="preserve">). The America’s are responsible for 294 </w:t>
      </w:r>
      <w:proofErr w:type="spellStart"/>
      <w:r w:rsidR="006772DE" w:rsidRPr="005911DA">
        <w:rPr>
          <w:rFonts w:ascii="Times New Roman" w:hAnsi="Times New Roman" w:cs="Times New Roman"/>
          <w:sz w:val="24"/>
          <w:szCs w:val="24"/>
        </w:rPr>
        <w:t>tonnes</w:t>
      </w:r>
      <w:proofErr w:type="spellEnd"/>
      <w:r w:rsidR="006772DE" w:rsidRPr="005911DA">
        <w:rPr>
          <w:rFonts w:ascii="Times New Roman" w:hAnsi="Times New Roman" w:cs="Times New Roman"/>
          <w:sz w:val="24"/>
          <w:szCs w:val="24"/>
        </w:rPr>
        <w:t>, which is solely produced through wild collection in Chile (</w:t>
      </w:r>
      <w:r w:rsidR="006772DE" w:rsidRPr="005911DA">
        <w:rPr>
          <w:rFonts w:ascii="Times New Roman" w:eastAsia="Times New Roman" w:hAnsi="Times New Roman" w:cs="Times New Roman"/>
          <w:kern w:val="0"/>
          <w:sz w:val="24"/>
          <w:szCs w:val="24"/>
          <w14:ligatures w14:val="none"/>
        </w:rPr>
        <w:t>Mancini</w:t>
      </w:r>
      <w:r w:rsidR="006772DE" w:rsidRPr="005911DA">
        <w:rPr>
          <w:rFonts w:ascii="Times New Roman" w:hAnsi="Times New Roman" w:cs="Times New Roman"/>
          <w:sz w:val="24"/>
          <w:szCs w:val="24"/>
        </w:rPr>
        <w:t>).</w:t>
      </w:r>
      <w:r w:rsidR="007421B6" w:rsidRPr="005911DA">
        <w:rPr>
          <w:rFonts w:ascii="Times New Roman" w:hAnsi="Times New Roman" w:cs="Times New Roman"/>
          <w:sz w:val="24"/>
          <w:szCs w:val="24"/>
        </w:rPr>
        <w:t xml:space="preserve"> </w:t>
      </w:r>
      <w:r w:rsidR="008764A2" w:rsidRPr="005911DA">
        <w:rPr>
          <w:rFonts w:ascii="Times New Roman" w:hAnsi="Times New Roman" w:cs="Times New Roman"/>
          <w:sz w:val="24"/>
          <w:szCs w:val="24"/>
        </w:rPr>
        <w:t xml:space="preserve">Europe is responsible for 8 </w:t>
      </w:r>
      <w:proofErr w:type="spellStart"/>
      <w:r w:rsidR="008764A2" w:rsidRPr="005911DA">
        <w:rPr>
          <w:rFonts w:ascii="Times New Roman" w:hAnsi="Times New Roman" w:cs="Times New Roman"/>
          <w:sz w:val="24"/>
          <w:szCs w:val="24"/>
        </w:rPr>
        <w:t>tonnes</w:t>
      </w:r>
      <w:proofErr w:type="spellEnd"/>
      <w:r w:rsidR="008764A2" w:rsidRPr="005911DA">
        <w:rPr>
          <w:rFonts w:ascii="Times New Roman" w:hAnsi="Times New Roman" w:cs="Times New Roman"/>
          <w:sz w:val="24"/>
          <w:szCs w:val="24"/>
        </w:rPr>
        <w:t xml:space="preserve"> of nori </w:t>
      </w:r>
      <w:r w:rsidR="00DA1241" w:rsidRPr="005911DA">
        <w:rPr>
          <w:rFonts w:ascii="Times New Roman" w:hAnsi="Times New Roman" w:cs="Times New Roman"/>
          <w:sz w:val="24"/>
          <w:szCs w:val="24"/>
        </w:rPr>
        <w:t>harvest</w:t>
      </w:r>
      <w:r w:rsidR="008764A2" w:rsidRPr="005911DA">
        <w:rPr>
          <w:rFonts w:ascii="Times New Roman" w:hAnsi="Times New Roman" w:cs="Times New Roman"/>
          <w:sz w:val="24"/>
          <w:szCs w:val="24"/>
        </w:rPr>
        <w:t>, solely from wild collection (Mancini).</w:t>
      </w:r>
      <w:r w:rsidR="00E22A46" w:rsidRPr="005911DA">
        <w:rPr>
          <w:rFonts w:ascii="Times New Roman" w:hAnsi="Times New Roman" w:cs="Times New Roman"/>
          <w:sz w:val="24"/>
          <w:szCs w:val="24"/>
        </w:rPr>
        <w:t xml:space="preserve"> </w:t>
      </w:r>
    </w:p>
    <w:p w14:paraId="5EF916D4" w14:textId="63B673DD" w:rsidR="00787C56" w:rsidRPr="005911DA" w:rsidRDefault="004E77F4" w:rsidP="0031277A">
      <w:pPr>
        <w:spacing w:before="240" w:line="240" w:lineRule="auto"/>
        <w:rPr>
          <w:rFonts w:ascii="Times New Roman" w:hAnsi="Times New Roman" w:cs="Times New Roman"/>
          <w:sz w:val="24"/>
          <w:szCs w:val="24"/>
          <w:u w:val="single"/>
        </w:rPr>
      </w:pPr>
      <w:r w:rsidRPr="005911DA">
        <w:rPr>
          <w:rFonts w:ascii="Times New Roman" w:hAnsi="Times New Roman" w:cs="Times New Roman"/>
          <w:sz w:val="24"/>
          <w:szCs w:val="24"/>
          <w:u w:val="single"/>
        </w:rPr>
        <w:t>Uses</w:t>
      </w:r>
    </w:p>
    <w:p w14:paraId="2B38511C" w14:textId="5EF78F94" w:rsidR="004E77F4" w:rsidRPr="005911DA" w:rsidRDefault="004E77F4" w:rsidP="007C749C">
      <w:pPr>
        <w:spacing w:line="240" w:lineRule="auto"/>
        <w:ind w:left="720" w:firstLine="720"/>
        <w:rPr>
          <w:rFonts w:ascii="Times New Roman" w:eastAsia="Times New Roman" w:hAnsi="Times New Roman" w:cs="Times New Roman"/>
          <w:kern w:val="0"/>
          <w:sz w:val="24"/>
          <w:szCs w:val="24"/>
          <w14:ligatures w14:val="none"/>
        </w:rPr>
      </w:pPr>
      <w:r w:rsidRPr="005911DA">
        <w:rPr>
          <w:rFonts w:ascii="Times New Roman" w:hAnsi="Times New Roman" w:cs="Times New Roman"/>
          <w:sz w:val="24"/>
          <w:szCs w:val="24"/>
        </w:rPr>
        <w:t>Nori has been a staple in Asian diets for centuries (</w:t>
      </w:r>
      <w:r w:rsidRPr="005911DA">
        <w:rPr>
          <w:rFonts w:ascii="Times New Roman" w:eastAsia="Times New Roman" w:hAnsi="Times New Roman" w:cs="Times New Roman"/>
          <w:kern w:val="0"/>
          <w:sz w:val="24"/>
          <w:szCs w:val="24"/>
          <w14:ligatures w14:val="none"/>
        </w:rPr>
        <w:t>Kim, J.K. et al. 2019; Moreira et al. 2021)</w:t>
      </w:r>
      <w:r w:rsidR="00AC3EF1" w:rsidRPr="005911DA">
        <w:rPr>
          <w:rFonts w:ascii="Times New Roman" w:eastAsia="Times New Roman" w:hAnsi="Times New Roman" w:cs="Times New Roman"/>
          <w:kern w:val="0"/>
          <w:sz w:val="24"/>
          <w:szCs w:val="24"/>
          <w14:ligatures w14:val="none"/>
        </w:rPr>
        <w:t xml:space="preserve">; being a well-known source of the wrapper to sushi. </w:t>
      </w:r>
      <w:r w:rsidR="00C805BB" w:rsidRPr="005911DA">
        <w:rPr>
          <w:rFonts w:ascii="Times New Roman" w:eastAsia="Times New Roman" w:hAnsi="Times New Roman" w:cs="Times New Roman"/>
          <w:kern w:val="0"/>
          <w:sz w:val="24"/>
          <w:szCs w:val="24"/>
          <w14:ligatures w14:val="none"/>
        </w:rPr>
        <w:t>This macroalgae contains high amounts of vitamins, minerals, and proteins</w:t>
      </w:r>
      <w:r w:rsidR="00160002" w:rsidRPr="005911DA">
        <w:rPr>
          <w:rFonts w:ascii="Times New Roman" w:eastAsia="Times New Roman" w:hAnsi="Times New Roman" w:cs="Times New Roman"/>
          <w:kern w:val="0"/>
          <w:sz w:val="24"/>
          <w:szCs w:val="24"/>
          <w14:ligatures w14:val="none"/>
        </w:rPr>
        <w:t xml:space="preserve"> (Chopin</w:t>
      </w:r>
      <w:r w:rsidR="00311C36" w:rsidRPr="005911DA">
        <w:rPr>
          <w:rFonts w:ascii="Times New Roman" w:eastAsia="Times New Roman" w:hAnsi="Times New Roman" w:cs="Times New Roman"/>
          <w:kern w:val="0"/>
          <w:sz w:val="24"/>
          <w:szCs w:val="24"/>
          <w14:ligatures w14:val="none"/>
        </w:rPr>
        <w:t xml:space="preserve"> et al. 1999</w:t>
      </w:r>
      <w:r w:rsidR="00F12EBE" w:rsidRPr="005911DA">
        <w:rPr>
          <w:rFonts w:ascii="Times New Roman" w:eastAsia="Times New Roman" w:hAnsi="Times New Roman" w:cs="Times New Roman"/>
          <w:kern w:val="0"/>
          <w:sz w:val="24"/>
          <w:szCs w:val="24"/>
          <w14:ligatures w14:val="none"/>
        </w:rPr>
        <w:t>, Kim et al. 2007)</w:t>
      </w:r>
      <w:r w:rsidR="00C805BB" w:rsidRPr="005911DA">
        <w:rPr>
          <w:rFonts w:ascii="Times New Roman" w:eastAsia="Times New Roman" w:hAnsi="Times New Roman" w:cs="Times New Roman"/>
          <w:kern w:val="0"/>
          <w:sz w:val="24"/>
          <w:szCs w:val="24"/>
          <w14:ligatures w14:val="none"/>
        </w:rPr>
        <w:t>, can even stand as an alternative substitute in fishmeal (Redmond et al. 2014</w:t>
      </w:r>
      <w:r w:rsidR="007C749C" w:rsidRPr="005911DA">
        <w:rPr>
          <w:rFonts w:ascii="Times New Roman" w:eastAsia="Times New Roman" w:hAnsi="Times New Roman" w:cs="Times New Roman"/>
          <w:kern w:val="0"/>
          <w:sz w:val="24"/>
          <w:szCs w:val="24"/>
          <w14:ligatures w14:val="none"/>
        </w:rPr>
        <w:t>, Walker et al. 2009</w:t>
      </w:r>
      <w:r w:rsidR="00C805BB" w:rsidRPr="005911DA">
        <w:rPr>
          <w:rFonts w:ascii="Times New Roman" w:eastAsia="Times New Roman" w:hAnsi="Times New Roman" w:cs="Times New Roman"/>
          <w:kern w:val="0"/>
          <w:sz w:val="24"/>
          <w:szCs w:val="24"/>
          <w14:ligatures w14:val="none"/>
        </w:rPr>
        <w:t xml:space="preserve">). </w:t>
      </w:r>
      <w:proofErr w:type="spellStart"/>
      <w:r w:rsidR="00AC3EF1" w:rsidRPr="005911DA">
        <w:rPr>
          <w:rFonts w:ascii="Times New Roman" w:eastAsia="Times New Roman" w:hAnsi="Times New Roman" w:cs="Times New Roman"/>
          <w:i/>
          <w:iCs/>
          <w:kern w:val="0"/>
          <w:sz w:val="24"/>
          <w:szCs w:val="24"/>
          <w14:ligatures w14:val="none"/>
        </w:rPr>
        <w:t>Wildemania</w:t>
      </w:r>
      <w:proofErr w:type="spellEnd"/>
      <w:r w:rsidR="00AC3EF1" w:rsidRPr="005911DA">
        <w:rPr>
          <w:rFonts w:ascii="Times New Roman" w:eastAsia="Times New Roman" w:hAnsi="Times New Roman" w:cs="Times New Roman"/>
          <w:i/>
          <w:iCs/>
          <w:kern w:val="0"/>
          <w:sz w:val="24"/>
          <w:szCs w:val="24"/>
          <w14:ligatures w14:val="none"/>
        </w:rPr>
        <w:t xml:space="preserve"> </w:t>
      </w:r>
      <w:proofErr w:type="spellStart"/>
      <w:r w:rsidR="00AC3EF1" w:rsidRPr="005911DA">
        <w:rPr>
          <w:rFonts w:ascii="Times New Roman" w:eastAsia="Times New Roman" w:hAnsi="Times New Roman" w:cs="Times New Roman"/>
          <w:i/>
          <w:iCs/>
          <w:kern w:val="0"/>
          <w:sz w:val="24"/>
          <w:szCs w:val="24"/>
          <w14:ligatures w14:val="none"/>
        </w:rPr>
        <w:t>amplissima</w:t>
      </w:r>
      <w:proofErr w:type="spellEnd"/>
      <w:r w:rsidR="00AC3EF1" w:rsidRPr="005911DA">
        <w:rPr>
          <w:rFonts w:ascii="Times New Roman" w:eastAsia="Times New Roman" w:hAnsi="Times New Roman" w:cs="Times New Roman"/>
          <w:kern w:val="0"/>
          <w:sz w:val="24"/>
          <w:szCs w:val="24"/>
          <w14:ligatures w14:val="none"/>
        </w:rPr>
        <w:t xml:space="preserve"> </w:t>
      </w:r>
      <w:r w:rsidR="007C749C" w:rsidRPr="005911DA">
        <w:rPr>
          <w:rFonts w:ascii="Times New Roman" w:eastAsia="Times New Roman" w:hAnsi="Times New Roman" w:cs="Times New Roman"/>
          <w:kern w:val="0"/>
          <w:sz w:val="24"/>
          <w:szCs w:val="24"/>
          <w14:ligatures w14:val="none"/>
        </w:rPr>
        <w:t xml:space="preserve">is also </w:t>
      </w:r>
      <w:r w:rsidR="00AC3EF1" w:rsidRPr="005911DA">
        <w:rPr>
          <w:rFonts w:ascii="Times New Roman" w:eastAsia="Times New Roman" w:hAnsi="Times New Roman" w:cs="Times New Roman"/>
          <w:kern w:val="0"/>
          <w:sz w:val="24"/>
          <w:szCs w:val="24"/>
          <w14:ligatures w14:val="none"/>
        </w:rPr>
        <w:t>a source of t</w:t>
      </w:r>
      <w:r w:rsidRPr="005911DA">
        <w:rPr>
          <w:rFonts w:ascii="Times New Roman" w:eastAsia="Times New Roman" w:hAnsi="Times New Roman" w:cs="Times New Roman"/>
          <w:kern w:val="0"/>
          <w:sz w:val="24"/>
          <w:szCs w:val="24"/>
          <w14:ligatures w14:val="none"/>
        </w:rPr>
        <w:t>aurine</w:t>
      </w:r>
      <w:r w:rsidR="00AC3EF1" w:rsidRPr="005911DA">
        <w:rPr>
          <w:rFonts w:ascii="Times New Roman" w:eastAsia="Times New Roman" w:hAnsi="Times New Roman" w:cs="Times New Roman"/>
          <w:kern w:val="0"/>
          <w:sz w:val="24"/>
          <w:szCs w:val="24"/>
          <w14:ligatures w14:val="none"/>
        </w:rPr>
        <w:t xml:space="preserve"> and r-p</w:t>
      </w:r>
      <w:r w:rsidRPr="005911DA">
        <w:rPr>
          <w:rFonts w:ascii="Times New Roman" w:eastAsia="Times New Roman" w:hAnsi="Times New Roman" w:cs="Times New Roman"/>
          <w:kern w:val="0"/>
          <w:sz w:val="24"/>
          <w:szCs w:val="24"/>
          <w14:ligatures w14:val="none"/>
        </w:rPr>
        <w:t xml:space="preserve">hycoerythrin </w:t>
      </w:r>
      <w:r w:rsidR="00AC3EF1" w:rsidRPr="005911DA">
        <w:rPr>
          <w:rFonts w:ascii="Times New Roman" w:eastAsia="Times New Roman" w:hAnsi="Times New Roman" w:cs="Times New Roman"/>
          <w:kern w:val="0"/>
          <w:sz w:val="24"/>
          <w:szCs w:val="24"/>
          <w14:ligatures w14:val="none"/>
        </w:rPr>
        <w:t>(Kim et al. 2007</w:t>
      </w:r>
      <w:r w:rsidR="007C749C" w:rsidRPr="005911DA">
        <w:rPr>
          <w:rFonts w:ascii="Times New Roman" w:eastAsia="Times New Roman" w:hAnsi="Times New Roman" w:cs="Times New Roman"/>
          <w:kern w:val="0"/>
          <w:sz w:val="24"/>
          <w:szCs w:val="24"/>
          <w14:ligatures w14:val="none"/>
        </w:rPr>
        <w:t>)</w:t>
      </w:r>
      <w:r w:rsidR="00D03E81" w:rsidRPr="005911DA">
        <w:rPr>
          <w:rFonts w:ascii="Times New Roman" w:eastAsia="Times New Roman" w:hAnsi="Times New Roman" w:cs="Times New Roman"/>
          <w:kern w:val="0"/>
          <w:sz w:val="24"/>
          <w:szCs w:val="24"/>
          <w14:ligatures w14:val="none"/>
        </w:rPr>
        <w:t>.</w:t>
      </w:r>
      <w:r w:rsidR="00AC3EF1" w:rsidRPr="005911DA">
        <w:rPr>
          <w:rFonts w:ascii="Times New Roman" w:eastAsia="Times New Roman" w:hAnsi="Times New Roman" w:cs="Times New Roman"/>
          <w:kern w:val="0"/>
          <w:sz w:val="24"/>
          <w:szCs w:val="24"/>
          <w14:ligatures w14:val="none"/>
        </w:rPr>
        <w:t xml:space="preserve"> </w:t>
      </w:r>
    </w:p>
    <w:p w14:paraId="278819D2" w14:textId="7F78BC83" w:rsidR="00645CF7" w:rsidRPr="005911DA" w:rsidRDefault="00112B92" w:rsidP="0031277A">
      <w:pPr>
        <w:spacing w:line="240" w:lineRule="auto"/>
        <w:ind w:left="720"/>
        <w:rPr>
          <w:rFonts w:ascii="Times New Roman" w:eastAsia="Times New Roman" w:hAnsi="Times New Roman" w:cs="Times New Roman"/>
          <w:kern w:val="0"/>
          <w:sz w:val="24"/>
          <w:szCs w:val="24"/>
          <w14:ligatures w14:val="none"/>
        </w:rPr>
      </w:pPr>
      <w:r w:rsidRPr="005911DA">
        <w:rPr>
          <w:rFonts w:ascii="Times New Roman" w:eastAsia="Times New Roman" w:hAnsi="Times New Roman" w:cs="Times New Roman"/>
          <w:kern w:val="0"/>
          <w:sz w:val="24"/>
          <w:szCs w:val="24"/>
          <w14:ligatures w14:val="none"/>
        </w:rPr>
        <w:tab/>
      </w:r>
      <w:r w:rsidR="00106A09" w:rsidRPr="005911DA">
        <w:rPr>
          <w:rFonts w:ascii="Times New Roman" w:eastAsia="Times New Roman" w:hAnsi="Times New Roman" w:cs="Times New Roman"/>
          <w:kern w:val="0"/>
          <w:sz w:val="24"/>
          <w:szCs w:val="24"/>
          <w14:ligatures w14:val="none"/>
        </w:rPr>
        <w:t>Foliose s</w:t>
      </w:r>
      <w:r w:rsidRPr="005911DA">
        <w:rPr>
          <w:rFonts w:ascii="Times New Roman" w:eastAsia="Times New Roman" w:hAnsi="Times New Roman" w:cs="Times New Roman"/>
          <w:kern w:val="0"/>
          <w:sz w:val="24"/>
          <w:szCs w:val="24"/>
          <w14:ligatures w14:val="none"/>
        </w:rPr>
        <w:t xml:space="preserve">pecies within the Bangiales have also been under review as the seaweed of choice for integrated multi-tropic aquaculture systems. Finfish </w:t>
      </w:r>
      <w:r w:rsidR="00100A8B" w:rsidRPr="005911DA">
        <w:rPr>
          <w:rFonts w:ascii="Times New Roman" w:eastAsia="Times New Roman" w:hAnsi="Times New Roman" w:cs="Times New Roman"/>
          <w:kern w:val="0"/>
          <w:sz w:val="24"/>
          <w:szCs w:val="24"/>
          <w14:ligatures w14:val="none"/>
        </w:rPr>
        <w:t xml:space="preserve">aquaculture </w:t>
      </w:r>
      <w:r w:rsidRPr="005911DA">
        <w:rPr>
          <w:rFonts w:ascii="Times New Roman" w:eastAsia="Times New Roman" w:hAnsi="Times New Roman" w:cs="Times New Roman"/>
          <w:kern w:val="0"/>
          <w:sz w:val="24"/>
          <w:szCs w:val="24"/>
          <w14:ligatures w14:val="none"/>
        </w:rPr>
        <w:t xml:space="preserve">is a </w:t>
      </w:r>
      <w:r w:rsidR="00100A8B" w:rsidRPr="005911DA">
        <w:rPr>
          <w:rFonts w:ascii="Times New Roman" w:eastAsia="Times New Roman" w:hAnsi="Times New Roman" w:cs="Times New Roman"/>
          <w:kern w:val="0"/>
          <w:sz w:val="24"/>
          <w:szCs w:val="24"/>
          <w14:ligatures w14:val="none"/>
        </w:rPr>
        <w:t xml:space="preserve">significant </w:t>
      </w:r>
      <w:r w:rsidRPr="005911DA">
        <w:rPr>
          <w:rFonts w:ascii="Times New Roman" w:eastAsia="Times New Roman" w:hAnsi="Times New Roman" w:cs="Times New Roman"/>
          <w:kern w:val="0"/>
          <w:sz w:val="24"/>
          <w:szCs w:val="24"/>
          <w14:ligatures w14:val="none"/>
        </w:rPr>
        <w:t xml:space="preserve">source of </w:t>
      </w:r>
      <w:r w:rsidR="00520DE3" w:rsidRPr="005911DA">
        <w:rPr>
          <w:rFonts w:ascii="Times New Roman" w:eastAsia="Times New Roman" w:hAnsi="Times New Roman" w:cs="Times New Roman"/>
          <w:kern w:val="0"/>
          <w:sz w:val="24"/>
          <w:szCs w:val="24"/>
          <w14:ligatures w14:val="none"/>
        </w:rPr>
        <w:t>phosphorus</w:t>
      </w:r>
      <w:r w:rsidRPr="005911DA">
        <w:rPr>
          <w:rFonts w:ascii="Times New Roman" w:eastAsia="Times New Roman" w:hAnsi="Times New Roman" w:cs="Times New Roman"/>
          <w:kern w:val="0"/>
          <w:sz w:val="24"/>
          <w:szCs w:val="24"/>
          <w14:ligatures w14:val="none"/>
        </w:rPr>
        <w:t xml:space="preserve"> and nitrogen </w:t>
      </w:r>
      <w:r w:rsidR="00106A09" w:rsidRPr="005911DA">
        <w:rPr>
          <w:rFonts w:ascii="Times New Roman" w:eastAsia="Times New Roman" w:hAnsi="Times New Roman" w:cs="Times New Roman"/>
          <w:kern w:val="0"/>
          <w:sz w:val="24"/>
          <w:szCs w:val="24"/>
          <w14:ligatures w14:val="none"/>
        </w:rPr>
        <w:t>in</w:t>
      </w:r>
      <w:r w:rsidRPr="005911DA">
        <w:rPr>
          <w:rFonts w:ascii="Times New Roman" w:eastAsia="Times New Roman" w:hAnsi="Times New Roman" w:cs="Times New Roman"/>
          <w:kern w:val="0"/>
          <w:sz w:val="24"/>
          <w:szCs w:val="24"/>
          <w14:ligatures w14:val="none"/>
        </w:rPr>
        <w:t xml:space="preserve"> ecosystem</w:t>
      </w:r>
      <w:r w:rsidR="00106A09" w:rsidRPr="005911DA">
        <w:rPr>
          <w:rFonts w:ascii="Times New Roman" w:eastAsia="Times New Roman" w:hAnsi="Times New Roman" w:cs="Times New Roman"/>
          <w:kern w:val="0"/>
          <w:sz w:val="24"/>
          <w:szCs w:val="24"/>
          <w14:ligatures w14:val="none"/>
        </w:rPr>
        <w:t>s</w:t>
      </w:r>
      <w:r w:rsidR="00520DE3" w:rsidRPr="005911DA">
        <w:rPr>
          <w:rFonts w:ascii="Times New Roman" w:eastAsia="Times New Roman" w:hAnsi="Times New Roman" w:cs="Times New Roman"/>
          <w:kern w:val="0"/>
          <w:sz w:val="24"/>
          <w:szCs w:val="24"/>
          <w14:ligatures w14:val="none"/>
        </w:rPr>
        <w:t xml:space="preserve">, which can result in phytoplankton and harmful algal blooms </w:t>
      </w:r>
      <w:r w:rsidRPr="005911DA">
        <w:rPr>
          <w:rFonts w:ascii="Times New Roman" w:eastAsia="Times New Roman" w:hAnsi="Times New Roman" w:cs="Times New Roman"/>
          <w:kern w:val="0"/>
          <w:sz w:val="24"/>
          <w:szCs w:val="24"/>
          <w14:ligatures w14:val="none"/>
        </w:rPr>
        <w:t xml:space="preserve">(Kim et al. 2007). </w:t>
      </w:r>
      <w:r w:rsidR="00100A8B" w:rsidRPr="005911DA">
        <w:rPr>
          <w:rFonts w:ascii="Times New Roman" w:eastAsia="Times New Roman" w:hAnsi="Times New Roman" w:cs="Times New Roman"/>
          <w:kern w:val="0"/>
          <w:sz w:val="24"/>
          <w:szCs w:val="24"/>
          <w14:ligatures w14:val="none"/>
        </w:rPr>
        <w:t xml:space="preserve">The development of </w:t>
      </w:r>
      <w:r w:rsidR="00520DE3" w:rsidRPr="005911DA">
        <w:rPr>
          <w:rFonts w:ascii="Times New Roman" w:eastAsia="Times New Roman" w:hAnsi="Times New Roman" w:cs="Times New Roman"/>
          <w:kern w:val="0"/>
          <w:sz w:val="24"/>
          <w:szCs w:val="24"/>
          <w14:ligatures w14:val="none"/>
        </w:rPr>
        <w:t>poly</w:t>
      </w:r>
      <w:r w:rsidR="00100A8B" w:rsidRPr="005911DA">
        <w:rPr>
          <w:rFonts w:ascii="Times New Roman" w:eastAsia="Times New Roman" w:hAnsi="Times New Roman" w:cs="Times New Roman"/>
          <w:kern w:val="0"/>
          <w:sz w:val="24"/>
          <w:szCs w:val="24"/>
          <w14:ligatures w14:val="none"/>
        </w:rPr>
        <w:t xml:space="preserve">culture systems would </w:t>
      </w:r>
      <w:r w:rsidR="00106A09" w:rsidRPr="005911DA">
        <w:rPr>
          <w:rFonts w:ascii="Times New Roman" w:eastAsia="Times New Roman" w:hAnsi="Times New Roman" w:cs="Times New Roman"/>
          <w:kern w:val="0"/>
          <w:sz w:val="24"/>
          <w:szCs w:val="24"/>
          <w14:ligatures w14:val="none"/>
        </w:rPr>
        <w:t>counteract</w:t>
      </w:r>
      <w:r w:rsidR="00100A8B" w:rsidRPr="005911DA">
        <w:rPr>
          <w:rFonts w:ascii="Times New Roman" w:eastAsia="Times New Roman" w:hAnsi="Times New Roman" w:cs="Times New Roman"/>
          <w:kern w:val="0"/>
          <w:sz w:val="24"/>
          <w:szCs w:val="24"/>
          <w14:ligatures w14:val="none"/>
        </w:rPr>
        <w:t xml:space="preserve"> the ecological downside of finfish</w:t>
      </w:r>
      <w:r w:rsidR="00106A09" w:rsidRPr="005911DA">
        <w:rPr>
          <w:rFonts w:ascii="Times New Roman" w:eastAsia="Times New Roman" w:hAnsi="Times New Roman" w:cs="Times New Roman"/>
          <w:kern w:val="0"/>
          <w:sz w:val="24"/>
          <w:szCs w:val="24"/>
          <w14:ligatures w14:val="none"/>
        </w:rPr>
        <w:t xml:space="preserve"> monoculture</w:t>
      </w:r>
      <w:r w:rsidR="00100A8B" w:rsidRPr="005911DA">
        <w:rPr>
          <w:rFonts w:ascii="Times New Roman" w:eastAsia="Times New Roman" w:hAnsi="Times New Roman" w:cs="Times New Roman"/>
          <w:kern w:val="0"/>
          <w:sz w:val="24"/>
          <w:szCs w:val="24"/>
          <w14:ligatures w14:val="none"/>
        </w:rPr>
        <w:t>, as well as provide other sources of revenue</w:t>
      </w:r>
      <w:r w:rsidR="00520DE3" w:rsidRPr="005911DA">
        <w:rPr>
          <w:rFonts w:ascii="Times New Roman" w:eastAsia="Times New Roman" w:hAnsi="Times New Roman" w:cs="Times New Roman"/>
          <w:kern w:val="0"/>
          <w:sz w:val="24"/>
          <w:szCs w:val="24"/>
          <w14:ligatures w14:val="none"/>
        </w:rPr>
        <w:t xml:space="preserve">. </w:t>
      </w:r>
      <w:r w:rsidR="00106A09" w:rsidRPr="005911DA">
        <w:rPr>
          <w:rFonts w:ascii="Times New Roman" w:eastAsia="Times New Roman" w:hAnsi="Times New Roman" w:cs="Times New Roman"/>
          <w:kern w:val="0"/>
          <w:sz w:val="24"/>
          <w:szCs w:val="24"/>
          <w14:ligatures w14:val="none"/>
        </w:rPr>
        <w:t>Effective</w:t>
      </w:r>
      <w:r w:rsidR="00520DE3" w:rsidRPr="005911DA">
        <w:rPr>
          <w:rFonts w:ascii="Times New Roman" w:eastAsia="Times New Roman" w:hAnsi="Times New Roman" w:cs="Times New Roman"/>
          <w:kern w:val="0"/>
          <w:sz w:val="24"/>
          <w:szCs w:val="24"/>
          <w14:ligatures w14:val="none"/>
        </w:rPr>
        <w:t xml:space="preserve"> bioremediation would </w:t>
      </w:r>
      <w:r w:rsidR="00106A09" w:rsidRPr="005911DA">
        <w:rPr>
          <w:rFonts w:ascii="Times New Roman" w:eastAsia="Times New Roman" w:hAnsi="Times New Roman" w:cs="Times New Roman"/>
          <w:kern w:val="0"/>
          <w:sz w:val="24"/>
          <w:szCs w:val="24"/>
          <w14:ligatures w14:val="none"/>
        </w:rPr>
        <w:t>require</w:t>
      </w:r>
      <w:r w:rsidR="00520DE3" w:rsidRPr="005911DA">
        <w:rPr>
          <w:rFonts w:ascii="Times New Roman" w:eastAsia="Times New Roman" w:hAnsi="Times New Roman" w:cs="Times New Roman"/>
          <w:kern w:val="0"/>
          <w:sz w:val="24"/>
          <w:szCs w:val="24"/>
          <w14:ligatures w14:val="none"/>
        </w:rPr>
        <w:t xml:space="preserve"> finding native macroalgae that can </w:t>
      </w:r>
      <w:r w:rsidR="00106A09" w:rsidRPr="005911DA">
        <w:rPr>
          <w:rFonts w:ascii="Times New Roman" w:eastAsia="Times New Roman" w:hAnsi="Times New Roman" w:cs="Times New Roman"/>
          <w:kern w:val="0"/>
          <w:sz w:val="24"/>
          <w:szCs w:val="24"/>
          <w14:ligatures w14:val="none"/>
        </w:rPr>
        <w:t>uptake</w:t>
      </w:r>
      <w:r w:rsidR="00520DE3" w:rsidRPr="005911DA">
        <w:rPr>
          <w:rFonts w:ascii="Times New Roman" w:eastAsia="Times New Roman" w:hAnsi="Times New Roman" w:cs="Times New Roman"/>
          <w:kern w:val="0"/>
          <w:sz w:val="24"/>
          <w:szCs w:val="24"/>
          <w14:ligatures w14:val="none"/>
        </w:rPr>
        <w:t xml:space="preserve"> the large inorganic waste outputs from finfish farms, as well as having economic value (Kim et al. 2007). </w:t>
      </w:r>
      <w:r w:rsidR="00106A09" w:rsidRPr="005911DA">
        <w:rPr>
          <w:rFonts w:ascii="Times New Roman" w:eastAsia="Times New Roman" w:hAnsi="Times New Roman" w:cs="Times New Roman"/>
          <w:kern w:val="0"/>
          <w:sz w:val="24"/>
          <w:szCs w:val="24"/>
          <w14:ligatures w14:val="none"/>
        </w:rPr>
        <w:t>Nori species</w:t>
      </w:r>
      <w:r w:rsidR="00100A8B" w:rsidRPr="005911DA">
        <w:rPr>
          <w:rFonts w:ascii="Times New Roman" w:eastAsia="Times New Roman" w:hAnsi="Times New Roman" w:cs="Times New Roman"/>
          <w:kern w:val="0"/>
          <w:sz w:val="24"/>
          <w:szCs w:val="24"/>
          <w14:ligatures w14:val="none"/>
        </w:rPr>
        <w:t xml:space="preserve"> </w:t>
      </w:r>
      <w:r w:rsidR="001608E0" w:rsidRPr="005911DA">
        <w:rPr>
          <w:rFonts w:ascii="Times New Roman" w:eastAsia="Times New Roman" w:hAnsi="Times New Roman" w:cs="Times New Roman"/>
          <w:kern w:val="0"/>
          <w:sz w:val="24"/>
          <w:szCs w:val="24"/>
          <w14:ligatures w14:val="none"/>
        </w:rPr>
        <w:t xml:space="preserve">are fast growing, economically valuable, </w:t>
      </w:r>
      <w:r w:rsidR="00106A09" w:rsidRPr="005911DA">
        <w:rPr>
          <w:rFonts w:ascii="Times New Roman" w:eastAsia="Times New Roman" w:hAnsi="Times New Roman" w:cs="Times New Roman"/>
          <w:kern w:val="0"/>
          <w:sz w:val="24"/>
          <w:szCs w:val="24"/>
          <w14:ligatures w14:val="none"/>
        </w:rPr>
        <w:t>and can thrive in</w:t>
      </w:r>
      <w:r w:rsidR="00D8488F" w:rsidRPr="005911DA">
        <w:rPr>
          <w:rFonts w:ascii="Times New Roman" w:eastAsia="Times New Roman" w:hAnsi="Times New Roman" w:cs="Times New Roman"/>
          <w:kern w:val="0"/>
          <w:sz w:val="24"/>
          <w:szCs w:val="24"/>
          <w14:ligatures w14:val="none"/>
        </w:rPr>
        <w:t xml:space="preserve"> high levels of nutrients (Kim et al. 2009)</w:t>
      </w:r>
      <w:r w:rsidR="001608E0" w:rsidRPr="005911DA">
        <w:rPr>
          <w:rFonts w:ascii="Times New Roman" w:eastAsia="Times New Roman" w:hAnsi="Times New Roman" w:cs="Times New Roman"/>
          <w:kern w:val="0"/>
          <w:sz w:val="24"/>
          <w:szCs w:val="24"/>
          <w14:ligatures w14:val="none"/>
        </w:rPr>
        <w:t xml:space="preserve">. </w:t>
      </w:r>
      <w:r w:rsidR="00106A09" w:rsidRPr="005911DA">
        <w:rPr>
          <w:rFonts w:ascii="Times New Roman" w:eastAsia="Times New Roman" w:hAnsi="Times New Roman" w:cs="Times New Roman"/>
          <w:kern w:val="0"/>
          <w:sz w:val="24"/>
          <w:szCs w:val="24"/>
          <w14:ligatures w14:val="none"/>
        </w:rPr>
        <w:t>Depending on the species, nori blades are one or two</w:t>
      </w:r>
      <w:r w:rsidR="001608E0" w:rsidRPr="005911DA">
        <w:rPr>
          <w:rFonts w:ascii="Times New Roman" w:eastAsia="Times New Roman" w:hAnsi="Times New Roman" w:cs="Times New Roman"/>
          <w:kern w:val="0"/>
          <w:sz w:val="24"/>
          <w:szCs w:val="24"/>
          <w14:ligatures w14:val="none"/>
        </w:rPr>
        <w:t xml:space="preserve"> cell layers</w:t>
      </w:r>
      <w:r w:rsidR="00366CA8" w:rsidRPr="005911DA">
        <w:rPr>
          <w:rFonts w:ascii="Times New Roman" w:eastAsia="Times New Roman" w:hAnsi="Times New Roman" w:cs="Times New Roman"/>
          <w:kern w:val="0"/>
          <w:sz w:val="24"/>
          <w:szCs w:val="24"/>
          <w14:ligatures w14:val="none"/>
        </w:rPr>
        <w:t xml:space="preserve"> </w:t>
      </w:r>
      <w:proofErr w:type="gramStart"/>
      <w:r w:rsidR="00366CA8" w:rsidRPr="005911DA">
        <w:rPr>
          <w:rFonts w:ascii="Times New Roman" w:eastAsia="Times New Roman" w:hAnsi="Times New Roman" w:cs="Times New Roman"/>
          <w:kern w:val="0"/>
          <w:sz w:val="24"/>
          <w:szCs w:val="24"/>
          <w14:ligatures w14:val="none"/>
        </w:rPr>
        <w:t>thick—meaning</w:t>
      </w:r>
      <w:proofErr w:type="gramEnd"/>
      <w:r w:rsidR="00366CA8" w:rsidRPr="005911DA">
        <w:rPr>
          <w:rFonts w:ascii="Times New Roman" w:eastAsia="Times New Roman" w:hAnsi="Times New Roman" w:cs="Times New Roman"/>
          <w:kern w:val="0"/>
          <w:sz w:val="24"/>
          <w:szCs w:val="24"/>
          <w14:ligatures w14:val="none"/>
        </w:rPr>
        <w:t xml:space="preserve"> they </w:t>
      </w:r>
      <w:r w:rsidR="00366CA8" w:rsidRPr="005911DA">
        <w:rPr>
          <w:rFonts w:ascii="Times New Roman" w:eastAsia="Times New Roman" w:hAnsi="Times New Roman" w:cs="Times New Roman"/>
          <w:kern w:val="0"/>
          <w:sz w:val="24"/>
          <w:szCs w:val="24"/>
          <w14:ligatures w14:val="none"/>
        </w:rPr>
        <w:lastRenderedPageBreak/>
        <w:t xml:space="preserve">have higher surface to volume ratio, making species capable of high nutrient absorption </w:t>
      </w:r>
      <w:r w:rsidR="001608E0" w:rsidRPr="005911DA">
        <w:rPr>
          <w:rFonts w:ascii="Times New Roman" w:eastAsia="Times New Roman" w:hAnsi="Times New Roman" w:cs="Times New Roman"/>
          <w:kern w:val="0"/>
          <w:sz w:val="24"/>
          <w:szCs w:val="24"/>
          <w14:ligatures w14:val="none"/>
        </w:rPr>
        <w:t>(Kim et al. 2007, Kim et al. 2009)</w:t>
      </w:r>
      <w:r w:rsidR="006F519E" w:rsidRPr="005911DA">
        <w:rPr>
          <w:rFonts w:ascii="Times New Roman" w:eastAsia="Times New Roman" w:hAnsi="Times New Roman" w:cs="Times New Roman"/>
          <w:kern w:val="0"/>
          <w:sz w:val="24"/>
          <w:szCs w:val="24"/>
          <w14:ligatures w14:val="none"/>
        </w:rPr>
        <w:t xml:space="preserve">. </w:t>
      </w:r>
    </w:p>
    <w:p w14:paraId="6B3FE712" w14:textId="6987DFA4" w:rsidR="00E64411" w:rsidRPr="005911DA" w:rsidRDefault="00E64411" w:rsidP="0031277A">
      <w:pPr>
        <w:spacing w:line="240" w:lineRule="auto"/>
        <w:rPr>
          <w:rFonts w:ascii="Times New Roman" w:hAnsi="Times New Roman" w:cs="Times New Roman"/>
          <w:sz w:val="24"/>
          <w:szCs w:val="24"/>
          <w:u w:val="single"/>
        </w:rPr>
      </w:pPr>
      <w:r w:rsidRPr="005911DA">
        <w:rPr>
          <w:rFonts w:ascii="Times New Roman" w:hAnsi="Times New Roman" w:cs="Times New Roman"/>
          <w:sz w:val="24"/>
          <w:szCs w:val="24"/>
          <w:u w:val="single"/>
        </w:rPr>
        <w:t>Taxonomy</w:t>
      </w:r>
    </w:p>
    <w:p w14:paraId="511585D4" w14:textId="11F36881" w:rsidR="00106A09" w:rsidRPr="005911DA" w:rsidRDefault="00106A09" w:rsidP="0031277A">
      <w:pPr>
        <w:spacing w:line="240" w:lineRule="auto"/>
        <w:ind w:left="720" w:firstLine="720"/>
        <w:rPr>
          <w:rFonts w:ascii="Times New Roman" w:hAnsi="Times New Roman" w:cs="Times New Roman"/>
          <w:sz w:val="24"/>
          <w:szCs w:val="24"/>
        </w:rPr>
      </w:pPr>
      <w:r w:rsidRPr="005911DA">
        <w:rPr>
          <w:rStyle w:val="normaltextrun"/>
          <w:rFonts w:ascii="Times New Roman" w:hAnsi="Times New Roman" w:cs="Times New Roman"/>
          <w:sz w:val="24"/>
          <w:szCs w:val="24"/>
          <w:shd w:val="clear" w:color="auto" w:fill="FFFFFF"/>
        </w:rPr>
        <w:t xml:space="preserve">Historically, the order Bangiales was divided into 2 genera. Those with filamentous gametophytes were assigned to the genus </w:t>
      </w:r>
      <w:proofErr w:type="spellStart"/>
      <w:r w:rsidRPr="005911DA">
        <w:rPr>
          <w:rStyle w:val="normaltextrun"/>
          <w:rFonts w:ascii="Times New Roman" w:hAnsi="Times New Roman" w:cs="Times New Roman"/>
          <w:sz w:val="24"/>
          <w:szCs w:val="24"/>
          <w:shd w:val="clear" w:color="auto" w:fill="FFFFFF"/>
        </w:rPr>
        <w:t>Bangia</w:t>
      </w:r>
      <w:proofErr w:type="spellEnd"/>
      <w:r w:rsidRPr="005911DA">
        <w:rPr>
          <w:rStyle w:val="normaltextrun"/>
          <w:rFonts w:ascii="Times New Roman" w:hAnsi="Times New Roman" w:cs="Times New Roman"/>
          <w:sz w:val="24"/>
          <w:szCs w:val="24"/>
          <w:shd w:val="clear" w:color="auto" w:fill="FFFFFF"/>
        </w:rPr>
        <w:t xml:space="preserve">, those with blade-like morphologies were placed in the genus </w:t>
      </w:r>
      <w:proofErr w:type="spellStart"/>
      <w:r w:rsidRPr="005911DA">
        <w:rPr>
          <w:rStyle w:val="normaltextrun"/>
          <w:rFonts w:ascii="Times New Roman" w:hAnsi="Times New Roman" w:cs="Times New Roman"/>
          <w:sz w:val="24"/>
          <w:szCs w:val="24"/>
          <w:shd w:val="clear" w:color="auto" w:fill="FFFFFF"/>
        </w:rPr>
        <w:t>Porphyra</w:t>
      </w:r>
      <w:proofErr w:type="spellEnd"/>
      <w:r w:rsidRPr="005911DA">
        <w:rPr>
          <w:rStyle w:val="normaltextrun"/>
          <w:rFonts w:ascii="Times New Roman" w:hAnsi="Times New Roman" w:cs="Times New Roman"/>
          <w:sz w:val="24"/>
          <w:szCs w:val="24"/>
          <w:shd w:val="clear" w:color="auto" w:fill="FFFFFF"/>
        </w:rPr>
        <w:t xml:space="preserve">. Dating back to the 1700’s, dozens of species of </w:t>
      </w:r>
      <w:proofErr w:type="spellStart"/>
      <w:r w:rsidRPr="005911DA">
        <w:rPr>
          <w:rStyle w:val="normaltextrun"/>
          <w:rFonts w:ascii="Times New Roman" w:hAnsi="Times New Roman" w:cs="Times New Roman"/>
          <w:sz w:val="24"/>
          <w:szCs w:val="24"/>
          <w:shd w:val="clear" w:color="auto" w:fill="FFFFFF"/>
        </w:rPr>
        <w:t>Porphyra</w:t>
      </w:r>
      <w:proofErr w:type="spellEnd"/>
      <w:r w:rsidRPr="005911DA">
        <w:rPr>
          <w:rStyle w:val="normaltextrun"/>
          <w:rFonts w:ascii="Times New Roman" w:hAnsi="Times New Roman" w:cs="Times New Roman"/>
          <w:sz w:val="24"/>
          <w:szCs w:val="24"/>
          <w:shd w:val="clear" w:color="auto" w:fill="FFFFFF"/>
        </w:rPr>
        <w:t xml:space="preserve"> were described. Due to the very simple morphology, there are few characteristics upon which to distinguish species. As a result, the number of foliose species in the order had been greatly underestimated and the relationships among the species was largely </w:t>
      </w:r>
      <w:proofErr w:type="spellStart"/>
      <w:r w:rsidRPr="005911DA">
        <w:rPr>
          <w:rStyle w:val="normaltextrun"/>
          <w:rFonts w:ascii="Times New Roman" w:hAnsi="Times New Roman" w:cs="Times New Roman"/>
          <w:sz w:val="24"/>
          <w:szCs w:val="24"/>
          <w:shd w:val="clear" w:color="auto" w:fill="FFFFFF"/>
        </w:rPr>
        <w:t>unknownThe</w:t>
      </w:r>
      <w:proofErr w:type="spellEnd"/>
      <w:r w:rsidRPr="005911DA">
        <w:rPr>
          <w:rStyle w:val="normaltextrun"/>
          <w:rFonts w:ascii="Times New Roman" w:hAnsi="Times New Roman" w:cs="Times New Roman"/>
          <w:sz w:val="24"/>
          <w:szCs w:val="24"/>
          <w:shd w:val="clear" w:color="auto" w:fill="FFFFFF"/>
        </w:rPr>
        <w:t xml:space="preserve"> advent of easy, reliable, inexpensive DNA sequencing has revolutionized taxonomy. Beginning in the 1990’s algal taxonomists began looking at </w:t>
      </w:r>
      <w:proofErr w:type="spellStart"/>
      <w:r w:rsidRPr="005911DA">
        <w:rPr>
          <w:rStyle w:val="normaltextrun"/>
          <w:rFonts w:ascii="Times New Roman" w:hAnsi="Times New Roman" w:cs="Times New Roman"/>
          <w:i/>
          <w:iCs/>
          <w:sz w:val="24"/>
          <w:szCs w:val="24"/>
          <w:shd w:val="clear" w:color="auto" w:fill="FFFFFF"/>
        </w:rPr>
        <w:t>Porphyra</w:t>
      </w:r>
      <w:proofErr w:type="spellEnd"/>
      <w:r w:rsidRPr="005911DA">
        <w:rPr>
          <w:rStyle w:val="normaltextrun"/>
          <w:rFonts w:ascii="Times New Roman" w:hAnsi="Times New Roman" w:cs="Times New Roman"/>
          <w:sz w:val="24"/>
          <w:szCs w:val="24"/>
          <w:shd w:val="clear" w:color="auto" w:fill="FFFFFF"/>
        </w:rPr>
        <w:t xml:space="preserve"> (sensu </w:t>
      </w:r>
      <w:proofErr w:type="spellStart"/>
      <w:r w:rsidRPr="005911DA">
        <w:rPr>
          <w:rStyle w:val="normaltextrun"/>
          <w:rFonts w:ascii="Times New Roman" w:hAnsi="Times New Roman" w:cs="Times New Roman"/>
          <w:sz w:val="24"/>
          <w:szCs w:val="24"/>
          <w:shd w:val="clear" w:color="auto" w:fill="FFFFFF"/>
        </w:rPr>
        <w:t>lato</w:t>
      </w:r>
      <w:proofErr w:type="spellEnd"/>
      <w:r w:rsidRPr="005911DA">
        <w:rPr>
          <w:rStyle w:val="normaltextrun"/>
          <w:rFonts w:ascii="Times New Roman" w:hAnsi="Times New Roman" w:cs="Times New Roman"/>
          <w:sz w:val="24"/>
          <w:szCs w:val="24"/>
          <w:shd w:val="clear" w:color="auto" w:fill="FFFFFF"/>
        </w:rPr>
        <w:t>) using molecular tools. What at first appeared to be high levels of genetic diversity within species was later realized to represent numerous cryptic species (</w:t>
      </w:r>
      <w:proofErr w:type="spellStart"/>
      <w:r w:rsidRPr="005911DA">
        <w:rPr>
          <w:rStyle w:val="normaltextrun"/>
          <w:rFonts w:ascii="Times New Roman" w:hAnsi="Times New Roman" w:cs="Times New Roman"/>
          <w:sz w:val="24"/>
          <w:szCs w:val="24"/>
          <w:shd w:val="clear" w:color="auto" w:fill="FFFFFF"/>
        </w:rPr>
        <w:t>Neefus</w:t>
      </w:r>
      <w:proofErr w:type="spellEnd"/>
      <w:r w:rsidRPr="005911DA">
        <w:rPr>
          <w:rStyle w:val="normaltextrun"/>
          <w:rFonts w:ascii="Times New Roman" w:hAnsi="Times New Roman" w:cs="Times New Roman"/>
          <w:sz w:val="24"/>
          <w:szCs w:val="24"/>
          <w:shd w:val="clear" w:color="auto" w:fill="FFFFFF"/>
        </w:rPr>
        <w:t xml:space="preserve"> et al. 2000). Over the next decade, a concerted effort by an international group of scientists led to the discovery of new species and eventually a</w:t>
      </w:r>
      <w:r w:rsidR="00275C79" w:rsidRPr="005911DA">
        <w:rPr>
          <w:rStyle w:val="normaltextrun"/>
          <w:rFonts w:ascii="Times New Roman" w:hAnsi="Times New Roman" w:cs="Times New Roman"/>
          <w:sz w:val="24"/>
          <w:szCs w:val="24"/>
          <w:shd w:val="clear" w:color="auto" w:fill="FFFFFF"/>
        </w:rPr>
        <w:t xml:space="preserve"> major revision in the Bangiales from molecularly based phylogeny (Sutherland et. al 2011).</w:t>
      </w:r>
      <w:r w:rsidR="00275C79" w:rsidRPr="005911DA">
        <w:rPr>
          <w:rStyle w:val="eop"/>
          <w:rFonts w:ascii="Times New Roman" w:hAnsi="Times New Roman" w:cs="Times New Roman"/>
          <w:sz w:val="24"/>
          <w:szCs w:val="24"/>
          <w:shd w:val="clear" w:color="auto" w:fill="FFFFFF"/>
        </w:rPr>
        <w:t> </w:t>
      </w:r>
      <w:r w:rsidR="004C5833" w:rsidRPr="005911DA">
        <w:rPr>
          <w:rFonts w:ascii="Times New Roman" w:hAnsi="Times New Roman" w:cs="Times New Roman"/>
          <w:sz w:val="24"/>
          <w:szCs w:val="24"/>
        </w:rPr>
        <w:tab/>
      </w:r>
    </w:p>
    <w:p w14:paraId="101D8C1A" w14:textId="52242E6A" w:rsidR="0085067D" w:rsidRPr="005911DA" w:rsidRDefault="00A755B8" w:rsidP="0031277A">
      <w:pPr>
        <w:spacing w:line="240" w:lineRule="auto"/>
        <w:ind w:left="720" w:firstLine="720"/>
        <w:rPr>
          <w:rFonts w:ascii="Times New Roman" w:hAnsi="Times New Roman" w:cs="Times New Roman"/>
          <w:sz w:val="24"/>
          <w:szCs w:val="24"/>
        </w:rPr>
      </w:pPr>
      <w:r w:rsidRPr="005911DA">
        <w:rPr>
          <w:rFonts w:ascii="Times New Roman" w:hAnsi="Times New Roman" w:cs="Times New Roman"/>
          <w:sz w:val="24"/>
          <w:szCs w:val="24"/>
        </w:rPr>
        <w:t xml:space="preserve">The genus </w:t>
      </w:r>
      <w:proofErr w:type="spellStart"/>
      <w:r w:rsidRPr="005911DA">
        <w:rPr>
          <w:rFonts w:ascii="Times New Roman" w:hAnsi="Times New Roman" w:cs="Times New Roman"/>
          <w:i/>
          <w:iCs/>
          <w:sz w:val="24"/>
          <w:szCs w:val="24"/>
        </w:rPr>
        <w:t>Wildemania</w:t>
      </w:r>
      <w:proofErr w:type="spellEnd"/>
      <w:r w:rsidRPr="005911DA">
        <w:rPr>
          <w:rFonts w:ascii="Times New Roman" w:hAnsi="Times New Roman" w:cs="Times New Roman"/>
          <w:sz w:val="24"/>
          <w:szCs w:val="24"/>
        </w:rPr>
        <w:t xml:space="preserve"> was named by G.B. De Toni in 189</w:t>
      </w:r>
      <w:r w:rsidR="00700987" w:rsidRPr="005911DA">
        <w:rPr>
          <w:rFonts w:ascii="Times New Roman" w:hAnsi="Times New Roman" w:cs="Times New Roman"/>
          <w:sz w:val="24"/>
          <w:szCs w:val="24"/>
        </w:rPr>
        <w:t>7</w:t>
      </w:r>
      <w:r w:rsidR="005471D0" w:rsidRPr="005911DA">
        <w:rPr>
          <w:rFonts w:ascii="Times New Roman" w:hAnsi="Times New Roman" w:cs="Times New Roman"/>
          <w:sz w:val="24"/>
          <w:szCs w:val="24"/>
        </w:rPr>
        <w:t xml:space="preserve"> and </w:t>
      </w:r>
      <w:proofErr w:type="spellStart"/>
      <w:r w:rsidR="005471D0" w:rsidRPr="005911DA">
        <w:rPr>
          <w:rFonts w:ascii="Times New Roman" w:hAnsi="Times New Roman" w:cs="Times New Roman"/>
          <w:i/>
          <w:iCs/>
          <w:sz w:val="24"/>
          <w:szCs w:val="24"/>
        </w:rPr>
        <w:t>Diploderma</w:t>
      </w:r>
      <w:proofErr w:type="spellEnd"/>
      <w:r w:rsidR="005471D0" w:rsidRPr="005911DA">
        <w:rPr>
          <w:rFonts w:ascii="Times New Roman" w:hAnsi="Times New Roman" w:cs="Times New Roman"/>
          <w:sz w:val="24"/>
          <w:szCs w:val="24"/>
        </w:rPr>
        <w:t xml:space="preserve"> by Kjellman in</w:t>
      </w:r>
      <w:r w:rsidR="00700987" w:rsidRPr="005911DA">
        <w:rPr>
          <w:rFonts w:ascii="Times New Roman" w:hAnsi="Times New Roman" w:cs="Times New Roman"/>
          <w:sz w:val="24"/>
          <w:szCs w:val="24"/>
        </w:rPr>
        <w:t xml:space="preserve"> 1883</w:t>
      </w:r>
      <w:r w:rsidR="005471D0" w:rsidRPr="005911DA">
        <w:rPr>
          <w:rFonts w:ascii="Times New Roman" w:hAnsi="Times New Roman" w:cs="Times New Roman"/>
          <w:sz w:val="24"/>
          <w:szCs w:val="24"/>
        </w:rPr>
        <w:t xml:space="preserve">, due to its </w:t>
      </w:r>
      <w:proofErr w:type="spellStart"/>
      <w:r w:rsidR="005471D0" w:rsidRPr="005911DA">
        <w:rPr>
          <w:rFonts w:ascii="Times New Roman" w:hAnsi="Times New Roman" w:cs="Times New Roman"/>
          <w:sz w:val="24"/>
          <w:szCs w:val="24"/>
        </w:rPr>
        <w:t>distromatic</w:t>
      </w:r>
      <w:proofErr w:type="spellEnd"/>
      <w:r w:rsidR="005471D0" w:rsidRPr="005911DA">
        <w:rPr>
          <w:rFonts w:ascii="Times New Roman" w:hAnsi="Times New Roman" w:cs="Times New Roman"/>
          <w:sz w:val="24"/>
          <w:szCs w:val="24"/>
        </w:rPr>
        <w:t xml:space="preserve"> thalli. These </w:t>
      </w:r>
      <w:r w:rsidR="00700987" w:rsidRPr="005911DA">
        <w:rPr>
          <w:rFonts w:ascii="Times New Roman" w:hAnsi="Times New Roman" w:cs="Times New Roman"/>
          <w:sz w:val="24"/>
          <w:szCs w:val="24"/>
        </w:rPr>
        <w:t xml:space="preserve">synonymous genera were later </w:t>
      </w:r>
      <w:r w:rsidR="005471D0" w:rsidRPr="005911DA">
        <w:rPr>
          <w:rFonts w:ascii="Times New Roman" w:hAnsi="Times New Roman" w:cs="Times New Roman"/>
          <w:sz w:val="24"/>
          <w:szCs w:val="24"/>
        </w:rPr>
        <w:t>combined und</w:t>
      </w:r>
      <w:r w:rsidR="00700987" w:rsidRPr="005911DA">
        <w:rPr>
          <w:rFonts w:ascii="Times New Roman" w:hAnsi="Times New Roman" w:cs="Times New Roman"/>
          <w:sz w:val="24"/>
          <w:szCs w:val="24"/>
        </w:rPr>
        <w:t xml:space="preserve">er the name </w:t>
      </w:r>
      <w:proofErr w:type="spellStart"/>
      <w:r w:rsidR="00700987" w:rsidRPr="005911DA">
        <w:rPr>
          <w:rFonts w:ascii="Times New Roman" w:hAnsi="Times New Roman" w:cs="Times New Roman"/>
          <w:i/>
          <w:iCs/>
          <w:sz w:val="24"/>
          <w:szCs w:val="24"/>
        </w:rPr>
        <w:t>Diploderma</w:t>
      </w:r>
      <w:proofErr w:type="spellEnd"/>
      <w:r w:rsidR="00700987" w:rsidRPr="005911DA">
        <w:rPr>
          <w:rFonts w:ascii="Times New Roman" w:hAnsi="Times New Roman" w:cs="Times New Roman"/>
          <w:sz w:val="24"/>
          <w:szCs w:val="24"/>
        </w:rPr>
        <w:t>, and united</w:t>
      </w:r>
      <w:r w:rsidR="005471D0" w:rsidRPr="005911DA">
        <w:rPr>
          <w:rFonts w:ascii="Times New Roman" w:hAnsi="Times New Roman" w:cs="Times New Roman"/>
          <w:sz w:val="24"/>
          <w:szCs w:val="24"/>
        </w:rPr>
        <w:t xml:space="preserve"> by Rosenvinge in 1893</w:t>
      </w:r>
      <w:r w:rsidR="00700987" w:rsidRPr="005911DA">
        <w:rPr>
          <w:rFonts w:ascii="Times New Roman" w:hAnsi="Times New Roman" w:cs="Times New Roman"/>
          <w:sz w:val="24"/>
          <w:szCs w:val="24"/>
        </w:rPr>
        <w:t xml:space="preserve"> within the genus </w:t>
      </w:r>
      <w:proofErr w:type="spellStart"/>
      <w:r w:rsidR="00700987" w:rsidRPr="005911DA">
        <w:rPr>
          <w:rFonts w:ascii="Times New Roman" w:hAnsi="Times New Roman" w:cs="Times New Roman"/>
          <w:i/>
          <w:iCs/>
          <w:sz w:val="24"/>
          <w:szCs w:val="24"/>
        </w:rPr>
        <w:t>Porphyra</w:t>
      </w:r>
      <w:proofErr w:type="spellEnd"/>
      <w:r w:rsidR="005471D0" w:rsidRPr="005911DA">
        <w:rPr>
          <w:rFonts w:ascii="Times New Roman" w:hAnsi="Times New Roman" w:cs="Times New Roman"/>
          <w:sz w:val="24"/>
          <w:szCs w:val="24"/>
        </w:rPr>
        <w:t xml:space="preserve"> due to discrepancies in consistent thalli stromatic layers. </w:t>
      </w:r>
      <w:r w:rsidR="0085067D" w:rsidRPr="005911DA">
        <w:rPr>
          <w:rFonts w:ascii="Times New Roman" w:hAnsi="Times New Roman" w:cs="Times New Roman"/>
          <w:sz w:val="24"/>
          <w:szCs w:val="24"/>
        </w:rPr>
        <w:t xml:space="preserve">The genus </w:t>
      </w:r>
      <w:proofErr w:type="spellStart"/>
      <w:r w:rsidR="0085067D" w:rsidRPr="005911DA">
        <w:rPr>
          <w:rFonts w:ascii="Times New Roman" w:hAnsi="Times New Roman" w:cs="Times New Roman"/>
          <w:i/>
          <w:iCs/>
          <w:sz w:val="24"/>
          <w:szCs w:val="24"/>
        </w:rPr>
        <w:t>Porphyra</w:t>
      </w:r>
      <w:proofErr w:type="spellEnd"/>
      <w:r w:rsidR="0085067D" w:rsidRPr="005911DA">
        <w:rPr>
          <w:rFonts w:ascii="Times New Roman" w:hAnsi="Times New Roman" w:cs="Times New Roman"/>
          <w:sz w:val="24"/>
          <w:szCs w:val="24"/>
        </w:rPr>
        <w:t xml:space="preserve"> was named by C. </w:t>
      </w:r>
      <w:proofErr w:type="spellStart"/>
      <w:r w:rsidR="0085067D" w:rsidRPr="005911DA">
        <w:rPr>
          <w:rFonts w:ascii="Times New Roman" w:hAnsi="Times New Roman" w:cs="Times New Roman"/>
          <w:sz w:val="24"/>
          <w:szCs w:val="24"/>
        </w:rPr>
        <w:t>Agardh</w:t>
      </w:r>
      <w:proofErr w:type="spellEnd"/>
      <w:r w:rsidR="0085067D" w:rsidRPr="005911DA">
        <w:rPr>
          <w:rFonts w:ascii="Times New Roman" w:hAnsi="Times New Roman" w:cs="Times New Roman"/>
          <w:sz w:val="24"/>
          <w:szCs w:val="24"/>
        </w:rPr>
        <w:t xml:space="preserve"> in 1824,</w:t>
      </w:r>
      <w:r w:rsidR="005471D0" w:rsidRPr="005911DA">
        <w:rPr>
          <w:rFonts w:ascii="Times New Roman" w:hAnsi="Times New Roman" w:cs="Times New Roman"/>
          <w:sz w:val="24"/>
          <w:szCs w:val="24"/>
        </w:rPr>
        <w:t xml:space="preserve"> that incorporated </w:t>
      </w:r>
      <w:proofErr w:type="spellStart"/>
      <w:r w:rsidR="005471D0" w:rsidRPr="005911DA">
        <w:rPr>
          <w:rFonts w:ascii="Times New Roman" w:hAnsi="Times New Roman" w:cs="Times New Roman"/>
          <w:sz w:val="24"/>
          <w:szCs w:val="24"/>
        </w:rPr>
        <w:t>distromatic</w:t>
      </w:r>
      <w:proofErr w:type="spellEnd"/>
      <w:r w:rsidR="005471D0" w:rsidRPr="005911DA">
        <w:rPr>
          <w:rFonts w:ascii="Times New Roman" w:hAnsi="Times New Roman" w:cs="Times New Roman"/>
          <w:sz w:val="24"/>
          <w:szCs w:val="24"/>
        </w:rPr>
        <w:t xml:space="preserve"> and </w:t>
      </w:r>
      <w:proofErr w:type="spellStart"/>
      <w:r w:rsidR="005471D0" w:rsidRPr="005911DA">
        <w:rPr>
          <w:rFonts w:ascii="Times New Roman" w:hAnsi="Times New Roman" w:cs="Times New Roman"/>
          <w:sz w:val="24"/>
          <w:szCs w:val="24"/>
        </w:rPr>
        <w:t>monostromatic</w:t>
      </w:r>
      <w:proofErr w:type="spellEnd"/>
      <w:r w:rsidR="005471D0" w:rsidRPr="005911DA">
        <w:rPr>
          <w:rFonts w:ascii="Times New Roman" w:hAnsi="Times New Roman" w:cs="Times New Roman"/>
          <w:sz w:val="24"/>
          <w:szCs w:val="24"/>
        </w:rPr>
        <w:t xml:space="preserve"> thalli </w:t>
      </w:r>
      <w:r w:rsidR="0085067D" w:rsidRPr="005911DA">
        <w:rPr>
          <w:rFonts w:ascii="Times New Roman" w:hAnsi="Times New Roman" w:cs="Times New Roman"/>
          <w:sz w:val="24"/>
          <w:szCs w:val="24"/>
        </w:rPr>
        <w:t>(</w:t>
      </w:r>
      <w:r w:rsidR="0085067D" w:rsidRPr="005911DA">
        <w:rPr>
          <w:rStyle w:val="normaltextrun"/>
          <w:rFonts w:ascii="Times New Roman" w:hAnsi="Times New Roman" w:cs="Times New Roman"/>
          <w:sz w:val="24"/>
          <w:szCs w:val="24"/>
        </w:rPr>
        <w:t>Krishnamurthy 1972</w:t>
      </w:r>
      <w:r w:rsidR="0085067D" w:rsidRPr="005911DA">
        <w:rPr>
          <w:rFonts w:ascii="Times New Roman" w:hAnsi="Times New Roman" w:cs="Times New Roman"/>
          <w:sz w:val="24"/>
          <w:szCs w:val="24"/>
        </w:rPr>
        <w:t>)</w:t>
      </w:r>
      <w:r w:rsidR="005471D0" w:rsidRPr="005911DA">
        <w:rPr>
          <w:rFonts w:ascii="Times New Roman" w:hAnsi="Times New Roman" w:cs="Times New Roman"/>
          <w:sz w:val="24"/>
          <w:szCs w:val="24"/>
        </w:rPr>
        <w:t xml:space="preserve">. </w:t>
      </w:r>
    </w:p>
    <w:p w14:paraId="30D7B8E6" w14:textId="632492FB" w:rsidR="009E23BF" w:rsidRPr="005911DA" w:rsidRDefault="008125A3" w:rsidP="0031277A">
      <w:pPr>
        <w:spacing w:line="240" w:lineRule="auto"/>
        <w:ind w:left="720"/>
        <w:rPr>
          <w:rFonts w:ascii="Times New Roman" w:hAnsi="Times New Roman" w:cs="Times New Roman"/>
          <w:sz w:val="24"/>
          <w:szCs w:val="24"/>
        </w:rPr>
      </w:pPr>
      <w:r w:rsidRPr="005911DA">
        <w:rPr>
          <w:rFonts w:ascii="Times New Roman" w:hAnsi="Times New Roman" w:cs="Times New Roman"/>
          <w:sz w:val="24"/>
          <w:szCs w:val="24"/>
        </w:rPr>
        <w:tab/>
        <w:t xml:space="preserve">Species within </w:t>
      </w:r>
      <w:proofErr w:type="spellStart"/>
      <w:r w:rsidR="007D6389" w:rsidRPr="005911DA">
        <w:rPr>
          <w:rFonts w:ascii="Times New Roman" w:hAnsi="Times New Roman" w:cs="Times New Roman"/>
          <w:i/>
          <w:iCs/>
          <w:sz w:val="24"/>
          <w:szCs w:val="24"/>
        </w:rPr>
        <w:t>Wildemania</w:t>
      </w:r>
      <w:proofErr w:type="spellEnd"/>
      <w:r w:rsidR="007D6389" w:rsidRPr="005911DA">
        <w:rPr>
          <w:rFonts w:ascii="Times New Roman" w:hAnsi="Times New Roman" w:cs="Times New Roman"/>
          <w:sz w:val="24"/>
          <w:szCs w:val="24"/>
        </w:rPr>
        <w:t xml:space="preserve"> </w:t>
      </w:r>
      <w:r w:rsidRPr="005911DA">
        <w:rPr>
          <w:rFonts w:ascii="Times New Roman" w:hAnsi="Times New Roman" w:cs="Times New Roman"/>
          <w:sz w:val="24"/>
          <w:szCs w:val="24"/>
        </w:rPr>
        <w:t xml:space="preserve">continued to stay within the genus </w:t>
      </w:r>
      <w:proofErr w:type="spellStart"/>
      <w:r w:rsidRPr="005911DA">
        <w:rPr>
          <w:rFonts w:ascii="Times New Roman" w:hAnsi="Times New Roman" w:cs="Times New Roman"/>
          <w:i/>
          <w:iCs/>
          <w:sz w:val="24"/>
          <w:szCs w:val="24"/>
        </w:rPr>
        <w:t>Porphyra</w:t>
      </w:r>
      <w:proofErr w:type="spellEnd"/>
      <w:r w:rsidRPr="005911DA">
        <w:rPr>
          <w:rFonts w:ascii="Times New Roman" w:hAnsi="Times New Roman" w:cs="Times New Roman"/>
          <w:sz w:val="24"/>
          <w:szCs w:val="24"/>
        </w:rPr>
        <w:t xml:space="preserve"> until </w:t>
      </w:r>
      <w:proofErr w:type="spellStart"/>
      <w:r w:rsidRPr="005911DA">
        <w:rPr>
          <w:rFonts w:ascii="Times New Roman" w:hAnsi="Times New Roman" w:cs="Times New Roman"/>
          <w:i/>
          <w:iCs/>
          <w:sz w:val="24"/>
          <w:szCs w:val="24"/>
        </w:rPr>
        <w:t>Wildemania</w:t>
      </w:r>
      <w:proofErr w:type="spellEnd"/>
      <w:r w:rsidRPr="005911DA">
        <w:rPr>
          <w:rFonts w:ascii="Times New Roman" w:hAnsi="Times New Roman" w:cs="Times New Roman"/>
          <w:sz w:val="24"/>
          <w:szCs w:val="24"/>
        </w:rPr>
        <w:t xml:space="preserve"> </w:t>
      </w:r>
      <w:r w:rsidR="007D6389" w:rsidRPr="005911DA">
        <w:rPr>
          <w:rFonts w:ascii="Times New Roman" w:hAnsi="Times New Roman" w:cs="Times New Roman"/>
          <w:sz w:val="24"/>
          <w:szCs w:val="24"/>
        </w:rPr>
        <w:t>was resurrected in 2011</w:t>
      </w:r>
      <w:r w:rsidR="00275C79" w:rsidRPr="005911DA">
        <w:rPr>
          <w:rFonts w:ascii="Times New Roman" w:hAnsi="Times New Roman" w:cs="Times New Roman"/>
          <w:sz w:val="24"/>
          <w:szCs w:val="24"/>
        </w:rPr>
        <w:t xml:space="preserve"> as part of the Sutherland et al. (2011) revision</w:t>
      </w:r>
      <w:r w:rsidRPr="005911DA">
        <w:rPr>
          <w:rFonts w:ascii="Times New Roman" w:hAnsi="Times New Roman" w:cs="Times New Roman"/>
          <w:sz w:val="24"/>
          <w:szCs w:val="24"/>
        </w:rPr>
        <w:t>.</w:t>
      </w:r>
      <w:r w:rsidR="00275C79" w:rsidRPr="005911DA">
        <w:rPr>
          <w:rFonts w:ascii="Times New Roman" w:hAnsi="Times New Roman" w:cs="Times New Roman"/>
          <w:sz w:val="24"/>
          <w:szCs w:val="24"/>
        </w:rPr>
        <w:t xml:space="preserve"> </w:t>
      </w:r>
      <w:r w:rsidRPr="005911DA">
        <w:rPr>
          <w:rFonts w:ascii="Times New Roman" w:hAnsi="Times New Roman" w:cs="Times New Roman"/>
          <w:sz w:val="24"/>
          <w:szCs w:val="24"/>
        </w:rPr>
        <w:t xml:space="preserve"> </w:t>
      </w:r>
      <w:r w:rsidR="00E858C1" w:rsidRPr="005911DA">
        <w:rPr>
          <w:rFonts w:ascii="Times New Roman" w:hAnsi="Times New Roman" w:cs="Times New Roman"/>
          <w:sz w:val="24"/>
          <w:szCs w:val="24"/>
        </w:rPr>
        <w:t xml:space="preserve">The order Bangiales has continued to be revised, with the discovery of new species (Hasan et al. 2022), the resurrection of old genera (Sutherland et al. 2011, Yang et al. 2020), creation of new genera (Sutherland et al. 2011, Yang et al. 2020), and reorganization of relationships </w:t>
      </w:r>
      <w:r w:rsidR="00275C79" w:rsidRPr="005911DA">
        <w:rPr>
          <w:rFonts w:ascii="Times New Roman" w:hAnsi="Times New Roman" w:cs="Times New Roman"/>
          <w:sz w:val="24"/>
          <w:szCs w:val="24"/>
        </w:rPr>
        <w:t>among</w:t>
      </w:r>
      <w:r w:rsidR="00E858C1" w:rsidRPr="005911DA">
        <w:rPr>
          <w:rFonts w:ascii="Times New Roman" w:hAnsi="Times New Roman" w:cs="Times New Roman"/>
          <w:sz w:val="24"/>
          <w:szCs w:val="24"/>
        </w:rPr>
        <w:t xml:space="preserve"> genera (</w:t>
      </w:r>
      <w:r w:rsidR="00E132C4" w:rsidRPr="005911DA">
        <w:rPr>
          <w:rFonts w:ascii="Times New Roman" w:hAnsi="Times New Roman" w:cs="Times New Roman"/>
          <w:sz w:val="24"/>
          <w:szCs w:val="24"/>
        </w:rPr>
        <w:t>Yang et al. 2020</w:t>
      </w:r>
      <w:r w:rsidR="00E858C1" w:rsidRPr="005911DA">
        <w:rPr>
          <w:rFonts w:ascii="Times New Roman" w:hAnsi="Times New Roman" w:cs="Times New Roman"/>
          <w:sz w:val="24"/>
          <w:szCs w:val="24"/>
        </w:rPr>
        <w:t>).</w:t>
      </w:r>
      <w:r w:rsidR="00E22A46" w:rsidRPr="005911DA">
        <w:rPr>
          <w:rFonts w:ascii="Times New Roman" w:hAnsi="Times New Roman" w:cs="Times New Roman"/>
          <w:sz w:val="24"/>
          <w:szCs w:val="24"/>
        </w:rPr>
        <w:t xml:space="preserve"> </w:t>
      </w:r>
    </w:p>
    <w:p w14:paraId="7D963917" w14:textId="77127E1B" w:rsidR="009E23BF" w:rsidRPr="005911DA" w:rsidRDefault="009E23BF" w:rsidP="0031277A">
      <w:pPr>
        <w:spacing w:line="240" w:lineRule="auto"/>
        <w:rPr>
          <w:rFonts w:ascii="Times New Roman" w:hAnsi="Times New Roman" w:cs="Times New Roman"/>
          <w:sz w:val="24"/>
          <w:szCs w:val="24"/>
          <w:u w:val="single"/>
        </w:rPr>
      </w:pPr>
      <w:r w:rsidRPr="005911DA">
        <w:rPr>
          <w:rFonts w:ascii="Times New Roman" w:hAnsi="Times New Roman" w:cs="Times New Roman"/>
          <w:sz w:val="24"/>
          <w:szCs w:val="24"/>
          <w:u w:val="single"/>
        </w:rPr>
        <w:t>Habitat</w:t>
      </w:r>
      <w:r w:rsidR="00C52C1A" w:rsidRPr="005911DA">
        <w:rPr>
          <w:rFonts w:ascii="Times New Roman" w:hAnsi="Times New Roman" w:cs="Times New Roman"/>
          <w:sz w:val="24"/>
          <w:szCs w:val="24"/>
          <w:u w:val="single"/>
        </w:rPr>
        <w:t>/Morphology</w:t>
      </w:r>
    </w:p>
    <w:p w14:paraId="09B5EC97" w14:textId="1736D461" w:rsidR="00F913A1" w:rsidRPr="005911DA" w:rsidRDefault="00BF1EFA" w:rsidP="0031277A">
      <w:pPr>
        <w:spacing w:line="240" w:lineRule="auto"/>
        <w:ind w:left="720"/>
        <w:rPr>
          <w:rStyle w:val="normaltextrun"/>
          <w:rFonts w:ascii="Times New Roman" w:hAnsi="Times New Roman" w:cs="Times New Roman"/>
          <w:sz w:val="24"/>
          <w:szCs w:val="24"/>
        </w:rPr>
      </w:pPr>
      <w:r w:rsidRPr="005911DA">
        <w:rPr>
          <w:rFonts w:ascii="Times New Roman" w:hAnsi="Times New Roman" w:cs="Times New Roman"/>
          <w:sz w:val="24"/>
          <w:szCs w:val="24"/>
        </w:rPr>
        <w:tab/>
      </w:r>
      <w:r w:rsidR="00BC4B13" w:rsidRPr="005911DA">
        <w:rPr>
          <w:rFonts w:ascii="Times New Roman" w:hAnsi="Times New Roman" w:cs="Times New Roman"/>
          <w:sz w:val="24"/>
          <w:szCs w:val="24"/>
        </w:rPr>
        <w:t>Nori species have a wide distribution worldwide</w:t>
      </w:r>
      <w:r w:rsidR="00BB30F0" w:rsidRPr="005911DA">
        <w:rPr>
          <w:rFonts w:ascii="Times New Roman" w:hAnsi="Times New Roman" w:cs="Times New Roman"/>
          <w:sz w:val="24"/>
          <w:szCs w:val="24"/>
        </w:rPr>
        <w:t xml:space="preserve"> (</w:t>
      </w:r>
      <w:r w:rsidR="00D111A1" w:rsidRPr="005911DA">
        <w:rPr>
          <w:rFonts w:ascii="Times New Roman" w:hAnsi="Times New Roman" w:cs="Times New Roman"/>
          <w:sz w:val="24"/>
          <w:szCs w:val="24"/>
        </w:rPr>
        <w:t>Krishnamurthy</w:t>
      </w:r>
      <w:r w:rsidR="00D111A1" w:rsidRPr="005911DA">
        <w:rPr>
          <w:rFonts w:ascii="Times New Roman" w:hAnsi="Times New Roman" w:cs="Times New Roman"/>
          <w:sz w:val="24"/>
          <w:szCs w:val="24"/>
        </w:rPr>
        <w:t xml:space="preserve"> 1969</w:t>
      </w:r>
      <w:r w:rsidR="00BB30F0" w:rsidRPr="005911DA">
        <w:rPr>
          <w:rFonts w:ascii="Times New Roman" w:hAnsi="Times New Roman" w:cs="Times New Roman"/>
          <w:sz w:val="24"/>
          <w:szCs w:val="24"/>
        </w:rPr>
        <w:t>)</w:t>
      </w:r>
      <w:r w:rsidR="00E22A46" w:rsidRPr="005911DA">
        <w:rPr>
          <w:rFonts w:ascii="Times New Roman" w:hAnsi="Times New Roman" w:cs="Times New Roman"/>
          <w:sz w:val="24"/>
          <w:szCs w:val="24"/>
        </w:rPr>
        <w:t xml:space="preserve">, with </w:t>
      </w:r>
      <w:r w:rsidR="006B7C56" w:rsidRPr="005911DA">
        <w:rPr>
          <w:rFonts w:ascii="Times New Roman" w:hAnsi="Times New Roman" w:cs="Times New Roman"/>
          <w:sz w:val="24"/>
          <w:szCs w:val="24"/>
        </w:rPr>
        <w:t>nineteen</w:t>
      </w:r>
      <w:r w:rsidR="00BB30F0" w:rsidRPr="005911DA">
        <w:rPr>
          <w:rFonts w:ascii="Times New Roman" w:hAnsi="Times New Roman" w:cs="Times New Roman"/>
          <w:sz w:val="24"/>
          <w:szCs w:val="24"/>
        </w:rPr>
        <w:t xml:space="preserve"> species </w:t>
      </w:r>
      <w:r w:rsidR="00E22A46" w:rsidRPr="005911DA">
        <w:rPr>
          <w:rFonts w:ascii="Times New Roman" w:hAnsi="Times New Roman" w:cs="Times New Roman"/>
          <w:sz w:val="24"/>
          <w:szCs w:val="24"/>
        </w:rPr>
        <w:t xml:space="preserve">being </w:t>
      </w:r>
      <w:r w:rsidR="00BB30F0" w:rsidRPr="005911DA">
        <w:rPr>
          <w:rFonts w:ascii="Times New Roman" w:hAnsi="Times New Roman" w:cs="Times New Roman"/>
          <w:sz w:val="24"/>
          <w:szCs w:val="24"/>
        </w:rPr>
        <w:t xml:space="preserve">distributed throughout the </w:t>
      </w:r>
      <w:r w:rsidR="006B7C56" w:rsidRPr="005911DA">
        <w:rPr>
          <w:rFonts w:ascii="Times New Roman" w:hAnsi="Times New Roman" w:cs="Times New Roman"/>
          <w:sz w:val="24"/>
          <w:szCs w:val="24"/>
        </w:rPr>
        <w:t>Northwest Atlantic</w:t>
      </w:r>
      <w:r w:rsidR="00BB30F0" w:rsidRPr="005911DA">
        <w:rPr>
          <w:rFonts w:ascii="Times New Roman" w:hAnsi="Times New Roman" w:cs="Times New Roman"/>
          <w:sz w:val="24"/>
          <w:szCs w:val="24"/>
        </w:rPr>
        <w:t xml:space="preserve"> (</w:t>
      </w:r>
      <w:r w:rsidR="009B1F0B" w:rsidRPr="005911DA">
        <w:rPr>
          <w:rStyle w:val="cf01"/>
          <w:rFonts w:ascii="Times New Roman" w:hAnsi="Times New Roman" w:cs="Times New Roman"/>
          <w:sz w:val="24"/>
          <w:szCs w:val="24"/>
        </w:rPr>
        <w:t xml:space="preserve">Mathieson </w:t>
      </w:r>
      <w:r w:rsidR="009B1F0B" w:rsidRPr="005911DA">
        <w:rPr>
          <w:rStyle w:val="cf01"/>
          <w:rFonts w:ascii="Times New Roman" w:hAnsi="Times New Roman" w:cs="Times New Roman"/>
          <w:sz w:val="24"/>
          <w:szCs w:val="24"/>
        </w:rPr>
        <w:t>&amp;</w:t>
      </w:r>
      <w:r w:rsidR="009B1F0B" w:rsidRPr="005911DA">
        <w:rPr>
          <w:rStyle w:val="cf01"/>
          <w:rFonts w:ascii="Times New Roman" w:hAnsi="Times New Roman" w:cs="Times New Roman"/>
          <w:sz w:val="24"/>
          <w:szCs w:val="24"/>
        </w:rPr>
        <w:t xml:space="preserve"> Dawes</w:t>
      </w:r>
      <w:r w:rsidR="009B1F0B" w:rsidRPr="005911DA">
        <w:rPr>
          <w:rStyle w:val="cf01"/>
          <w:rFonts w:ascii="Times New Roman" w:hAnsi="Times New Roman" w:cs="Times New Roman"/>
          <w:sz w:val="24"/>
          <w:szCs w:val="24"/>
        </w:rPr>
        <w:t>,</w:t>
      </w:r>
      <w:r w:rsidR="009B1F0B" w:rsidRPr="005911DA">
        <w:rPr>
          <w:rStyle w:val="cf01"/>
          <w:rFonts w:ascii="Times New Roman" w:hAnsi="Times New Roman" w:cs="Times New Roman"/>
          <w:sz w:val="24"/>
          <w:szCs w:val="24"/>
        </w:rPr>
        <w:t xml:space="preserve"> 2017</w:t>
      </w:r>
      <w:r w:rsidR="00BB30F0" w:rsidRPr="005911DA">
        <w:rPr>
          <w:rFonts w:ascii="Times New Roman" w:hAnsi="Times New Roman" w:cs="Times New Roman"/>
          <w:sz w:val="24"/>
          <w:szCs w:val="24"/>
        </w:rPr>
        <w:t>)</w:t>
      </w:r>
      <w:r w:rsidR="00E22A46" w:rsidRPr="005911DA">
        <w:rPr>
          <w:rFonts w:ascii="Times New Roman" w:hAnsi="Times New Roman" w:cs="Times New Roman"/>
          <w:sz w:val="24"/>
          <w:szCs w:val="24"/>
        </w:rPr>
        <w:t xml:space="preserve">. </w:t>
      </w:r>
      <w:r w:rsidR="00C52C1A" w:rsidRPr="005911DA">
        <w:rPr>
          <w:rFonts w:ascii="Times New Roman" w:hAnsi="Times New Roman" w:cs="Times New Roman"/>
          <w:sz w:val="24"/>
          <w:szCs w:val="24"/>
        </w:rPr>
        <w:t xml:space="preserve">Beyond </w:t>
      </w:r>
      <w:r w:rsidR="006B7C56" w:rsidRPr="005911DA">
        <w:rPr>
          <w:rFonts w:ascii="Times New Roman" w:hAnsi="Times New Roman" w:cs="Times New Roman"/>
          <w:sz w:val="24"/>
          <w:szCs w:val="24"/>
        </w:rPr>
        <w:t>geographic</w:t>
      </w:r>
      <w:r w:rsidR="00C52C1A" w:rsidRPr="005911DA">
        <w:rPr>
          <w:rFonts w:ascii="Times New Roman" w:hAnsi="Times New Roman" w:cs="Times New Roman"/>
          <w:sz w:val="24"/>
          <w:szCs w:val="24"/>
        </w:rPr>
        <w:t xml:space="preserve"> distribution, nori species</w:t>
      </w:r>
      <w:r w:rsidR="006B7C56" w:rsidRPr="005911DA">
        <w:rPr>
          <w:rFonts w:ascii="Times New Roman" w:hAnsi="Times New Roman" w:cs="Times New Roman"/>
          <w:sz w:val="24"/>
          <w:szCs w:val="24"/>
        </w:rPr>
        <w:t xml:space="preserve"> distribution</w:t>
      </w:r>
      <w:r w:rsidR="00C52C1A" w:rsidRPr="005911DA">
        <w:rPr>
          <w:rFonts w:ascii="Times New Roman" w:hAnsi="Times New Roman" w:cs="Times New Roman"/>
          <w:sz w:val="24"/>
          <w:szCs w:val="24"/>
        </w:rPr>
        <w:t xml:space="preserve"> can vary </w:t>
      </w:r>
      <w:r w:rsidR="006B7C56" w:rsidRPr="005911DA">
        <w:rPr>
          <w:rFonts w:ascii="Times New Roman" w:hAnsi="Times New Roman" w:cs="Times New Roman"/>
          <w:sz w:val="24"/>
          <w:szCs w:val="24"/>
        </w:rPr>
        <w:t xml:space="preserve">with habitat (coastal vs estuarine), season, and elevation </w:t>
      </w:r>
      <w:r w:rsidR="00C52C1A" w:rsidRPr="005911DA">
        <w:rPr>
          <w:rFonts w:ascii="Times New Roman" w:hAnsi="Times New Roman" w:cs="Times New Roman"/>
          <w:sz w:val="24"/>
          <w:szCs w:val="24"/>
        </w:rPr>
        <w:t>in tidal</w:t>
      </w:r>
      <w:r w:rsidR="006B7C56" w:rsidRPr="005911DA">
        <w:rPr>
          <w:rFonts w:ascii="Times New Roman" w:hAnsi="Times New Roman" w:cs="Times New Roman"/>
          <w:sz w:val="24"/>
          <w:szCs w:val="24"/>
        </w:rPr>
        <w:t xml:space="preserve"> or subtidal</w:t>
      </w:r>
      <w:r w:rsidR="00C52C1A" w:rsidRPr="005911DA">
        <w:rPr>
          <w:rFonts w:ascii="Times New Roman" w:hAnsi="Times New Roman" w:cs="Times New Roman"/>
          <w:sz w:val="24"/>
          <w:szCs w:val="24"/>
        </w:rPr>
        <w:t xml:space="preserve"> zone</w:t>
      </w:r>
      <w:r w:rsidR="006B7C56" w:rsidRPr="005911DA">
        <w:rPr>
          <w:rFonts w:ascii="Times New Roman" w:hAnsi="Times New Roman" w:cs="Times New Roman"/>
          <w:sz w:val="24"/>
          <w:szCs w:val="24"/>
        </w:rPr>
        <w:t xml:space="preserve">s </w:t>
      </w:r>
      <w:r w:rsidR="00C52C1A" w:rsidRPr="005911DA">
        <w:rPr>
          <w:rStyle w:val="normaltextrun"/>
          <w:rFonts w:ascii="Times New Roman" w:hAnsi="Times New Roman" w:cs="Times New Roman"/>
          <w:sz w:val="24"/>
          <w:szCs w:val="24"/>
        </w:rPr>
        <w:t>(Krishnamurthy 1972)</w:t>
      </w:r>
      <w:r w:rsidR="00C52C1A" w:rsidRPr="005911DA">
        <w:rPr>
          <w:rFonts w:ascii="Times New Roman" w:hAnsi="Times New Roman" w:cs="Times New Roman"/>
          <w:sz w:val="24"/>
          <w:szCs w:val="24"/>
        </w:rPr>
        <w:t xml:space="preserve">. With this zonal distribution, specific species receive varying environmental conditions, such as light levels, wave exposure, and exposure to air—desiccation. </w:t>
      </w:r>
      <w:proofErr w:type="spellStart"/>
      <w:r w:rsidRPr="005911DA">
        <w:rPr>
          <w:rStyle w:val="normaltextrun"/>
          <w:rFonts w:ascii="Times New Roman" w:hAnsi="Times New Roman" w:cs="Times New Roman"/>
          <w:i/>
          <w:iCs/>
          <w:sz w:val="24"/>
          <w:szCs w:val="24"/>
        </w:rPr>
        <w:t>Wildemania</w:t>
      </w:r>
      <w:proofErr w:type="spellEnd"/>
      <w:r w:rsidRPr="005911DA">
        <w:rPr>
          <w:rStyle w:val="normaltextrun"/>
          <w:rFonts w:ascii="Times New Roman" w:hAnsi="Times New Roman" w:cs="Times New Roman"/>
          <w:i/>
          <w:iCs/>
          <w:sz w:val="24"/>
          <w:szCs w:val="24"/>
        </w:rPr>
        <w:t xml:space="preserve"> </w:t>
      </w:r>
      <w:proofErr w:type="spellStart"/>
      <w:r w:rsidRPr="005911DA">
        <w:rPr>
          <w:rStyle w:val="normaltextrun"/>
          <w:rFonts w:ascii="Times New Roman" w:hAnsi="Times New Roman" w:cs="Times New Roman"/>
          <w:i/>
          <w:iCs/>
          <w:sz w:val="24"/>
          <w:szCs w:val="24"/>
        </w:rPr>
        <w:t>amplissima</w:t>
      </w:r>
      <w:proofErr w:type="spellEnd"/>
      <w:r w:rsidRPr="005911DA">
        <w:rPr>
          <w:rStyle w:val="normaltextrun"/>
          <w:rFonts w:ascii="Times New Roman" w:hAnsi="Times New Roman" w:cs="Times New Roman"/>
          <w:sz w:val="24"/>
          <w:szCs w:val="24"/>
        </w:rPr>
        <w:t xml:space="preserve"> specifically is a cold-water species, found in the low intertidal</w:t>
      </w:r>
      <w:r w:rsidR="006B7C56" w:rsidRPr="005911DA">
        <w:rPr>
          <w:rStyle w:val="normaltextrun"/>
          <w:rFonts w:ascii="Times New Roman" w:hAnsi="Times New Roman" w:cs="Times New Roman"/>
          <w:sz w:val="24"/>
          <w:szCs w:val="24"/>
        </w:rPr>
        <w:t xml:space="preserve"> and shallow subtidal </w:t>
      </w:r>
      <w:r w:rsidRPr="005911DA">
        <w:rPr>
          <w:rStyle w:val="normaltextrun"/>
          <w:rFonts w:ascii="Times New Roman" w:hAnsi="Times New Roman" w:cs="Times New Roman"/>
          <w:sz w:val="24"/>
          <w:szCs w:val="24"/>
        </w:rPr>
        <w:t>region. This species is not adapted to desiccation events due to its location in the tidal region, but can be exposed to</w:t>
      </w:r>
      <w:r w:rsidR="00C52C1A" w:rsidRPr="005911DA">
        <w:rPr>
          <w:rStyle w:val="normaltextrun"/>
          <w:rFonts w:ascii="Times New Roman" w:hAnsi="Times New Roman" w:cs="Times New Roman"/>
          <w:sz w:val="24"/>
          <w:szCs w:val="24"/>
        </w:rPr>
        <w:t xml:space="preserve"> rare</w:t>
      </w:r>
      <w:r w:rsidRPr="005911DA">
        <w:rPr>
          <w:rStyle w:val="normaltextrun"/>
          <w:rFonts w:ascii="Times New Roman" w:hAnsi="Times New Roman" w:cs="Times New Roman"/>
          <w:sz w:val="24"/>
          <w:szCs w:val="24"/>
        </w:rPr>
        <w:t xml:space="preserve"> desiccation events during extreme low tides (</w:t>
      </w:r>
      <w:r w:rsidR="00E83E27" w:rsidRPr="005911DA">
        <w:rPr>
          <w:rStyle w:val="normaltextrun"/>
          <w:rFonts w:ascii="Times New Roman" w:hAnsi="Times New Roman" w:cs="Times New Roman"/>
          <w:sz w:val="24"/>
          <w:szCs w:val="24"/>
        </w:rPr>
        <w:t>Redmond et al. 2014</w:t>
      </w:r>
      <w:r w:rsidRPr="005911DA">
        <w:rPr>
          <w:rStyle w:val="normaltextrun"/>
          <w:rFonts w:ascii="Times New Roman" w:hAnsi="Times New Roman" w:cs="Times New Roman"/>
          <w:sz w:val="24"/>
          <w:szCs w:val="24"/>
        </w:rPr>
        <w:t xml:space="preserve">). </w:t>
      </w:r>
    </w:p>
    <w:p w14:paraId="7D6AE9EE" w14:textId="4240730B" w:rsidR="00BF1EFA" w:rsidRPr="005911DA" w:rsidRDefault="00BB30F0" w:rsidP="0031277A">
      <w:pPr>
        <w:spacing w:line="240" w:lineRule="auto"/>
        <w:ind w:left="720"/>
        <w:rPr>
          <w:rStyle w:val="normaltextrun"/>
          <w:rFonts w:ascii="Times New Roman" w:hAnsi="Times New Roman" w:cs="Times New Roman"/>
          <w:sz w:val="24"/>
          <w:szCs w:val="24"/>
        </w:rPr>
      </w:pPr>
      <w:r w:rsidRPr="005911DA">
        <w:rPr>
          <w:rStyle w:val="normaltextrun"/>
          <w:rFonts w:ascii="Times New Roman" w:hAnsi="Times New Roman" w:cs="Times New Roman"/>
          <w:sz w:val="24"/>
          <w:szCs w:val="24"/>
        </w:rPr>
        <w:tab/>
        <w:t>C</w:t>
      </w:r>
      <w:r w:rsidR="00BF1EFA" w:rsidRPr="005911DA">
        <w:rPr>
          <w:rStyle w:val="normaltextrun"/>
          <w:rFonts w:ascii="Times New Roman" w:hAnsi="Times New Roman" w:cs="Times New Roman"/>
          <w:sz w:val="24"/>
          <w:szCs w:val="24"/>
        </w:rPr>
        <w:t xml:space="preserve">oloration </w:t>
      </w:r>
      <w:r w:rsidRPr="005911DA">
        <w:rPr>
          <w:rStyle w:val="normaltextrun"/>
          <w:rFonts w:ascii="Times New Roman" w:hAnsi="Times New Roman" w:cs="Times New Roman"/>
          <w:sz w:val="24"/>
          <w:szCs w:val="24"/>
        </w:rPr>
        <w:t xml:space="preserve">of the foliose Bangiales species </w:t>
      </w:r>
      <w:r w:rsidR="00BF1EFA" w:rsidRPr="005911DA">
        <w:rPr>
          <w:rStyle w:val="normaltextrun"/>
          <w:rFonts w:ascii="Times New Roman" w:hAnsi="Times New Roman" w:cs="Times New Roman"/>
          <w:sz w:val="24"/>
          <w:szCs w:val="24"/>
        </w:rPr>
        <w:t xml:space="preserve">can </w:t>
      </w:r>
      <w:r w:rsidR="00C52C1A" w:rsidRPr="005911DA">
        <w:rPr>
          <w:rStyle w:val="normaltextrun"/>
          <w:rFonts w:ascii="Times New Roman" w:hAnsi="Times New Roman" w:cs="Times New Roman"/>
          <w:sz w:val="24"/>
          <w:szCs w:val="24"/>
        </w:rPr>
        <w:t>range on a scale of pale pink to dark</w:t>
      </w:r>
      <w:r w:rsidR="00E83E27" w:rsidRPr="005911DA">
        <w:rPr>
          <w:rStyle w:val="normaltextrun"/>
          <w:rFonts w:ascii="Times New Roman" w:hAnsi="Times New Roman" w:cs="Times New Roman"/>
          <w:sz w:val="24"/>
          <w:szCs w:val="24"/>
        </w:rPr>
        <w:t xml:space="preserve"> </w:t>
      </w:r>
      <w:r w:rsidR="00C52C1A" w:rsidRPr="005911DA">
        <w:rPr>
          <w:rStyle w:val="normaltextrun"/>
          <w:rFonts w:ascii="Times New Roman" w:hAnsi="Times New Roman" w:cs="Times New Roman"/>
          <w:sz w:val="24"/>
          <w:szCs w:val="24"/>
        </w:rPr>
        <w:t>red, and</w:t>
      </w:r>
      <w:r w:rsidR="00E83E27" w:rsidRPr="005911DA">
        <w:rPr>
          <w:rStyle w:val="normaltextrun"/>
          <w:rFonts w:ascii="Times New Roman" w:hAnsi="Times New Roman" w:cs="Times New Roman"/>
          <w:sz w:val="24"/>
          <w:szCs w:val="24"/>
        </w:rPr>
        <w:t xml:space="preserve"> </w:t>
      </w:r>
      <w:r w:rsidR="00C52C1A" w:rsidRPr="005911DA">
        <w:rPr>
          <w:rStyle w:val="normaltextrun"/>
          <w:rFonts w:ascii="Times New Roman" w:hAnsi="Times New Roman" w:cs="Times New Roman"/>
          <w:sz w:val="24"/>
          <w:szCs w:val="24"/>
        </w:rPr>
        <w:t>olive</w:t>
      </w:r>
      <w:r w:rsidR="005D54DE" w:rsidRPr="005911DA">
        <w:rPr>
          <w:rStyle w:val="normaltextrun"/>
          <w:rFonts w:ascii="Times New Roman" w:hAnsi="Times New Roman" w:cs="Times New Roman"/>
          <w:sz w:val="24"/>
          <w:szCs w:val="24"/>
        </w:rPr>
        <w:t xml:space="preserve"> yellow to brown (Sutherland et al. 2011)</w:t>
      </w:r>
      <w:r w:rsidR="00E83E27" w:rsidRPr="005911DA">
        <w:rPr>
          <w:rStyle w:val="normaltextrun"/>
          <w:rFonts w:ascii="Times New Roman" w:hAnsi="Times New Roman" w:cs="Times New Roman"/>
          <w:sz w:val="24"/>
          <w:szCs w:val="24"/>
        </w:rPr>
        <w:t xml:space="preserve"> due to the ratio of </w:t>
      </w:r>
      <w:proofErr w:type="spellStart"/>
      <w:r w:rsidR="00E83E27" w:rsidRPr="005911DA">
        <w:rPr>
          <w:rStyle w:val="normaltextrun"/>
          <w:rFonts w:ascii="Times New Roman" w:hAnsi="Times New Roman" w:cs="Times New Roman"/>
          <w:sz w:val="24"/>
          <w:szCs w:val="24"/>
        </w:rPr>
        <w:t>phycobilins</w:t>
      </w:r>
      <w:proofErr w:type="spellEnd"/>
      <w:r w:rsidR="00E83E27" w:rsidRPr="005911DA">
        <w:rPr>
          <w:rStyle w:val="normaltextrun"/>
          <w:rFonts w:ascii="Times New Roman" w:hAnsi="Times New Roman" w:cs="Times New Roman"/>
          <w:sz w:val="24"/>
          <w:szCs w:val="24"/>
        </w:rPr>
        <w:t xml:space="preserve"> in the blades (Redmond et al. 2014)</w:t>
      </w:r>
      <w:r w:rsidR="005D54DE" w:rsidRPr="005911DA">
        <w:rPr>
          <w:rStyle w:val="normaltextrun"/>
          <w:rFonts w:ascii="Times New Roman" w:hAnsi="Times New Roman" w:cs="Times New Roman"/>
          <w:sz w:val="24"/>
          <w:szCs w:val="24"/>
        </w:rPr>
        <w:t xml:space="preserve">. </w:t>
      </w:r>
      <w:proofErr w:type="spellStart"/>
      <w:r w:rsidR="006B7C56" w:rsidRPr="005911DA">
        <w:rPr>
          <w:rStyle w:val="normaltextrun"/>
          <w:rFonts w:ascii="Times New Roman" w:hAnsi="Times New Roman" w:cs="Times New Roman"/>
          <w:i/>
          <w:iCs/>
          <w:sz w:val="24"/>
          <w:szCs w:val="24"/>
          <w:shd w:val="clear" w:color="auto" w:fill="FFFFFF"/>
        </w:rPr>
        <w:t>Wildemania</w:t>
      </w:r>
      <w:proofErr w:type="spellEnd"/>
      <w:r w:rsidR="006B7C56" w:rsidRPr="005911DA">
        <w:rPr>
          <w:rStyle w:val="normaltextrun"/>
          <w:rFonts w:ascii="Times New Roman" w:hAnsi="Times New Roman" w:cs="Times New Roman"/>
          <w:i/>
          <w:iCs/>
          <w:sz w:val="24"/>
          <w:szCs w:val="24"/>
          <w:shd w:val="clear" w:color="auto" w:fill="FFFFFF"/>
        </w:rPr>
        <w:t xml:space="preserve"> </w:t>
      </w:r>
      <w:proofErr w:type="spellStart"/>
      <w:r w:rsidR="006B7C56" w:rsidRPr="005911DA">
        <w:rPr>
          <w:rStyle w:val="normaltextrun"/>
          <w:rFonts w:ascii="Times New Roman" w:hAnsi="Times New Roman" w:cs="Times New Roman"/>
          <w:i/>
          <w:iCs/>
          <w:sz w:val="24"/>
          <w:szCs w:val="24"/>
          <w:shd w:val="clear" w:color="auto" w:fill="FFFFFF"/>
        </w:rPr>
        <w:t>amplissima</w:t>
      </w:r>
      <w:proofErr w:type="spellEnd"/>
      <w:r w:rsidR="006B7C56" w:rsidRPr="005911DA">
        <w:rPr>
          <w:rStyle w:val="normaltextrun"/>
          <w:rFonts w:ascii="Times New Roman" w:hAnsi="Times New Roman" w:cs="Times New Roman"/>
          <w:sz w:val="24"/>
          <w:szCs w:val="24"/>
          <w:shd w:val="clear" w:color="auto" w:fill="FFFFFF"/>
        </w:rPr>
        <w:t xml:space="preserve"> is a spring </w:t>
      </w:r>
      <w:r w:rsidR="006B7C56" w:rsidRPr="005911DA">
        <w:rPr>
          <w:rStyle w:val="normaltextrun"/>
          <w:rFonts w:ascii="Times New Roman" w:hAnsi="Times New Roman" w:cs="Times New Roman"/>
          <w:sz w:val="24"/>
          <w:szCs w:val="24"/>
          <w:shd w:val="clear" w:color="auto" w:fill="FFFFFF"/>
        </w:rPr>
        <w:lastRenderedPageBreak/>
        <w:t>annual species. Its blades are generally pinkish red early in the spring and pale pink later.</w:t>
      </w:r>
      <w:r w:rsidR="006B7C56" w:rsidRPr="005911DA">
        <w:rPr>
          <w:rStyle w:val="normaltextrun"/>
          <w:rFonts w:ascii="Times New Roman" w:hAnsi="Times New Roman" w:cs="Times New Roman"/>
          <w:sz w:val="24"/>
          <w:szCs w:val="24"/>
        </w:rPr>
        <w:t xml:space="preserve"> The</w:t>
      </w:r>
      <w:r w:rsidR="00C52C1A" w:rsidRPr="005911DA">
        <w:rPr>
          <w:rStyle w:val="normaltextrun"/>
          <w:rFonts w:ascii="Times New Roman" w:hAnsi="Times New Roman" w:cs="Times New Roman"/>
          <w:sz w:val="24"/>
          <w:szCs w:val="24"/>
        </w:rPr>
        <w:t xml:space="preserve"> blades generally have ruffled edges and grow in an oblong</w:t>
      </w:r>
      <w:r w:rsidR="006B7C56" w:rsidRPr="005911DA">
        <w:rPr>
          <w:rStyle w:val="normaltextrun"/>
          <w:rFonts w:ascii="Times New Roman" w:hAnsi="Times New Roman" w:cs="Times New Roman"/>
          <w:sz w:val="24"/>
          <w:szCs w:val="24"/>
        </w:rPr>
        <w:t xml:space="preserve"> to lanceolate</w:t>
      </w:r>
      <w:r w:rsidR="00C52C1A" w:rsidRPr="005911DA">
        <w:rPr>
          <w:rStyle w:val="normaltextrun"/>
          <w:rFonts w:ascii="Times New Roman" w:hAnsi="Times New Roman" w:cs="Times New Roman"/>
          <w:sz w:val="24"/>
          <w:szCs w:val="24"/>
        </w:rPr>
        <w:t xml:space="preserve"> shape</w:t>
      </w:r>
      <w:r w:rsidR="006B7C56" w:rsidRPr="005911DA">
        <w:rPr>
          <w:rStyle w:val="normaltextrun"/>
          <w:rFonts w:ascii="Times New Roman" w:hAnsi="Times New Roman" w:cs="Times New Roman"/>
          <w:sz w:val="24"/>
          <w:szCs w:val="24"/>
        </w:rPr>
        <w:t xml:space="preserve">. </w:t>
      </w:r>
      <w:r w:rsidR="00C52C1A" w:rsidRPr="005911DA">
        <w:rPr>
          <w:rStyle w:val="normaltextrun"/>
          <w:rFonts w:ascii="Times New Roman" w:hAnsi="Times New Roman" w:cs="Times New Roman"/>
          <w:sz w:val="24"/>
          <w:szCs w:val="24"/>
        </w:rPr>
        <w:t xml:space="preserve">While most species of nori are </w:t>
      </w:r>
      <w:proofErr w:type="spellStart"/>
      <w:r w:rsidR="00C52C1A" w:rsidRPr="005911DA">
        <w:rPr>
          <w:rStyle w:val="normaltextrun"/>
          <w:rFonts w:ascii="Times New Roman" w:hAnsi="Times New Roman" w:cs="Times New Roman"/>
          <w:sz w:val="24"/>
          <w:szCs w:val="24"/>
        </w:rPr>
        <w:t>monostromatic</w:t>
      </w:r>
      <w:proofErr w:type="spellEnd"/>
      <w:r w:rsidR="00C52C1A" w:rsidRPr="005911DA">
        <w:rPr>
          <w:rStyle w:val="normaltextrun"/>
          <w:rFonts w:ascii="Times New Roman" w:hAnsi="Times New Roman" w:cs="Times New Roman"/>
          <w:sz w:val="24"/>
          <w:szCs w:val="24"/>
        </w:rPr>
        <w:t xml:space="preserve"> (one cell layer thick), </w:t>
      </w:r>
      <w:r w:rsidR="00C52C1A" w:rsidRPr="005911DA">
        <w:rPr>
          <w:rStyle w:val="normaltextrun"/>
          <w:rFonts w:ascii="Times New Roman" w:hAnsi="Times New Roman" w:cs="Times New Roman"/>
          <w:i/>
          <w:iCs/>
          <w:sz w:val="24"/>
          <w:szCs w:val="24"/>
        </w:rPr>
        <w:t xml:space="preserve">W. </w:t>
      </w:r>
      <w:proofErr w:type="spellStart"/>
      <w:r w:rsidR="00C52C1A" w:rsidRPr="005911DA">
        <w:rPr>
          <w:rStyle w:val="normaltextrun"/>
          <w:rFonts w:ascii="Times New Roman" w:hAnsi="Times New Roman" w:cs="Times New Roman"/>
          <w:i/>
          <w:iCs/>
          <w:sz w:val="24"/>
          <w:szCs w:val="24"/>
        </w:rPr>
        <w:t>amplissima</w:t>
      </w:r>
      <w:proofErr w:type="spellEnd"/>
      <w:r w:rsidR="00C52C1A" w:rsidRPr="005911DA">
        <w:rPr>
          <w:rStyle w:val="normaltextrun"/>
          <w:rFonts w:ascii="Times New Roman" w:hAnsi="Times New Roman" w:cs="Times New Roman"/>
          <w:sz w:val="24"/>
          <w:szCs w:val="24"/>
        </w:rPr>
        <w:t xml:space="preserve"> is one of several </w:t>
      </w:r>
      <w:proofErr w:type="spellStart"/>
      <w:r w:rsidR="00C52C1A" w:rsidRPr="005911DA">
        <w:rPr>
          <w:rStyle w:val="normaltextrun"/>
          <w:rFonts w:ascii="Times New Roman" w:hAnsi="Times New Roman" w:cs="Times New Roman"/>
          <w:sz w:val="24"/>
          <w:szCs w:val="24"/>
          <w:lang w:val="en"/>
        </w:rPr>
        <w:t>distromatic</w:t>
      </w:r>
      <w:proofErr w:type="spellEnd"/>
      <w:r w:rsidR="00C52C1A" w:rsidRPr="005911DA">
        <w:rPr>
          <w:rStyle w:val="normaltextrun"/>
          <w:rFonts w:ascii="Times New Roman" w:hAnsi="Times New Roman" w:cs="Times New Roman"/>
          <w:sz w:val="24"/>
          <w:szCs w:val="24"/>
        </w:rPr>
        <w:t xml:space="preserve"> species</w:t>
      </w:r>
      <w:r w:rsidR="006B7C56" w:rsidRPr="005911DA">
        <w:rPr>
          <w:rStyle w:val="normaltextrun"/>
          <w:rFonts w:ascii="Times New Roman" w:hAnsi="Times New Roman" w:cs="Times New Roman"/>
          <w:sz w:val="24"/>
          <w:szCs w:val="24"/>
        </w:rPr>
        <w:t xml:space="preserve"> (Mathieson and Dawes, 2011)</w:t>
      </w:r>
      <w:r w:rsidR="00C52C1A" w:rsidRPr="005911DA">
        <w:rPr>
          <w:rStyle w:val="normaltextrun"/>
          <w:rFonts w:ascii="Times New Roman" w:hAnsi="Times New Roman" w:cs="Times New Roman"/>
          <w:sz w:val="24"/>
          <w:szCs w:val="24"/>
        </w:rPr>
        <w:t>. Blades are monoecious (Sutherland et al. 2011) with male gametangi</w:t>
      </w:r>
      <w:r w:rsidR="000C7937" w:rsidRPr="005911DA">
        <w:rPr>
          <w:rStyle w:val="normaltextrun"/>
          <w:rFonts w:ascii="Times New Roman" w:hAnsi="Times New Roman" w:cs="Times New Roman"/>
          <w:sz w:val="24"/>
          <w:szCs w:val="24"/>
        </w:rPr>
        <w:t>a</w:t>
      </w:r>
      <w:r w:rsidR="00C52C1A" w:rsidRPr="005911DA">
        <w:rPr>
          <w:rStyle w:val="normaltextrun"/>
          <w:rFonts w:ascii="Times New Roman" w:hAnsi="Times New Roman" w:cs="Times New Roman"/>
          <w:sz w:val="24"/>
          <w:szCs w:val="24"/>
        </w:rPr>
        <w:t xml:space="preserve"> developing along the edges of the blade and female carpogonia in the middle (or represented by the reddest portion of the blade). The blades of the species are commonly found attached </w:t>
      </w:r>
      <w:r w:rsidR="000C7937" w:rsidRPr="005911DA">
        <w:rPr>
          <w:rStyle w:val="normaltextrun"/>
          <w:rFonts w:ascii="Times New Roman" w:hAnsi="Times New Roman" w:cs="Times New Roman"/>
          <w:sz w:val="24"/>
          <w:szCs w:val="24"/>
        </w:rPr>
        <w:t xml:space="preserve">by a small discoid holdfast </w:t>
      </w:r>
      <w:r w:rsidR="00C52C1A" w:rsidRPr="005911DA">
        <w:rPr>
          <w:rStyle w:val="normaltextrun"/>
          <w:rFonts w:ascii="Times New Roman" w:hAnsi="Times New Roman" w:cs="Times New Roman"/>
          <w:sz w:val="24"/>
          <w:szCs w:val="24"/>
        </w:rPr>
        <w:t>to shells, rocks, or epiphytically on other macroalgae</w:t>
      </w:r>
      <w:r w:rsidR="000C7937" w:rsidRPr="005911DA">
        <w:rPr>
          <w:rStyle w:val="normaltextrun"/>
          <w:rFonts w:ascii="Times New Roman" w:hAnsi="Times New Roman" w:cs="Times New Roman"/>
          <w:sz w:val="24"/>
          <w:szCs w:val="24"/>
        </w:rPr>
        <w:t xml:space="preserve"> (Mathieson and Dawes, 2011).</w:t>
      </w:r>
    </w:p>
    <w:p w14:paraId="59D56D24" w14:textId="4F0E2BDE" w:rsidR="00393556" w:rsidRPr="005911DA" w:rsidRDefault="00E64411" w:rsidP="0031277A">
      <w:pPr>
        <w:spacing w:line="240" w:lineRule="auto"/>
        <w:rPr>
          <w:rFonts w:ascii="Times New Roman" w:hAnsi="Times New Roman" w:cs="Times New Roman"/>
          <w:sz w:val="24"/>
          <w:szCs w:val="24"/>
          <w:u w:val="single"/>
        </w:rPr>
      </w:pPr>
      <w:r w:rsidRPr="005911DA">
        <w:rPr>
          <w:rFonts w:ascii="Times New Roman" w:hAnsi="Times New Roman" w:cs="Times New Roman"/>
          <w:sz w:val="24"/>
          <w:szCs w:val="24"/>
          <w:u w:val="single"/>
        </w:rPr>
        <w:t>Bio</w:t>
      </w:r>
      <w:r w:rsidR="00393556" w:rsidRPr="005911DA">
        <w:rPr>
          <w:rFonts w:ascii="Times New Roman" w:hAnsi="Times New Roman" w:cs="Times New Roman"/>
          <w:sz w:val="24"/>
          <w:szCs w:val="24"/>
          <w:u w:val="single"/>
        </w:rPr>
        <w:t>logy</w:t>
      </w:r>
      <w:r w:rsidR="003763B8" w:rsidRPr="005911DA">
        <w:rPr>
          <w:rFonts w:ascii="Times New Roman" w:hAnsi="Times New Roman" w:cs="Times New Roman"/>
          <w:sz w:val="24"/>
          <w:szCs w:val="24"/>
          <w:u w:val="single"/>
        </w:rPr>
        <w:t>/ Life History</w:t>
      </w:r>
    </w:p>
    <w:p w14:paraId="7D4A80B0" w14:textId="71F42890" w:rsidR="00DE6F4F" w:rsidRPr="005911DA" w:rsidRDefault="00393556" w:rsidP="0031277A">
      <w:pPr>
        <w:spacing w:line="240" w:lineRule="auto"/>
        <w:ind w:left="720"/>
        <w:rPr>
          <w:rFonts w:ascii="Times New Roman" w:hAnsi="Times New Roman" w:cs="Times New Roman"/>
          <w:sz w:val="24"/>
          <w:szCs w:val="24"/>
        </w:rPr>
      </w:pPr>
      <w:r w:rsidRPr="005911DA">
        <w:rPr>
          <w:rFonts w:ascii="Times New Roman" w:hAnsi="Times New Roman" w:cs="Times New Roman"/>
          <w:sz w:val="24"/>
          <w:szCs w:val="24"/>
        </w:rPr>
        <w:tab/>
      </w:r>
      <w:r w:rsidR="00BB30F0" w:rsidRPr="005911DA">
        <w:rPr>
          <w:rStyle w:val="normaltextrun"/>
          <w:rFonts w:ascii="Times New Roman" w:hAnsi="Times New Roman" w:cs="Times New Roman"/>
          <w:sz w:val="24"/>
          <w:szCs w:val="24"/>
        </w:rPr>
        <w:t>Nori has a heteromorphic life cycle, alternating between a gametophyte blade and microscopic filamentous sporophyte</w:t>
      </w:r>
      <w:r w:rsidR="000C7937" w:rsidRPr="005911DA">
        <w:rPr>
          <w:rStyle w:val="normaltextrun"/>
          <w:rFonts w:ascii="Times New Roman" w:hAnsi="Times New Roman" w:cs="Times New Roman"/>
          <w:sz w:val="24"/>
          <w:szCs w:val="24"/>
        </w:rPr>
        <w:t xml:space="preserve"> (</w:t>
      </w:r>
      <w:proofErr w:type="spellStart"/>
      <w:r w:rsidR="000C7937" w:rsidRPr="005911DA">
        <w:rPr>
          <w:rStyle w:val="normaltextrun"/>
          <w:rFonts w:ascii="Times New Roman" w:hAnsi="Times New Roman" w:cs="Times New Roman"/>
          <w:sz w:val="24"/>
          <w:szCs w:val="24"/>
        </w:rPr>
        <w:t>conchocelis</w:t>
      </w:r>
      <w:proofErr w:type="spellEnd"/>
      <w:r w:rsidR="000C7937" w:rsidRPr="005911DA">
        <w:rPr>
          <w:rStyle w:val="normaltextrun"/>
          <w:rFonts w:ascii="Times New Roman" w:hAnsi="Times New Roman" w:cs="Times New Roman"/>
          <w:sz w:val="24"/>
          <w:szCs w:val="24"/>
        </w:rPr>
        <w:t>)</w:t>
      </w:r>
      <w:r w:rsidR="00BB30F0" w:rsidRPr="005911DA">
        <w:rPr>
          <w:rStyle w:val="normaltextrun"/>
          <w:rFonts w:ascii="Times New Roman" w:hAnsi="Times New Roman" w:cs="Times New Roman"/>
          <w:sz w:val="24"/>
          <w:szCs w:val="24"/>
        </w:rPr>
        <w:t xml:space="preserve">. </w:t>
      </w:r>
      <w:r w:rsidR="00FF6A2A" w:rsidRPr="005911DA">
        <w:rPr>
          <w:rStyle w:val="normaltextrun"/>
          <w:rFonts w:ascii="Times New Roman" w:hAnsi="Times New Roman" w:cs="Times New Roman"/>
          <w:sz w:val="24"/>
          <w:szCs w:val="24"/>
        </w:rPr>
        <w:t>Sexual r</w:t>
      </w:r>
      <w:r w:rsidR="00BB30F0" w:rsidRPr="005911DA">
        <w:rPr>
          <w:rStyle w:val="normaltextrun"/>
          <w:rFonts w:ascii="Times New Roman" w:hAnsi="Times New Roman" w:cs="Times New Roman"/>
          <w:sz w:val="24"/>
          <w:szCs w:val="24"/>
        </w:rPr>
        <w:t xml:space="preserve">eproduction occurs when male gametes are released from the male thalli section of the blade and fertilize the egg in the female carpogonia. Once fertilized, mitosis occurs resulting in production of </w:t>
      </w:r>
      <w:proofErr w:type="spellStart"/>
      <w:r w:rsidR="00BB30F0" w:rsidRPr="005911DA">
        <w:rPr>
          <w:rStyle w:val="normaltextrun"/>
          <w:rFonts w:ascii="Times New Roman" w:hAnsi="Times New Roman" w:cs="Times New Roman"/>
          <w:sz w:val="24"/>
          <w:szCs w:val="24"/>
        </w:rPr>
        <w:t>zygotospores</w:t>
      </w:r>
      <w:proofErr w:type="spellEnd"/>
      <w:r w:rsidR="00BB30F0" w:rsidRPr="005911DA">
        <w:rPr>
          <w:rStyle w:val="normaltextrun"/>
          <w:rFonts w:ascii="Times New Roman" w:hAnsi="Times New Roman" w:cs="Times New Roman"/>
          <w:sz w:val="24"/>
          <w:szCs w:val="24"/>
        </w:rPr>
        <w:t xml:space="preserve"> which are then released into the environment. Once the </w:t>
      </w:r>
      <w:proofErr w:type="spellStart"/>
      <w:r w:rsidR="00BB30F0" w:rsidRPr="005911DA">
        <w:rPr>
          <w:rStyle w:val="normaltextrun"/>
          <w:rFonts w:ascii="Times New Roman" w:hAnsi="Times New Roman" w:cs="Times New Roman"/>
          <w:sz w:val="24"/>
          <w:szCs w:val="24"/>
        </w:rPr>
        <w:t>zygotospores</w:t>
      </w:r>
      <w:proofErr w:type="spellEnd"/>
      <w:r w:rsidR="00BB30F0" w:rsidRPr="005911DA">
        <w:rPr>
          <w:rStyle w:val="normaltextrun"/>
          <w:rFonts w:ascii="Times New Roman" w:hAnsi="Times New Roman" w:cs="Times New Roman"/>
          <w:sz w:val="24"/>
          <w:szCs w:val="24"/>
        </w:rPr>
        <w:t xml:space="preserve"> settle onto a substrate, typically shells, they germinate into microscopic filaments that bore into the shell surface and enter the </w:t>
      </w:r>
      <w:proofErr w:type="spellStart"/>
      <w:r w:rsidR="00BB30F0" w:rsidRPr="005911DA">
        <w:rPr>
          <w:rStyle w:val="normaltextrun"/>
          <w:rFonts w:ascii="Times New Roman" w:hAnsi="Times New Roman" w:cs="Times New Roman"/>
          <w:sz w:val="24"/>
          <w:szCs w:val="24"/>
        </w:rPr>
        <w:t>conchocelis</w:t>
      </w:r>
      <w:proofErr w:type="spellEnd"/>
      <w:r w:rsidR="00BB30F0" w:rsidRPr="005911DA">
        <w:rPr>
          <w:rStyle w:val="normaltextrun"/>
          <w:rFonts w:ascii="Times New Roman" w:hAnsi="Times New Roman" w:cs="Times New Roman"/>
          <w:sz w:val="24"/>
          <w:szCs w:val="24"/>
        </w:rPr>
        <w:t xml:space="preserve"> stage. The </w:t>
      </w:r>
      <w:proofErr w:type="spellStart"/>
      <w:r w:rsidR="00BB30F0" w:rsidRPr="005911DA">
        <w:rPr>
          <w:rStyle w:val="normaltextrun"/>
          <w:rFonts w:ascii="Times New Roman" w:hAnsi="Times New Roman" w:cs="Times New Roman"/>
          <w:sz w:val="24"/>
          <w:szCs w:val="24"/>
        </w:rPr>
        <w:t>conchocelis</w:t>
      </w:r>
      <w:proofErr w:type="spellEnd"/>
      <w:r w:rsidR="00BB30F0" w:rsidRPr="005911DA">
        <w:rPr>
          <w:rStyle w:val="normaltextrun"/>
          <w:rFonts w:ascii="Times New Roman" w:hAnsi="Times New Roman" w:cs="Times New Roman"/>
          <w:sz w:val="24"/>
          <w:szCs w:val="24"/>
        </w:rPr>
        <w:t xml:space="preserve"> grows in its vegetative form as ‘red fuzz’ on and in the shell surface. Under the right conditions, </w:t>
      </w:r>
      <w:proofErr w:type="spellStart"/>
      <w:r w:rsidR="00BB30F0" w:rsidRPr="005911DA">
        <w:rPr>
          <w:rStyle w:val="normaltextrun"/>
          <w:rFonts w:ascii="Times New Roman" w:hAnsi="Times New Roman" w:cs="Times New Roman"/>
          <w:sz w:val="24"/>
          <w:szCs w:val="24"/>
        </w:rPr>
        <w:t>conchosporangial</w:t>
      </w:r>
      <w:proofErr w:type="spellEnd"/>
      <w:r w:rsidR="00BB30F0" w:rsidRPr="005911DA">
        <w:rPr>
          <w:rStyle w:val="normaltextrun"/>
          <w:rFonts w:ascii="Times New Roman" w:hAnsi="Times New Roman" w:cs="Times New Roman"/>
          <w:sz w:val="24"/>
          <w:szCs w:val="24"/>
        </w:rPr>
        <w:t xml:space="preserve"> filaments form and meiosis occurs resulting in mature </w:t>
      </w:r>
      <w:proofErr w:type="spellStart"/>
      <w:r w:rsidR="00BB30F0" w:rsidRPr="005911DA">
        <w:rPr>
          <w:rStyle w:val="normaltextrun"/>
          <w:rFonts w:ascii="Times New Roman" w:hAnsi="Times New Roman" w:cs="Times New Roman"/>
          <w:sz w:val="24"/>
          <w:szCs w:val="24"/>
        </w:rPr>
        <w:t>conchosporangia</w:t>
      </w:r>
      <w:proofErr w:type="spellEnd"/>
      <w:r w:rsidR="00BB30F0" w:rsidRPr="005911DA">
        <w:rPr>
          <w:rStyle w:val="normaltextrun"/>
          <w:rFonts w:ascii="Times New Roman" w:hAnsi="Times New Roman" w:cs="Times New Roman"/>
          <w:sz w:val="24"/>
          <w:szCs w:val="24"/>
        </w:rPr>
        <w:t xml:space="preserve"> and forming four identical haploid </w:t>
      </w:r>
      <w:proofErr w:type="spellStart"/>
      <w:r w:rsidR="000C7937" w:rsidRPr="005911DA">
        <w:rPr>
          <w:rStyle w:val="normaltextrun"/>
          <w:rFonts w:ascii="Times New Roman" w:hAnsi="Times New Roman" w:cs="Times New Roman"/>
          <w:sz w:val="24"/>
          <w:szCs w:val="24"/>
        </w:rPr>
        <w:t>concho</w:t>
      </w:r>
      <w:r w:rsidR="00BB30F0" w:rsidRPr="005911DA">
        <w:rPr>
          <w:rStyle w:val="normaltextrun"/>
          <w:rFonts w:ascii="Times New Roman" w:hAnsi="Times New Roman" w:cs="Times New Roman"/>
          <w:sz w:val="24"/>
          <w:szCs w:val="24"/>
        </w:rPr>
        <w:t>spores</w:t>
      </w:r>
      <w:proofErr w:type="spellEnd"/>
      <w:r w:rsidR="00BB30F0" w:rsidRPr="005911DA">
        <w:rPr>
          <w:rStyle w:val="normaltextrun"/>
          <w:rFonts w:ascii="Times New Roman" w:hAnsi="Times New Roman" w:cs="Times New Roman"/>
          <w:sz w:val="24"/>
          <w:szCs w:val="24"/>
        </w:rPr>
        <w:t xml:space="preserve">. </w:t>
      </w:r>
      <w:proofErr w:type="spellStart"/>
      <w:r w:rsidR="00BB30F0" w:rsidRPr="005911DA">
        <w:rPr>
          <w:rStyle w:val="normaltextrun"/>
          <w:rFonts w:ascii="Times New Roman" w:hAnsi="Times New Roman" w:cs="Times New Roman"/>
          <w:sz w:val="24"/>
          <w:szCs w:val="24"/>
        </w:rPr>
        <w:t>Conchospores</w:t>
      </w:r>
      <w:proofErr w:type="spellEnd"/>
      <w:r w:rsidR="00BB30F0" w:rsidRPr="005911DA">
        <w:rPr>
          <w:rStyle w:val="normaltextrun"/>
          <w:rFonts w:ascii="Times New Roman" w:hAnsi="Times New Roman" w:cs="Times New Roman"/>
          <w:sz w:val="24"/>
          <w:szCs w:val="24"/>
        </w:rPr>
        <w:t xml:space="preserve"> are released and settled onto suitable substrate, typically shells, rocks, or other macroalgae, and grow into macroscopic haploid gametophyte blades (Redmond et al. 2014). </w:t>
      </w:r>
    </w:p>
    <w:p w14:paraId="42D69F68" w14:textId="0A807664" w:rsidR="00E64411" w:rsidRPr="005911DA" w:rsidRDefault="00E64411" w:rsidP="0031277A">
      <w:pPr>
        <w:spacing w:line="240" w:lineRule="auto"/>
        <w:rPr>
          <w:rFonts w:ascii="Times New Roman" w:hAnsi="Times New Roman" w:cs="Times New Roman"/>
          <w:sz w:val="24"/>
          <w:szCs w:val="24"/>
          <w:u w:val="single"/>
        </w:rPr>
      </w:pPr>
      <w:r w:rsidRPr="005911DA">
        <w:rPr>
          <w:rFonts w:ascii="Times New Roman" w:hAnsi="Times New Roman" w:cs="Times New Roman"/>
          <w:sz w:val="24"/>
          <w:szCs w:val="24"/>
          <w:u w:val="single"/>
        </w:rPr>
        <w:t xml:space="preserve">Aquaculture </w:t>
      </w:r>
    </w:p>
    <w:p w14:paraId="6D018441" w14:textId="0B445B91" w:rsidR="0096551C" w:rsidRPr="005911DA" w:rsidRDefault="008B2CF6" w:rsidP="0031277A">
      <w:pPr>
        <w:spacing w:line="240" w:lineRule="auto"/>
        <w:ind w:left="720" w:firstLine="720"/>
        <w:rPr>
          <w:rFonts w:ascii="Times New Roman" w:hAnsi="Times New Roman" w:cs="Times New Roman"/>
          <w:sz w:val="24"/>
          <w:szCs w:val="24"/>
        </w:rPr>
      </w:pPr>
      <w:r w:rsidRPr="005911DA">
        <w:rPr>
          <w:rFonts w:ascii="Times New Roman" w:hAnsi="Times New Roman" w:cs="Times New Roman"/>
          <w:sz w:val="24"/>
          <w:szCs w:val="24"/>
        </w:rPr>
        <w:t xml:space="preserve">After the discovery by Kathleen Drew-Baker, Japanese scientists were able to expand the </w:t>
      </w:r>
      <w:r w:rsidR="00B9275B" w:rsidRPr="005911DA">
        <w:rPr>
          <w:rFonts w:ascii="Times New Roman" w:hAnsi="Times New Roman" w:cs="Times New Roman"/>
          <w:sz w:val="24"/>
          <w:szCs w:val="24"/>
        </w:rPr>
        <w:t xml:space="preserve">macroalgae </w:t>
      </w:r>
      <w:r w:rsidRPr="005911DA">
        <w:rPr>
          <w:rFonts w:ascii="Times New Roman" w:hAnsi="Times New Roman" w:cs="Times New Roman"/>
          <w:sz w:val="24"/>
          <w:szCs w:val="24"/>
        </w:rPr>
        <w:t xml:space="preserve">industry based on their newfound understanding of nori’s life history. This change in cultivation methods began with new technology being developed </w:t>
      </w:r>
      <w:r w:rsidR="00B9275B" w:rsidRPr="005911DA">
        <w:rPr>
          <w:rFonts w:ascii="Times New Roman" w:hAnsi="Times New Roman" w:cs="Times New Roman"/>
          <w:sz w:val="24"/>
          <w:szCs w:val="24"/>
        </w:rPr>
        <w:t>in the early 1950s</w:t>
      </w:r>
      <w:r w:rsidR="009B7A37" w:rsidRPr="005911DA">
        <w:rPr>
          <w:rFonts w:ascii="Times New Roman" w:hAnsi="Times New Roman" w:cs="Times New Roman"/>
          <w:sz w:val="24"/>
          <w:szCs w:val="24"/>
        </w:rPr>
        <w:t xml:space="preserve">. </w:t>
      </w:r>
      <w:r w:rsidR="00B9275B" w:rsidRPr="005911DA">
        <w:rPr>
          <w:rFonts w:ascii="Times New Roman" w:hAnsi="Times New Roman" w:cs="Times New Roman"/>
          <w:sz w:val="24"/>
          <w:szCs w:val="24"/>
        </w:rPr>
        <w:t>Nori used to be solely wild collection, but once the life history of nori was understood, expansion and scaling up of the industry was possible</w:t>
      </w:r>
      <w:r w:rsidR="009B7A37" w:rsidRPr="005911DA">
        <w:rPr>
          <w:rFonts w:ascii="Times New Roman" w:hAnsi="Times New Roman" w:cs="Times New Roman"/>
          <w:sz w:val="24"/>
          <w:szCs w:val="24"/>
        </w:rPr>
        <w:t xml:space="preserve"> (</w:t>
      </w:r>
      <w:r w:rsidR="00E8508B" w:rsidRPr="005911DA">
        <w:rPr>
          <w:rFonts w:ascii="Times New Roman" w:hAnsi="Times New Roman" w:cs="Times New Roman"/>
          <w:sz w:val="24"/>
          <w:szCs w:val="24"/>
        </w:rPr>
        <w:t>Yang et al. 2017</w:t>
      </w:r>
      <w:r w:rsidR="009B7A37" w:rsidRPr="005911DA">
        <w:rPr>
          <w:rFonts w:ascii="Times New Roman" w:hAnsi="Times New Roman" w:cs="Times New Roman"/>
          <w:sz w:val="24"/>
          <w:szCs w:val="24"/>
        </w:rPr>
        <w:t>)</w:t>
      </w:r>
      <w:r w:rsidR="00B9275B" w:rsidRPr="005911DA">
        <w:rPr>
          <w:rFonts w:ascii="Times New Roman" w:hAnsi="Times New Roman" w:cs="Times New Roman"/>
          <w:sz w:val="24"/>
          <w:szCs w:val="24"/>
        </w:rPr>
        <w:t xml:space="preserve">. </w:t>
      </w:r>
    </w:p>
    <w:p w14:paraId="547AE21A" w14:textId="06AEDAE5" w:rsidR="00E57D4B" w:rsidRPr="005911DA" w:rsidRDefault="000C7937" w:rsidP="0031277A">
      <w:pPr>
        <w:spacing w:line="240" w:lineRule="auto"/>
        <w:ind w:left="720" w:firstLine="720"/>
        <w:rPr>
          <w:rFonts w:ascii="Times New Roman" w:hAnsi="Times New Roman" w:cs="Times New Roman"/>
          <w:sz w:val="24"/>
          <w:szCs w:val="24"/>
        </w:rPr>
      </w:pPr>
      <w:r w:rsidRPr="005911DA">
        <w:rPr>
          <w:rFonts w:ascii="Times New Roman" w:hAnsi="Times New Roman" w:cs="Times New Roman"/>
          <w:sz w:val="24"/>
          <w:szCs w:val="24"/>
        </w:rPr>
        <w:t xml:space="preserve">Nori </w:t>
      </w:r>
      <w:proofErr w:type="spellStart"/>
      <w:r w:rsidRPr="005911DA">
        <w:rPr>
          <w:rFonts w:ascii="Times New Roman" w:hAnsi="Times New Roman" w:cs="Times New Roman"/>
          <w:sz w:val="24"/>
          <w:szCs w:val="24"/>
        </w:rPr>
        <w:t>aquaulcutre</w:t>
      </w:r>
      <w:proofErr w:type="spellEnd"/>
      <w:r w:rsidRPr="005911DA">
        <w:rPr>
          <w:rFonts w:ascii="Times New Roman" w:hAnsi="Times New Roman" w:cs="Times New Roman"/>
          <w:sz w:val="24"/>
          <w:szCs w:val="24"/>
        </w:rPr>
        <w:t xml:space="preserve"> in Asia is based on several species of </w:t>
      </w:r>
      <w:proofErr w:type="spellStart"/>
      <w:r w:rsidRPr="005911DA">
        <w:rPr>
          <w:rFonts w:ascii="Times New Roman" w:hAnsi="Times New Roman" w:cs="Times New Roman"/>
          <w:i/>
          <w:iCs/>
          <w:sz w:val="24"/>
          <w:szCs w:val="24"/>
        </w:rPr>
        <w:t>Neopyropia</w:t>
      </w:r>
      <w:proofErr w:type="spellEnd"/>
      <w:r w:rsidRPr="005911DA">
        <w:rPr>
          <w:rFonts w:ascii="Times New Roman" w:hAnsi="Times New Roman" w:cs="Times New Roman"/>
          <w:sz w:val="24"/>
          <w:szCs w:val="24"/>
        </w:rPr>
        <w:t xml:space="preserve">. </w:t>
      </w:r>
      <w:r w:rsidR="00B9275B" w:rsidRPr="005911DA">
        <w:rPr>
          <w:rFonts w:ascii="Times New Roman" w:hAnsi="Times New Roman" w:cs="Times New Roman"/>
          <w:sz w:val="24"/>
          <w:szCs w:val="24"/>
        </w:rPr>
        <w:t>Modern methods</w:t>
      </w:r>
      <w:r w:rsidR="00F25081" w:rsidRPr="005911DA">
        <w:rPr>
          <w:rFonts w:ascii="Times New Roman" w:hAnsi="Times New Roman" w:cs="Times New Roman"/>
          <w:sz w:val="24"/>
          <w:szCs w:val="24"/>
        </w:rPr>
        <w:t xml:space="preserve"> </w:t>
      </w:r>
      <w:r w:rsidR="00B9275B" w:rsidRPr="005911DA">
        <w:rPr>
          <w:rFonts w:ascii="Times New Roman" w:hAnsi="Times New Roman" w:cs="Times New Roman"/>
          <w:sz w:val="24"/>
          <w:szCs w:val="24"/>
        </w:rPr>
        <w:t xml:space="preserve">entail four main parts, the </w:t>
      </w:r>
      <w:proofErr w:type="spellStart"/>
      <w:r w:rsidR="00B9275B" w:rsidRPr="005911DA">
        <w:rPr>
          <w:rFonts w:ascii="Times New Roman" w:hAnsi="Times New Roman" w:cs="Times New Roman"/>
          <w:sz w:val="24"/>
          <w:szCs w:val="24"/>
        </w:rPr>
        <w:t>conchocelis</w:t>
      </w:r>
      <w:proofErr w:type="spellEnd"/>
      <w:r w:rsidR="00B9275B" w:rsidRPr="005911DA">
        <w:rPr>
          <w:rFonts w:ascii="Times New Roman" w:hAnsi="Times New Roman" w:cs="Times New Roman"/>
          <w:sz w:val="24"/>
          <w:szCs w:val="24"/>
        </w:rPr>
        <w:t xml:space="preserve"> </w:t>
      </w:r>
      <w:r w:rsidR="00F25081" w:rsidRPr="005911DA">
        <w:rPr>
          <w:rFonts w:ascii="Times New Roman" w:hAnsi="Times New Roman" w:cs="Times New Roman"/>
          <w:sz w:val="24"/>
          <w:szCs w:val="24"/>
        </w:rPr>
        <w:t>culture</w:t>
      </w:r>
      <w:r w:rsidR="00B9275B" w:rsidRPr="005911DA">
        <w:rPr>
          <w:rFonts w:ascii="Times New Roman" w:hAnsi="Times New Roman" w:cs="Times New Roman"/>
          <w:sz w:val="24"/>
          <w:szCs w:val="24"/>
        </w:rPr>
        <w:t xml:space="preserve"> stage, seeding of nets with </w:t>
      </w:r>
      <w:proofErr w:type="spellStart"/>
      <w:r w:rsidR="00B9275B" w:rsidRPr="005911DA">
        <w:rPr>
          <w:rFonts w:ascii="Times New Roman" w:hAnsi="Times New Roman" w:cs="Times New Roman"/>
          <w:sz w:val="24"/>
          <w:szCs w:val="24"/>
        </w:rPr>
        <w:t>conchospores</w:t>
      </w:r>
      <w:proofErr w:type="spellEnd"/>
      <w:r w:rsidR="00B9275B" w:rsidRPr="005911DA">
        <w:rPr>
          <w:rFonts w:ascii="Times New Roman" w:hAnsi="Times New Roman" w:cs="Times New Roman"/>
          <w:sz w:val="24"/>
          <w:szCs w:val="24"/>
        </w:rPr>
        <w:t xml:space="preserve">, initial growth of blades on netting, and the </w:t>
      </w:r>
      <w:proofErr w:type="spellStart"/>
      <w:r w:rsidR="00F25081" w:rsidRPr="005911DA">
        <w:rPr>
          <w:rFonts w:ascii="Times New Roman" w:hAnsi="Times New Roman" w:cs="Times New Roman"/>
          <w:sz w:val="24"/>
          <w:szCs w:val="24"/>
        </w:rPr>
        <w:t>growout</w:t>
      </w:r>
      <w:proofErr w:type="spellEnd"/>
      <w:r w:rsidR="00F25081" w:rsidRPr="005911DA">
        <w:rPr>
          <w:rFonts w:ascii="Times New Roman" w:hAnsi="Times New Roman" w:cs="Times New Roman"/>
          <w:sz w:val="24"/>
          <w:szCs w:val="24"/>
        </w:rPr>
        <w:t xml:space="preserve"> and </w:t>
      </w:r>
      <w:r w:rsidR="00B9275B" w:rsidRPr="005911DA">
        <w:rPr>
          <w:rFonts w:ascii="Times New Roman" w:hAnsi="Times New Roman" w:cs="Times New Roman"/>
          <w:sz w:val="24"/>
          <w:szCs w:val="24"/>
        </w:rPr>
        <w:t xml:space="preserve">harvesting of full-grown blades (Redmond et al. 2014, Sahoo &amp; Yarish 2005). </w:t>
      </w:r>
      <w:r w:rsidR="00B00CE3" w:rsidRPr="005911DA">
        <w:rPr>
          <w:rFonts w:ascii="Times New Roman" w:hAnsi="Times New Roman" w:cs="Times New Roman"/>
          <w:sz w:val="24"/>
          <w:szCs w:val="24"/>
        </w:rPr>
        <w:t xml:space="preserve">Traditional methods trigger </w:t>
      </w:r>
      <w:proofErr w:type="spellStart"/>
      <w:r w:rsidR="00B00CE3" w:rsidRPr="005911DA">
        <w:rPr>
          <w:rFonts w:ascii="Times New Roman" w:hAnsi="Times New Roman" w:cs="Times New Roman"/>
          <w:sz w:val="24"/>
          <w:szCs w:val="24"/>
        </w:rPr>
        <w:t>zygotospore</w:t>
      </w:r>
      <w:proofErr w:type="spellEnd"/>
      <w:r w:rsidR="00B00CE3" w:rsidRPr="005911DA">
        <w:rPr>
          <w:rFonts w:ascii="Times New Roman" w:hAnsi="Times New Roman" w:cs="Times New Roman"/>
          <w:sz w:val="24"/>
          <w:szCs w:val="24"/>
        </w:rPr>
        <w:t xml:space="preserve"> release from fertile blades by temperature shocking and rehydration of the blades in a tank. The tank also contains shells, so when the rehydrated blades release </w:t>
      </w:r>
      <w:proofErr w:type="spellStart"/>
      <w:r w:rsidR="00B00CE3" w:rsidRPr="005911DA">
        <w:rPr>
          <w:rFonts w:ascii="Times New Roman" w:hAnsi="Times New Roman" w:cs="Times New Roman"/>
          <w:sz w:val="24"/>
          <w:szCs w:val="24"/>
        </w:rPr>
        <w:t>zygotospore</w:t>
      </w:r>
      <w:proofErr w:type="spellEnd"/>
      <w:r w:rsidR="00B00CE3" w:rsidRPr="005911DA">
        <w:rPr>
          <w:rFonts w:ascii="Times New Roman" w:hAnsi="Times New Roman" w:cs="Times New Roman"/>
          <w:sz w:val="24"/>
          <w:szCs w:val="24"/>
        </w:rPr>
        <w:t xml:space="preserve"> they settle onto the available shell substrate. The </w:t>
      </w:r>
      <w:proofErr w:type="spellStart"/>
      <w:r w:rsidR="00B00CE3" w:rsidRPr="005911DA">
        <w:rPr>
          <w:rFonts w:ascii="Times New Roman" w:hAnsi="Times New Roman" w:cs="Times New Roman"/>
          <w:sz w:val="24"/>
          <w:szCs w:val="24"/>
        </w:rPr>
        <w:t>conchocelis</w:t>
      </w:r>
      <w:proofErr w:type="spellEnd"/>
      <w:r w:rsidR="00B00CE3" w:rsidRPr="005911DA">
        <w:rPr>
          <w:rFonts w:ascii="Times New Roman" w:hAnsi="Times New Roman" w:cs="Times New Roman"/>
          <w:sz w:val="24"/>
          <w:szCs w:val="24"/>
        </w:rPr>
        <w:t xml:space="preserve"> then persist and grow on the shells until the environmental conditions change from fall to winter, where </w:t>
      </w:r>
      <w:proofErr w:type="spellStart"/>
      <w:r w:rsidR="00B00CE3" w:rsidRPr="005911DA">
        <w:rPr>
          <w:rFonts w:ascii="Times New Roman" w:hAnsi="Times New Roman" w:cs="Times New Roman"/>
          <w:sz w:val="24"/>
          <w:szCs w:val="24"/>
        </w:rPr>
        <w:t>conchospores</w:t>
      </w:r>
      <w:proofErr w:type="spellEnd"/>
      <w:r w:rsidR="00B00CE3" w:rsidRPr="005911DA">
        <w:rPr>
          <w:rFonts w:ascii="Times New Roman" w:hAnsi="Times New Roman" w:cs="Times New Roman"/>
          <w:sz w:val="24"/>
          <w:szCs w:val="24"/>
        </w:rPr>
        <w:t xml:space="preserve"> are released through increased water agitation and decreasing of temperatures. There are many ways to seed nets with </w:t>
      </w:r>
      <w:proofErr w:type="spellStart"/>
      <w:r w:rsidR="00B00CE3" w:rsidRPr="005911DA">
        <w:rPr>
          <w:rFonts w:ascii="Times New Roman" w:hAnsi="Times New Roman" w:cs="Times New Roman"/>
          <w:sz w:val="24"/>
          <w:szCs w:val="24"/>
        </w:rPr>
        <w:t>conchospores</w:t>
      </w:r>
      <w:proofErr w:type="spellEnd"/>
      <w:r w:rsidR="00B00CE3" w:rsidRPr="005911DA">
        <w:rPr>
          <w:rFonts w:ascii="Times New Roman" w:hAnsi="Times New Roman" w:cs="Times New Roman"/>
          <w:sz w:val="24"/>
          <w:szCs w:val="24"/>
        </w:rPr>
        <w:t xml:space="preserve">, the first entails rotating a wheel of netting over the water where the buoyant </w:t>
      </w:r>
      <w:proofErr w:type="spellStart"/>
      <w:r w:rsidR="00583811" w:rsidRPr="005911DA">
        <w:rPr>
          <w:rFonts w:ascii="Times New Roman" w:hAnsi="Times New Roman" w:cs="Times New Roman"/>
          <w:sz w:val="24"/>
          <w:szCs w:val="24"/>
        </w:rPr>
        <w:t>conchospores</w:t>
      </w:r>
      <w:proofErr w:type="spellEnd"/>
      <w:r w:rsidR="00583811" w:rsidRPr="005911DA">
        <w:rPr>
          <w:rFonts w:ascii="Times New Roman" w:hAnsi="Times New Roman" w:cs="Times New Roman"/>
          <w:sz w:val="24"/>
          <w:szCs w:val="24"/>
        </w:rPr>
        <w:t xml:space="preserve"> are. The second common method entails spraying netting suspended over water with water containing </w:t>
      </w:r>
      <w:proofErr w:type="spellStart"/>
      <w:r w:rsidR="00583811" w:rsidRPr="005911DA">
        <w:rPr>
          <w:rFonts w:ascii="Times New Roman" w:hAnsi="Times New Roman" w:cs="Times New Roman"/>
          <w:sz w:val="24"/>
          <w:szCs w:val="24"/>
        </w:rPr>
        <w:t>conchospores</w:t>
      </w:r>
      <w:proofErr w:type="spellEnd"/>
      <w:r w:rsidR="00CF5063" w:rsidRPr="005911DA">
        <w:rPr>
          <w:rFonts w:ascii="Times New Roman" w:hAnsi="Times New Roman" w:cs="Times New Roman"/>
          <w:sz w:val="24"/>
          <w:szCs w:val="24"/>
        </w:rPr>
        <w:t>. Once the nets are seeded, they can be moved out into open systems and harvested around day 50; nets can be re-harvested several more times every 15-30 days. At the point of harvest, blades are typically between 15 and 30 cm in length (Remond et al. 2014).</w:t>
      </w:r>
    </w:p>
    <w:p w14:paraId="458B8F08" w14:textId="225B3CF1" w:rsidR="008B2CF6" w:rsidRPr="005911DA" w:rsidRDefault="008B2CF6" w:rsidP="0031277A">
      <w:pPr>
        <w:spacing w:line="240" w:lineRule="auto"/>
        <w:ind w:left="720" w:firstLine="720"/>
        <w:rPr>
          <w:rFonts w:ascii="Times New Roman" w:hAnsi="Times New Roman" w:cs="Times New Roman"/>
          <w:sz w:val="24"/>
          <w:szCs w:val="24"/>
        </w:rPr>
      </w:pPr>
      <w:r w:rsidRPr="005911DA">
        <w:rPr>
          <w:rFonts w:ascii="Times New Roman" w:hAnsi="Times New Roman" w:cs="Times New Roman"/>
          <w:sz w:val="24"/>
          <w:szCs w:val="24"/>
        </w:rPr>
        <w:lastRenderedPageBreak/>
        <w:t xml:space="preserve">The US macroalgae aquaculture is centered around kelp species, and the lack of knowledge </w:t>
      </w:r>
      <w:r w:rsidR="00F25081" w:rsidRPr="005911DA">
        <w:rPr>
          <w:rFonts w:ascii="Times New Roman" w:hAnsi="Times New Roman" w:cs="Times New Roman"/>
          <w:sz w:val="24"/>
          <w:szCs w:val="24"/>
        </w:rPr>
        <w:t xml:space="preserve">of nursery conditions required to trigger </w:t>
      </w:r>
      <w:r w:rsidRPr="005911DA">
        <w:rPr>
          <w:rFonts w:ascii="Times New Roman" w:hAnsi="Times New Roman" w:cs="Times New Roman"/>
          <w:sz w:val="24"/>
          <w:szCs w:val="24"/>
        </w:rPr>
        <w:t>life history</w:t>
      </w:r>
      <w:r w:rsidR="00F25081" w:rsidRPr="005911DA">
        <w:rPr>
          <w:rFonts w:ascii="Times New Roman" w:hAnsi="Times New Roman" w:cs="Times New Roman"/>
          <w:sz w:val="24"/>
          <w:szCs w:val="24"/>
        </w:rPr>
        <w:t xml:space="preserve"> stages</w:t>
      </w:r>
      <w:r w:rsidRPr="005911DA">
        <w:rPr>
          <w:rFonts w:ascii="Times New Roman" w:hAnsi="Times New Roman" w:cs="Times New Roman"/>
          <w:sz w:val="24"/>
          <w:szCs w:val="24"/>
        </w:rPr>
        <w:t xml:space="preserve"> of other native macroalgae species limits expan</w:t>
      </w:r>
      <w:r w:rsidR="00AC0726" w:rsidRPr="005911DA">
        <w:rPr>
          <w:rFonts w:ascii="Times New Roman" w:hAnsi="Times New Roman" w:cs="Times New Roman"/>
          <w:sz w:val="24"/>
          <w:szCs w:val="24"/>
        </w:rPr>
        <w:t xml:space="preserve">sion of </w:t>
      </w:r>
      <w:r w:rsidRPr="005911DA">
        <w:rPr>
          <w:rFonts w:ascii="Times New Roman" w:hAnsi="Times New Roman" w:cs="Times New Roman"/>
          <w:sz w:val="24"/>
          <w:szCs w:val="24"/>
        </w:rPr>
        <w:t>this industry.</w:t>
      </w:r>
      <w:r w:rsidR="00AC0726" w:rsidRPr="005911DA">
        <w:rPr>
          <w:rFonts w:ascii="Times New Roman" w:hAnsi="Times New Roman" w:cs="Times New Roman"/>
          <w:sz w:val="24"/>
          <w:szCs w:val="24"/>
        </w:rPr>
        <w:t xml:space="preserve"> </w:t>
      </w:r>
      <w:proofErr w:type="spellStart"/>
      <w:r w:rsidR="00AC0726" w:rsidRPr="005911DA">
        <w:rPr>
          <w:rFonts w:ascii="Times New Roman" w:hAnsi="Times New Roman" w:cs="Times New Roman"/>
          <w:i/>
          <w:iCs/>
          <w:sz w:val="24"/>
          <w:szCs w:val="24"/>
        </w:rPr>
        <w:t>Wildemania</w:t>
      </w:r>
      <w:proofErr w:type="spellEnd"/>
      <w:r w:rsidR="00AC0726" w:rsidRPr="005911DA">
        <w:rPr>
          <w:rFonts w:ascii="Times New Roman" w:hAnsi="Times New Roman" w:cs="Times New Roman"/>
          <w:i/>
          <w:iCs/>
          <w:sz w:val="24"/>
          <w:szCs w:val="24"/>
        </w:rPr>
        <w:t xml:space="preserve"> </w:t>
      </w:r>
      <w:proofErr w:type="spellStart"/>
      <w:r w:rsidR="00AC0726" w:rsidRPr="005911DA">
        <w:rPr>
          <w:rFonts w:ascii="Times New Roman" w:hAnsi="Times New Roman" w:cs="Times New Roman"/>
          <w:i/>
          <w:iCs/>
          <w:sz w:val="24"/>
          <w:szCs w:val="24"/>
        </w:rPr>
        <w:t>amplissima</w:t>
      </w:r>
      <w:proofErr w:type="spellEnd"/>
      <w:r w:rsidR="00AC0726" w:rsidRPr="005911DA">
        <w:rPr>
          <w:rFonts w:ascii="Times New Roman" w:hAnsi="Times New Roman" w:cs="Times New Roman"/>
          <w:sz w:val="24"/>
          <w:szCs w:val="24"/>
        </w:rPr>
        <w:t xml:space="preserve"> is a native species of nori in New England, but cannot be found on the coastlines in Asia. With species specific environmental conditions</w:t>
      </w:r>
      <w:r w:rsidR="008E003F" w:rsidRPr="005911DA">
        <w:rPr>
          <w:rFonts w:ascii="Times New Roman" w:hAnsi="Times New Roman" w:cs="Times New Roman"/>
          <w:sz w:val="24"/>
          <w:szCs w:val="24"/>
        </w:rPr>
        <w:t xml:space="preserve"> (</w:t>
      </w:r>
      <w:r w:rsidR="008E003F" w:rsidRPr="005911DA">
        <w:rPr>
          <w:rStyle w:val="normaltextrun"/>
          <w:rFonts w:ascii="Times New Roman" w:hAnsi="Times New Roman" w:cs="Times New Roman"/>
          <w:sz w:val="24"/>
          <w:szCs w:val="24"/>
        </w:rPr>
        <w:t>Krishnamurthy 1972</w:t>
      </w:r>
      <w:r w:rsidR="008E003F" w:rsidRPr="005911DA">
        <w:rPr>
          <w:rFonts w:ascii="Times New Roman" w:hAnsi="Times New Roman" w:cs="Times New Roman"/>
          <w:sz w:val="24"/>
          <w:szCs w:val="24"/>
        </w:rPr>
        <w:t>)</w:t>
      </w:r>
      <w:r w:rsidR="00AC0726" w:rsidRPr="005911DA">
        <w:rPr>
          <w:rFonts w:ascii="Times New Roman" w:hAnsi="Times New Roman" w:cs="Times New Roman"/>
          <w:sz w:val="24"/>
          <w:szCs w:val="24"/>
        </w:rPr>
        <w:t>, cultivation methods have yet to be developed for this species. Additionally, t</w:t>
      </w:r>
      <w:r w:rsidRPr="005911DA">
        <w:rPr>
          <w:rFonts w:ascii="Times New Roman" w:hAnsi="Times New Roman" w:cs="Times New Roman"/>
          <w:sz w:val="24"/>
          <w:szCs w:val="24"/>
        </w:rPr>
        <w:t>raditionally</w:t>
      </w:r>
      <w:r w:rsidR="00AC0726" w:rsidRPr="005911DA">
        <w:rPr>
          <w:rFonts w:ascii="Times New Roman" w:hAnsi="Times New Roman" w:cs="Times New Roman"/>
          <w:sz w:val="24"/>
          <w:szCs w:val="24"/>
        </w:rPr>
        <w:t xml:space="preserve"> </w:t>
      </w:r>
      <w:r w:rsidRPr="005911DA">
        <w:rPr>
          <w:rFonts w:ascii="Times New Roman" w:hAnsi="Times New Roman" w:cs="Times New Roman"/>
          <w:sz w:val="24"/>
          <w:szCs w:val="24"/>
        </w:rPr>
        <w:t xml:space="preserve">nori is grown on netting, but with the interest of incorporating this new macroalgae quickly and efficiently into the US industry, similarities between this new species and the already developed methods of kelp must be made. </w:t>
      </w:r>
    </w:p>
    <w:p w14:paraId="178D8679" w14:textId="77777777" w:rsidR="008B2CF6" w:rsidRPr="005911DA" w:rsidRDefault="008B2CF6" w:rsidP="00E64411">
      <w:pPr>
        <w:rPr>
          <w:rFonts w:ascii="Times New Roman" w:hAnsi="Times New Roman" w:cs="Times New Roman"/>
          <w:sz w:val="24"/>
          <w:szCs w:val="24"/>
        </w:rPr>
      </w:pPr>
    </w:p>
    <w:p w14:paraId="245E1EFA" w14:textId="77777777" w:rsidR="00B8689E" w:rsidRPr="005911DA" w:rsidRDefault="00B8689E" w:rsidP="00E64411">
      <w:pPr>
        <w:rPr>
          <w:rFonts w:ascii="Times New Roman" w:hAnsi="Times New Roman" w:cs="Times New Roman"/>
          <w:sz w:val="24"/>
          <w:szCs w:val="24"/>
        </w:rPr>
      </w:pPr>
    </w:p>
    <w:p w14:paraId="72670685" w14:textId="77777777" w:rsidR="0031277A" w:rsidRPr="005911DA" w:rsidRDefault="0031277A" w:rsidP="00E64411">
      <w:pPr>
        <w:rPr>
          <w:rFonts w:ascii="Times New Roman" w:hAnsi="Times New Roman" w:cs="Times New Roman"/>
          <w:sz w:val="24"/>
          <w:szCs w:val="24"/>
        </w:rPr>
      </w:pPr>
    </w:p>
    <w:p w14:paraId="33CE824F" w14:textId="77777777" w:rsidR="0031277A" w:rsidRPr="005911DA" w:rsidRDefault="0031277A" w:rsidP="00E64411">
      <w:pPr>
        <w:rPr>
          <w:rFonts w:ascii="Times New Roman" w:hAnsi="Times New Roman" w:cs="Times New Roman"/>
          <w:sz w:val="24"/>
          <w:szCs w:val="24"/>
        </w:rPr>
      </w:pPr>
    </w:p>
    <w:p w14:paraId="3C521915" w14:textId="77777777" w:rsidR="0031277A" w:rsidRPr="005911DA" w:rsidRDefault="0031277A" w:rsidP="00E64411">
      <w:pPr>
        <w:rPr>
          <w:rFonts w:ascii="Times New Roman" w:hAnsi="Times New Roman" w:cs="Times New Roman"/>
          <w:sz w:val="24"/>
          <w:szCs w:val="24"/>
        </w:rPr>
      </w:pPr>
    </w:p>
    <w:p w14:paraId="71903BCB" w14:textId="77777777" w:rsidR="0031277A" w:rsidRPr="005911DA" w:rsidRDefault="0031277A" w:rsidP="00E64411">
      <w:pPr>
        <w:rPr>
          <w:rFonts w:ascii="Times New Roman" w:hAnsi="Times New Roman" w:cs="Times New Roman"/>
          <w:sz w:val="24"/>
          <w:szCs w:val="24"/>
        </w:rPr>
      </w:pPr>
    </w:p>
    <w:p w14:paraId="178C63AE" w14:textId="77777777" w:rsidR="0031277A" w:rsidRPr="005911DA" w:rsidRDefault="0031277A" w:rsidP="00E64411">
      <w:pPr>
        <w:rPr>
          <w:rFonts w:ascii="Times New Roman" w:hAnsi="Times New Roman" w:cs="Times New Roman"/>
          <w:sz w:val="24"/>
          <w:szCs w:val="24"/>
        </w:rPr>
      </w:pPr>
    </w:p>
    <w:p w14:paraId="3C41D475" w14:textId="77777777" w:rsidR="0031277A" w:rsidRPr="005911DA" w:rsidRDefault="0031277A" w:rsidP="00E64411">
      <w:pPr>
        <w:rPr>
          <w:rFonts w:ascii="Times New Roman" w:hAnsi="Times New Roman" w:cs="Times New Roman"/>
          <w:sz w:val="24"/>
          <w:szCs w:val="24"/>
        </w:rPr>
      </w:pPr>
    </w:p>
    <w:p w14:paraId="0E9DBBBA" w14:textId="77777777" w:rsidR="0031277A" w:rsidRPr="005911DA" w:rsidRDefault="0031277A" w:rsidP="00E64411">
      <w:pPr>
        <w:rPr>
          <w:rFonts w:ascii="Times New Roman" w:hAnsi="Times New Roman" w:cs="Times New Roman"/>
          <w:sz w:val="24"/>
          <w:szCs w:val="24"/>
        </w:rPr>
      </w:pPr>
    </w:p>
    <w:p w14:paraId="73143A8B" w14:textId="77777777" w:rsidR="0031277A" w:rsidRPr="005911DA" w:rsidRDefault="0031277A" w:rsidP="00E64411">
      <w:pPr>
        <w:rPr>
          <w:rFonts w:ascii="Times New Roman" w:hAnsi="Times New Roman" w:cs="Times New Roman"/>
          <w:sz w:val="24"/>
          <w:szCs w:val="24"/>
        </w:rPr>
      </w:pPr>
    </w:p>
    <w:p w14:paraId="08B79425" w14:textId="77777777" w:rsidR="0031277A" w:rsidRPr="005911DA" w:rsidRDefault="0031277A" w:rsidP="00E64411">
      <w:pPr>
        <w:rPr>
          <w:rFonts w:ascii="Times New Roman" w:hAnsi="Times New Roman" w:cs="Times New Roman"/>
          <w:sz w:val="24"/>
          <w:szCs w:val="24"/>
        </w:rPr>
      </w:pPr>
    </w:p>
    <w:p w14:paraId="5A04A9AE" w14:textId="77777777" w:rsidR="0031277A" w:rsidRPr="005911DA" w:rsidRDefault="0031277A" w:rsidP="00E64411">
      <w:pPr>
        <w:rPr>
          <w:rFonts w:ascii="Times New Roman" w:hAnsi="Times New Roman" w:cs="Times New Roman"/>
          <w:sz w:val="24"/>
          <w:szCs w:val="24"/>
        </w:rPr>
      </w:pPr>
    </w:p>
    <w:p w14:paraId="779A4E30" w14:textId="77777777" w:rsidR="0031277A" w:rsidRPr="005911DA" w:rsidRDefault="0031277A" w:rsidP="00E64411">
      <w:pPr>
        <w:rPr>
          <w:rFonts w:ascii="Times New Roman" w:hAnsi="Times New Roman" w:cs="Times New Roman"/>
          <w:sz w:val="24"/>
          <w:szCs w:val="24"/>
        </w:rPr>
      </w:pPr>
    </w:p>
    <w:p w14:paraId="77E2E049" w14:textId="77777777" w:rsidR="0031277A" w:rsidRPr="005911DA" w:rsidRDefault="0031277A" w:rsidP="00E64411">
      <w:pPr>
        <w:rPr>
          <w:rFonts w:ascii="Times New Roman" w:hAnsi="Times New Roman" w:cs="Times New Roman"/>
          <w:sz w:val="24"/>
          <w:szCs w:val="24"/>
        </w:rPr>
      </w:pPr>
    </w:p>
    <w:p w14:paraId="402224C8" w14:textId="77777777" w:rsidR="0031277A" w:rsidRPr="005911DA" w:rsidRDefault="0031277A" w:rsidP="00E64411">
      <w:pPr>
        <w:rPr>
          <w:rFonts w:ascii="Times New Roman" w:hAnsi="Times New Roman" w:cs="Times New Roman"/>
          <w:sz w:val="24"/>
          <w:szCs w:val="24"/>
        </w:rPr>
      </w:pPr>
    </w:p>
    <w:p w14:paraId="4227F1B2" w14:textId="77777777" w:rsidR="0031277A" w:rsidRPr="005911DA" w:rsidRDefault="0031277A" w:rsidP="00E64411">
      <w:pPr>
        <w:rPr>
          <w:rFonts w:ascii="Times New Roman" w:hAnsi="Times New Roman" w:cs="Times New Roman"/>
          <w:sz w:val="24"/>
          <w:szCs w:val="24"/>
        </w:rPr>
      </w:pPr>
    </w:p>
    <w:p w14:paraId="117B66A1" w14:textId="77777777" w:rsidR="0031277A" w:rsidRPr="005911DA" w:rsidRDefault="0031277A" w:rsidP="00E64411">
      <w:pPr>
        <w:rPr>
          <w:rFonts w:ascii="Times New Roman" w:hAnsi="Times New Roman" w:cs="Times New Roman"/>
          <w:sz w:val="24"/>
          <w:szCs w:val="24"/>
        </w:rPr>
      </w:pPr>
    </w:p>
    <w:p w14:paraId="71C22AAC" w14:textId="77777777" w:rsidR="0031277A" w:rsidRPr="005911DA" w:rsidRDefault="0031277A" w:rsidP="00E64411">
      <w:pPr>
        <w:rPr>
          <w:rFonts w:ascii="Times New Roman" w:hAnsi="Times New Roman" w:cs="Times New Roman"/>
          <w:sz w:val="24"/>
          <w:szCs w:val="24"/>
        </w:rPr>
      </w:pPr>
    </w:p>
    <w:p w14:paraId="71D48E8F" w14:textId="77777777" w:rsidR="006F62FC" w:rsidRPr="005911DA" w:rsidRDefault="006F62FC" w:rsidP="00E64411">
      <w:pPr>
        <w:rPr>
          <w:rFonts w:ascii="Times New Roman" w:hAnsi="Times New Roman" w:cs="Times New Roman"/>
          <w:sz w:val="24"/>
          <w:szCs w:val="24"/>
        </w:rPr>
      </w:pPr>
    </w:p>
    <w:p w14:paraId="4E5223FE" w14:textId="77777777" w:rsidR="006F62FC" w:rsidRDefault="006F62FC" w:rsidP="00E64411">
      <w:pPr>
        <w:rPr>
          <w:rFonts w:ascii="Times New Roman" w:hAnsi="Times New Roman" w:cs="Times New Roman"/>
          <w:sz w:val="24"/>
          <w:szCs w:val="24"/>
        </w:rPr>
      </w:pPr>
    </w:p>
    <w:p w14:paraId="3CD8999A" w14:textId="77777777" w:rsidR="002731C0" w:rsidRPr="005911DA" w:rsidRDefault="002731C0" w:rsidP="00E64411">
      <w:pPr>
        <w:rPr>
          <w:rFonts w:ascii="Times New Roman" w:hAnsi="Times New Roman" w:cs="Times New Roman"/>
          <w:sz w:val="24"/>
          <w:szCs w:val="24"/>
        </w:rPr>
      </w:pPr>
    </w:p>
    <w:p w14:paraId="48F984DF" w14:textId="77777777" w:rsidR="00E8508B" w:rsidRPr="005911DA" w:rsidRDefault="00E8508B" w:rsidP="00E64411">
      <w:pPr>
        <w:rPr>
          <w:rFonts w:ascii="Times New Roman" w:hAnsi="Times New Roman" w:cs="Times New Roman"/>
          <w:sz w:val="24"/>
          <w:szCs w:val="24"/>
        </w:rPr>
      </w:pPr>
    </w:p>
    <w:p w14:paraId="20B2D592" w14:textId="5DEC44C3" w:rsidR="00953D1D" w:rsidRPr="005911DA" w:rsidRDefault="00E8508B" w:rsidP="00953D1D">
      <w:pPr>
        <w:jc w:val="center"/>
        <w:rPr>
          <w:rFonts w:ascii="Times New Roman" w:hAnsi="Times New Roman" w:cs="Times New Roman"/>
          <w:sz w:val="24"/>
          <w:szCs w:val="24"/>
        </w:rPr>
      </w:pPr>
      <w:r w:rsidRPr="005911DA">
        <w:rPr>
          <w:rFonts w:ascii="Times New Roman" w:hAnsi="Times New Roman" w:cs="Times New Roman"/>
          <w:sz w:val="24"/>
          <w:szCs w:val="24"/>
        </w:rPr>
        <w:lastRenderedPageBreak/>
        <w:t>References</w:t>
      </w:r>
    </w:p>
    <w:p w14:paraId="1F7D463B" w14:textId="77777777" w:rsidR="00C732CF" w:rsidRPr="005911DA" w:rsidRDefault="00953D1D" w:rsidP="00C732CF">
      <w:pPr>
        <w:spacing w:line="240" w:lineRule="auto"/>
        <w:ind w:left="245" w:hanging="720"/>
        <w:rPr>
          <w:rFonts w:ascii="Times New Roman" w:hAnsi="Times New Roman" w:cs="Times New Roman"/>
          <w:sz w:val="24"/>
          <w:szCs w:val="24"/>
        </w:rPr>
      </w:pPr>
      <w:r w:rsidRPr="005911DA">
        <w:rPr>
          <w:rFonts w:ascii="Times New Roman" w:hAnsi="Times New Roman" w:cs="Times New Roman"/>
          <w:sz w:val="24"/>
          <w:szCs w:val="24"/>
        </w:rPr>
        <w:t xml:space="preserve">Araújo, R., Vázquez Calderón, F., Sánchez López, J., Azevedo, I. C., Bruhn, A., </w:t>
      </w:r>
      <w:proofErr w:type="spellStart"/>
      <w:r w:rsidRPr="005911DA">
        <w:rPr>
          <w:rFonts w:ascii="Times New Roman" w:hAnsi="Times New Roman" w:cs="Times New Roman"/>
          <w:sz w:val="24"/>
          <w:szCs w:val="24"/>
        </w:rPr>
        <w:t>Fluch</w:t>
      </w:r>
      <w:proofErr w:type="spellEnd"/>
      <w:r w:rsidRPr="005911DA">
        <w:rPr>
          <w:rFonts w:ascii="Times New Roman" w:hAnsi="Times New Roman" w:cs="Times New Roman"/>
          <w:sz w:val="24"/>
          <w:szCs w:val="24"/>
        </w:rPr>
        <w:t xml:space="preserve">, S., Garcia </w:t>
      </w:r>
      <w:proofErr w:type="spellStart"/>
      <w:r w:rsidRPr="005911DA">
        <w:rPr>
          <w:rFonts w:ascii="Times New Roman" w:hAnsi="Times New Roman" w:cs="Times New Roman"/>
          <w:sz w:val="24"/>
          <w:szCs w:val="24"/>
        </w:rPr>
        <w:t>Tasende</w:t>
      </w:r>
      <w:proofErr w:type="spellEnd"/>
      <w:r w:rsidRPr="005911DA">
        <w:rPr>
          <w:rFonts w:ascii="Times New Roman" w:hAnsi="Times New Roman" w:cs="Times New Roman"/>
          <w:sz w:val="24"/>
          <w:szCs w:val="24"/>
        </w:rPr>
        <w:t xml:space="preserve">, M., </w:t>
      </w:r>
      <w:proofErr w:type="spellStart"/>
      <w:r w:rsidRPr="005911DA">
        <w:rPr>
          <w:rFonts w:ascii="Times New Roman" w:hAnsi="Times New Roman" w:cs="Times New Roman"/>
          <w:sz w:val="24"/>
          <w:szCs w:val="24"/>
        </w:rPr>
        <w:t>Ghaderiardakani</w:t>
      </w:r>
      <w:proofErr w:type="spellEnd"/>
      <w:r w:rsidRPr="005911DA">
        <w:rPr>
          <w:rFonts w:ascii="Times New Roman" w:hAnsi="Times New Roman" w:cs="Times New Roman"/>
          <w:sz w:val="24"/>
          <w:szCs w:val="24"/>
        </w:rPr>
        <w:t xml:space="preserve">, F., Ilmjärv, T., Laurans, M., Mac </w:t>
      </w:r>
      <w:proofErr w:type="spellStart"/>
      <w:r w:rsidRPr="005911DA">
        <w:rPr>
          <w:rFonts w:ascii="Times New Roman" w:hAnsi="Times New Roman" w:cs="Times New Roman"/>
          <w:sz w:val="24"/>
          <w:szCs w:val="24"/>
        </w:rPr>
        <w:t>Monagail</w:t>
      </w:r>
      <w:proofErr w:type="spellEnd"/>
      <w:r w:rsidRPr="005911DA">
        <w:rPr>
          <w:rFonts w:ascii="Times New Roman" w:hAnsi="Times New Roman" w:cs="Times New Roman"/>
          <w:sz w:val="24"/>
          <w:szCs w:val="24"/>
        </w:rPr>
        <w:t xml:space="preserve">, M., Mangini, S., Peteiro, C., </w:t>
      </w:r>
      <w:proofErr w:type="spellStart"/>
      <w:r w:rsidRPr="005911DA">
        <w:rPr>
          <w:rFonts w:ascii="Times New Roman" w:hAnsi="Times New Roman" w:cs="Times New Roman"/>
          <w:sz w:val="24"/>
          <w:szCs w:val="24"/>
        </w:rPr>
        <w:t>Rebours</w:t>
      </w:r>
      <w:proofErr w:type="spellEnd"/>
      <w:r w:rsidRPr="005911DA">
        <w:rPr>
          <w:rFonts w:ascii="Times New Roman" w:hAnsi="Times New Roman" w:cs="Times New Roman"/>
          <w:sz w:val="24"/>
          <w:szCs w:val="24"/>
        </w:rPr>
        <w:t xml:space="preserve">, C., Stefansson, T., &amp; Ullmann, J. (2021). Current Status of the Algae Production Industry in Europe: An Emerging Sector of the Blue Bioeconomy. </w:t>
      </w:r>
      <w:r w:rsidRPr="005911DA">
        <w:rPr>
          <w:rFonts w:ascii="Times New Roman" w:hAnsi="Times New Roman" w:cs="Times New Roman"/>
          <w:i/>
          <w:iCs/>
          <w:sz w:val="24"/>
          <w:szCs w:val="24"/>
        </w:rPr>
        <w:t>Frontiers in Marine Science</w:t>
      </w:r>
      <w:r w:rsidRPr="005911DA">
        <w:rPr>
          <w:rFonts w:ascii="Times New Roman" w:hAnsi="Times New Roman" w:cs="Times New Roman"/>
          <w:sz w:val="24"/>
          <w:szCs w:val="24"/>
        </w:rPr>
        <w:t xml:space="preserve">, </w:t>
      </w:r>
      <w:r w:rsidRPr="005911DA">
        <w:rPr>
          <w:rFonts w:ascii="Times New Roman" w:hAnsi="Times New Roman" w:cs="Times New Roman"/>
          <w:i/>
          <w:iCs/>
          <w:sz w:val="24"/>
          <w:szCs w:val="24"/>
        </w:rPr>
        <w:t>7</w:t>
      </w:r>
      <w:r w:rsidRPr="005911DA">
        <w:rPr>
          <w:rFonts w:ascii="Times New Roman" w:hAnsi="Times New Roman" w:cs="Times New Roman"/>
          <w:sz w:val="24"/>
          <w:szCs w:val="24"/>
        </w:rPr>
        <w:t xml:space="preserve">. </w:t>
      </w:r>
    </w:p>
    <w:p w14:paraId="19BBB871" w14:textId="77777777" w:rsidR="00C732CF" w:rsidRPr="005911DA" w:rsidRDefault="00C732CF" w:rsidP="00C732CF">
      <w:pPr>
        <w:spacing w:line="240" w:lineRule="auto"/>
        <w:ind w:left="245" w:hanging="720"/>
        <w:rPr>
          <w:rFonts w:ascii="Times New Roman" w:hAnsi="Times New Roman" w:cs="Times New Roman"/>
          <w:sz w:val="24"/>
          <w:szCs w:val="24"/>
        </w:rPr>
      </w:pPr>
    </w:p>
    <w:p w14:paraId="75C543BB" w14:textId="23FC1B9A" w:rsidR="00C732CF" w:rsidRPr="005911DA" w:rsidRDefault="00C732CF" w:rsidP="00C732CF">
      <w:pPr>
        <w:spacing w:line="240" w:lineRule="auto"/>
        <w:ind w:left="245" w:hanging="720"/>
        <w:rPr>
          <w:rStyle w:val="eop"/>
          <w:rFonts w:ascii="Times New Roman" w:hAnsi="Times New Roman" w:cs="Times New Roman"/>
          <w:sz w:val="24"/>
          <w:szCs w:val="24"/>
        </w:rPr>
      </w:pPr>
      <w:r w:rsidRPr="005911DA">
        <w:rPr>
          <w:rStyle w:val="normaltextrun"/>
          <w:rFonts w:ascii="Times New Roman" w:hAnsi="Times New Roman" w:cs="Times New Roman"/>
          <w:sz w:val="24"/>
          <w:szCs w:val="24"/>
          <w:shd w:val="clear" w:color="auto" w:fill="FFFFFF"/>
        </w:rPr>
        <w:t xml:space="preserve">Chopin, T., Yarish, C., Wilkes, R., Belyea, E., Lu, S., &amp; Mathieson, A. (1999). Developing </w:t>
      </w:r>
      <w:proofErr w:type="spellStart"/>
      <w:r w:rsidRPr="005911DA">
        <w:rPr>
          <w:rStyle w:val="normaltextrun"/>
          <w:rFonts w:ascii="Times New Roman" w:hAnsi="Times New Roman" w:cs="Times New Roman"/>
          <w:i/>
          <w:iCs/>
          <w:sz w:val="24"/>
          <w:szCs w:val="24"/>
          <w:shd w:val="clear" w:color="auto" w:fill="FFFFFF"/>
        </w:rPr>
        <w:t>Porphyra</w:t>
      </w:r>
      <w:proofErr w:type="spellEnd"/>
      <w:r w:rsidRPr="005911DA">
        <w:rPr>
          <w:rStyle w:val="normaltextrun"/>
          <w:rFonts w:ascii="Times New Roman" w:hAnsi="Times New Roman" w:cs="Times New Roman"/>
          <w:sz w:val="24"/>
          <w:szCs w:val="24"/>
          <w:shd w:val="clear" w:color="auto" w:fill="FFFFFF"/>
        </w:rPr>
        <w:t xml:space="preserve">/salmon integrated aquaculture for bioremediation and diversification of the aquaculture industry. </w:t>
      </w:r>
      <w:r w:rsidRPr="005911DA">
        <w:rPr>
          <w:rStyle w:val="normaltextrun"/>
          <w:rFonts w:ascii="Times New Roman" w:hAnsi="Times New Roman" w:cs="Times New Roman"/>
          <w:i/>
          <w:iCs/>
          <w:sz w:val="24"/>
          <w:szCs w:val="24"/>
          <w:shd w:val="clear" w:color="auto" w:fill="FFFFFF"/>
        </w:rPr>
        <w:t>Journal of Applied Phycology</w:t>
      </w:r>
      <w:r w:rsidRPr="005911DA">
        <w:rPr>
          <w:rStyle w:val="normaltextrun"/>
          <w:rFonts w:ascii="Times New Roman" w:hAnsi="Times New Roman" w:cs="Times New Roman"/>
          <w:sz w:val="24"/>
          <w:szCs w:val="24"/>
          <w:shd w:val="clear" w:color="auto" w:fill="FFFFFF"/>
        </w:rPr>
        <w:t xml:space="preserve">, </w:t>
      </w:r>
      <w:r w:rsidRPr="005911DA">
        <w:rPr>
          <w:rStyle w:val="normaltextrun"/>
          <w:rFonts w:ascii="Times New Roman" w:hAnsi="Times New Roman" w:cs="Times New Roman"/>
          <w:i/>
          <w:iCs/>
          <w:sz w:val="24"/>
          <w:szCs w:val="24"/>
          <w:shd w:val="clear" w:color="auto" w:fill="FFFFFF"/>
        </w:rPr>
        <w:t>11</w:t>
      </w:r>
      <w:r w:rsidRPr="005911DA">
        <w:rPr>
          <w:rStyle w:val="normaltextrun"/>
          <w:rFonts w:ascii="Times New Roman" w:hAnsi="Times New Roman" w:cs="Times New Roman"/>
          <w:sz w:val="24"/>
          <w:szCs w:val="24"/>
          <w:shd w:val="clear" w:color="auto" w:fill="FFFFFF"/>
        </w:rPr>
        <w:t>, 463-472.</w:t>
      </w:r>
      <w:r w:rsidRPr="005911DA">
        <w:rPr>
          <w:rStyle w:val="eop"/>
          <w:rFonts w:ascii="Times New Roman" w:hAnsi="Times New Roman" w:cs="Times New Roman"/>
          <w:sz w:val="24"/>
          <w:szCs w:val="24"/>
          <w:shd w:val="clear" w:color="auto" w:fill="FFFFFF"/>
        </w:rPr>
        <w:t> </w:t>
      </w:r>
    </w:p>
    <w:p w14:paraId="21382E31" w14:textId="77777777" w:rsidR="00D27B0A" w:rsidRPr="005911DA" w:rsidRDefault="00D27B0A" w:rsidP="00D27B0A">
      <w:pPr>
        <w:spacing w:line="240" w:lineRule="auto"/>
        <w:ind w:left="245" w:hanging="720"/>
        <w:rPr>
          <w:rFonts w:ascii="Times New Roman" w:hAnsi="Times New Roman" w:cs="Times New Roman"/>
          <w:sz w:val="24"/>
          <w:szCs w:val="24"/>
        </w:rPr>
      </w:pPr>
    </w:p>
    <w:p w14:paraId="5BA8C19D" w14:textId="77777777" w:rsidR="009B1F0B" w:rsidRPr="005911DA" w:rsidRDefault="00D27B0A" w:rsidP="009B1F0B">
      <w:pPr>
        <w:spacing w:line="240" w:lineRule="auto"/>
        <w:ind w:left="245" w:hanging="720"/>
        <w:rPr>
          <w:rFonts w:ascii="Times New Roman" w:hAnsi="Times New Roman" w:cs="Times New Roman"/>
          <w:sz w:val="24"/>
          <w:szCs w:val="24"/>
        </w:rPr>
      </w:pPr>
      <w:r w:rsidRPr="005911DA">
        <w:rPr>
          <w:rFonts w:ascii="Times New Roman" w:hAnsi="Times New Roman" w:cs="Times New Roman"/>
          <w:sz w:val="24"/>
          <w:szCs w:val="24"/>
        </w:rPr>
        <w:t xml:space="preserve">Crawford, S. (1991). The Macroalgae Industry in Maine. </w:t>
      </w:r>
    </w:p>
    <w:p w14:paraId="6EAC9D7D" w14:textId="77777777" w:rsidR="009B1F0B" w:rsidRPr="005911DA" w:rsidRDefault="009B1F0B" w:rsidP="009B1F0B">
      <w:pPr>
        <w:spacing w:line="240" w:lineRule="auto"/>
        <w:ind w:left="245" w:hanging="720"/>
        <w:rPr>
          <w:rFonts w:ascii="Times New Roman" w:hAnsi="Times New Roman" w:cs="Times New Roman"/>
          <w:sz w:val="24"/>
          <w:szCs w:val="24"/>
        </w:rPr>
      </w:pPr>
    </w:p>
    <w:p w14:paraId="587D9A52" w14:textId="741898D8" w:rsidR="00311C36" w:rsidRPr="005911DA" w:rsidRDefault="00311C36" w:rsidP="009B1F0B">
      <w:pPr>
        <w:spacing w:line="240" w:lineRule="auto"/>
        <w:ind w:left="245" w:hanging="720"/>
        <w:rPr>
          <w:rFonts w:ascii="Times New Roman" w:hAnsi="Times New Roman" w:cs="Times New Roman"/>
          <w:sz w:val="24"/>
          <w:szCs w:val="24"/>
        </w:rPr>
      </w:pPr>
      <w:r w:rsidRPr="005911DA">
        <w:rPr>
          <w:rFonts w:ascii="Times New Roman" w:hAnsi="Times New Roman" w:cs="Times New Roman"/>
          <w:sz w:val="24"/>
          <w:szCs w:val="24"/>
        </w:rPr>
        <w:t xml:space="preserve">Eger, A. M., </w:t>
      </w:r>
      <w:proofErr w:type="spellStart"/>
      <w:r w:rsidRPr="005911DA">
        <w:rPr>
          <w:rFonts w:ascii="Times New Roman" w:hAnsi="Times New Roman" w:cs="Times New Roman"/>
          <w:sz w:val="24"/>
          <w:szCs w:val="24"/>
        </w:rPr>
        <w:t>Marzinelli</w:t>
      </w:r>
      <w:proofErr w:type="spellEnd"/>
      <w:r w:rsidRPr="005911DA">
        <w:rPr>
          <w:rFonts w:ascii="Times New Roman" w:hAnsi="Times New Roman" w:cs="Times New Roman"/>
          <w:sz w:val="24"/>
          <w:szCs w:val="24"/>
        </w:rPr>
        <w:t xml:space="preserve">, E. M., Beas-Luna, R., Blain, C. O., Blamey, L. K., Byrnes, J. E. K., Carnell, P. E., Choi, C. G., Hessing-Lewis, M., Kim, K. Y., Kumagai, N. H., </w:t>
      </w:r>
      <w:proofErr w:type="spellStart"/>
      <w:r w:rsidRPr="005911DA">
        <w:rPr>
          <w:rFonts w:ascii="Times New Roman" w:hAnsi="Times New Roman" w:cs="Times New Roman"/>
          <w:sz w:val="24"/>
          <w:szCs w:val="24"/>
        </w:rPr>
        <w:t>Lorda</w:t>
      </w:r>
      <w:proofErr w:type="spellEnd"/>
      <w:r w:rsidRPr="005911DA">
        <w:rPr>
          <w:rFonts w:ascii="Times New Roman" w:hAnsi="Times New Roman" w:cs="Times New Roman"/>
          <w:sz w:val="24"/>
          <w:szCs w:val="24"/>
        </w:rPr>
        <w:t xml:space="preserve">, J., Moore, P., Nakamura, Y., Pérez-Matus, A., Pontier, O., Smale, D., Steinberg, P. D., &amp; </w:t>
      </w:r>
      <w:proofErr w:type="spellStart"/>
      <w:r w:rsidRPr="005911DA">
        <w:rPr>
          <w:rFonts w:ascii="Times New Roman" w:hAnsi="Times New Roman" w:cs="Times New Roman"/>
          <w:sz w:val="24"/>
          <w:szCs w:val="24"/>
        </w:rPr>
        <w:t>Vergés</w:t>
      </w:r>
      <w:proofErr w:type="spellEnd"/>
      <w:r w:rsidRPr="005911DA">
        <w:rPr>
          <w:rFonts w:ascii="Times New Roman" w:hAnsi="Times New Roman" w:cs="Times New Roman"/>
          <w:sz w:val="24"/>
          <w:szCs w:val="24"/>
        </w:rPr>
        <w:t xml:space="preserve">, A. (2023). The value of ecosystem services in global marine kelp forests. </w:t>
      </w:r>
      <w:r w:rsidRPr="005911DA">
        <w:rPr>
          <w:rFonts w:ascii="Times New Roman" w:hAnsi="Times New Roman" w:cs="Times New Roman"/>
          <w:i/>
          <w:iCs/>
          <w:sz w:val="24"/>
          <w:szCs w:val="24"/>
        </w:rPr>
        <w:t>Nature Communications</w:t>
      </w:r>
      <w:r w:rsidRPr="005911DA">
        <w:rPr>
          <w:rFonts w:ascii="Times New Roman" w:hAnsi="Times New Roman" w:cs="Times New Roman"/>
          <w:sz w:val="24"/>
          <w:szCs w:val="24"/>
        </w:rPr>
        <w:t xml:space="preserve">, </w:t>
      </w:r>
      <w:r w:rsidRPr="005911DA">
        <w:rPr>
          <w:rFonts w:ascii="Times New Roman" w:hAnsi="Times New Roman" w:cs="Times New Roman"/>
          <w:i/>
          <w:iCs/>
          <w:sz w:val="24"/>
          <w:szCs w:val="24"/>
        </w:rPr>
        <w:t>14</w:t>
      </w:r>
      <w:r w:rsidRPr="005911DA">
        <w:rPr>
          <w:rFonts w:ascii="Times New Roman" w:hAnsi="Times New Roman" w:cs="Times New Roman"/>
          <w:sz w:val="24"/>
          <w:szCs w:val="24"/>
        </w:rPr>
        <w:t xml:space="preserve">(1), Article 1. </w:t>
      </w:r>
    </w:p>
    <w:p w14:paraId="3CDA3998" w14:textId="77777777" w:rsidR="00953D1D" w:rsidRPr="005911DA" w:rsidRDefault="00953D1D" w:rsidP="00953D1D">
      <w:pPr>
        <w:spacing w:line="240" w:lineRule="auto"/>
        <w:ind w:left="245" w:hanging="720"/>
        <w:rPr>
          <w:rFonts w:ascii="Times New Roman" w:hAnsi="Times New Roman" w:cs="Times New Roman"/>
          <w:sz w:val="24"/>
          <w:szCs w:val="24"/>
        </w:rPr>
      </w:pPr>
    </w:p>
    <w:p w14:paraId="54377273" w14:textId="77777777" w:rsidR="00953D1D" w:rsidRPr="005911DA" w:rsidRDefault="00356855" w:rsidP="00953D1D">
      <w:pPr>
        <w:spacing w:line="240" w:lineRule="auto"/>
        <w:ind w:left="245" w:hanging="720"/>
        <w:rPr>
          <w:rFonts w:ascii="Times New Roman" w:hAnsi="Times New Roman" w:cs="Times New Roman"/>
          <w:sz w:val="24"/>
          <w:szCs w:val="24"/>
        </w:rPr>
      </w:pPr>
      <w:r w:rsidRPr="005911DA">
        <w:rPr>
          <w:rFonts w:ascii="Times New Roman" w:eastAsia="Times New Roman" w:hAnsi="Times New Roman" w:cs="Times New Roman"/>
          <w:kern w:val="0"/>
          <w:sz w:val="24"/>
          <w:szCs w:val="24"/>
          <w14:ligatures w14:val="none"/>
        </w:rPr>
        <w:t xml:space="preserve">Flavin, K., Flavin, N., &amp; Flahive, B. (2013). </w:t>
      </w:r>
      <w:r w:rsidRPr="005911DA">
        <w:rPr>
          <w:rFonts w:ascii="Times New Roman" w:eastAsia="Times New Roman" w:hAnsi="Times New Roman" w:cs="Times New Roman"/>
          <w:i/>
          <w:iCs/>
          <w:kern w:val="0"/>
          <w:sz w:val="24"/>
          <w:szCs w:val="24"/>
          <w14:ligatures w14:val="none"/>
        </w:rPr>
        <w:t>Kelp Farming Manual A Guide to the Processes, Techniques, and Equipment for Farming Kelp in New England Waters</w:t>
      </w:r>
      <w:r w:rsidRPr="005911DA">
        <w:rPr>
          <w:rFonts w:ascii="Times New Roman" w:eastAsia="Times New Roman" w:hAnsi="Times New Roman" w:cs="Times New Roman"/>
          <w:kern w:val="0"/>
          <w:sz w:val="24"/>
          <w:szCs w:val="24"/>
          <w14:ligatures w14:val="none"/>
        </w:rPr>
        <w:t>.</w:t>
      </w:r>
    </w:p>
    <w:p w14:paraId="18B12FAC" w14:textId="77777777" w:rsidR="00356855" w:rsidRPr="005911DA" w:rsidRDefault="00356855" w:rsidP="00356855">
      <w:pPr>
        <w:spacing w:after="0" w:line="240" w:lineRule="auto"/>
        <w:ind w:hanging="480"/>
        <w:rPr>
          <w:rFonts w:ascii="Times New Roman" w:eastAsia="Times New Roman" w:hAnsi="Times New Roman" w:cs="Times New Roman"/>
          <w:kern w:val="0"/>
          <w:sz w:val="24"/>
          <w:szCs w:val="24"/>
          <w14:ligatures w14:val="none"/>
        </w:rPr>
      </w:pPr>
    </w:p>
    <w:p w14:paraId="37FC7C56" w14:textId="77777777" w:rsidR="00356855" w:rsidRPr="005911DA" w:rsidRDefault="00A21F49" w:rsidP="00356855">
      <w:pPr>
        <w:spacing w:line="240" w:lineRule="auto"/>
        <w:ind w:left="245" w:hanging="720"/>
        <w:rPr>
          <w:rFonts w:ascii="Times New Roman" w:hAnsi="Times New Roman" w:cs="Times New Roman"/>
          <w:sz w:val="24"/>
          <w:szCs w:val="24"/>
        </w:rPr>
      </w:pPr>
      <w:r w:rsidRPr="005911DA">
        <w:rPr>
          <w:rFonts w:ascii="Times New Roman" w:hAnsi="Times New Roman" w:cs="Times New Roman"/>
          <w:sz w:val="24"/>
          <w:szCs w:val="24"/>
        </w:rPr>
        <w:t xml:space="preserve">Grebe, G. S., Byron, C. J., Gelais, A. St., Kotowicz, D. M., &amp; Olson, T. K. (2019). An ecosystem approach to kelp aquaculture in the Americas and Europe. </w:t>
      </w:r>
      <w:r w:rsidRPr="005911DA">
        <w:rPr>
          <w:rFonts w:ascii="Times New Roman" w:hAnsi="Times New Roman" w:cs="Times New Roman"/>
          <w:i/>
          <w:iCs/>
          <w:sz w:val="24"/>
          <w:szCs w:val="24"/>
        </w:rPr>
        <w:t>Aquaculture Reports</w:t>
      </w:r>
      <w:r w:rsidRPr="005911DA">
        <w:rPr>
          <w:rFonts w:ascii="Times New Roman" w:hAnsi="Times New Roman" w:cs="Times New Roman"/>
          <w:sz w:val="24"/>
          <w:szCs w:val="24"/>
        </w:rPr>
        <w:t xml:space="preserve">, </w:t>
      </w:r>
      <w:r w:rsidRPr="005911DA">
        <w:rPr>
          <w:rFonts w:ascii="Times New Roman" w:hAnsi="Times New Roman" w:cs="Times New Roman"/>
          <w:i/>
          <w:iCs/>
          <w:sz w:val="24"/>
          <w:szCs w:val="24"/>
        </w:rPr>
        <w:t>15</w:t>
      </w:r>
      <w:r w:rsidRPr="005911DA">
        <w:rPr>
          <w:rFonts w:ascii="Times New Roman" w:hAnsi="Times New Roman" w:cs="Times New Roman"/>
          <w:sz w:val="24"/>
          <w:szCs w:val="24"/>
        </w:rPr>
        <w:t>, 100215.</w:t>
      </w:r>
      <w:r w:rsidR="00CC12B5" w:rsidRPr="005911DA">
        <w:rPr>
          <w:rFonts w:ascii="Times New Roman" w:hAnsi="Times New Roman" w:cs="Times New Roman"/>
          <w:sz w:val="24"/>
          <w:szCs w:val="24"/>
        </w:rPr>
        <w:t xml:space="preserve"> </w:t>
      </w:r>
    </w:p>
    <w:p w14:paraId="786BB5A5" w14:textId="77777777" w:rsidR="00CC12B5" w:rsidRPr="005911DA" w:rsidRDefault="00CC12B5" w:rsidP="00356855">
      <w:pPr>
        <w:spacing w:line="240" w:lineRule="auto"/>
        <w:ind w:left="245" w:hanging="720"/>
        <w:rPr>
          <w:rFonts w:ascii="Times New Roman" w:hAnsi="Times New Roman" w:cs="Times New Roman"/>
          <w:sz w:val="24"/>
          <w:szCs w:val="24"/>
        </w:rPr>
      </w:pPr>
    </w:p>
    <w:p w14:paraId="3ACA4D49" w14:textId="6708EFEF" w:rsidR="00CC12B5" w:rsidRPr="005911DA" w:rsidRDefault="00A21F49" w:rsidP="00356855">
      <w:pPr>
        <w:spacing w:line="240" w:lineRule="auto"/>
        <w:ind w:left="245" w:hanging="720"/>
        <w:rPr>
          <w:rFonts w:ascii="Times New Roman" w:hAnsi="Times New Roman" w:cs="Times New Roman"/>
          <w:sz w:val="24"/>
          <w:szCs w:val="24"/>
        </w:rPr>
      </w:pPr>
      <w:r w:rsidRPr="005911DA">
        <w:rPr>
          <w:rFonts w:ascii="Times New Roman" w:hAnsi="Times New Roman" w:cs="Times New Roman"/>
          <w:sz w:val="24"/>
          <w:szCs w:val="24"/>
        </w:rPr>
        <w:t>Green, L. A. (</w:t>
      </w:r>
      <w:r w:rsidR="00E626A7" w:rsidRPr="005911DA">
        <w:rPr>
          <w:rFonts w:ascii="Times New Roman" w:hAnsi="Times New Roman" w:cs="Times New Roman"/>
          <w:sz w:val="24"/>
          <w:szCs w:val="24"/>
        </w:rPr>
        <w:t>2014</w:t>
      </w:r>
      <w:r w:rsidRPr="005911DA">
        <w:rPr>
          <w:rFonts w:ascii="Times New Roman" w:hAnsi="Times New Roman" w:cs="Times New Roman"/>
          <w:sz w:val="24"/>
          <w:szCs w:val="24"/>
        </w:rPr>
        <w:t xml:space="preserve">). </w:t>
      </w:r>
      <w:r w:rsidRPr="005911DA">
        <w:rPr>
          <w:rFonts w:ascii="Times New Roman" w:hAnsi="Times New Roman" w:cs="Times New Roman"/>
          <w:i/>
          <w:iCs/>
          <w:sz w:val="24"/>
          <w:szCs w:val="24"/>
        </w:rPr>
        <w:t xml:space="preserve">Physiological studies of cultured New England nori, </w:t>
      </w:r>
      <w:proofErr w:type="spellStart"/>
      <w:r w:rsidRPr="005911DA">
        <w:rPr>
          <w:rFonts w:ascii="Times New Roman" w:hAnsi="Times New Roman" w:cs="Times New Roman"/>
          <w:i/>
          <w:iCs/>
          <w:sz w:val="24"/>
          <w:szCs w:val="24"/>
        </w:rPr>
        <w:t>Porphyra</w:t>
      </w:r>
      <w:proofErr w:type="spellEnd"/>
      <w:r w:rsidRPr="005911DA">
        <w:rPr>
          <w:rFonts w:ascii="Times New Roman" w:hAnsi="Times New Roman" w:cs="Times New Roman"/>
          <w:i/>
          <w:iCs/>
          <w:sz w:val="24"/>
          <w:szCs w:val="24"/>
        </w:rPr>
        <w:t xml:space="preserve"> </w:t>
      </w:r>
      <w:proofErr w:type="spellStart"/>
      <w:r w:rsidRPr="005911DA">
        <w:rPr>
          <w:rFonts w:ascii="Times New Roman" w:hAnsi="Times New Roman" w:cs="Times New Roman"/>
          <w:i/>
          <w:iCs/>
          <w:sz w:val="24"/>
          <w:szCs w:val="24"/>
        </w:rPr>
        <w:t>umbilicalis</w:t>
      </w:r>
      <w:proofErr w:type="spellEnd"/>
      <w:r w:rsidRPr="005911DA">
        <w:rPr>
          <w:rFonts w:ascii="Times New Roman" w:hAnsi="Times New Roman" w:cs="Times New Roman"/>
          <w:i/>
          <w:iCs/>
          <w:sz w:val="24"/>
          <w:szCs w:val="24"/>
        </w:rPr>
        <w:t xml:space="preserve"> </w:t>
      </w:r>
      <w:proofErr w:type="spellStart"/>
      <w:r w:rsidRPr="005911DA">
        <w:rPr>
          <w:rFonts w:ascii="Times New Roman" w:hAnsi="Times New Roman" w:cs="Times New Roman"/>
          <w:i/>
          <w:iCs/>
          <w:sz w:val="24"/>
          <w:szCs w:val="24"/>
        </w:rPr>
        <w:t>Kützing</w:t>
      </w:r>
      <w:proofErr w:type="spellEnd"/>
      <w:r w:rsidRPr="005911DA">
        <w:rPr>
          <w:rFonts w:ascii="Times New Roman" w:hAnsi="Times New Roman" w:cs="Times New Roman"/>
          <w:i/>
          <w:iCs/>
          <w:sz w:val="24"/>
          <w:szCs w:val="24"/>
        </w:rPr>
        <w:t xml:space="preserve"> and </w:t>
      </w:r>
      <w:proofErr w:type="spellStart"/>
      <w:r w:rsidRPr="005911DA">
        <w:rPr>
          <w:rFonts w:ascii="Times New Roman" w:hAnsi="Times New Roman" w:cs="Times New Roman"/>
          <w:i/>
          <w:iCs/>
          <w:sz w:val="24"/>
          <w:szCs w:val="24"/>
        </w:rPr>
        <w:t>Pyropia</w:t>
      </w:r>
      <w:proofErr w:type="spellEnd"/>
      <w:r w:rsidRPr="005911DA">
        <w:rPr>
          <w:rFonts w:ascii="Times New Roman" w:hAnsi="Times New Roman" w:cs="Times New Roman"/>
          <w:i/>
          <w:iCs/>
          <w:sz w:val="24"/>
          <w:szCs w:val="24"/>
        </w:rPr>
        <w:t xml:space="preserve"> </w:t>
      </w:r>
      <w:proofErr w:type="spellStart"/>
      <w:proofErr w:type="gramStart"/>
      <w:r w:rsidRPr="005911DA">
        <w:rPr>
          <w:rFonts w:ascii="Times New Roman" w:hAnsi="Times New Roman" w:cs="Times New Roman"/>
          <w:i/>
          <w:iCs/>
          <w:sz w:val="24"/>
          <w:szCs w:val="24"/>
        </w:rPr>
        <w:t>leucosticta</w:t>
      </w:r>
      <w:proofErr w:type="spellEnd"/>
      <w:r w:rsidRPr="005911DA">
        <w:rPr>
          <w:rFonts w:ascii="Times New Roman" w:hAnsi="Times New Roman" w:cs="Times New Roman"/>
          <w:i/>
          <w:iCs/>
          <w:sz w:val="24"/>
          <w:szCs w:val="24"/>
        </w:rPr>
        <w:t>  (</w:t>
      </w:r>
      <w:proofErr w:type="spellStart"/>
      <w:proofErr w:type="gramEnd"/>
      <w:r w:rsidRPr="005911DA">
        <w:rPr>
          <w:rFonts w:ascii="Times New Roman" w:hAnsi="Times New Roman" w:cs="Times New Roman"/>
          <w:i/>
          <w:iCs/>
          <w:sz w:val="24"/>
          <w:szCs w:val="24"/>
        </w:rPr>
        <w:t>Thuret</w:t>
      </w:r>
      <w:proofErr w:type="spellEnd"/>
      <w:r w:rsidRPr="005911DA">
        <w:rPr>
          <w:rFonts w:ascii="Times New Roman" w:hAnsi="Times New Roman" w:cs="Times New Roman"/>
          <w:i/>
          <w:iCs/>
          <w:sz w:val="24"/>
          <w:szCs w:val="24"/>
        </w:rPr>
        <w:t xml:space="preserve">) </w:t>
      </w:r>
      <w:proofErr w:type="spellStart"/>
      <w:r w:rsidRPr="005911DA">
        <w:rPr>
          <w:rFonts w:ascii="Times New Roman" w:hAnsi="Times New Roman" w:cs="Times New Roman"/>
          <w:i/>
          <w:iCs/>
          <w:sz w:val="24"/>
          <w:szCs w:val="24"/>
        </w:rPr>
        <w:t>Neefus</w:t>
      </w:r>
      <w:proofErr w:type="spellEnd"/>
      <w:r w:rsidRPr="005911DA">
        <w:rPr>
          <w:rFonts w:ascii="Times New Roman" w:hAnsi="Times New Roman" w:cs="Times New Roman"/>
          <w:i/>
          <w:iCs/>
          <w:sz w:val="24"/>
          <w:szCs w:val="24"/>
        </w:rPr>
        <w:t xml:space="preserve"> &amp; J. Brodie, and implications for their use in integrated multi-trophic aquaculture systems</w:t>
      </w:r>
      <w:r w:rsidRPr="005911DA">
        <w:rPr>
          <w:rFonts w:ascii="Times New Roman" w:hAnsi="Times New Roman" w:cs="Times New Roman"/>
          <w:sz w:val="24"/>
          <w:szCs w:val="24"/>
        </w:rPr>
        <w:t xml:space="preserve"> [Ph.D., University of New Hampshire]. </w:t>
      </w:r>
    </w:p>
    <w:p w14:paraId="7022C0D6" w14:textId="77777777" w:rsidR="00CC12B5" w:rsidRPr="005911DA" w:rsidRDefault="00CC12B5" w:rsidP="00CC12B5">
      <w:pPr>
        <w:spacing w:line="240" w:lineRule="auto"/>
        <w:ind w:left="245" w:hanging="720"/>
        <w:rPr>
          <w:rFonts w:ascii="Times New Roman" w:hAnsi="Times New Roman" w:cs="Times New Roman"/>
          <w:sz w:val="24"/>
          <w:szCs w:val="24"/>
        </w:rPr>
      </w:pPr>
    </w:p>
    <w:p w14:paraId="4AE3C89D" w14:textId="77777777" w:rsidR="00CC12B5" w:rsidRPr="005911DA" w:rsidRDefault="00A21F49" w:rsidP="00CC12B5">
      <w:pPr>
        <w:spacing w:line="240" w:lineRule="auto"/>
        <w:ind w:left="245" w:hanging="720"/>
        <w:rPr>
          <w:rFonts w:ascii="Times New Roman" w:hAnsi="Times New Roman" w:cs="Times New Roman"/>
          <w:sz w:val="24"/>
          <w:szCs w:val="24"/>
        </w:rPr>
      </w:pPr>
      <w:r w:rsidRPr="005911DA">
        <w:rPr>
          <w:rFonts w:ascii="Times New Roman" w:hAnsi="Times New Roman" w:cs="Times New Roman"/>
          <w:sz w:val="24"/>
          <w:szCs w:val="24"/>
        </w:rPr>
        <w:t xml:space="preserve">Hasan, A. H., Van der Aa, P., Küpper, F. C., Al-Bader, D., &amp; Peters, A. F. (2022). </w:t>
      </w:r>
      <w:proofErr w:type="spellStart"/>
      <w:r w:rsidRPr="005911DA">
        <w:rPr>
          <w:rFonts w:ascii="Times New Roman" w:hAnsi="Times New Roman" w:cs="Times New Roman"/>
          <w:sz w:val="24"/>
          <w:szCs w:val="24"/>
        </w:rPr>
        <w:t>Kuwaitiella</w:t>
      </w:r>
      <w:proofErr w:type="spellEnd"/>
      <w:r w:rsidRPr="005911DA">
        <w:rPr>
          <w:rFonts w:ascii="Times New Roman" w:hAnsi="Times New Roman" w:cs="Times New Roman"/>
          <w:sz w:val="24"/>
          <w:szCs w:val="24"/>
        </w:rPr>
        <w:t xml:space="preserve"> rubra gen. Et sp. Nov. (Bangiales, Rhodophyta), a new filamentous genus and species from the north-western Indian Ocean. </w:t>
      </w:r>
      <w:r w:rsidRPr="005911DA">
        <w:rPr>
          <w:rFonts w:ascii="Times New Roman" w:hAnsi="Times New Roman" w:cs="Times New Roman"/>
          <w:i/>
          <w:iCs/>
          <w:sz w:val="24"/>
          <w:szCs w:val="24"/>
        </w:rPr>
        <w:t>Phycological Research</w:t>
      </w:r>
      <w:r w:rsidRPr="005911DA">
        <w:rPr>
          <w:rFonts w:ascii="Times New Roman" w:hAnsi="Times New Roman" w:cs="Times New Roman"/>
          <w:sz w:val="24"/>
          <w:szCs w:val="24"/>
        </w:rPr>
        <w:t xml:space="preserve">, </w:t>
      </w:r>
      <w:r w:rsidRPr="005911DA">
        <w:rPr>
          <w:rFonts w:ascii="Times New Roman" w:hAnsi="Times New Roman" w:cs="Times New Roman"/>
          <w:i/>
          <w:iCs/>
          <w:sz w:val="24"/>
          <w:szCs w:val="24"/>
        </w:rPr>
        <w:t>70</w:t>
      </w:r>
      <w:r w:rsidRPr="005911DA">
        <w:rPr>
          <w:rFonts w:ascii="Times New Roman" w:hAnsi="Times New Roman" w:cs="Times New Roman"/>
          <w:sz w:val="24"/>
          <w:szCs w:val="24"/>
        </w:rPr>
        <w:t xml:space="preserve">(4), 192–202. </w:t>
      </w:r>
    </w:p>
    <w:p w14:paraId="0DEDCA0C" w14:textId="77777777" w:rsidR="00CC12B5" w:rsidRPr="005911DA" w:rsidRDefault="00CC12B5" w:rsidP="00CC12B5">
      <w:pPr>
        <w:spacing w:line="240" w:lineRule="auto"/>
        <w:ind w:left="245" w:hanging="720"/>
        <w:rPr>
          <w:rFonts w:ascii="Times New Roman" w:hAnsi="Times New Roman" w:cs="Times New Roman"/>
          <w:sz w:val="24"/>
          <w:szCs w:val="24"/>
        </w:rPr>
      </w:pPr>
    </w:p>
    <w:p w14:paraId="32E76FB0" w14:textId="77777777" w:rsidR="00CC12B5" w:rsidRPr="005911DA" w:rsidRDefault="00AC3EF1" w:rsidP="00CC12B5">
      <w:pPr>
        <w:spacing w:line="240" w:lineRule="auto"/>
        <w:ind w:left="245" w:hanging="720"/>
        <w:rPr>
          <w:rFonts w:ascii="Times New Roman" w:hAnsi="Times New Roman" w:cs="Times New Roman"/>
          <w:sz w:val="24"/>
          <w:szCs w:val="24"/>
        </w:rPr>
      </w:pPr>
      <w:r w:rsidRPr="005911DA">
        <w:rPr>
          <w:rFonts w:ascii="Times New Roman" w:hAnsi="Times New Roman" w:cs="Times New Roman"/>
          <w:sz w:val="24"/>
          <w:szCs w:val="24"/>
        </w:rPr>
        <w:t xml:space="preserve">Kim, J. K., Kraemer, G. P., </w:t>
      </w:r>
      <w:proofErr w:type="spellStart"/>
      <w:r w:rsidRPr="005911DA">
        <w:rPr>
          <w:rFonts w:ascii="Times New Roman" w:hAnsi="Times New Roman" w:cs="Times New Roman"/>
          <w:sz w:val="24"/>
          <w:szCs w:val="24"/>
        </w:rPr>
        <w:t>Neefus</w:t>
      </w:r>
      <w:proofErr w:type="spellEnd"/>
      <w:r w:rsidRPr="005911DA">
        <w:rPr>
          <w:rFonts w:ascii="Times New Roman" w:hAnsi="Times New Roman" w:cs="Times New Roman"/>
          <w:sz w:val="24"/>
          <w:szCs w:val="24"/>
        </w:rPr>
        <w:t xml:space="preserve">, C. D., Chung, I. K., &amp; Yarish, C. (2007). </w:t>
      </w:r>
      <w:r w:rsidRPr="005911DA">
        <w:rPr>
          <w:rFonts w:ascii="Times New Roman" w:hAnsi="Times New Roman" w:cs="Times New Roman"/>
          <w:i/>
          <w:iCs/>
          <w:sz w:val="24"/>
          <w:szCs w:val="24"/>
        </w:rPr>
        <w:t xml:space="preserve">Effects of temperature and ammonium on growth, pigment production and nitrogen uptake by four species of </w:t>
      </w:r>
      <w:proofErr w:type="spellStart"/>
      <w:r w:rsidRPr="005911DA">
        <w:rPr>
          <w:rFonts w:ascii="Times New Roman" w:hAnsi="Times New Roman" w:cs="Times New Roman"/>
          <w:i/>
          <w:iCs/>
          <w:sz w:val="24"/>
          <w:szCs w:val="24"/>
        </w:rPr>
        <w:t>Porphyra</w:t>
      </w:r>
      <w:proofErr w:type="spellEnd"/>
      <w:r w:rsidRPr="005911DA">
        <w:rPr>
          <w:rFonts w:ascii="Times New Roman" w:hAnsi="Times New Roman" w:cs="Times New Roman"/>
          <w:i/>
          <w:iCs/>
          <w:sz w:val="24"/>
          <w:szCs w:val="24"/>
        </w:rPr>
        <w:t xml:space="preserve"> (Bangiales, Rhodophyta) native to the New England coast | SpringerLink</w:t>
      </w:r>
      <w:r w:rsidRPr="005911DA">
        <w:rPr>
          <w:rFonts w:ascii="Times New Roman" w:hAnsi="Times New Roman" w:cs="Times New Roman"/>
          <w:sz w:val="24"/>
          <w:szCs w:val="24"/>
        </w:rPr>
        <w:t xml:space="preserve">. </w:t>
      </w:r>
    </w:p>
    <w:p w14:paraId="6E253B82" w14:textId="77777777" w:rsidR="00CC12B5" w:rsidRPr="005911DA" w:rsidRDefault="00CC12B5" w:rsidP="00CC12B5">
      <w:pPr>
        <w:spacing w:line="240" w:lineRule="auto"/>
        <w:ind w:left="245" w:hanging="720"/>
        <w:rPr>
          <w:rFonts w:ascii="Times New Roman" w:hAnsi="Times New Roman" w:cs="Times New Roman"/>
          <w:sz w:val="24"/>
          <w:szCs w:val="24"/>
        </w:rPr>
      </w:pPr>
    </w:p>
    <w:p w14:paraId="1F5F267F" w14:textId="77777777" w:rsidR="00A82802" w:rsidRPr="005911DA" w:rsidRDefault="00D02667" w:rsidP="00A82802">
      <w:pPr>
        <w:spacing w:line="240" w:lineRule="auto"/>
        <w:ind w:left="245" w:hanging="720"/>
        <w:rPr>
          <w:rFonts w:ascii="Times New Roman" w:hAnsi="Times New Roman" w:cs="Times New Roman"/>
          <w:sz w:val="24"/>
          <w:szCs w:val="24"/>
        </w:rPr>
      </w:pPr>
      <w:r w:rsidRPr="005911DA">
        <w:rPr>
          <w:rFonts w:ascii="Times New Roman" w:hAnsi="Times New Roman" w:cs="Times New Roman"/>
          <w:sz w:val="24"/>
          <w:szCs w:val="24"/>
        </w:rPr>
        <w:lastRenderedPageBreak/>
        <w:t xml:space="preserve">Kim, J. K., Kraemer, G. P., &amp; Yarish, C. (2009). Research note: Comparison of growth and nitrate uptake by New England </w:t>
      </w:r>
      <w:proofErr w:type="spellStart"/>
      <w:r w:rsidRPr="005911DA">
        <w:rPr>
          <w:rFonts w:ascii="Times New Roman" w:hAnsi="Times New Roman" w:cs="Times New Roman"/>
          <w:i/>
          <w:iCs/>
          <w:sz w:val="24"/>
          <w:szCs w:val="24"/>
        </w:rPr>
        <w:t>Porphyra</w:t>
      </w:r>
      <w:proofErr w:type="spellEnd"/>
      <w:r w:rsidRPr="005911DA">
        <w:rPr>
          <w:rFonts w:ascii="Times New Roman" w:hAnsi="Times New Roman" w:cs="Times New Roman"/>
          <w:sz w:val="24"/>
          <w:szCs w:val="24"/>
        </w:rPr>
        <w:t xml:space="preserve"> species from different tidal elevations in relation to desiccation. </w:t>
      </w:r>
      <w:r w:rsidRPr="005911DA">
        <w:rPr>
          <w:rFonts w:ascii="Times New Roman" w:hAnsi="Times New Roman" w:cs="Times New Roman"/>
          <w:i/>
          <w:iCs/>
          <w:sz w:val="24"/>
          <w:szCs w:val="24"/>
        </w:rPr>
        <w:t>Phycological Research</w:t>
      </w:r>
      <w:r w:rsidRPr="005911DA">
        <w:rPr>
          <w:rFonts w:ascii="Times New Roman" w:hAnsi="Times New Roman" w:cs="Times New Roman"/>
          <w:sz w:val="24"/>
          <w:szCs w:val="24"/>
        </w:rPr>
        <w:t xml:space="preserve">, </w:t>
      </w:r>
      <w:r w:rsidRPr="005911DA">
        <w:rPr>
          <w:rFonts w:ascii="Times New Roman" w:hAnsi="Times New Roman" w:cs="Times New Roman"/>
          <w:i/>
          <w:iCs/>
          <w:sz w:val="24"/>
          <w:szCs w:val="24"/>
        </w:rPr>
        <w:t>57</w:t>
      </w:r>
      <w:r w:rsidRPr="005911DA">
        <w:rPr>
          <w:rFonts w:ascii="Times New Roman" w:hAnsi="Times New Roman" w:cs="Times New Roman"/>
          <w:sz w:val="24"/>
          <w:szCs w:val="24"/>
        </w:rPr>
        <w:t>(2), 152–157.</w:t>
      </w:r>
      <w:r w:rsidR="00CC12B5" w:rsidRPr="005911DA">
        <w:rPr>
          <w:rFonts w:ascii="Times New Roman" w:hAnsi="Times New Roman" w:cs="Times New Roman"/>
          <w:sz w:val="24"/>
          <w:szCs w:val="24"/>
        </w:rPr>
        <w:t xml:space="preserve"> </w:t>
      </w:r>
    </w:p>
    <w:p w14:paraId="6AD90809" w14:textId="77777777" w:rsidR="00A82802" w:rsidRPr="005911DA" w:rsidRDefault="00A82802" w:rsidP="00A82802">
      <w:pPr>
        <w:spacing w:line="240" w:lineRule="auto"/>
        <w:ind w:left="245" w:hanging="720"/>
        <w:rPr>
          <w:rFonts w:ascii="Times New Roman" w:hAnsi="Times New Roman" w:cs="Times New Roman"/>
          <w:sz w:val="24"/>
          <w:szCs w:val="24"/>
        </w:rPr>
      </w:pPr>
    </w:p>
    <w:p w14:paraId="618CCB21" w14:textId="2C8FAFFC" w:rsidR="00A82802" w:rsidRPr="005911DA" w:rsidRDefault="00A82802" w:rsidP="00A82802">
      <w:pPr>
        <w:spacing w:line="240" w:lineRule="auto"/>
        <w:ind w:left="245" w:hanging="720"/>
        <w:rPr>
          <w:rFonts w:ascii="Times New Roman" w:hAnsi="Times New Roman" w:cs="Times New Roman"/>
          <w:sz w:val="24"/>
          <w:szCs w:val="24"/>
        </w:rPr>
      </w:pPr>
      <w:r w:rsidRPr="005911DA">
        <w:rPr>
          <w:rFonts w:ascii="Times New Roman" w:hAnsi="Times New Roman" w:cs="Times New Roman"/>
          <w:sz w:val="24"/>
          <w:szCs w:val="24"/>
        </w:rPr>
        <w:t xml:space="preserve">Kim, J.-H., Choi, S.-J., &amp; Lee, S. (2019). Effects of temperature and light on photosynthesis and growth of red alga </w:t>
      </w:r>
      <w:proofErr w:type="spellStart"/>
      <w:r w:rsidRPr="005911DA">
        <w:rPr>
          <w:rFonts w:ascii="Times New Roman" w:hAnsi="Times New Roman" w:cs="Times New Roman"/>
          <w:i/>
          <w:iCs/>
          <w:sz w:val="24"/>
          <w:szCs w:val="24"/>
        </w:rPr>
        <w:t>Pyropia</w:t>
      </w:r>
      <w:proofErr w:type="spellEnd"/>
      <w:r w:rsidRPr="005911DA">
        <w:rPr>
          <w:rFonts w:ascii="Times New Roman" w:hAnsi="Times New Roman" w:cs="Times New Roman"/>
          <w:i/>
          <w:iCs/>
          <w:sz w:val="24"/>
          <w:szCs w:val="24"/>
        </w:rPr>
        <w:t xml:space="preserve"> dentata</w:t>
      </w:r>
      <w:r w:rsidRPr="005911DA">
        <w:rPr>
          <w:rFonts w:ascii="Times New Roman" w:hAnsi="Times New Roman" w:cs="Times New Roman"/>
          <w:sz w:val="24"/>
          <w:szCs w:val="24"/>
        </w:rPr>
        <w:t xml:space="preserve"> (</w:t>
      </w:r>
      <w:r w:rsidRPr="005911DA">
        <w:rPr>
          <w:rFonts w:ascii="Times New Roman" w:hAnsi="Times New Roman" w:cs="Times New Roman"/>
          <w:i/>
          <w:iCs/>
          <w:sz w:val="24"/>
          <w:szCs w:val="24"/>
        </w:rPr>
        <w:t>Bangiales, Rhodophyta</w:t>
      </w:r>
      <w:r w:rsidRPr="005911DA">
        <w:rPr>
          <w:rFonts w:ascii="Times New Roman" w:hAnsi="Times New Roman" w:cs="Times New Roman"/>
          <w:sz w:val="24"/>
          <w:szCs w:val="24"/>
        </w:rPr>
        <w:t xml:space="preserve">) in a </w:t>
      </w:r>
      <w:proofErr w:type="spellStart"/>
      <w:r w:rsidRPr="005911DA">
        <w:rPr>
          <w:rFonts w:ascii="Times New Roman" w:hAnsi="Times New Roman" w:cs="Times New Roman"/>
          <w:sz w:val="24"/>
          <w:szCs w:val="24"/>
        </w:rPr>
        <w:t>conchocelis</w:t>
      </w:r>
      <w:proofErr w:type="spellEnd"/>
      <w:r w:rsidRPr="005911DA">
        <w:rPr>
          <w:rFonts w:ascii="Times New Roman" w:hAnsi="Times New Roman" w:cs="Times New Roman"/>
          <w:sz w:val="24"/>
          <w:szCs w:val="24"/>
        </w:rPr>
        <w:t xml:space="preserve"> phase. </w:t>
      </w:r>
      <w:r w:rsidRPr="005911DA">
        <w:rPr>
          <w:rFonts w:ascii="Times New Roman" w:hAnsi="Times New Roman" w:cs="Times New Roman"/>
          <w:i/>
          <w:iCs/>
          <w:sz w:val="24"/>
          <w:szCs w:val="24"/>
        </w:rPr>
        <w:t>Aquaculture</w:t>
      </w:r>
      <w:r w:rsidRPr="005911DA">
        <w:rPr>
          <w:rFonts w:ascii="Times New Roman" w:hAnsi="Times New Roman" w:cs="Times New Roman"/>
          <w:sz w:val="24"/>
          <w:szCs w:val="24"/>
        </w:rPr>
        <w:t xml:space="preserve">, </w:t>
      </w:r>
      <w:r w:rsidRPr="005911DA">
        <w:rPr>
          <w:rFonts w:ascii="Times New Roman" w:hAnsi="Times New Roman" w:cs="Times New Roman"/>
          <w:i/>
          <w:iCs/>
          <w:sz w:val="24"/>
          <w:szCs w:val="24"/>
        </w:rPr>
        <w:t>505</w:t>
      </w:r>
      <w:r w:rsidRPr="005911DA">
        <w:rPr>
          <w:rFonts w:ascii="Times New Roman" w:hAnsi="Times New Roman" w:cs="Times New Roman"/>
          <w:sz w:val="24"/>
          <w:szCs w:val="24"/>
        </w:rPr>
        <w:t xml:space="preserve">, 167–172. </w:t>
      </w:r>
    </w:p>
    <w:p w14:paraId="2CAD5C89" w14:textId="77777777" w:rsidR="00CC12B5" w:rsidRPr="005911DA" w:rsidRDefault="00CC12B5" w:rsidP="00CC12B5">
      <w:pPr>
        <w:spacing w:line="240" w:lineRule="auto"/>
        <w:ind w:left="245" w:hanging="720"/>
        <w:rPr>
          <w:rFonts w:ascii="Times New Roman" w:hAnsi="Times New Roman" w:cs="Times New Roman"/>
          <w:sz w:val="24"/>
          <w:szCs w:val="24"/>
        </w:rPr>
      </w:pPr>
    </w:p>
    <w:p w14:paraId="2C45C378" w14:textId="77777777" w:rsidR="00A82802" w:rsidRPr="005911DA" w:rsidRDefault="00A21F49" w:rsidP="00A82802">
      <w:pPr>
        <w:spacing w:line="240" w:lineRule="auto"/>
        <w:ind w:left="245" w:hanging="720"/>
        <w:rPr>
          <w:rFonts w:ascii="Times New Roman" w:hAnsi="Times New Roman" w:cs="Times New Roman"/>
          <w:sz w:val="24"/>
          <w:szCs w:val="24"/>
        </w:rPr>
      </w:pPr>
      <w:r w:rsidRPr="005911DA">
        <w:rPr>
          <w:rFonts w:ascii="Times New Roman" w:hAnsi="Times New Roman" w:cs="Times New Roman"/>
          <w:sz w:val="24"/>
          <w:szCs w:val="24"/>
        </w:rPr>
        <w:t xml:space="preserve">Kim, J.-H., Choi, S.-J., &amp; Lee, S. (2019). Effects of temperature and light on photosynthesis and growth of red alga </w:t>
      </w:r>
      <w:proofErr w:type="spellStart"/>
      <w:r w:rsidRPr="005911DA">
        <w:rPr>
          <w:rFonts w:ascii="Times New Roman" w:hAnsi="Times New Roman" w:cs="Times New Roman"/>
          <w:sz w:val="24"/>
          <w:szCs w:val="24"/>
        </w:rPr>
        <w:t>Pyropia</w:t>
      </w:r>
      <w:proofErr w:type="spellEnd"/>
      <w:r w:rsidRPr="005911DA">
        <w:rPr>
          <w:rFonts w:ascii="Times New Roman" w:hAnsi="Times New Roman" w:cs="Times New Roman"/>
          <w:sz w:val="24"/>
          <w:szCs w:val="24"/>
        </w:rPr>
        <w:t xml:space="preserve"> dentata (Bangiales, Rhodophyta) in a </w:t>
      </w:r>
      <w:proofErr w:type="spellStart"/>
      <w:r w:rsidRPr="005911DA">
        <w:rPr>
          <w:rFonts w:ascii="Times New Roman" w:hAnsi="Times New Roman" w:cs="Times New Roman"/>
          <w:sz w:val="24"/>
          <w:szCs w:val="24"/>
        </w:rPr>
        <w:t>conchocelis</w:t>
      </w:r>
      <w:proofErr w:type="spellEnd"/>
      <w:r w:rsidRPr="005911DA">
        <w:rPr>
          <w:rFonts w:ascii="Times New Roman" w:hAnsi="Times New Roman" w:cs="Times New Roman"/>
          <w:sz w:val="24"/>
          <w:szCs w:val="24"/>
        </w:rPr>
        <w:t xml:space="preserve"> phase. </w:t>
      </w:r>
      <w:r w:rsidRPr="005911DA">
        <w:rPr>
          <w:rFonts w:ascii="Times New Roman" w:hAnsi="Times New Roman" w:cs="Times New Roman"/>
          <w:i/>
          <w:iCs/>
          <w:sz w:val="24"/>
          <w:szCs w:val="24"/>
        </w:rPr>
        <w:t>Aquaculture</w:t>
      </w:r>
      <w:r w:rsidRPr="005911DA">
        <w:rPr>
          <w:rFonts w:ascii="Times New Roman" w:hAnsi="Times New Roman" w:cs="Times New Roman"/>
          <w:sz w:val="24"/>
          <w:szCs w:val="24"/>
        </w:rPr>
        <w:t xml:space="preserve">, </w:t>
      </w:r>
      <w:r w:rsidRPr="005911DA">
        <w:rPr>
          <w:rFonts w:ascii="Times New Roman" w:hAnsi="Times New Roman" w:cs="Times New Roman"/>
          <w:i/>
          <w:iCs/>
          <w:sz w:val="24"/>
          <w:szCs w:val="24"/>
        </w:rPr>
        <w:t>505</w:t>
      </w:r>
      <w:r w:rsidRPr="005911DA">
        <w:rPr>
          <w:rFonts w:ascii="Times New Roman" w:hAnsi="Times New Roman" w:cs="Times New Roman"/>
          <w:sz w:val="24"/>
          <w:szCs w:val="24"/>
        </w:rPr>
        <w:t>, 167–172.</w:t>
      </w:r>
      <w:r w:rsidR="00A82802" w:rsidRPr="005911DA">
        <w:rPr>
          <w:rFonts w:ascii="Times New Roman" w:hAnsi="Times New Roman" w:cs="Times New Roman"/>
          <w:sz w:val="24"/>
          <w:szCs w:val="24"/>
        </w:rPr>
        <w:t xml:space="preserve"> </w:t>
      </w:r>
    </w:p>
    <w:p w14:paraId="47058E84" w14:textId="77777777" w:rsidR="00A82802" w:rsidRPr="005911DA" w:rsidRDefault="00A82802" w:rsidP="00A82802">
      <w:pPr>
        <w:spacing w:line="240" w:lineRule="auto"/>
        <w:ind w:left="245" w:hanging="720"/>
        <w:rPr>
          <w:rFonts w:ascii="Times New Roman" w:hAnsi="Times New Roman" w:cs="Times New Roman"/>
          <w:sz w:val="24"/>
          <w:szCs w:val="24"/>
        </w:rPr>
      </w:pPr>
    </w:p>
    <w:p w14:paraId="30610BBB" w14:textId="0B689AC1" w:rsidR="00A82802" w:rsidRPr="005911DA" w:rsidRDefault="00A82802" w:rsidP="00A82802">
      <w:pPr>
        <w:spacing w:line="240" w:lineRule="auto"/>
        <w:ind w:left="245" w:hanging="720"/>
        <w:rPr>
          <w:rFonts w:ascii="Times New Roman" w:hAnsi="Times New Roman" w:cs="Times New Roman"/>
          <w:sz w:val="24"/>
          <w:szCs w:val="24"/>
        </w:rPr>
      </w:pPr>
      <w:r w:rsidRPr="005911DA">
        <w:rPr>
          <w:rFonts w:ascii="Times New Roman" w:hAnsi="Times New Roman" w:cs="Times New Roman"/>
          <w:sz w:val="24"/>
          <w:szCs w:val="24"/>
        </w:rPr>
        <w:t xml:space="preserve">Knoop, J., Griffin, J. N., &amp; </w:t>
      </w:r>
      <w:proofErr w:type="spellStart"/>
      <w:r w:rsidRPr="005911DA">
        <w:rPr>
          <w:rFonts w:ascii="Times New Roman" w:hAnsi="Times New Roman" w:cs="Times New Roman"/>
          <w:sz w:val="24"/>
          <w:szCs w:val="24"/>
        </w:rPr>
        <w:t>Barrento</w:t>
      </w:r>
      <w:proofErr w:type="spellEnd"/>
      <w:r w:rsidRPr="005911DA">
        <w:rPr>
          <w:rFonts w:ascii="Times New Roman" w:hAnsi="Times New Roman" w:cs="Times New Roman"/>
          <w:sz w:val="24"/>
          <w:szCs w:val="24"/>
        </w:rPr>
        <w:t xml:space="preserve">, S. (2020). Cultivation of early life history stages of </w:t>
      </w:r>
      <w:proofErr w:type="spellStart"/>
      <w:r w:rsidRPr="005911DA">
        <w:rPr>
          <w:rFonts w:ascii="Times New Roman" w:hAnsi="Times New Roman" w:cs="Times New Roman"/>
          <w:i/>
          <w:iCs/>
          <w:sz w:val="24"/>
          <w:szCs w:val="24"/>
        </w:rPr>
        <w:t>Porphyra</w:t>
      </w:r>
      <w:proofErr w:type="spellEnd"/>
      <w:r w:rsidRPr="005911DA">
        <w:rPr>
          <w:rFonts w:ascii="Times New Roman" w:hAnsi="Times New Roman" w:cs="Times New Roman"/>
          <w:i/>
          <w:iCs/>
          <w:sz w:val="24"/>
          <w:szCs w:val="24"/>
        </w:rPr>
        <w:t xml:space="preserve"> dioica</w:t>
      </w:r>
      <w:r w:rsidRPr="005911DA">
        <w:rPr>
          <w:rFonts w:ascii="Times New Roman" w:hAnsi="Times New Roman" w:cs="Times New Roman"/>
          <w:sz w:val="24"/>
          <w:szCs w:val="24"/>
        </w:rPr>
        <w:t xml:space="preserve"> from the British Isles. </w:t>
      </w:r>
      <w:r w:rsidRPr="005911DA">
        <w:rPr>
          <w:rFonts w:ascii="Times New Roman" w:hAnsi="Times New Roman" w:cs="Times New Roman"/>
          <w:i/>
          <w:iCs/>
          <w:sz w:val="24"/>
          <w:szCs w:val="24"/>
        </w:rPr>
        <w:t>Journal of Applied Phycology</w:t>
      </w:r>
      <w:r w:rsidRPr="005911DA">
        <w:rPr>
          <w:rFonts w:ascii="Times New Roman" w:hAnsi="Times New Roman" w:cs="Times New Roman"/>
          <w:sz w:val="24"/>
          <w:szCs w:val="24"/>
        </w:rPr>
        <w:t xml:space="preserve">, </w:t>
      </w:r>
      <w:r w:rsidRPr="005911DA">
        <w:rPr>
          <w:rFonts w:ascii="Times New Roman" w:hAnsi="Times New Roman" w:cs="Times New Roman"/>
          <w:i/>
          <w:iCs/>
          <w:sz w:val="24"/>
          <w:szCs w:val="24"/>
        </w:rPr>
        <w:t>32</w:t>
      </w:r>
      <w:r w:rsidRPr="005911DA">
        <w:rPr>
          <w:rFonts w:ascii="Times New Roman" w:hAnsi="Times New Roman" w:cs="Times New Roman"/>
          <w:sz w:val="24"/>
          <w:szCs w:val="24"/>
        </w:rPr>
        <w:t xml:space="preserve">(1), 459–471. </w:t>
      </w:r>
    </w:p>
    <w:p w14:paraId="37ED3BD6" w14:textId="77777777" w:rsidR="00CC12B5" w:rsidRPr="005911DA" w:rsidRDefault="00CC12B5" w:rsidP="00CC12B5">
      <w:pPr>
        <w:spacing w:line="240" w:lineRule="auto"/>
        <w:ind w:left="245" w:hanging="720"/>
        <w:rPr>
          <w:rFonts w:ascii="Times New Roman" w:hAnsi="Times New Roman" w:cs="Times New Roman"/>
          <w:sz w:val="24"/>
          <w:szCs w:val="24"/>
        </w:rPr>
      </w:pPr>
    </w:p>
    <w:p w14:paraId="1D411210" w14:textId="77777777" w:rsidR="00C732CF" w:rsidRPr="005911DA" w:rsidRDefault="00A21F49" w:rsidP="00C732CF">
      <w:pPr>
        <w:spacing w:line="240" w:lineRule="auto"/>
        <w:ind w:left="245" w:hanging="720"/>
        <w:rPr>
          <w:rFonts w:ascii="Times New Roman" w:hAnsi="Times New Roman" w:cs="Times New Roman"/>
          <w:sz w:val="24"/>
          <w:szCs w:val="24"/>
        </w:rPr>
      </w:pPr>
      <w:r w:rsidRPr="005911DA">
        <w:rPr>
          <w:rFonts w:ascii="Times New Roman" w:hAnsi="Times New Roman" w:cs="Times New Roman"/>
          <w:sz w:val="24"/>
          <w:szCs w:val="24"/>
        </w:rPr>
        <w:t xml:space="preserve">Krishnamurthy, V. (1969). THE CONCHOCELIS PHASE OF THREE SPECIES OF PORPHYRA IN CULTURE. </w:t>
      </w:r>
      <w:r w:rsidRPr="005911DA">
        <w:rPr>
          <w:rFonts w:ascii="Times New Roman" w:hAnsi="Times New Roman" w:cs="Times New Roman"/>
          <w:i/>
          <w:iCs/>
          <w:sz w:val="24"/>
          <w:szCs w:val="24"/>
        </w:rPr>
        <w:t>Journal of Phycology</w:t>
      </w:r>
      <w:r w:rsidRPr="005911DA">
        <w:rPr>
          <w:rFonts w:ascii="Times New Roman" w:hAnsi="Times New Roman" w:cs="Times New Roman"/>
          <w:sz w:val="24"/>
          <w:szCs w:val="24"/>
        </w:rPr>
        <w:t xml:space="preserve">, </w:t>
      </w:r>
      <w:r w:rsidRPr="005911DA">
        <w:rPr>
          <w:rFonts w:ascii="Times New Roman" w:hAnsi="Times New Roman" w:cs="Times New Roman"/>
          <w:i/>
          <w:iCs/>
          <w:sz w:val="24"/>
          <w:szCs w:val="24"/>
        </w:rPr>
        <w:t>5</w:t>
      </w:r>
      <w:r w:rsidRPr="005911DA">
        <w:rPr>
          <w:rFonts w:ascii="Times New Roman" w:hAnsi="Times New Roman" w:cs="Times New Roman"/>
          <w:sz w:val="24"/>
          <w:szCs w:val="24"/>
        </w:rPr>
        <w:t xml:space="preserve">(1), 42–47. </w:t>
      </w:r>
    </w:p>
    <w:p w14:paraId="1D7761E3" w14:textId="77777777" w:rsidR="00C732CF" w:rsidRPr="005911DA" w:rsidRDefault="00C732CF" w:rsidP="00C732CF">
      <w:pPr>
        <w:spacing w:line="240" w:lineRule="auto"/>
        <w:ind w:left="245" w:hanging="720"/>
        <w:rPr>
          <w:rFonts w:ascii="Times New Roman" w:hAnsi="Times New Roman" w:cs="Times New Roman"/>
          <w:sz w:val="24"/>
          <w:szCs w:val="24"/>
        </w:rPr>
      </w:pPr>
    </w:p>
    <w:p w14:paraId="593E4431" w14:textId="645EA1F0" w:rsidR="00C732CF" w:rsidRPr="005911DA" w:rsidRDefault="00C732CF" w:rsidP="00C732CF">
      <w:pPr>
        <w:spacing w:line="240" w:lineRule="auto"/>
        <w:ind w:left="245" w:hanging="720"/>
        <w:rPr>
          <w:rFonts w:ascii="Times New Roman" w:hAnsi="Times New Roman" w:cs="Times New Roman"/>
          <w:sz w:val="24"/>
          <w:szCs w:val="24"/>
        </w:rPr>
      </w:pPr>
      <w:r w:rsidRPr="005911DA">
        <w:rPr>
          <w:rFonts w:ascii="Times New Roman" w:hAnsi="Times New Roman" w:cs="Times New Roman"/>
          <w:sz w:val="24"/>
          <w:szCs w:val="24"/>
        </w:rPr>
        <w:t>Kucera, H., &amp; Saunders, G. W. (2012). A Survey of Bangiales (</w:t>
      </w:r>
      <w:proofErr w:type="spellStart"/>
      <w:r w:rsidRPr="005911DA">
        <w:rPr>
          <w:rFonts w:ascii="Times New Roman" w:hAnsi="Times New Roman" w:cs="Times New Roman"/>
          <w:sz w:val="24"/>
          <w:szCs w:val="24"/>
        </w:rPr>
        <w:t>rhodophyta</w:t>
      </w:r>
      <w:proofErr w:type="spellEnd"/>
      <w:r w:rsidRPr="005911DA">
        <w:rPr>
          <w:rFonts w:ascii="Times New Roman" w:hAnsi="Times New Roman" w:cs="Times New Roman"/>
          <w:sz w:val="24"/>
          <w:szCs w:val="24"/>
        </w:rPr>
        <w:t xml:space="preserve">) Based on Multiple Molecular Markers Reveals Cryptic Diversity1. </w:t>
      </w:r>
      <w:r w:rsidRPr="005911DA">
        <w:rPr>
          <w:rFonts w:ascii="Times New Roman" w:hAnsi="Times New Roman" w:cs="Times New Roman"/>
          <w:i/>
          <w:iCs/>
          <w:sz w:val="24"/>
          <w:szCs w:val="24"/>
        </w:rPr>
        <w:t>Journal of Phycology</w:t>
      </w:r>
      <w:r w:rsidRPr="005911DA">
        <w:rPr>
          <w:rFonts w:ascii="Times New Roman" w:hAnsi="Times New Roman" w:cs="Times New Roman"/>
          <w:sz w:val="24"/>
          <w:szCs w:val="24"/>
        </w:rPr>
        <w:t xml:space="preserve">, </w:t>
      </w:r>
      <w:r w:rsidRPr="005911DA">
        <w:rPr>
          <w:rFonts w:ascii="Times New Roman" w:hAnsi="Times New Roman" w:cs="Times New Roman"/>
          <w:i/>
          <w:iCs/>
          <w:sz w:val="24"/>
          <w:szCs w:val="24"/>
        </w:rPr>
        <w:t>48</w:t>
      </w:r>
      <w:r w:rsidRPr="005911DA">
        <w:rPr>
          <w:rFonts w:ascii="Times New Roman" w:hAnsi="Times New Roman" w:cs="Times New Roman"/>
          <w:sz w:val="24"/>
          <w:szCs w:val="24"/>
        </w:rPr>
        <w:t xml:space="preserve">(4), 869–882. </w:t>
      </w:r>
    </w:p>
    <w:p w14:paraId="1EEC4A08" w14:textId="77777777" w:rsidR="00CC12B5" w:rsidRPr="005911DA" w:rsidRDefault="00CC12B5" w:rsidP="00CC12B5">
      <w:pPr>
        <w:spacing w:line="240" w:lineRule="auto"/>
        <w:ind w:left="245" w:hanging="720"/>
        <w:rPr>
          <w:rFonts w:ascii="Times New Roman" w:hAnsi="Times New Roman" w:cs="Times New Roman"/>
          <w:sz w:val="24"/>
          <w:szCs w:val="24"/>
        </w:rPr>
      </w:pPr>
    </w:p>
    <w:p w14:paraId="018E1568" w14:textId="77777777" w:rsidR="00CC12B5" w:rsidRPr="005911DA" w:rsidRDefault="00D02667" w:rsidP="00CC12B5">
      <w:pPr>
        <w:spacing w:line="240" w:lineRule="auto"/>
        <w:ind w:left="245" w:hanging="720"/>
        <w:rPr>
          <w:rFonts w:ascii="Times New Roman" w:eastAsia="Times New Roman" w:hAnsi="Times New Roman" w:cs="Times New Roman"/>
          <w:kern w:val="0"/>
          <w:sz w:val="24"/>
          <w:szCs w:val="24"/>
          <w14:ligatures w14:val="none"/>
        </w:rPr>
      </w:pPr>
      <w:r w:rsidRPr="005911DA">
        <w:rPr>
          <w:rFonts w:ascii="Times New Roman" w:eastAsia="Times New Roman" w:hAnsi="Times New Roman" w:cs="Times New Roman"/>
          <w:kern w:val="0"/>
          <w:sz w:val="24"/>
          <w:szCs w:val="24"/>
          <w14:ligatures w14:val="none"/>
        </w:rPr>
        <w:t xml:space="preserve">Mancini, I. (AGDI). (n.d.). </w:t>
      </w:r>
      <w:r w:rsidRPr="005911DA">
        <w:rPr>
          <w:rFonts w:ascii="Times New Roman" w:eastAsia="Times New Roman" w:hAnsi="Times New Roman" w:cs="Times New Roman"/>
          <w:i/>
          <w:iCs/>
          <w:kern w:val="0"/>
          <w:sz w:val="24"/>
          <w:szCs w:val="24"/>
          <w14:ligatures w14:val="none"/>
        </w:rPr>
        <w:t xml:space="preserve">Global </w:t>
      </w:r>
      <w:proofErr w:type="gramStart"/>
      <w:r w:rsidRPr="005911DA">
        <w:rPr>
          <w:rFonts w:ascii="Times New Roman" w:eastAsia="Times New Roman" w:hAnsi="Times New Roman" w:cs="Times New Roman"/>
          <w:i/>
          <w:iCs/>
          <w:kern w:val="0"/>
          <w:sz w:val="24"/>
          <w:szCs w:val="24"/>
          <w14:ligatures w14:val="none"/>
        </w:rPr>
        <w:t>seaweeds</w:t>
      </w:r>
      <w:proofErr w:type="gramEnd"/>
      <w:r w:rsidRPr="005911DA">
        <w:rPr>
          <w:rFonts w:ascii="Times New Roman" w:eastAsia="Times New Roman" w:hAnsi="Times New Roman" w:cs="Times New Roman"/>
          <w:i/>
          <w:iCs/>
          <w:kern w:val="0"/>
          <w:sz w:val="24"/>
          <w:szCs w:val="24"/>
          <w14:ligatures w14:val="none"/>
        </w:rPr>
        <w:t xml:space="preserve"> and microalgae production</w:t>
      </w:r>
      <w:r w:rsidRPr="005911DA">
        <w:rPr>
          <w:rFonts w:ascii="Times New Roman" w:eastAsia="Times New Roman" w:hAnsi="Times New Roman" w:cs="Times New Roman"/>
          <w:kern w:val="0"/>
          <w:sz w:val="24"/>
          <w:szCs w:val="24"/>
          <w14:ligatures w14:val="none"/>
        </w:rPr>
        <w:t>.</w:t>
      </w:r>
    </w:p>
    <w:p w14:paraId="1C6751B2" w14:textId="77777777" w:rsidR="009B1F0B" w:rsidRPr="005911DA" w:rsidRDefault="009B1F0B" w:rsidP="00CC12B5">
      <w:pPr>
        <w:spacing w:line="240" w:lineRule="auto"/>
        <w:ind w:left="245" w:hanging="720"/>
        <w:rPr>
          <w:rFonts w:ascii="Times New Roman" w:eastAsia="Times New Roman" w:hAnsi="Times New Roman" w:cs="Times New Roman"/>
          <w:kern w:val="0"/>
          <w:sz w:val="24"/>
          <w:szCs w:val="24"/>
          <w14:ligatures w14:val="none"/>
        </w:rPr>
      </w:pPr>
    </w:p>
    <w:p w14:paraId="3B00AAF4" w14:textId="77777777" w:rsidR="009B1F0B" w:rsidRPr="005911DA" w:rsidRDefault="009B1F0B" w:rsidP="009B1F0B">
      <w:pPr>
        <w:spacing w:line="240" w:lineRule="auto"/>
        <w:ind w:left="245" w:hanging="720"/>
        <w:rPr>
          <w:rFonts w:ascii="Times New Roman" w:hAnsi="Times New Roman" w:cs="Times New Roman"/>
          <w:sz w:val="24"/>
          <w:szCs w:val="24"/>
        </w:rPr>
      </w:pPr>
      <w:bookmarkStart w:id="0" w:name="_Hlk150430039"/>
      <w:r w:rsidRPr="005911DA">
        <w:rPr>
          <w:rFonts w:ascii="Times New Roman" w:hAnsi="Times New Roman" w:cs="Times New Roman"/>
          <w:sz w:val="24"/>
          <w:szCs w:val="24"/>
          <w:shd w:val="clear" w:color="auto" w:fill="FFFFFF"/>
        </w:rPr>
        <w:t xml:space="preserve">Mathieson, A. C., &amp; Dawes, C. J. (2011). A Floristic Comparison of Benthic “Marine” Algae </w:t>
      </w:r>
      <w:proofErr w:type="gramStart"/>
      <w:r w:rsidRPr="005911DA">
        <w:rPr>
          <w:rFonts w:ascii="Times New Roman" w:hAnsi="Times New Roman" w:cs="Times New Roman"/>
          <w:sz w:val="24"/>
          <w:szCs w:val="24"/>
          <w:shd w:val="clear" w:color="auto" w:fill="FFFFFF"/>
        </w:rPr>
        <w:t>In</w:t>
      </w:r>
      <w:proofErr w:type="gramEnd"/>
      <w:r w:rsidRPr="005911DA">
        <w:rPr>
          <w:rFonts w:ascii="Times New Roman" w:hAnsi="Times New Roman" w:cs="Times New Roman"/>
          <w:sz w:val="24"/>
          <w:szCs w:val="24"/>
          <w:shd w:val="clear" w:color="auto" w:fill="FFFFFF"/>
        </w:rPr>
        <w:t xml:space="preserve"> Bras D'Or Lake, Nova Scotia With Five Other Northwest Atlantic </w:t>
      </w:r>
      <w:proofErr w:type="spellStart"/>
      <w:r w:rsidRPr="005911DA">
        <w:rPr>
          <w:rFonts w:ascii="Times New Roman" w:hAnsi="Times New Roman" w:cs="Times New Roman"/>
          <w:sz w:val="24"/>
          <w:szCs w:val="24"/>
          <w:shd w:val="clear" w:color="auto" w:fill="FFFFFF"/>
        </w:rPr>
        <w:t>Embayments</w:t>
      </w:r>
      <w:proofErr w:type="spellEnd"/>
      <w:r w:rsidRPr="005911DA">
        <w:rPr>
          <w:rFonts w:ascii="Times New Roman" w:hAnsi="Times New Roman" w:cs="Times New Roman"/>
          <w:sz w:val="24"/>
          <w:szCs w:val="24"/>
          <w:shd w:val="clear" w:color="auto" w:fill="FFFFFF"/>
        </w:rPr>
        <w:t xml:space="preserve"> and the Baltic Sea In Northern Europe. </w:t>
      </w:r>
      <w:r w:rsidRPr="005911DA">
        <w:rPr>
          <w:rFonts w:ascii="Times New Roman" w:hAnsi="Times New Roman" w:cs="Times New Roman"/>
          <w:i/>
          <w:iCs/>
          <w:sz w:val="24"/>
          <w:szCs w:val="24"/>
          <w:shd w:val="clear" w:color="auto" w:fill="FFFFFF"/>
        </w:rPr>
        <w:t>Rhodora</w:t>
      </w:r>
      <w:r w:rsidRPr="005911DA">
        <w:rPr>
          <w:rFonts w:ascii="Times New Roman" w:hAnsi="Times New Roman" w:cs="Times New Roman"/>
          <w:sz w:val="24"/>
          <w:szCs w:val="24"/>
          <w:shd w:val="clear" w:color="auto" w:fill="FFFFFF"/>
        </w:rPr>
        <w:t>, </w:t>
      </w:r>
      <w:r w:rsidRPr="005911DA">
        <w:rPr>
          <w:rFonts w:ascii="Times New Roman" w:hAnsi="Times New Roman" w:cs="Times New Roman"/>
          <w:i/>
          <w:iCs/>
          <w:sz w:val="24"/>
          <w:szCs w:val="24"/>
          <w:shd w:val="clear" w:color="auto" w:fill="FFFFFF"/>
        </w:rPr>
        <w:t>113</w:t>
      </w:r>
      <w:r w:rsidRPr="005911DA">
        <w:rPr>
          <w:rFonts w:ascii="Times New Roman" w:hAnsi="Times New Roman" w:cs="Times New Roman"/>
          <w:sz w:val="24"/>
          <w:szCs w:val="24"/>
          <w:shd w:val="clear" w:color="auto" w:fill="FFFFFF"/>
        </w:rPr>
        <w:t>(955), 300-350.</w:t>
      </w:r>
    </w:p>
    <w:p w14:paraId="21E3EE3A" w14:textId="77777777" w:rsidR="009B1F0B" w:rsidRPr="005911DA" w:rsidRDefault="009B1F0B" w:rsidP="00CC12B5">
      <w:pPr>
        <w:spacing w:line="240" w:lineRule="auto"/>
        <w:ind w:left="245" w:hanging="720"/>
        <w:rPr>
          <w:rFonts w:ascii="Times New Roman" w:hAnsi="Times New Roman" w:cs="Times New Roman"/>
          <w:sz w:val="24"/>
          <w:szCs w:val="24"/>
        </w:rPr>
      </w:pPr>
    </w:p>
    <w:p w14:paraId="6D1DDBDC" w14:textId="392B5A73" w:rsidR="00CC12B5" w:rsidRPr="005911DA" w:rsidRDefault="009B1F0B" w:rsidP="00CC12B5">
      <w:pPr>
        <w:spacing w:line="240" w:lineRule="auto"/>
        <w:ind w:left="245" w:hanging="720"/>
        <w:rPr>
          <w:rFonts w:ascii="Times New Roman" w:hAnsi="Times New Roman" w:cs="Times New Roman"/>
          <w:sz w:val="24"/>
          <w:szCs w:val="24"/>
          <w:shd w:val="clear" w:color="auto" w:fill="FFFFFF"/>
        </w:rPr>
      </w:pPr>
      <w:r w:rsidRPr="005911DA">
        <w:rPr>
          <w:rFonts w:ascii="Times New Roman" w:hAnsi="Times New Roman" w:cs="Times New Roman"/>
          <w:sz w:val="24"/>
          <w:szCs w:val="24"/>
          <w:shd w:val="clear" w:color="auto" w:fill="FFFFFF"/>
        </w:rPr>
        <w:t xml:space="preserve">Mathieson, A. C., &amp; Dawes, C. J. (2017). </w:t>
      </w:r>
      <w:proofErr w:type="gramStart"/>
      <w:r w:rsidRPr="005911DA">
        <w:rPr>
          <w:rFonts w:ascii="Times New Roman" w:hAnsi="Times New Roman" w:cs="Times New Roman"/>
          <w:sz w:val="24"/>
          <w:szCs w:val="24"/>
          <w:shd w:val="clear" w:color="auto" w:fill="FFFFFF"/>
        </w:rPr>
        <w:t>Seaweeds</w:t>
      </w:r>
      <w:proofErr w:type="gramEnd"/>
      <w:r w:rsidRPr="005911DA">
        <w:rPr>
          <w:rFonts w:ascii="Times New Roman" w:hAnsi="Times New Roman" w:cs="Times New Roman"/>
          <w:sz w:val="24"/>
          <w:szCs w:val="24"/>
          <w:shd w:val="clear" w:color="auto" w:fill="FFFFFF"/>
        </w:rPr>
        <w:t xml:space="preserve"> of the northwest Atlantic.</w:t>
      </w:r>
    </w:p>
    <w:bookmarkEnd w:id="0"/>
    <w:p w14:paraId="76273B43" w14:textId="77777777" w:rsidR="009B1F0B" w:rsidRPr="005911DA" w:rsidRDefault="009B1F0B" w:rsidP="00CC12B5">
      <w:pPr>
        <w:spacing w:line="240" w:lineRule="auto"/>
        <w:ind w:left="245" w:hanging="720"/>
        <w:rPr>
          <w:rFonts w:ascii="Times New Roman" w:hAnsi="Times New Roman" w:cs="Times New Roman"/>
          <w:sz w:val="24"/>
          <w:szCs w:val="24"/>
          <w:shd w:val="clear" w:color="auto" w:fill="FFFFFF"/>
        </w:rPr>
      </w:pPr>
    </w:p>
    <w:p w14:paraId="2540A2B0" w14:textId="77777777" w:rsidR="00356855" w:rsidRPr="005911DA" w:rsidRDefault="00A21F49" w:rsidP="00356855">
      <w:pPr>
        <w:spacing w:line="240" w:lineRule="auto"/>
        <w:ind w:left="245" w:hanging="720"/>
        <w:rPr>
          <w:rFonts w:ascii="Times New Roman" w:hAnsi="Times New Roman" w:cs="Times New Roman"/>
          <w:sz w:val="24"/>
          <w:szCs w:val="24"/>
        </w:rPr>
      </w:pPr>
      <w:r w:rsidRPr="005911DA">
        <w:rPr>
          <w:rFonts w:ascii="Times New Roman" w:hAnsi="Times New Roman" w:cs="Times New Roman"/>
          <w:sz w:val="24"/>
          <w:szCs w:val="24"/>
        </w:rPr>
        <w:t xml:space="preserve">Moreira, A., Cruz, S., Marques, R., &amp; </w:t>
      </w:r>
      <w:proofErr w:type="spellStart"/>
      <w:r w:rsidRPr="005911DA">
        <w:rPr>
          <w:rFonts w:ascii="Times New Roman" w:hAnsi="Times New Roman" w:cs="Times New Roman"/>
          <w:sz w:val="24"/>
          <w:szCs w:val="24"/>
        </w:rPr>
        <w:t>Cartaxana</w:t>
      </w:r>
      <w:proofErr w:type="spellEnd"/>
      <w:r w:rsidRPr="005911DA">
        <w:rPr>
          <w:rFonts w:ascii="Times New Roman" w:hAnsi="Times New Roman" w:cs="Times New Roman"/>
          <w:sz w:val="24"/>
          <w:szCs w:val="24"/>
        </w:rPr>
        <w:t xml:space="preserve">, P. (2021, September 27). </w:t>
      </w:r>
      <w:r w:rsidRPr="005911DA">
        <w:rPr>
          <w:rFonts w:ascii="Times New Roman" w:hAnsi="Times New Roman" w:cs="Times New Roman"/>
          <w:i/>
          <w:iCs/>
          <w:sz w:val="24"/>
          <w:szCs w:val="24"/>
        </w:rPr>
        <w:t>Green macroalgae aquaculture and its underexploited potential—Responsible Seafood Advocate</w:t>
      </w:r>
      <w:r w:rsidRPr="005911DA">
        <w:rPr>
          <w:rFonts w:ascii="Times New Roman" w:hAnsi="Times New Roman" w:cs="Times New Roman"/>
          <w:sz w:val="24"/>
          <w:szCs w:val="24"/>
        </w:rPr>
        <w:t>. Global Seafood Alliance.</w:t>
      </w:r>
      <w:r w:rsidR="00CC12B5" w:rsidRPr="005911DA">
        <w:rPr>
          <w:rFonts w:ascii="Times New Roman" w:hAnsi="Times New Roman" w:cs="Times New Roman"/>
          <w:sz w:val="24"/>
          <w:szCs w:val="24"/>
        </w:rPr>
        <w:t xml:space="preserve"> </w:t>
      </w:r>
    </w:p>
    <w:p w14:paraId="1B430421" w14:textId="77777777" w:rsidR="00356855" w:rsidRPr="005911DA" w:rsidRDefault="00356855" w:rsidP="00356855">
      <w:pPr>
        <w:spacing w:line="240" w:lineRule="auto"/>
        <w:ind w:left="245" w:hanging="720"/>
        <w:rPr>
          <w:rFonts w:ascii="Times New Roman" w:hAnsi="Times New Roman" w:cs="Times New Roman"/>
          <w:sz w:val="24"/>
          <w:szCs w:val="24"/>
        </w:rPr>
      </w:pPr>
    </w:p>
    <w:p w14:paraId="22163694" w14:textId="6F499CDD" w:rsidR="00356855" w:rsidRPr="005911DA" w:rsidRDefault="00356855" w:rsidP="00356855">
      <w:pPr>
        <w:spacing w:line="240" w:lineRule="auto"/>
        <w:ind w:left="245" w:hanging="720"/>
        <w:rPr>
          <w:rFonts w:ascii="Times New Roman" w:hAnsi="Times New Roman" w:cs="Times New Roman"/>
          <w:sz w:val="24"/>
          <w:szCs w:val="24"/>
        </w:rPr>
      </w:pPr>
      <w:r w:rsidRPr="005911DA">
        <w:rPr>
          <w:rFonts w:ascii="Times New Roman" w:hAnsi="Times New Roman" w:cs="Times New Roman"/>
          <w:sz w:val="24"/>
          <w:szCs w:val="24"/>
        </w:rPr>
        <w:t xml:space="preserve">Planet, A. (2022, May 11). </w:t>
      </w:r>
      <w:r w:rsidRPr="005911DA">
        <w:rPr>
          <w:rFonts w:ascii="Times New Roman" w:hAnsi="Times New Roman" w:cs="Times New Roman"/>
          <w:i/>
          <w:iCs/>
          <w:sz w:val="24"/>
          <w:szCs w:val="24"/>
        </w:rPr>
        <w:t>Kelp Farming: Maine’s New Cash Crop</w:t>
      </w:r>
      <w:r w:rsidRPr="005911DA">
        <w:rPr>
          <w:rFonts w:ascii="Times New Roman" w:hAnsi="Times New Roman" w:cs="Times New Roman"/>
          <w:sz w:val="24"/>
          <w:szCs w:val="24"/>
        </w:rPr>
        <w:t>. Algaeplanet.Com. https://algaeplanet.com/kelp-farming-maines-new-cash-crop/</w:t>
      </w:r>
    </w:p>
    <w:p w14:paraId="0F06CDFD" w14:textId="77777777" w:rsidR="00CC12B5" w:rsidRPr="005911DA" w:rsidRDefault="00CC12B5" w:rsidP="00356855">
      <w:pPr>
        <w:spacing w:line="240" w:lineRule="auto"/>
        <w:ind w:left="245" w:hanging="720"/>
        <w:rPr>
          <w:rFonts w:ascii="Times New Roman" w:hAnsi="Times New Roman" w:cs="Times New Roman"/>
          <w:sz w:val="24"/>
          <w:szCs w:val="24"/>
        </w:rPr>
      </w:pPr>
    </w:p>
    <w:p w14:paraId="1FD59984" w14:textId="77777777" w:rsidR="00673631" w:rsidRPr="005911DA" w:rsidRDefault="00A21F49" w:rsidP="00673631">
      <w:pPr>
        <w:spacing w:line="240" w:lineRule="auto"/>
        <w:ind w:left="245" w:hanging="720"/>
        <w:rPr>
          <w:rFonts w:ascii="Times New Roman" w:hAnsi="Times New Roman" w:cs="Times New Roman"/>
          <w:sz w:val="24"/>
          <w:szCs w:val="24"/>
        </w:rPr>
      </w:pPr>
      <w:r w:rsidRPr="005911DA">
        <w:rPr>
          <w:rFonts w:ascii="Times New Roman" w:eastAsia="Times New Roman" w:hAnsi="Times New Roman" w:cs="Times New Roman"/>
          <w:kern w:val="0"/>
          <w:sz w:val="24"/>
          <w:szCs w:val="24"/>
          <w14:ligatures w14:val="none"/>
        </w:rPr>
        <w:t xml:space="preserve">Sahoo, D., &amp; Yarish, C. (2005). Mariculture of </w:t>
      </w:r>
      <w:proofErr w:type="gramStart"/>
      <w:r w:rsidRPr="005911DA">
        <w:rPr>
          <w:rFonts w:ascii="Times New Roman" w:eastAsia="Times New Roman" w:hAnsi="Times New Roman" w:cs="Times New Roman"/>
          <w:kern w:val="0"/>
          <w:sz w:val="24"/>
          <w:szCs w:val="24"/>
          <w14:ligatures w14:val="none"/>
        </w:rPr>
        <w:t>seaweeds</w:t>
      </w:r>
      <w:proofErr w:type="gramEnd"/>
      <w:r w:rsidRPr="005911DA">
        <w:rPr>
          <w:rFonts w:ascii="Times New Roman" w:eastAsia="Times New Roman" w:hAnsi="Times New Roman" w:cs="Times New Roman"/>
          <w:kern w:val="0"/>
          <w:sz w:val="24"/>
          <w:szCs w:val="24"/>
          <w14:ligatures w14:val="none"/>
        </w:rPr>
        <w:t xml:space="preserve">. </w:t>
      </w:r>
      <w:r w:rsidRPr="005911DA">
        <w:rPr>
          <w:rFonts w:ascii="Times New Roman" w:eastAsia="Times New Roman" w:hAnsi="Times New Roman" w:cs="Times New Roman"/>
          <w:i/>
          <w:iCs/>
          <w:kern w:val="0"/>
          <w:sz w:val="24"/>
          <w:szCs w:val="24"/>
          <w14:ligatures w14:val="none"/>
        </w:rPr>
        <w:t>Phycological Methods: Algal Culturing Techniques. Academic Press, New York</w:t>
      </w:r>
      <w:r w:rsidRPr="005911DA">
        <w:rPr>
          <w:rFonts w:ascii="Times New Roman" w:eastAsia="Times New Roman" w:hAnsi="Times New Roman" w:cs="Times New Roman"/>
          <w:kern w:val="0"/>
          <w:sz w:val="24"/>
          <w:szCs w:val="24"/>
          <w14:ligatures w14:val="none"/>
        </w:rPr>
        <w:t>, 219–237.</w:t>
      </w:r>
      <w:r w:rsidR="00CC12B5" w:rsidRPr="005911DA">
        <w:rPr>
          <w:rFonts w:ascii="Times New Roman" w:hAnsi="Times New Roman" w:cs="Times New Roman"/>
          <w:sz w:val="24"/>
          <w:szCs w:val="24"/>
        </w:rPr>
        <w:t xml:space="preserve"> </w:t>
      </w:r>
    </w:p>
    <w:p w14:paraId="0DC0E734" w14:textId="77777777" w:rsidR="005911DA" w:rsidRPr="005911DA" w:rsidRDefault="005911DA" w:rsidP="00673631">
      <w:pPr>
        <w:spacing w:line="240" w:lineRule="auto"/>
        <w:ind w:left="245" w:hanging="720"/>
        <w:rPr>
          <w:rFonts w:ascii="Times New Roman" w:hAnsi="Times New Roman" w:cs="Times New Roman"/>
          <w:sz w:val="24"/>
          <w:szCs w:val="24"/>
        </w:rPr>
      </w:pPr>
    </w:p>
    <w:p w14:paraId="0E53CA6D" w14:textId="77777777" w:rsidR="00311C36" w:rsidRPr="005911DA" w:rsidRDefault="00673631" w:rsidP="00311C36">
      <w:pPr>
        <w:spacing w:line="240" w:lineRule="auto"/>
        <w:ind w:left="245" w:hanging="720"/>
        <w:rPr>
          <w:rFonts w:ascii="Times New Roman" w:hAnsi="Times New Roman" w:cs="Times New Roman"/>
          <w:sz w:val="24"/>
          <w:szCs w:val="24"/>
        </w:rPr>
      </w:pPr>
      <w:r w:rsidRPr="005911DA">
        <w:rPr>
          <w:rFonts w:ascii="Times New Roman" w:hAnsi="Times New Roman" w:cs="Times New Roman"/>
          <w:sz w:val="24"/>
          <w:szCs w:val="24"/>
        </w:rPr>
        <w:t xml:space="preserve">Thomas, J.-B. E., </w:t>
      </w:r>
      <w:proofErr w:type="spellStart"/>
      <w:r w:rsidRPr="005911DA">
        <w:rPr>
          <w:rFonts w:ascii="Times New Roman" w:hAnsi="Times New Roman" w:cs="Times New Roman"/>
          <w:sz w:val="24"/>
          <w:szCs w:val="24"/>
        </w:rPr>
        <w:t>Sodré</w:t>
      </w:r>
      <w:proofErr w:type="spellEnd"/>
      <w:r w:rsidRPr="005911DA">
        <w:rPr>
          <w:rFonts w:ascii="Times New Roman" w:hAnsi="Times New Roman" w:cs="Times New Roman"/>
          <w:sz w:val="24"/>
          <w:szCs w:val="24"/>
        </w:rPr>
        <w:t xml:space="preserve"> Ribeiro, M., Potting, J., Cervin, G., Nylund, G. M., Olsson, J., Albers, E., </w:t>
      </w:r>
      <w:proofErr w:type="spellStart"/>
      <w:r w:rsidRPr="005911DA">
        <w:rPr>
          <w:rFonts w:ascii="Times New Roman" w:hAnsi="Times New Roman" w:cs="Times New Roman"/>
          <w:sz w:val="24"/>
          <w:szCs w:val="24"/>
        </w:rPr>
        <w:t>Undeland</w:t>
      </w:r>
      <w:proofErr w:type="spellEnd"/>
      <w:r w:rsidRPr="005911DA">
        <w:rPr>
          <w:rFonts w:ascii="Times New Roman" w:hAnsi="Times New Roman" w:cs="Times New Roman"/>
          <w:sz w:val="24"/>
          <w:szCs w:val="24"/>
        </w:rPr>
        <w:t xml:space="preserve">, I., Pavia, H., &amp; </w:t>
      </w:r>
      <w:proofErr w:type="spellStart"/>
      <w:r w:rsidRPr="005911DA">
        <w:rPr>
          <w:rFonts w:ascii="Times New Roman" w:hAnsi="Times New Roman" w:cs="Times New Roman"/>
          <w:sz w:val="24"/>
          <w:szCs w:val="24"/>
        </w:rPr>
        <w:t>Gröndahl</w:t>
      </w:r>
      <w:proofErr w:type="spellEnd"/>
      <w:r w:rsidRPr="005911DA">
        <w:rPr>
          <w:rFonts w:ascii="Times New Roman" w:hAnsi="Times New Roman" w:cs="Times New Roman"/>
          <w:sz w:val="24"/>
          <w:szCs w:val="24"/>
        </w:rPr>
        <w:t xml:space="preserve">, F. (2021). A comparative environmental life cycle assessment of hatchery, cultivation, and preservation of the kelp Saccharina </w:t>
      </w:r>
      <w:proofErr w:type="spellStart"/>
      <w:r w:rsidRPr="005911DA">
        <w:rPr>
          <w:rFonts w:ascii="Times New Roman" w:hAnsi="Times New Roman" w:cs="Times New Roman"/>
          <w:sz w:val="24"/>
          <w:szCs w:val="24"/>
        </w:rPr>
        <w:t>latissima</w:t>
      </w:r>
      <w:proofErr w:type="spellEnd"/>
      <w:r w:rsidRPr="005911DA">
        <w:rPr>
          <w:rFonts w:ascii="Times New Roman" w:hAnsi="Times New Roman" w:cs="Times New Roman"/>
          <w:sz w:val="24"/>
          <w:szCs w:val="24"/>
        </w:rPr>
        <w:t xml:space="preserve">. </w:t>
      </w:r>
      <w:r w:rsidRPr="005911DA">
        <w:rPr>
          <w:rFonts w:ascii="Times New Roman" w:hAnsi="Times New Roman" w:cs="Times New Roman"/>
          <w:i/>
          <w:iCs/>
          <w:sz w:val="24"/>
          <w:szCs w:val="24"/>
        </w:rPr>
        <w:t>ICES Journal of Marine Science</w:t>
      </w:r>
      <w:r w:rsidRPr="005911DA">
        <w:rPr>
          <w:rFonts w:ascii="Times New Roman" w:hAnsi="Times New Roman" w:cs="Times New Roman"/>
          <w:sz w:val="24"/>
          <w:szCs w:val="24"/>
        </w:rPr>
        <w:t xml:space="preserve">, </w:t>
      </w:r>
      <w:r w:rsidRPr="005911DA">
        <w:rPr>
          <w:rFonts w:ascii="Times New Roman" w:hAnsi="Times New Roman" w:cs="Times New Roman"/>
          <w:i/>
          <w:iCs/>
          <w:sz w:val="24"/>
          <w:szCs w:val="24"/>
        </w:rPr>
        <w:t>78</w:t>
      </w:r>
      <w:r w:rsidRPr="005911DA">
        <w:rPr>
          <w:rFonts w:ascii="Times New Roman" w:hAnsi="Times New Roman" w:cs="Times New Roman"/>
          <w:sz w:val="24"/>
          <w:szCs w:val="24"/>
        </w:rPr>
        <w:t>(1), 451–467.</w:t>
      </w:r>
      <w:r w:rsidRPr="005911DA">
        <w:rPr>
          <w:rFonts w:ascii="Times New Roman" w:hAnsi="Times New Roman" w:cs="Times New Roman"/>
          <w:sz w:val="24"/>
          <w:szCs w:val="24"/>
        </w:rPr>
        <w:t xml:space="preserve"> </w:t>
      </w:r>
    </w:p>
    <w:p w14:paraId="0DB6BC03" w14:textId="77777777" w:rsidR="005911DA" w:rsidRPr="005911DA" w:rsidRDefault="005911DA" w:rsidP="00311C36">
      <w:pPr>
        <w:spacing w:line="240" w:lineRule="auto"/>
        <w:ind w:left="245" w:hanging="720"/>
        <w:rPr>
          <w:rFonts w:ascii="Times New Roman" w:hAnsi="Times New Roman" w:cs="Times New Roman"/>
          <w:sz w:val="24"/>
          <w:szCs w:val="24"/>
        </w:rPr>
      </w:pPr>
    </w:p>
    <w:p w14:paraId="470D12A6" w14:textId="77777777" w:rsidR="00311C36" w:rsidRPr="005911DA" w:rsidRDefault="00311C36" w:rsidP="00311C36">
      <w:pPr>
        <w:spacing w:line="240" w:lineRule="auto"/>
        <w:ind w:hanging="480"/>
        <w:rPr>
          <w:rFonts w:ascii="Times New Roman" w:hAnsi="Times New Roman" w:cs="Times New Roman"/>
          <w:sz w:val="24"/>
          <w:szCs w:val="24"/>
        </w:rPr>
      </w:pPr>
      <w:bookmarkStart w:id="1" w:name="_Hlk150428227"/>
      <w:r w:rsidRPr="005911DA">
        <w:rPr>
          <w:rFonts w:ascii="Times New Roman" w:hAnsi="Times New Roman" w:cs="Times New Roman"/>
          <w:sz w:val="24"/>
          <w:szCs w:val="24"/>
        </w:rPr>
        <w:t xml:space="preserve">US Department of Commerce, N. </w:t>
      </w:r>
      <w:proofErr w:type="gramStart"/>
      <w:r w:rsidRPr="005911DA">
        <w:rPr>
          <w:rFonts w:ascii="Times New Roman" w:hAnsi="Times New Roman" w:cs="Times New Roman"/>
          <w:sz w:val="24"/>
          <w:szCs w:val="24"/>
        </w:rPr>
        <w:t>O.</w:t>
      </w:r>
      <w:proofErr w:type="gramEnd"/>
      <w:r w:rsidRPr="005911DA">
        <w:rPr>
          <w:rFonts w:ascii="Times New Roman" w:hAnsi="Times New Roman" w:cs="Times New Roman"/>
          <w:sz w:val="24"/>
          <w:szCs w:val="24"/>
        </w:rPr>
        <w:t xml:space="preserve"> and A. A. (n.d.). </w:t>
      </w:r>
      <w:r w:rsidRPr="005911DA">
        <w:rPr>
          <w:rFonts w:ascii="Times New Roman" w:hAnsi="Times New Roman" w:cs="Times New Roman"/>
          <w:i/>
          <w:iCs/>
          <w:sz w:val="24"/>
          <w:szCs w:val="24"/>
        </w:rPr>
        <w:t>How long is the U.S. shoreline?</w:t>
      </w:r>
      <w:r w:rsidRPr="005911DA">
        <w:rPr>
          <w:rFonts w:ascii="Times New Roman" w:hAnsi="Times New Roman" w:cs="Times New Roman"/>
          <w:sz w:val="24"/>
          <w:szCs w:val="24"/>
        </w:rPr>
        <w:t xml:space="preserve"> Retrieved November 9, 2023, from </w:t>
      </w:r>
      <w:hyperlink r:id="rId8" w:history="1">
        <w:r w:rsidRPr="005911DA">
          <w:rPr>
            <w:rStyle w:val="Hyperlink"/>
            <w:rFonts w:ascii="Times New Roman" w:hAnsi="Times New Roman" w:cs="Times New Roman"/>
            <w:color w:val="auto"/>
            <w:sz w:val="24"/>
            <w:szCs w:val="24"/>
          </w:rPr>
          <w:t>https://oceanservice.noaa.gov/facts/shorelength.html</w:t>
        </w:r>
      </w:hyperlink>
    </w:p>
    <w:bookmarkEnd w:id="1"/>
    <w:p w14:paraId="1810F03B" w14:textId="77777777" w:rsidR="00311C36" w:rsidRPr="005911DA" w:rsidRDefault="00311C36" w:rsidP="00311C36">
      <w:pPr>
        <w:spacing w:line="240" w:lineRule="auto"/>
        <w:ind w:left="245" w:hanging="720"/>
        <w:rPr>
          <w:rFonts w:ascii="Times New Roman" w:hAnsi="Times New Roman" w:cs="Times New Roman"/>
          <w:sz w:val="24"/>
          <w:szCs w:val="24"/>
        </w:rPr>
      </w:pPr>
    </w:p>
    <w:p w14:paraId="4F40AC66" w14:textId="3F8979C2" w:rsidR="00311C36" w:rsidRPr="005911DA" w:rsidRDefault="00311C36" w:rsidP="00311C36">
      <w:pPr>
        <w:spacing w:line="240" w:lineRule="auto"/>
        <w:ind w:left="245" w:hanging="720"/>
        <w:rPr>
          <w:rFonts w:ascii="Times New Roman" w:hAnsi="Times New Roman" w:cs="Times New Roman"/>
          <w:sz w:val="24"/>
          <w:szCs w:val="24"/>
        </w:rPr>
      </w:pPr>
      <w:bookmarkStart w:id="2" w:name="_Hlk150428062"/>
      <w:r w:rsidRPr="005911DA">
        <w:rPr>
          <w:rFonts w:ascii="Times New Roman" w:hAnsi="Times New Roman" w:cs="Times New Roman"/>
          <w:sz w:val="24"/>
          <w:szCs w:val="24"/>
        </w:rPr>
        <w:t xml:space="preserve">Wade, R., </w:t>
      </w:r>
      <w:proofErr w:type="spellStart"/>
      <w:r w:rsidRPr="005911DA">
        <w:rPr>
          <w:rFonts w:ascii="Times New Roman" w:hAnsi="Times New Roman" w:cs="Times New Roman"/>
          <w:sz w:val="24"/>
          <w:szCs w:val="24"/>
        </w:rPr>
        <w:t>Augyte</w:t>
      </w:r>
      <w:proofErr w:type="spellEnd"/>
      <w:r w:rsidRPr="005911DA">
        <w:rPr>
          <w:rFonts w:ascii="Times New Roman" w:hAnsi="Times New Roman" w:cs="Times New Roman"/>
          <w:sz w:val="24"/>
          <w:szCs w:val="24"/>
        </w:rPr>
        <w:t xml:space="preserve">, S., Harden, M., </w:t>
      </w:r>
      <w:proofErr w:type="spellStart"/>
      <w:r w:rsidRPr="005911DA">
        <w:rPr>
          <w:rFonts w:ascii="Times New Roman" w:hAnsi="Times New Roman" w:cs="Times New Roman"/>
          <w:sz w:val="24"/>
          <w:szCs w:val="24"/>
        </w:rPr>
        <w:t>Nuzhdin</w:t>
      </w:r>
      <w:proofErr w:type="spellEnd"/>
      <w:r w:rsidRPr="005911DA">
        <w:rPr>
          <w:rFonts w:ascii="Times New Roman" w:hAnsi="Times New Roman" w:cs="Times New Roman"/>
          <w:sz w:val="24"/>
          <w:szCs w:val="24"/>
        </w:rPr>
        <w:t xml:space="preserve">, S., Yarish, C., &amp; Alberto, F. (2020). Macroalgal germplasm banking for conservation, food security, and industry. </w:t>
      </w:r>
      <w:r w:rsidRPr="005911DA">
        <w:rPr>
          <w:rFonts w:ascii="Times New Roman" w:hAnsi="Times New Roman" w:cs="Times New Roman"/>
          <w:i/>
          <w:iCs/>
          <w:sz w:val="24"/>
          <w:szCs w:val="24"/>
        </w:rPr>
        <w:t>PLOS Biology</w:t>
      </w:r>
      <w:r w:rsidRPr="005911DA">
        <w:rPr>
          <w:rFonts w:ascii="Times New Roman" w:hAnsi="Times New Roman" w:cs="Times New Roman"/>
          <w:sz w:val="24"/>
          <w:szCs w:val="24"/>
        </w:rPr>
        <w:t xml:space="preserve">, </w:t>
      </w:r>
      <w:r w:rsidRPr="005911DA">
        <w:rPr>
          <w:rFonts w:ascii="Times New Roman" w:hAnsi="Times New Roman" w:cs="Times New Roman"/>
          <w:i/>
          <w:iCs/>
          <w:sz w:val="24"/>
          <w:szCs w:val="24"/>
        </w:rPr>
        <w:t>18</w:t>
      </w:r>
      <w:r w:rsidRPr="005911DA">
        <w:rPr>
          <w:rFonts w:ascii="Times New Roman" w:hAnsi="Times New Roman" w:cs="Times New Roman"/>
          <w:sz w:val="24"/>
          <w:szCs w:val="24"/>
        </w:rPr>
        <w:t xml:space="preserve">(2), e3000641. </w:t>
      </w:r>
    </w:p>
    <w:p w14:paraId="53F574CB" w14:textId="77777777" w:rsidR="005911DA" w:rsidRPr="005911DA" w:rsidRDefault="005911DA" w:rsidP="00311C36">
      <w:pPr>
        <w:spacing w:line="240" w:lineRule="auto"/>
        <w:ind w:left="245" w:hanging="720"/>
        <w:rPr>
          <w:rFonts w:ascii="Times New Roman" w:hAnsi="Times New Roman" w:cs="Times New Roman"/>
          <w:sz w:val="24"/>
          <w:szCs w:val="24"/>
        </w:rPr>
      </w:pPr>
    </w:p>
    <w:bookmarkEnd w:id="2"/>
    <w:p w14:paraId="26D57425" w14:textId="44B596CE" w:rsidR="00311C36" w:rsidRPr="005911DA" w:rsidRDefault="007C749C" w:rsidP="00311C36">
      <w:pPr>
        <w:spacing w:line="240" w:lineRule="auto"/>
        <w:ind w:left="245" w:hanging="720"/>
        <w:rPr>
          <w:rFonts w:ascii="Times New Roman" w:hAnsi="Times New Roman" w:cs="Times New Roman"/>
          <w:sz w:val="24"/>
          <w:szCs w:val="24"/>
          <w:shd w:val="clear" w:color="auto" w:fill="FFFFFF"/>
        </w:rPr>
      </w:pPr>
      <w:r w:rsidRPr="005911DA">
        <w:rPr>
          <w:rFonts w:ascii="Times New Roman" w:hAnsi="Times New Roman" w:cs="Times New Roman"/>
          <w:sz w:val="24"/>
          <w:szCs w:val="24"/>
          <w:shd w:val="clear" w:color="auto" w:fill="FFFFFF"/>
        </w:rPr>
        <w:t xml:space="preserve">Walker, A.B., H.R. Fournier, C.D. </w:t>
      </w:r>
      <w:proofErr w:type="spellStart"/>
      <w:r w:rsidRPr="005911DA">
        <w:rPr>
          <w:rFonts w:ascii="Times New Roman" w:hAnsi="Times New Roman" w:cs="Times New Roman"/>
          <w:sz w:val="24"/>
          <w:szCs w:val="24"/>
          <w:shd w:val="clear" w:color="auto" w:fill="FFFFFF"/>
        </w:rPr>
        <w:t>Neefus</w:t>
      </w:r>
      <w:proofErr w:type="spellEnd"/>
      <w:r w:rsidRPr="005911DA">
        <w:rPr>
          <w:rFonts w:ascii="Times New Roman" w:hAnsi="Times New Roman" w:cs="Times New Roman"/>
          <w:sz w:val="24"/>
          <w:szCs w:val="24"/>
          <w:shd w:val="clear" w:color="auto" w:fill="FFFFFF"/>
        </w:rPr>
        <w:t xml:space="preserve">, G.C. Nardi, and </w:t>
      </w:r>
      <w:r w:rsidRPr="005911DA">
        <w:rPr>
          <w:rFonts w:ascii="Times New Roman" w:hAnsi="Times New Roman" w:cs="Times New Roman"/>
          <w:sz w:val="24"/>
          <w:szCs w:val="24"/>
          <w:u w:val="single"/>
          <w:shd w:val="clear" w:color="auto" w:fill="FFFFFF"/>
        </w:rPr>
        <w:t>D.L. Berlinsky</w:t>
      </w:r>
      <w:r w:rsidRPr="005911DA">
        <w:rPr>
          <w:rFonts w:ascii="Times New Roman" w:hAnsi="Times New Roman" w:cs="Times New Roman"/>
          <w:sz w:val="24"/>
          <w:szCs w:val="24"/>
          <w:shd w:val="clear" w:color="auto" w:fill="FFFFFF"/>
        </w:rPr>
        <w:t>. 2009. Partial replacement of fishmeal with Laver (</w:t>
      </w:r>
      <w:proofErr w:type="spellStart"/>
      <w:r w:rsidRPr="005911DA">
        <w:rPr>
          <w:rFonts w:ascii="Times New Roman" w:hAnsi="Times New Roman" w:cs="Times New Roman"/>
          <w:i/>
          <w:iCs/>
          <w:sz w:val="24"/>
          <w:szCs w:val="24"/>
          <w:shd w:val="clear" w:color="auto" w:fill="FFFFFF"/>
        </w:rPr>
        <w:t>Porphyra</w:t>
      </w:r>
      <w:proofErr w:type="spellEnd"/>
      <w:r w:rsidRPr="005911DA">
        <w:rPr>
          <w:rFonts w:ascii="Times New Roman" w:hAnsi="Times New Roman" w:cs="Times New Roman"/>
          <w:i/>
          <w:iCs/>
          <w:sz w:val="24"/>
          <w:szCs w:val="24"/>
          <w:shd w:val="clear" w:color="auto" w:fill="FFFFFF"/>
        </w:rPr>
        <w:t xml:space="preserve"> spp.</w:t>
      </w:r>
      <w:r w:rsidRPr="005911DA">
        <w:rPr>
          <w:rFonts w:ascii="Times New Roman" w:hAnsi="Times New Roman" w:cs="Times New Roman"/>
          <w:sz w:val="24"/>
          <w:szCs w:val="24"/>
          <w:shd w:val="clear" w:color="auto" w:fill="FFFFFF"/>
        </w:rPr>
        <w:t>)</w:t>
      </w:r>
      <w:r w:rsidRPr="005911DA">
        <w:rPr>
          <w:rFonts w:ascii="Times New Roman" w:hAnsi="Times New Roman" w:cs="Times New Roman"/>
          <w:i/>
          <w:iCs/>
          <w:sz w:val="24"/>
          <w:szCs w:val="24"/>
          <w:shd w:val="clear" w:color="auto" w:fill="FFFFFF"/>
        </w:rPr>
        <w:t xml:space="preserve"> </w:t>
      </w:r>
      <w:r w:rsidRPr="005911DA">
        <w:rPr>
          <w:rFonts w:ascii="Times New Roman" w:hAnsi="Times New Roman" w:cs="Times New Roman"/>
          <w:sz w:val="24"/>
          <w:szCs w:val="24"/>
          <w:shd w:val="clear" w:color="auto" w:fill="FFFFFF"/>
        </w:rPr>
        <w:t>in diets of Atlantic cod (</w:t>
      </w:r>
      <w:r w:rsidRPr="005911DA">
        <w:rPr>
          <w:rFonts w:ascii="Times New Roman" w:hAnsi="Times New Roman" w:cs="Times New Roman"/>
          <w:i/>
          <w:iCs/>
          <w:sz w:val="24"/>
          <w:szCs w:val="24"/>
          <w:shd w:val="clear" w:color="auto" w:fill="FFFFFF"/>
        </w:rPr>
        <w:t xml:space="preserve">Gadus </w:t>
      </w:r>
      <w:proofErr w:type="spellStart"/>
      <w:r w:rsidRPr="005911DA">
        <w:rPr>
          <w:rFonts w:ascii="Times New Roman" w:hAnsi="Times New Roman" w:cs="Times New Roman"/>
          <w:i/>
          <w:iCs/>
          <w:sz w:val="24"/>
          <w:szCs w:val="24"/>
          <w:shd w:val="clear" w:color="auto" w:fill="FFFFFF"/>
        </w:rPr>
        <w:t>morhua</w:t>
      </w:r>
      <w:proofErr w:type="spellEnd"/>
      <w:r w:rsidRPr="005911DA">
        <w:rPr>
          <w:rFonts w:ascii="Times New Roman" w:hAnsi="Times New Roman" w:cs="Times New Roman"/>
          <w:i/>
          <w:iCs/>
          <w:sz w:val="24"/>
          <w:szCs w:val="24"/>
          <w:shd w:val="clear" w:color="auto" w:fill="FFFFFF"/>
        </w:rPr>
        <w:t>)</w:t>
      </w:r>
      <w:r w:rsidRPr="005911DA">
        <w:rPr>
          <w:rFonts w:ascii="Times New Roman" w:hAnsi="Times New Roman" w:cs="Times New Roman"/>
          <w:sz w:val="24"/>
          <w:szCs w:val="24"/>
          <w:shd w:val="clear" w:color="auto" w:fill="FFFFFF"/>
        </w:rPr>
        <w:t>. North American Journal of Aquaculture 71:39-45.</w:t>
      </w:r>
    </w:p>
    <w:p w14:paraId="78CCA41E" w14:textId="77777777" w:rsidR="005911DA" w:rsidRPr="005911DA" w:rsidRDefault="005911DA" w:rsidP="00311C36">
      <w:pPr>
        <w:spacing w:line="240" w:lineRule="auto"/>
        <w:ind w:left="245" w:hanging="720"/>
        <w:rPr>
          <w:rFonts w:ascii="Times New Roman" w:hAnsi="Times New Roman" w:cs="Times New Roman"/>
          <w:sz w:val="24"/>
          <w:szCs w:val="24"/>
        </w:rPr>
      </w:pPr>
    </w:p>
    <w:p w14:paraId="3F9AB542" w14:textId="65A0DB46" w:rsidR="00D8488F" w:rsidRPr="005911DA" w:rsidRDefault="00A21F49" w:rsidP="00356855">
      <w:pPr>
        <w:spacing w:line="240" w:lineRule="auto"/>
        <w:ind w:left="245" w:hanging="720"/>
        <w:rPr>
          <w:rFonts w:ascii="Times New Roman" w:eastAsia="Times New Roman" w:hAnsi="Times New Roman" w:cs="Times New Roman"/>
          <w:kern w:val="0"/>
          <w:sz w:val="24"/>
          <w:szCs w:val="24"/>
          <w14:ligatures w14:val="none"/>
        </w:rPr>
      </w:pPr>
      <w:r w:rsidRPr="005911DA">
        <w:rPr>
          <w:rFonts w:ascii="Times New Roman" w:eastAsia="Times New Roman" w:hAnsi="Times New Roman" w:cs="Times New Roman"/>
          <w:kern w:val="0"/>
          <w:sz w:val="24"/>
          <w:szCs w:val="24"/>
          <w14:ligatures w14:val="none"/>
        </w:rPr>
        <w:t xml:space="preserve">Yang, L.-E., Lu, Q.-Q., &amp; Brodie, J. (2017). A review of the bladed Bangiales (Rhodophyta) in China: History, </w:t>
      </w:r>
      <w:proofErr w:type="gramStart"/>
      <w:r w:rsidRPr="005911DA">
        <w:rPr>
          <w:rFonts w:ascii="Times New Roman" w:eastAsia="Times New Roman" w:hAnsi="Times New Roman" w:cs="Times New Roman"/>
          <w:kern w:val="0"/>
          <w:sz w:val="24"/>
          <w:szCs w:val="24"/>
          <w14:ligatures w14:val="none"/>
        </w:rPr>
        <w:t>culture</w:t>
      </w:r>
      <w:proofErr w:type="gramEnd"/>
      <w:r w:rsidRPr="005911DA">
        <w:rPr>
          <w:rFonts w:ascii="Times New Roman" w:eastAsia="Times New Roman" w:hAnsi="Times New Roman" w:cs="Times New Roman"/>
          <w:kern w:val="0"/>
          <w:sz w:val="24"/>
          <w:szCs w:val="24"/>
          <w14:ligatures w14:val="none"/>
        </w:rPr>
        <w:t xml:space="preserve"> and taxonomy. </w:t>
      </w:r>
      <w:r w:rsidRPr="005911DA">
        <w:rPr>
          <w:rFonts w:ascii="Times New Roman" w:eastAsia="Times New Roman" w:hAnsi="Times New Roman" w:cs="Times New Roman"/>
          <w:i/>
          <w:iCs/>
          <w:kern w:val="0"/>
          <w:sz w:val="24"/>
          <w:szCs w:val="24"/>
          <w14:ligatures w14:val="none"/>
        </w:rPr>
        <w:t>European Journal of Phycology</w:t>
      </w:r>
      <w:r w:rsidRPr="005911DA">
        <w:rPr>
          <w:rFonts w:ascii="Times New Roman" w:eastAsia="Times New Roman" w:hAnsi="Times New Roman" w:cs="Times New Roman"/>
          <w:kern w:val="0"/>
          <w:sz w:val="24"/>
          <w:szCs w:val="24"/>
          <w14:ligatures w14:val="none"/>
        </w:rPr>
        <w:t xml:space="preserve">, </w:t>
      </w:r>
      <w:r w:rsidRPr="005911DA">
        <w:rPr>
          <w:rFonts w:ascii="Times New Roman" w:eastAsia="Times New Roman" w:hAnsi="Times New Roman" w:cs="Times New Roman"/>
          <w:i/>
          <w:iCs/>
          <w:kern w:val="0"/>
          <w:sz w:val="24"/>
          <w:szCs w:val="24"/>
          <w14:ligatures w14:val="none"/>
        </w:rPr>
        <w:t>52</w:t>
      </w:r>
      <w:r w:rsidRPr="005911DA">
        <w:rPr>
          <w:rFonts w:ascii="Times New Roman" w:eastAsia="Times New Roman" w:hAnsi="Times New Roman" w:cs="Times New Roman"/>
          <w:kern w:val="0"/>
          <w:sz w:val="24"/>
          <w:szCs w:val="24"/>
          <w14:ligatures w14:val="none"/>
        </w:rPr>
        <w:t xml:space="preserve">(3), 251–263. </w:t>
      </w:r>
    </w:p>
    <w:p w14:paraId="48AA1173" w14:textId="77777777" w:rsidR="00C732CF" w:rsidRPr="005911DA" w:rsidRDefault="00C732CF" w:rsidP="00356855">
      <w:pPr>
        <w:spacing w:line="240" w:lineRule="auto"/>
        <w:ind w:left="245" w:hanging="720"/>
        <w:rPr>
          <w:rFonts w:ascii="Times New Roman" w:hAnsi="Times New Roman" w:cs="Times New Roman"/>
          <w:sz w:val="24"/>
          <w:szCs w:val="24"/>
        </w:rPr>
      </w:pPr>
    </w:p>
    <w:sectPr w:rsidR="00C732CF" w:rsidRPr="005911D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7763A" w14:textId="77777777" w:rsidR="00EE3467" w:rsidRDefault="00EE3467" w:rsidP="00FD2B83">
      <w:pPr>
        <w:spacing w:after="0" w:line="240" w:lineRule="auto"/>
      </w:pPr>
      <w:r>
        <w:separator/>
      </w:r>
    </w:p>
  </w:endnote>
  <w:endnote w:type="continuationSeparator" w:id="0">
    <w:p w14:paraId="0BF9F34E" w14:textId="77777777" w:rsidR="00EE3467" w:rsidRDefault="00EE3467" w:rsidP="00FD2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342930"/>
      <w:docPartObj>
        <w:docPartGallery w:val="Page Numbers (Bottom of Page)"/>
        <w:docPartUnique/>
      </w:docPartObj>
    </w:sdtPr>
    <w:sdtEndPr>
      <w:rPr>
        <w:noProof/>
      </w:rPr>
    </w:sdtEndPr>
    <w:sdtContent>
      <w:p w14:paraId="4B2032A4" w14:textId="52785F70" w:rsidR="00FD2B83" w:rsidRDefault="00FD2B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A75B1E" w14:textId="77777777" w:rsidR="00FD2B83" w:rsidRDefault="00FD2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2AD83" w14:textId="77777777" w:rsidR="00EE3467" w:rsidRDefault="00EE3467" w:rsidP="00FD2B83">
      <w:pPr>
        <w:spacing w:after="0" w:line="240" w:lineRule="auto"/>
      </w:pPr>
      <w:r>
        <w:separator/>
      </w:r>
    </w:p>
  </w:footnote>
  <w:footnote w:type="continuationSeparator" w:id="0">
    <w:p w14:paraId="70E8764D" w14:textId="77777777" w:rsidR="00EE3467" w:rsidRDefault="00EE3467" w:rsidP="00FD2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05C67"/>
    <w:multiLevelType w:val="hybridMultilevel"/>
    <w:tmpl w:val="308E3A9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418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BD"/>
    <w:rsid w:val="00017C42"/>
    <w:rsid w:val="000533B4"/>
    <w:rsid w:val="000C34D3"/>
    <w:rsid w:val="000C6501"/>
    <w:rsid w:val="000C7767"/>
    <w:rsid w:val="000C7937"/>
    <w:rsid w:val="000D101E"/>
    <w:rsid w:val="000E104D"/>
    <w:rsid w:val="000E4D15"/>
    <w:rsid w:val="000E7F6B"/>
    <w:rsid w:val="00100A8B"/>
    <w:rsid w:val="00106A09"/>
    <w:rsid w:val="00112B92"/>
    <w:rsid w:val="00113FB8"/>
    <w:rsid w:val="001526DA"/>
    <w:rsid w:val="00160002"/>
    <w:rsid w:val="001608E0"/>
    <w:rsid w:val="00177494"/>
    <w:rsid w:val="00184804"/>
    <w:rsid w:val="00196FF7"/>
    <w:rsid w:val="001E1530"/>
    <w:rsid w:val="0022680E"/>
    <w:rsid w:val="0023709A"/>
    <w:rsid w:val="002731C0"/>
    <w:rsid w:val="00275C79"/>
    <w:rsid w:val="00292364"/>
    <w:rsid w:val="002A1F13"/>
    <w:rsid w:val="002C4BB9"/>
    <w:rsid w:val="002E45D6"/>
    <w:rsid w:val="0030353C"/>
    <w:rsid w:val="00311C36"/>
    <w:rsid w:val="0031277A"/>
    <w:rsid w:val="00321B1C"/>
    <w:rsid w:val="00332732"/>
    <w:rsid w:val="00356855"/>
    <w:rsid w:val="00366CA8"/>
    <w:rsid w:val="003718AA"/>
    <w:rsid w:val="003763B8"/>
    <w:rsid w:val="003870F8"/>
    <w:rsid w:val="00393556"/>
    <w:rsid w:val="003C7239"/>
    <w:rsid w:val="004248FF"/>
    <w:rsid w:val="004363DE"/>
    <w:rsid w:val="00454D85"/>
    <w:rsid w:val="0048410E"/>
    <w:rsid w:val="00487F9B"/>
    <w:rsid w:val="0049022C"/>
    <w:rsid w:val="004B7CD0"/>
    <w:rsid w:val="004C5833"/>
    <w:rsid w:val="004D7162"/>
    <w:rsid w:val="004D784D"/>
    <w:rsid w:val="004E77F4"/>
    <w:rsid w:val="004E7BB1"/>
    <w:rsid w:val="00520DE3"/>
    <w:rsid w:val="005213C0"/>
    <w:rsid w:val="005471D0"/>
    <w:rsid w:val="00583811"/>
    <w:rsid w:val="005911DA"/>
    <w:rsid w:val="005A4EA4"/>
    <w:rsid w:val="005D54DE"/>
    <w:rsid w:val="00626FBB"/>
    <w:rsid w:val="00634B35"/>
    <w:rsid w:val="00645CF7"/>
    <w:rsid w:val="00670FF7"/>
    <w:rsid w:val="00673631"/>
    <w:rsid w:val="0067682E"/>
    <w:rsid w:val="006772DE"/>
    <w:rsid w:val="00680961"/>
    <w:rsid w:val="00694B5B"/>
    <w:rsid w:val="006B7C56"/>
    <w:rsid w:val="006F519E"/>
    <w:rsid w:val="006F62FC"/>
    <w:rsid w:val="00700987"/>
    <w:rsid w:val="00717EFD"/>
    <w:rsid w:val="007421B6"/>
    <w:rsid w:val="00774895"/>
    <w:rsid w:val="00787C56"/>
    <w:rsid w:val="007C3C2B"/>
    <w:rsid w:val="007C3D84"/>
    <w:rsid w:val="007C749C"/>
    <w:rsid w:val="007D08CB"/>
    <w:rsid w:val="007D12FB"/>
    <w:rsid w:val="007D2ABD"/>
    <w:rsid w:val="007D5E4C"/>
    <w:rsid w:val="007D6389"/>
    <w:rsid w:val="007E7748"/>
    <w:rsid w:val="007F1F0E"/>
    <w:rsid w:val="007F3A19"/>
    <w:rsid w:val="008125A3"/>
    <w:rsid w:val="0085067D"/>
    <w:rsid w:val="008764A2"/>
    <w:rsid w:val="008805D1"/>
    <w:rsid w:val="00893326"/>
    <w:rsid w:val="008B2CF6"/>
    <w:rsid w:val="008E003F"/>
    <w:rsid w:val="008F5D2F"/>
    <w:rsid w:val="0091620C"/>
    <w:rsid w:val="009245B9"/>
    <w:rsid w:val="009314A3"/>
    <w:rsid w:val="00946B7B"/>
    <w:rsid w:val="00953D1D"/>
    <w:rsid w:val="0095421D"/>
    <w:rsid w:val="00962F58"/>
    <w:rsid w:val="0096551C"/>
    <w:rsid w:val="00967446"/>
    <w:rsid w:val="009804FA"/>
    <w:rsid w:val="00985239"/>
    <w:rsid w:val="009B1F0B"/>
    <w:rsid w:val="009B6814"/>
    <w:rsid w:val="009B7A37"/>
    <w:rsid w:val="009D109E"/>
    <w:rsid w:val="009D189D"/>
    <w:rsid w:val="009E23BF"/>
    <w:rsid w:val="00A023F7"/>
    <w:rsid w:val="00A21F49"/>
    <w:rsid w:val="00A3156F"/>
    <w:rsid w:val="00A60063"/>
    <w:rsid w:val="00A625B9"/>
    <w:rsid w:val="00A755B8"/>
    <w:rsid w:val="00A772B5"/>
    <w:rsid w:val="00A82802"/>
    <w:rsid w:val="00A851BC"/>
    <w:rsid w:val="00A9286B"/>
    <w:rsid w:val="00AA2ED8"/>
    <w:rsid w:val="00AC0726"/>
    <w:rsid w:val="00AC3EF1"/>
    <w:rsid w:val="00B00CE3"/>
    <w:rsid w:val="00B258D8"/>
    <w:rsid w:val="00B277B2"/>
    <w:rsid w:val="00B638E0"/>
    <w:rsid w:val="00B8689E"/>
    <w:rsid w:val="00B904A1"/>
    <w:rsid w:val="00B9275B"/>
    <w:rsid w:val="00BB30F0"/>
    <w:rsid w:val="00BC4B13"/>
    <w:rsid w:val="00BC69DE"/>
    <w:rsid w:val="00BF1EFA"/>
    <w:rsid w:val="00C0147F"/>
    <w:rsid w:val="00C32B30"/>
    <w:rsid w:val="00C40A8E"/>
    <w:rsid w:val="00C52C1A"/>
    <w:rsid w:val="00C637BD"/>
    <w:rsid w:val="00C732CF"/>
    <w:rsid w:val="00C805BB"/>
    <w:rsid w:val="00CC12B5"/>
    <w:rsid w:val="00CF349B"/>
    <w:rsid w:val="00CF5063"/>
    <w:rsid w:val="00D02667"/>
    <w:rsid w:val="00D03E81"/>
    <w:rsid w:val="00D105D4"/>
    <w:rsid w:val="00D111A1"/>
    <w:rsid w:val="00D26BDA"/>
    <w:rsid w:val="00D27B0A"/>
    <w:rsid w:val="00D33F18"/>
    <w:rsid w:val="00D522B0"/>
    <w:rsid w:val="00D83D23"/>
    <w:rsid w:val="00D8488F"/>
    <w:rsid w:val="00D863E3"/>
    <w:rsid w:val="00D91953"/>
    <w:rsid w:val="00DA1241"/>
    <w:rsid w:val="00DD39C1"/>
    <w:rsid w:val="00DE3321"/>
    <w:rsid w:val="00DE6F4F"/>
    <w:rsid w:val="00DE76E1"/>
    <w:rsid w:val="00E132C4"/>
    <w:rsid w:val="00E22A46"/>
    <w:rsid w:val="00E3118A"/>
    <w:rsid w:val="00E44D67"/>
    <w:rsid w:val="00E574DC"/>
    <w:rsid w:val="00E57D4B"/>
    <w:rsid w:val="00E60FF4"/>
    <w:rsid w:val="00E62140"/>
    <w:rsid w:val="00E626A7"/>
    <w:rsid w:val="00E64411"/>
    <w:rsid w:val="00E75F3B"/>
    <w:rsid w:val="00E83E27"/>
    <w:rsid w:val="00E8508B"/>
    <w:rsid w:val="00E858C1"/>
    <w:rsid w:val="00EE3467"/>
    <w:rsid w:val="00F12EBE"/>
    <w:rsid w:val="00F21D56"/>
    <w:rsid w:val="00F25081"/>
    <w:rsid w:val="00F279CB"/>
    <w:rsid w:val="00F47A84"/>
    <w:rsid w:val="00F51DDE"/>
    <w:rsid w:val="00F90BA8"/>
    <w:rsid w:val="00F913A1"/>
    <w:rsid w:val="00F950C4"/>
    <w:rsid w:val="00FA2F68"/>
    <w:rsid w:val="00FA5817"/>
    <w:rsid w:val="00FA7940"/>
    <w:rsid w:val="00FD2B83"/>
    <w:rsid w:val="00FF6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6B45"/>
  <w15:chartTrackingRefBased/>
  <w15:docId w15:val="{A6E98C28-415F-4892-AEBC-2731A3C4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104D"/>
    <w:rPr>
      <w:color w:val="0000FF"/>
      <w:u w:val="single"/>
    </w:rPr>
  </w:style>
  <w:style w:type="character" w:customStyle="1" w:styleId="normaltextrun">
    <w:name w:val="normaltextrun"/>
    <w:basedOn w:val="DefaultParagraphFont"/>
    <w:rsid w:val="00BC4B13"/>
  </w:style>
  <w:style w:type="character" w:styleId="CommentReference">
    <w:name w:val="annotation reference"/>
    <w:basedOn w:val="DefaultParagraphFont"/>
    <w:uiPriority w:val="99"/>
    <w:semiHidden/>
    <w:unhideWhenUsed/>
    <w:rsid w:val="00F47A84"/>
    <w:rPr>
      <w:sz w:val="16"/>
      <w:szCs w:val="16"/>
    </w:rPr>
  </w:style>
  <w:style w:type="paragraph" w:styleId="CommentText">
    <w:name w:val="annotation text"/>
    <w:basedOn w:val="Normal"/>
    <w:link w:val="CommentTextChar"/>
    <w:uiPriority w:val="99"/>
    <w:unhideWhenUsed/>
    <w:rsid w:val="00F47A84"/>
    <w:pPr>
      <w:spacing w:line="240" w:lineRule="auto"/>
    </w:pPr>
    <w:rPr>
      <w:sz w:val="20"/>
      <w:szCs w:val="20"/>
    </w:rPr>
  </w:style>
  <w:style w:type="character" w:customStyle="1" w:styleId="CommentTextChar">
    <w:name w:val="Comment Text Char"/>
    <w:basedOn w:val="DefaultParagraphFont"/>
    <w:link w:val="CommentText"/>
    <w:uiPriority w:val="99"/>
    <w:rsid w:val="00F47A84"/>
    <w:rPr>
      <w:sz w:val="20"/>
      <w:szCs w:val="20"/>
    </w:rPr>
  </w:style>
  <w:style w:type="paragraph" w:styleId="CommentSubject">
    <w:name w:val="annotation subject"/>
    <w:basedOn w:val="CommentText"/>
    <w:next w:val="CommentText"/>
    <w:link w:val="CommentSubjectChar"/>
    <w:uiPriority w:val="99"/>
    <w:semiHidden/>
    <w:unhideWhenUsed/>
    <w:rsid w:val="00F47A84"/>
    <w:rPr>
      <w:b/>
      <w:bCs/>
    </w:rPr>
  </w:style>
  <w:style w:type="character" w:customStyle="1" w:styleId="CommentSubjectChar">
    <w:name w:val="Comment Subject Char"/>
    <w:basedOn w:val="CommentTextChar"/>
    <w:link w:val="CommentSubject"/>
    <w:uiPriority w:val="99"/>
    <w:semiHidden/>
    <w:rsid w:val="00F47A84"/>
    <w:rPr>
      <w:b/>
      <w:bCs/>
      <w:sz w:val="20"/>
      <w:szCs w:val="20"/>
    </w:rPr>
  </w:style>
  <w:style w:type="character" w:customStyle="1" w:styleId="eop">
    <w:name w:val="eop"/>
    <w:basedOn w:val="DefaultParagraphFont"/>
    <w:rsid w:val="00BB30F0"/>
  </w:style>
  <w:style w:type="paragraph" w:customStyle="1" w:styleId="paragraph">
    <w:name w:val="paragraph"/>
    <w:basedOn w:val="Normal"/>
    <w:rsid w:val="00BB30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E6F4F"/>
    <w:pPr>
      <w:ind w:left="720"/>
      <w:contextualSpacing/>
    </w:pPr>
  </w:style>
  <w:style w:type="paragraph" w:styleId="Header">
    <w:name w:val="header"/>
    <w:basedOn w:val="Normal"/>
    <w:link w:val="HeaderChar"/>
    <w:uiPriority w:val="99"/>
    <w:unhideWhenUsed/>
    <w:rsid w:val="00FD2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B83"/>
  </w:style>
  <w:style w:type="paragraph" w:styleId="Footer">
    <w:name w:val="footer"/>
    <w:basedOn w:val="Normal"/>
    <w:link w:val="FooterChar"/>
    <w:uiPriority w:val="99"/>
    <w:unhideWhenUsed/>
    <w:rsid w:val="00FD2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B83"/>
  </w:style>
  <w:style w:type="character" w:customStyle="1" w:styleId="cf01">
    <w:name w:val="cf01"/>
    <w:basedOn w:val="DefaultParagraphFont"/>
    <w:rsid w:val="009B1F0B"/>
    <w:rPr>
      <w:rFonts w:ascii="Segoe UI" w:hAnsi="Segoe UI" w:cs="Segoe UI" w:hint="default"/>
      <w:sz w:val="18"/>
      <w:szCs w:val="18"/>
    </w:rPr>
  </w:style>
  <w:style w:type="character" w:customStyle="1" w:styleId="cf11">
    <w:name w:val="cf11"/>
    <w:basedOn w:val="DefaultParagraphFont"/>
    <w:rsid w:val="007C749C"/>
    <w:rPr>
      <w:rFonts w:ascii="Segoe UI" w:hAnsi="Segoe UI" w:cs="Segoe UI" w:hint="default"/>
      <w:color w:val="333333"/>
      <w:sz w:val="18"/>
      <w:szCs w:val="18"/>
      <w:u w:val="single"/>
      <w:shd w:val="clear" w:color="auto" w:fill="FFFFFF"/>
    </w:rPr>
  </w:style>
  <w:style w:type="character" w:customStyle="1" w:styleId="cf21">
    <w:name w:val="cf21"/>
    <w:basedOn w:val="DefaultParagraphFont"/>
    <w:rsid w:val="007C749C"/>
    <w:rPr>
      <w:rFonts w:ascii="Segoe UI" w:hAnsi="Segoe UI" w:cs="Segoe UI" w:hint="default"/>
      <w:i/>
      <w:iCs/>
      <w:color w:val="333333"/>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2976">
      <w:bodyDiv w:val="1"/>
      <w:marLeft w:val="0"/>
      <w:marRight w:val="0"/>
      <w:marTop w:val="0"/>
      <w:marBottom w:val="0"/>
      <w:divBdr>
        <w:top w:val="none" w:sz="0" w:space="0" w:color="auto"/>
        <w:left w:val="none" w:sz="0" w:space="0" w:color="auto"/>
        <w:bottom w:val="none" w:sz="0" w:space="0" w:color="auto"/>
        <w:right w:val="none" w:sz="0" w:space="0" w:color="auto"/>
      </w:divBdr>
      <w:divsChild>
        <w:div w:id="661853309">
          <w:marLeft w:val="480"/>
          <w:marRight w:val="0"/>
          <w:marTop w:val="0"/>
          <w:marBottom w:val="0"/>
          <w:divBdr>
            <w:top w:val="none" w:sz="0" w:space="0" w:color="auto"/>
            <w:left w:val="none" w:sz="0" w:space="0" w:color="auto"/>
            <w:bottom w:val="none" w:sz="0" w:space="0" w:color="auto"/>
            <w:right w:val="none" w:sz="0" w:space="0" w:color="auto"/>
          </w:divBdr>
          <w:divsChild>
            <w:div w:id="2845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0419">
      <w:bodyDiv w:val="1"/>
      <w:marLeft w:val="0"/>
      <w:marRight w:val="0"/>
      <w:marTop w:val="0"/>
      <w:marBottom w:val="0"/>
      <w:divBdr>
        <w:top w:val="none" w:sz="0" w:space="0" w:color="auto"/>
        <w:left w:val="none" w:sz="0" w:space="0" w:color="auto"/>
        <w:bottom w:val="none" w:sz="0" w:space="0" w:color="auto"/>
        <w:right w:val="none" w:sz="0" w:space="0" w:color="auto"/>
      </w:divBdr>
      <w:divsChild>
        <w:div w:id="1743332695">
          <w:marLeft w:val="480"/>
          <w:marRight w:val="0"/>
          <w:marTop w:val="0"/>
          <w:marBottom w:val="0"/>
          <w:divBdr>
            <w:top w:val="none" w:sz="0" w:space="0" w:color="auto"/>
            <w:left w:val="none" w:sz="0" w:space="0" w:color="auto"/>
            <w:bottom w:val="none" w:sz="0" w:space="0" w:color="auto"/>
            <w:right w:val="none" w:sz="0" w:space="0" w:color="auto"/>
          </w:divBdr>
          <w:divsChild>
            <w:div w:id="21386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3621">
      <w:bodyDiv w:val="1"/>
      <w:marLeft w:val="0"/>
      <w:marRight w:val="0"/>
      <w:marTop w:val="0"/>
      <w:marBottom w:val="0"/>
      <w:divBdr>
        <w:top w:val="none" w:sz="0" w:space="0" w:color="auto"/>
        <w:left w:val="none" w:sz="0" w:space="0" w:color="auto"/>
        <w:bottom w:val="none" w:sz="0" w:space="0" w:color="auto"/>
        <w:right w:val="none" w:sz="0" w:space="0" w:color="auto"/>
      </w:divBdr>
      <w:divsChild>
        <w:div w:id="872228818">
          <w:marLeft w:val="480"/>
          <w:marRight w:val="0"/>
          <w:marTop w:val="0"/>
          <w:marBottom w:val="0"/>
          <w:divBdr>
            <w:top w:val="none" w:sz="0" w:space="0" w:color="auto"/>
            <w:left w:val="none" w:sz="0" w:space="0" w:color="auto"/>
            <w:bottom w:val="none" w:sz="0" w:space="0" w:color="auto"/>
            <w:right w:val="none" w:sz="0" w:space="0" w:color="auto"/>
          </w:divBdr>
          <w:divsChild>
            <w:div w:id="8038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5482">
      <w:bodyDiv w:val="1"/>
      <w:marLeft w:val="0"/>
      <w:marRight w:val="0"/>
      <w:marTop w:val="0"/>
      <w:marBottom w:val="0"/>
      <w:divBdr>
        <w:top w:val="none" w:sz="0" w:space="0" w:color="auto"/>
        <w:left w:val="none" w:sz="0" w:space="0" w:color="auto"/>
        <w:bottom w:val="none" w:sz="0" w:space="0" w:color="auto"/>
        <w:right w:val="none" w:sz="0" w:space="0" w:color="auto"/>
      </w:divBdr>
      <w:divsChild>
        <w:div w:id="881870627">
          <w:marLeft w:val="480"/>
          <w:marRight w:val="0"/>
          <w:marTop w:val="0"/>
          <w:marBottom w:val="0"/>
          <w:divBdr>
            <w:top w:val="none" w:sz="0" w:space="0" w:color="auto"/>
            <w:left w:val="none" w:sz="0" w:space="0" w:color="auto"/>
            <w:bottom w:val="none" w:sz="0" w:space="0" w:color="auto"/>
            <w:right w:val="none" w:sz="0" w:space="0" w:color="auto"/>
          </w:divBdr>
          <w:divsChild>
            <w:div w:id="9436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2699">
      <w:bodyDiv w:val="1"/>
      <w:marLeft w:val="0"/>
      <w:marRight w:val="0"/>
      <w:marTop w:val="0"/>
      <w:marBottom w:val="0"/>
      <w:divBdr>
        <w:top w:val="none" w:sz="0" w:space="0" w:color="auto"/>
        <w:left w:val="none" w:sz="0" w:space="0" w:color="auto"/>
        <w:bottom w:val="none" w:sz="0" w:space="0" w:color="auto"/>
        <w:right w:val="none" w:sz="0" w:space="0" w:color="auto"/>
      </w:divBdr>
      <w:divsChild>
        <w:div w:id="1054231338">
          <w:marLeft w:val="480"/>
          <w:marRight w:val="0"/>
          <w:marTop w:val="0"/>
          <w:marBottom w:val="0"/>
          <w:divBdr>
            <w:top w:val="none" w:sz="0" w:space="0" w:color="auto"/>
            <w:left w:val="none" w:sz="0" w:space="0" w:color="auto"/>
            <w:bottom w:val="none" w:sz="0" w:space="0" w:color="auto"/>
            <w:right w:val="none" w:sz="0" w:space="0" w:color="auto"/>
          </w:divBdr>
          <w:divsChild>
            <w:div w:id="6209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4405">
      <w:bodyDiv w:val="1"/>
      <w:marLeft w:val="0"/>
      <w:marRight w:val="0"/>
      <w:marTop w:val="0"/>
      <w:marBottom w:val="0"/>
      <w:divBdr>
        <w:top w:val="none" w:sz="0" w:space="0" w:color="auto"/>
        <w:left w:val="none" w:sz="0" w:space="0" w:color="auto"/>
        <w:bottom w:val="none" w:sz="0" w:space="0" w:color="auto"/>
        <w:right w:val="none" w:sz="0" w:space="0" w:color="auto"/>
      </w:divBdr>
      <w:divsChild>
        <w:div w:id="1157771869">
          <w:marLeft w:val="480"/>
          <w:marRight w:val="0"/>
          <w:marTop w:val="0"/>
          <w:marBottom w:val="0"/>
          <w:divBdr>
            <w:top w:val="none" w:sz="0" w:space="0" w:color="auto"/>
            <w:left w:val="none" w:sz="0" w:space="0" w:color="auto"/>
            <w:bottom w:val="none" w:sz="0" w:space="0" w:color="auto"/>
            <w:right w:val="none" w:sz="0" w:space="0" w:color="auto"/>
          </w:divBdr>
          <w:divsChild>
            <w:div w:id="12803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1883">
      <w:bodyDiv w:val="1"/>
      <w:marLeft w:val="0"/>
      <w:marRight w:val="0"/>
      <w:marTop w:val="0"/>
      <w:marBottom w:val="0"/>
      <w:divBdr>
        <w:top w:val="none" w:sz="0" w:space="0" w:color="auto"/>
        <w:left w:val="none" w:sz="0" w:space="0" w:color="auto"/>
        <w:bottom w:val="none" w:sz="0" w:space="0" w:color="auto"/>
        <w:right w:val="none" w:sz="0" w:space="0" w:color="auto"/>
      </w:divBdr>
      <w:divsChild>
        <w:div w:id="674311192">
          <w:marLeft w:val="480"/>
          <w:marRight w:val="0"/>
          <w:marTop w:val="0"/>
          <w:marBottom w:val="0"/>
          <w:divBdr>
            <w:top w:val="none" w:sz="0" w:space="0" w:color="auto"/>
            <w:left w:val="none" w:sz="0" w:space="0" w:color="auto"/>
            <w:bottom w:val="none" w:sz="0" w:space="0" w:color="auto"/>
            <w:right w:val="none" w:sz="0" w:space="0" w:color="auto"/>
          </w:divBdr>
          <w:divsChild>
            <w:div w:id="8447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8764">
      <w:bodyDiv w:val="1"/>
      <w:marLeft w:val="0"/>
      <w:marRight w:val="0"/>
      <w:marTop w:val="0"/>
      <w:marBottom w:val="0"/>
      <w:divBdr>
        <w:top w:val="none" w:sz="0" w:space="0" w:color="auto"/>
        <w:left w:val="none" w:sz="0" w:space="0" w:color="auto"/>
        <w:bottom w:val="none" w:sz="0" w:space="0" w:color="auto"/>
        <w:right w:val="none" w:sz="0" w:space="0" w:color="auto"/>
      </w:divBdr>
      <w:divsChild>
        <w:div w:id="1653172443">
          <w:marLeft w:val="480"/>
          <w:marRight w:val="0"/>
          <w:marTop w:val="0"/>
          <w:marBottom w:val="0"/>
          <w:divBdr>
            <w:top w:val="none" w:sz="0" w:space="0" w:color="auto"/>
            <w:left w:val="none" w:sz="0" w:space="0" w:color="auto"/>
            <w:bottom w:val="none" w:sz="0" w:space="0" w:color="auto"/>
            <w:right w:val="none" w:sz="0" w:space="0" w:color="auto"/>
          </w:divBdr>
          <w:divsChild>
            <w:div w:id="13255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173">
      <w:bodyDiv w:val="1"/>
      <w:marLeft w:val="0"/>
      <w:marRight w:val="0"/>
      <w:marTop w:val="0"/>
      <w:marBottom w:val="0"/>
      <w:divBdr>
        <w:top w:val="none" w:sz="0" w:space="0" w:color="auto"/>
        <w:left w:val="none" w:sz="0" w:space="0" w:color="auto"/>
        <w:bottom w:val="none" w:sz="0" w:space="0" w:color="auto"/>
        <w:right w:val="none" w:sz="0" w:space="0" w:color="auto"/>
      </w:divBdr>
      <w:divsChild>
        <w:div w:id="1240822994">
          <w:marLeft w:val="480"/>
          <w:marRight w:val="0"/>
          <w:marTop w:val="0"/>
          <w:marBottom w:val="0"/>
          <w:divBdr>
            <w:top w:val="none" w:sz="0" w:space="0" w:color="auto"/>
            <w:left w:val="none" w:sz="0" w:space="0" w:color="auto"/>
            <w:bottom w:val="none" w:sz="0" w:space="0" w:color="auto"/>
            <w:right w:val="none" w:sz="0" w:space="0" w:color="auto"/>
          </w:divBdr>
          <w:divsChild>
            <w:div w:id="18217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27345">
      <w:bodyDiv w:val="1"/>
      <w:marLeft w:val="0"/>
      <w:marRight w:val="0"/>
      <w:marTop w:val="0"/>
      <w:marBottom w:val="0"/>
      <w:divBdr>
        <w:top w:val="none" w:sz="0" w:space="0" w:color="auto"/>
        <w:left w:val="none" w:sz="0" w:space="0" w:color="auto"/>
        <w:bottom w:val="none" w:sz="0" w:space="0" w:color="auto"/>
        <w:right w:val="none" w:sz="0" w:space="0" w:color="auto"/>
      </w:divBdr>
      <w:divsChild>
        <w:div w:id="1682122553">
          <w:marLeft w:val="480"/>
          <w:marRight w:val="0"/>
          <w:marTop w:val="0"/>
          <w:marBottom w:val="0"/>
          <w:divBdr>
            <w:top w:val="none" w:sz="0" w:space="0" w:color="auto"/>
            <w:left w:val="none" w:sz="0" w:space="0" w:color="auto"/>
            <w:bottom w:val="none" w:sz="0" w:space="0" w:color="auto"/>
            <w:right w:val="none" w:sz="0" w:space="0" w:color="auto"/>
          </w:divBdr>
          <w:divsChild>
            <w:div w:id="268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1461">
      <w:bodyDiv w:val="1"/>
      <w:marLeft w:val="0"/>
      <w:marRight w:val="0"/>
      <w:marTop w:val="0"/>
      <w:marBottom w:val="0"/>
      <w:divBdr>
        <w:top w:val="none" w:sz="0" w:space="0" w:color="auto"/>
        <w:left w:val="none" w:sz="0" w:space="0" w:color="auto"/>
        <w:bottom w:val="none" w:sz="0" w:space="0" w:color="auto"/>
        <w:right w:val="none" w:sz="0" w:space="0" w:color="auto"/>
      </w:divBdr>
      <w:divsChild>
        <w:div w:id="242375932">
          <w:marLeft w:val="480"/>
          <w:marRight w:val="0"/>
          <w:marTop w:val="0"/>
          <w:marBottom w:val="0"/>
          <w:divBdr>
            <w:top w:val="none" w:sz="0" w:space="0" w:color="auto"/>
            <w:left w:val="none" w:sz="0" w:space="0" w:color="auto"/>
            <w:bottom w:val="none" w:sz="0" w:space="0" w:color="auto"/>
            <w:right w:val="none" w:sz="0" w:space="0" w:color="auto"/>
          </w:divBdr>
          <w:divsChild>
            <w:div w:id="7321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636">
      <w:bodyDiv w:val="1"/>
      <w:marLeft w:val="0"/>
      <w:marRight w:val="0"/>
      <w:marTop w:val="0"/>
      <w:marBottom w:val="0"/>
      <w:divBdr>
        <w:top w:val="none" w:sz="0" w:space="0" w:color="auto"/>
        <w:left w:val="none" w:sz="0" w:space="0" w:color="auto"/>
        <w:bottom w:val="none" w:sz="0" w:space="0" w:color="auto"/>
        <w:right w:val="none" w:sz="0" w:space="0" w:color="auto"/>
      </w:divBdr>
      <w:divsChild>
        <w:div w:id="1212960172">
          <w:marLeft w:val="480"/>
          <w:marRight w:val="0"/>
          <w:marTop w:val="0"/>
          <w:marBottom w:val="0"/>
          <w:divBdr>
            <w:top w:val="none" w:sz="0" w:space="0" w:color="auto"/>
            <w:left w:val="none" w:sz="0" w:space="0" w:color="auto"/>
            <w:bottom w:val="none" w:sz="0" w:space="0" w:color="auto"/>
            <w:right w:val="none" w:sz="0" w:space="0" w:color="auto"/>
          </w:divBdr>
          <w:divsChild>
            <w:div w:id="57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695">
      <w:bodyDiv w:val="1"/>
      <w:marLeft w:val="0"/>
      <w:marRight w:val="0"/>
      <w:marTop w:val="0"/>
      <w:marBottom w:val="0"/>
      <w:divBdr>
        <w:top w:val="none" w:sz="0" w:space="0" w:color="auto"/>
        <w:left w:val="none" w:sz="0" w:space="0" w:color="auto"/>
        <w:bottom w:val="none" w:sz="0" w:space="0" w:color="auto"/>
        <w:right w:val="none" w:sz="0" w:space="0" w:color="auto"/>
      </w:divBdr>
      <w:divsChild>
        <w:div w:id="1610967056">
          <w:marLeft w:val="480"/>
          <w:marRight w:val="0"/>
          <w:marTop w:val="0"/>
          <w:marBottom w:val="0"/>
          <w:divBdr>
            <w:top w:val="none" w:sz="0" w:space="0" w:color="auto"/>
            <w:left w:val="none" w:sz="0" w:space="0" w:color="auto"/>
            <w:bottom w:val="none" w:sz="0" w:space="0" w:color="auto"/>
            <w:right w:val="none" w:sz="0" w:space="0" w:color="auto"/>
          </w:divBdr>
          <w:divsChild>
            <w:div w:id="15536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4661">
      <w:bodyDiv w:val="1"/>
      <w:marLeft w:val="0"/>
      <w:marRight w:val="0"/>
      <w:marTop w:val="0"/>
      <w:marBottom w:val="0"/>
      <w:divBdr>
        <w:top w:val="none" w:sz="0" w:space="0" w:color="auto"/>
        <w:left w:val="none" w:sz="0" w:space="0" w:color="auto"/>
        <w:bottom w:val="none" w:sz="0" w:space="0" w:color="auto"/>
        <w:right w:val="none" w:sz="0" w:space="0" w:color="auto"/>
      </w:divBdr>
      <w:divsChild>
        <w:div w:id="74472307">
          <w:marLeft w:val="480"/>
          <w:marRight w:val="0"/>
          <w:marTop w:val="0"/>
          <w:marBottom w:val="0"/>
          <w:divBdr>
            <w:top w:val="none" w:sz="0" w:space="0" w:color="auto"/>
            <w:left w:val="none" w:sz="0" w:space="0" w:color="auto"/>
            <w:bottom w:val="none" w:sz="0" w:space="0" w:color="auto"/>
            <w:right w:val="none" w:sz="0" w:space="0" w:color="auto"/>
          </w:divBdr>
          <w:divsChild>
            <w:div w:id="18614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service.noaa.gov/facts/shorelength.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E21729D-D42F-4D10-8A88-4856C0A60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2844</TotalTime>
  <Pages>9</Pages>
  <Words>3229</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riplee mercer</dc:creator>
  <cp:keywords/>
  <dc:description/>
  <cp:lastModifiedBy>riplee mercer</cp:lastModifiedBy>
  <cp:revision>165</cp:revision>
  <dcterms:created xsi:type="dcterms:W3CDTF">2023-09-14T14:56:00Z</dcterms:created>
  <dcterms:modified xsi:type="dcterms:W3CDTF">2023-11-09T19:13:00Z</dcterms:modified>
</cp:coreProperties>
</file>