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98321" w14:textId="325AED16" w:rsidR="0026573A" w:rsidRPr="00913150" w:rsidRDefault="00BA7638" w:rsidP="00061889">
      <w:pPr>
        <w:spacing w:line="360" w:lineRule="auto"/>
        <w:rPr>
          <w:color w:val="000000" w:themeColor="text1"/>
          <w:lang w:val="en-US"/>
        </w:rPr>
      </w:pPr>
      <w:r w:rsidRPr="00913150">
        <w:rPr>
          <w:color w:val="000000" w:themeColor="text1"/>
          <w:lang w:val="en-US"/>
        </w:rPr>
        <w:t>Ripley Cleghorn</w:t>
      </w:r>
    </w:p>
    <w:p w14:paraId="52802DA6" w14:textId="1E5506DD" w:rsidR="00BA7638" w:rsidRPr="00913150" w:rsidRDefault="00033E5D" w:rsidP="00061889">
      <w:pPr>
        <w:spacing w:line="360" w:lineRule="auto"/>
        <w:rPr>
          <w:color w:val="000000" w:themeColor="text1"/>
          <w:lang w:val="en-US"/>
        </w:rPr>
      </w:pPr>
      <w:r w:rsidRPr="00913150">
        <w:rPr>
          <w:color w:val="000000" w:themeColor="text1"/>
          <w:lang w:val="en-US"/>
        </w:rPr>
        <w:t xml:space="preserve">Working </w:t>
      </w:r>
      <w:r w:rsidR="00BA7638" w:rsidRPr="00913150">
        <w:rPr>
          <w:color w:val="000000" w:themeColor="text1"/>
          <w:lang w:val="en-US"/>
        </w:rPr>
        <w:t>Thesis</w:t>
      </w:r>
      <w:r w:rsidRPr="00913150">
        <w:rPr>
          <w:color w:val="000000" w:themeColor="text1"/>
          <w:lang w:val="en-US"/>
        </w:rPr>
        <w:t xml:space="preserve"> Draft</w:t>
      </w:r>
    </w:p>
    <w:p w14:paraId="78EB32F9" w14:textId="34EA571B" w:rsidR="00BA7638" w:rsidRPr="00913150" w:rsidRDefault="00AF14A6" w:rsidP="00061889">
      <w:pPr>
        <w:spacing w:line="360" w:lineRule="auto"/>
        <w:rPr>
          <w:color w:val="000000" w:themeColor="text1"/>
          <w:lang w:val="en-US"/>
        </w:rPr>
      </w:pPr>
      <w:r w:rsidRPr="00913150">
        <w:rPr>
          <w:color w:val="000000" w:themeColor="text1"/>
          <w:lang w:val="en-US"/>
        </w:rPr>
        <w:t xml:space="preserve">March </w:t>
      </w:r>
      <w:r w:rsidR="00061889" w:rsidRPr="00913150">
        <w:rPr>
          <w:color w:val="000000" w:themeColor="text1"/>
          <w:lang w:val="en-US"/>
        </w:rPr>
        <w:t>21st</w:t>
      </w:r>
      <w:r w:rsidRPr="00913150">
        <w:rPr>
          <w:color w:val="000000" w:themeColor="text1"/>
          <w:lang w:val="en-US"/>
        </w:rPr>
        <w:t>, 2021</w:t>
      </w:r>
    </w:p>
    <w:p w14:paraId="1D1C87D8" w14:textId="39AD824F" w:rsidR="00097812" w:rsidRPr="00913150" w:rsidRDefault="00097812" w:rsidP="00061889">
      <w:pPr>
        <w:spacing w:line="360" w:lineRule="auto"/>
        <w:rPr>
          <w:color w:val="000000" w:themeColor="text1"/>
          <w:lang w:val="en-US"/>
        </w:rPr>
      </w:pPr>
    </w:p>
    <w:p w14:paraId="506CE3A5" w14:textId="7C660DB3" w:rsidR="00097812" w:rsidRPr="00913150" w:rsidRDefault="00097812" w:rsidP="00061889">
      <w:pPr>
        <w:spacing w:line="360" w:lineRule="auto"/>
        <w:rPr>
          <w:color w:val="000000" w:themeColor="text1"/>
          <w:lang w:val="en-US"/>
        </w:rPr>
      </w:pPr>
    </w:p>
    <w:p w14:paraId="72288748" w14:textId="17DACDB8" w:rsidR="00097812" w:rsidRPr="00913150" w:rsidRDefault="00097812" w:rsidP="00061889">
      <w:pPr>
        <w:spacing w:line="360" w:lineRule="auto"/>
        <w:rPr>
          <w:color w:val="000000" w:themeColor="text1"/>
          <w:lang w:val="en-US"/>
        </w:rPr>
      </w:pPr>
    </w:p>
    <w:p w14:paraId="4012C95C" w14:textId="77777777" w:rsidR="00097812" w:rsidRPr="00913150" w:rsidRDefault="00097812" w:rsidP="00061889">
      <w:pPr>
        <w:spacing w:line="360" w:lineRule="auto"/>
        <w:rPr>
          <w:color w:val="000000" w:themeColor="text1"/>
          <w:lang w:val="en-US"/>
        </w:rPr>
      </w:pPr>
    </w:p>
    <w:p w14:paraId="34246A89" w14:textId="77777777" w:rsidR="002D2267" w:rsidRPr="00913150" w:rsidRDefault="002D2267" w:rsidP="00061889">
      <w:pPr>
        <w:spacing w:line="360" w:lineRule="auto"/>
        <w:rPr>
          <w:color w:val="000000" w:themeColor="text1"/>
          <w:lang w:val="en-US"/>
        </w:rPr>
      </w:pPr>
    </w:p>
    <w:sdt>
      <w:sdtPr>
        <w:rPr>
          <w:rFonts w:eastAsia="Times New Roman" w:cs="Times New Roman"/>
          <w:bCs w:val="0"/>
          <w:color w:val="auto"/>
          <w:sz w:val="24"/>
          <w:szCs w:val="24"/>
          <w:lang w:val="en-CL"/>
        </w:rPr>
        <w:id w:val="-263690638"/>
        <w:docPartObj>
          <w:docPartGallery w:val="Table of Contents"/>
          <w:docPartUnique/>
        </w:docPartObj>
      </w:sdtPr>
      <w:sdtEndPr>
        <w:rPr>
          <w:b/>
          <w:noProof/>
        </w:rPr>
      </w:sdtEndPr>
      <w:sdtContent>
        <w:p w14:paraId="6EC4710E" w14:textId="01FBE895" w:rsidR="00FB22C7" w:rsidRPr="00913150" w:rsidRDefault="00FB22C7">
          <w:pPr>
            <w:pStyle w:val="TOCHeading"/>
          </w:pPr>
          <w:r w:rsidRPr="00913150">
            <w:t>Table of Contents</w:t>
          </w:r>
        </w:p>
        <w:p w14:paraId="5B442641" w14:textId="76DC9CB9" w:rsidR="00017FDB" w:rsidRDefault="00FB22C7">
          <w:pPr>
            <w:pStyle w:val="TOC1"/>
            <w:tabs>
              <w:tab w:val="right" w:leader="dot" w:pos="9350"/>
            </w:tabs>
            <w:rPr>
              <w:rFonts w:eastAsiaTheme="minorEastAsia" w:cstheme="minorBidi"/>
              <w:b w:val="0"/>
              <w:bCs w:val="0"/>
              <w:i w:val="0"/>
              <w:iCs w:val="0"/>
              <w:noProof/>
            </w:rPr>
          </w:pPr>
          <w:r w:rsidRPr="00913150">
            <w:rPr>
              <w:b w:val="0"/>
              <w:bCs w:val="0"/>
            </w:rPr>
            <w:fldChar w:fldCharType="begin"/>
          </w:r>
          <w:r w:rsidRPr="00913150">
            <w:instrText xml:space="preserve"> TOC \o "1-3" \h \z \u </w:instrText>
          </w:r>
          <w:r w:rsidRPr="00913150">
            <w:rPr>
              <w:b w:val="0"/>
              <w:bCs w:val="0"/>
            </w:rPr>
            <w:fldChar w:fldCharType="separate"/>
          </w:r>
          <w:hyperlink w:anchor="_Toc67392330" w:history="1">
            <w:r w:rsidR="00017FDB" w:rsidRPr="005755E8">
              <w:rPr>
                <w:rStyle w:val="Hyperlink"/>
                <w:noProof/>
                <w:lang w:val="en-US"/>
              </w:rPr>
              <w:t>Abstract</w:t>
            </w:r>
            <w:r w:rsidR="00017FDB">
              <w:rPr>
                <w:noProof/>
                <w:webHidden/>
              </w:rPr>
              <w:tab/>
            </w:r>
            <w:r w:rsidR="00017FDB">
              <w:rPr>
                <w:noProof/>
                <w:webHidden/>
              </w:rPr>
              <w:fldChar w:fldCharType="begin"/>
            </w:r>
            <w:r w:rsidR="00017FDB">
              <w:rPr>
                <w:noProof/>
                <w:webHidden/>
              </w:rPr>
              <w:instrText xml:space="preserve"> PAGEREF _Toc67392330 \h </w:instrText>
            </w:r>
            <w:r w:rsidR="00017FDB">
              <w:rPr>
                <w:noProof/>
                <w:webHidden/>
              </w:rPr>
            </w:r>
            <w:r w:rsidR="00017FDB">
              <w:rPr>
                <w:noProof/>
                <w:webHidden/>
              </w:rPr>
              <w:fldChar w:fldCharType="separate"/>
            </w:r>
            <w:r w:rsidR="00017FDB">
              <w:rPr>
                <w:noProof/>
                <w:webHidden/>
              </w:rPr>
              <w:t>2</w:t>
            </w:r>
            <w:r w:rsidR="00017FDB">
              <w:rPr>
                <w:noProof/>
                <w:webHidden/>
              </w:rPr>
              <w:fldChar w:fldCharType="end"/>
            </w:r>
          </w:hyperlink>
        </w:p>
        <w:p w14:paraId="607C7B08" w14:textId="6EA25B1A" w:rsidR="00017FDB" w:rsidRDefault="00056D64">
          <w:pPr>
            <w:pStyle w:val="TOC1"/>
            <w:tabs>
              <w:tab w:val="right" w:leader="dot" w:pos="9350"/>
            </w:tabs>
            <w:rPr>
              <w:rFonts w:eastAsiaTheme="minorEastAsia" w:cstheme="minorBidi"/>
              <w:b w:val="0"/>
              <w:bCs w:val="0"/>
              <w:i w:val="0"/>
              <w:iCs w:val="0"/>
              <w:noProof/>
            </w:rPr>
          </w:pPr>
          <w:hyperlink w:anchor="_Toc67392331" w:history="1">
            <w:r w:rsidR="00017FDB" w:rsidRPr="005755E8">
              <w:rPr>
                <w:rStyle w:val="Hyperlink"/>
                <w:noProof/>
                <w:lang w:val="en-US"/>
              </w:rPr>
              <w:t>Introduction</w:t>
            </w:r>
            <w:r w:rsidR="00017FDB">
              <w:rPr>
                <w:noProof/>
                <w:webHidden/>
              </w:rPr>
              <w:tab/>
            </w:r>
            <w:r w:rsidR="00017FDB">
              <w:rPr>
                <w:noProof/>
                <w:webHidden/>
              </w:rPr>
              <w:fldChar w:fldCharType="begin"/>
            </w:r>
            <w:r w:rsidR="00017FDB">
              <w:rPr>
                <w:noProof/>
                <w:webHidden/>
              </w:rPr>
              <w:instrText xml:space="preserve"> PAGEREF _Toc67392331 \h </w:instrText>
            </w:r>
            <w:r w:rsidR="00017FDB">
              <w:rPr>
                <w:noProof/>
                <w:webHidden/>
              </w:rPr>
            </w:r>
            <w:r w:rsidR="00017FDB">
              <w:rPr>
                <w:noProof/>
                <w:webHidden/>
              </w:rPr>
              <w:fldChar w:fldCharType="separate"/>
            </w:r>
            <w:r w:rsidR="00017FDB">
              <w:rPr>
                <w:noProof/>
                <w:webHidden/>
              </w:rPr>
              <w:t>2</w:t>
            </w:r>
            <w:r w:rsidR="00017FDB">
              <w:rPr>
                <w:noProof/>
                <w:webHidden/>
              </w:rPr>
              <w:fldChar w:fldCharType="end"/>
            </w:r>
          </w:hyperlink>
        </w:p>
        <w:p w14:paraId="2288BF92" w14:textId="35E380EA" w:rsidR="00017FDB" w:rsidRDefault="00056D64">
          <w:pPr>
            <w:pStyle w:val="TOC1"/>
            <w:tabs>
              <w:tab w:val="right" w:leader="dot" w:pos="9350"/>
            </w:tabs>
            <w:rPr>
              <w:rFonts w:eastAsiaTheme="minorEastAsia" w:cstheme="minorBidi"/>
              <w:b w:val="0"/>
              <w:bCs w:val="0"/>
              <w:i w:val="0"/>
              <w:iCs w:val="0"/>
              <w:noProof/>
            </w:rPr>
          </w:pPr>
          <w:hyperlink w:anchor="_Toc67392332" w:history="1">
            <w:r w:rsidR="00017FDB" w:rsidRPr="005755E8">
              <w:rPr>
                <w:rStyle w:val="Hyperlink"/>
                <w:noProof/>
                <w:lang w:val="en-US"/>
              </w:rPr>
              <w:t>Context</w:t>
            </w:r>
            <w:r w:rsidR="00017FDB">
              <w:rPr>
                <w:noProof/>
                <w:webHidden/>
              </w:rPr>
              <w:tab/>
            </w:r>
            <w:r w:rsidR="00017FDB">
              <w:rPr>
                <w:noProof/>
                <w:webHidden/>
              </w:rPr>
              <w:fldChar w:fldCharType="begin"/>
            </w:r>
            <w:r w:rsidR="00017FDB">
              <w:rPr>
                <w:noProof/>
                <w:webHidden/>
              </w:rPr>
              <w:instrText xml:space="preserve"> PAGEREF _Toc67392332 \h </w:instrText>
            </w:r>
            <w:r w:rsidR="00017FDB">
              <w:rPr>
                <w:noProof/>
                <w:webHidden/>
              </w:rPr>
            </w:r>
            <w:r w:rsidR="00017FDB">
              <w:rPr>
                <w:noProof/>
                <w:webHidden/>
              </w:rPr>
              <w:fldChar w:fldCharType="separate"/>
            </w:r>
            <w:r w:rsidR="00017FDB">
              <w:rPr>
                <w:noProof/>
                <w:webHidden/>
              </w:rPr>
              <w:t>5</w:t>
            </w:r>
            <w:r w:rsidR="00017FDB">
              <w:rPr>
                <w:noProof/>
                <w:webHidden/>
              </w:rPr>
              <w:fldChar w:fldCharType="end"/>
            </w:r>
          </w:hyperlink>
        </w:p>
        <w:p w14:paraId="7329F976" w14:textId="3B4EFD69" w:rsidR="00017FDB" w:rsidRDefault="00056D64">
          <w:pPr>
            <w:pStyle w:val="TOC2"/>
            <w:tabs>
              <w:tab w:val="right" w:leader="dot" w:pos="9350"/>
            </w:tabs>
            <w:rPr>
              <w:rFonts w:eastAsiaTheme="minorEastAsia" w:cstheme="minorBidi"/>
              <w:b w:val="0"/>
              <w:bCs w:val="0"/>
              <w:noProof/>
              <w:sz w:val="24"/>
              <w:szCs w:val="24"/>
            </w:rPr>
          </w:pPr>
          <w:hyperlink w:anchor="_Toc67392333" w:history="1">
            <w:r w:rsidR="00017FDB" w:rsidRPr="005755E8">
              <w:rPr>
                <w:rStyle w:val="Hyperlink"/>
                <w:noProof/>
                <w:lang w:val="en-US"/>
              </w:rPr>
              <w:t>How Does BECCS Work?</w:t>
            </w:r>
            <w:r w:rsidR="00017FDB">
              <w:rPr>
                <w:noProof/>
                <w:webHidden/>
              </w:rPr>
              <w:tab/>
            </w:r>
            <w:r w:rsidR="00017FDB">
              <w:rPr>
                <w:noProof/>
                <w:webHidden/>
              </w:rPr>
              <w:fldChar w:fldCharType="begin"/>
            </w:r>
            <w:r w:rsidR="00017FDB">
              <w:rPr>
                <w:noProof/>
                <w:webHidden/>
              </w:rPr>
              <w:instrText xml:space="preserve"> PAGEREF _Toc67392333 \h </w:instrText>
            </w:r>
            <w:r w:rsidR="00017FDB">
              <w:rPr>
                <w:noProof/>
                <w:webHidden/>
              </w:rPr>
            </w:r>
            <w:r w:rsidR="00017FDB">
              <w:rPr>
                <w:noProof/>
                <w:webHidden/>
              </w:rPr>
              <w:fldChar w:fldCharType="separate"/>
            </w:r>
            <w:r w:rsidR="00017FDB">
              <w:rPr>
                <w:noProof/>
                <w:webHidden/>
              </w:rPr>
              <w:t>5</w:t>
            </w:r>
            <w:r w:rsidR="00017FDB">
              <w:rPr>
                <w:noProof/>
                <w:webHidden/>
              </w:rPr>
              <w:fldChar w:fldCharType="end"/>
            </w:r>
          </w:hyperlink>
        </w:p>
        <w:p w14:paraId="2C541144" w14:textId="2EB14CFF" w:rsidR="00017FDB" w:rsidRDefault="00056D64">
          <w:pPr>
            <w:pStyle w:val="TOC2"/>
            <w:tabs>
              <w:tab w:val="right" w:leader="dot" w:pos="9350"/>
            </w:tabs>
            <w:rPr>
              <w:rFonts w:eastAsiaTheme="minorEastAsia" w:cstheme="minorBidi"/>
              <w:b w:val="0"/>
              <w:bCs w:val="0"/>
              <w:noProof/>
              <w:sz w:val="24"/>
              <w:szCs w:val="24"/>
            </w:rPr>
          </w:pPr>
          <w:hyperlink w:anchor="_Toc67392334" w:history="1">
            <w:r w:rsidR="00017FDB" w:rsidRPr="005755E8">
              <w:rPr>
                <w:rStyle w:val="Hyperlink"/>
                <w:noProof/>
                <w:lang w:val="en-US"/>
              </w:rPr>
              <w:t>BECCS’ Role in Climate Governance</w:t>
            </w:r>
            <w:r w:rsidR="00017FDB">
              <w:rPr>
                <w:noProof/>
                <w:webHidden/>
              </w:rPr>
              <w:tab/>
            </w:r>
            <w:r w:rsidR="00017FDB">
              <w:rPr>
                <w:noProof/>
                <w:webHidden/>
              </w:rPr>
              <w:fldChar w:fldCharType="begin"/>
            </w:r>
            <w:r w:rsidR="00017FDB">
              <w:rPr>
                <w:noProof/>
                <w:webHidden/>
              </w:rPr>
              <w:instrText xml:space="preserve"> PAGEREF _Toc67392334 \h </w:instrText>
            </w:r>
            <w:r w:rsidR="00017FDB">
              <w:rPr>
                <w:noProof/>
                <w:webHidden/>
              </w:rPr>
            </w:r>
            <w:r w:rsidR="00017FDB">
              <w:rPr>
                <w:noProof/>
                <w:webHidden/>
              </w:rPr>
              <w:fldChar w:fldCharType="separate"/>
            </w:r>
            <w:r w:rsidR="00017FDB">
              <w:rPr>
                <w:noProof/>
                <w:webHidden/>
              </w:rPr>
              <w:t>5</w:t>
            </w:r>
            <w:r w:rsidR="00017FDB">
              <w:rPr>
                <w:noProof/>
                <w:webHidden/>
              </w:rPr>
              <w:fldChar w:fldCharType="end"/>
            </w:r>
          </w:hyperlink>
        </w:p>
        <w:p w14:paraId="302718AC" w14:textId="2736BE27" w:rsidR="00017FDB" w:rsidRDefault="00056D64">
          <w:pPr>
            <w:pStyle w:val="TOC1"/>
            <w:tabs>
              <w:tab w:val="right" w:leader="dot" w:pos="9350"/>
            </w:tabs>
            <w:rPr>
              <w:rFonts w:eastAsiaTheme="minorEastAsia" w:cstheme="minorBidi"/>
              <w:b w:val="0"/>
              <w:bCs w:val="0"/>
              <w:i w:val="0"/>
              <w:iCs w:val="0"/>
              <w:noProof/>
            </w:rPr>
          </w:pPr>
          <w:hyperlink w:anchor="_Toc67392335" w:history="1">
            <w:r w:rsidR="00017FDB" w:rsidRPr="005755E8">
              <w:rPr>
                <w:rStyle w:val="Hyperlink"/>
                <w:noProof/>
                <w:lang w:val="en-US"/>
              </w:rPr>
              <w:t>Feasibility</w:t>
            </w:r>
            <w:r w:rsidR="00017FDB">
              <w:rPr>
                <w:noProof/>
                <w:webHidden/>
              </w:rPr>
              <w:tab/>
            </w:r>
            <w:r w:rsidR="00017FDB">
              <w:rPr>
                <w:noProof/>
                <w:webHidden/>
              </w:rPr>
              <w:fldChar w:fldCharType="begin"/>
            </w:r>
            <w:r w:rsidR="00017FDB">
              <w:rPr>
                <w:noProof/>
                <w:webHidden/>
              </w:rPr>
              <w:instrText xml:space="preserve"> PAGEREF _Toc67392335 \h </w:instrText>
            </w:r>
            <w:r w:rsidR="00017FDB">
              <w:rPr>
                <w:noProof/>
                <w:webHidden/>
              </w:rPr>
            </w:r>
            <w:r w:rsidR="00017FDB">
              <w:rPr>
                <w:noProof/>
                <w:webHidden/>
              </w:rPr>
              <w:fldChar w:fldCharType="separate"/>
            </w:r>
            <w:r w:rsidR="00017FDB">
              <w:rPr>
                <w:noProof/>
                <w:webHidden/>
              </w:rPr>
              <w:t>6</w:t>
            </w:r>
            <w:r w:rsidR="00017FDB">
              <w:rPr>
                <w:noProof/>
                <w:webHidden/>
              </w:rPr>
              <w:fldChar w:fldCharType="end"/>
            </w:r>
          </w:hyperlink>
        </w:p>
        <w:p w14:paraId="66EA5673" w14:textId="6028B678" w:rsidR="00017FDB" w:rsidRDefault="00056D64">
          <w:pPr>
            <w:pStyle w:val="TOC2"/>
            <w:tabs>
              <w:tab w:val="right" w:leader="dot" w:pos="9350"/>
            </w:tabs>
            <w:rPr>
              <w:rFonts w:eastAsiaTheme="minorEastAsia" w:cstheme="minorBidi"/>
              <w:b w:val="0"/>
              <w:bCs w:val="0"/>
              <w:noProof/>
              <w:sz w:val="24"/>
              <w:szCs w:val="24"/>
            </w:rPr>
          </w:pPr>
          <w:hyperlink w:anchor="_Toc67392336" w:history="1">
            <w:r w:rsidR="00017FDB" w:rsidRPr="005755E8">
              <w:rPr>
                <w:rStyle w:val="Hyperlink"/>
                <w:noProof/>
                <w:lang w:val="en-US"/>
              </w:rPr>
              <w:t>Land</w:t>
            </w:r>
            <w:r w:rsidR="00017FDB">
              <w:rPr>
                <w:noProof/>
                <w:webHidden/>
              </w:rPr>
              <w:tab/>
            </w:r>
            <w:r w:rsidR="00017FDB">
              <w:rPr>
                <w:noProof/>
                <w:webHidden/>
              </w:rPr>
              <w:fldChar w:fldCharType="begin"/>
            </w:r>
            <w:r w:rsidR="00017FDB">
              <w:rPr>
                <w:noProof/>
                <w:webHidden/>
              </w:rPr>
              <w:instrText xml:space="preserve"> PAGEREF _Toc67392336 \h </w:instrText>
            </w:r>
            <w:r w:rsidR="00017FDB">
              <w:rPr>
                <w:noProof/>
                <w:webHidden/>
              </w:rPr>
            </w:r>
            <w:r w:rsidR="00017FDB">
              <w:rPr>
                <w:noProof/>
                <w:webHidden/>
              </w:rPr>
              <w:fldChar w:fldCharType="separate"/>
            </w:r>
            <w:r w:rsidR="00017FDB">
              <w:rPr>
                <w:noProof/>
                <w:webHidden/>
              </w:rPr>
              <w:t>6</w:t>
            </w:r>
            <w:r w:rsidR="00017FDB">
              <w:rPr>
                <w:noProof/>
                <w:webHidden/>
              </w:rPr>
              <w:fldChar w:fldCharType="end"/>
            </w:r>
          </w:hyperlink>
        </w:p>
        <w:p w14:paraId="47035D0F" w14:textId="65645C92" w:rsidR="00017FDB" w:rsidRDefault="00056D64">
          <w:pPr>
            <w:pStyle w:val="TOC2"/>
            <w:tabs>
              <w:tab w:val="right" w:leader="dot" w:pos="9350"/>
            </w:tabs>
            <w:rPr>
              <w:rFonts w:eastAsiaTheme="minorEastAsia" w:cstheme="minorBidi"/>
              <w:b w:val="0"/>
              <w:bCs w:val="0"/>
              <w:noProof/>
              <w:sz w:val="24"/>
              <w:szCs w:val="24"/>
            </w:rPr>
          </w:pPr>
          <w:hyperlink w:anchor="_Toc67392337" w:history="1">
            <w:r w:rsidR="00017FDB" w:rsidRPr="005755E8">
              <w:rPr>
                <w:rStyle w:val="Hyperlink"/>
                <w:noProof/>
                <w:lang w:val="en-US"/>
              </w:rPr>
              <w:t>Carbon Lifecycle and Water Use</w:t>
            </w:r>
            <w:r w:rsidR="00017FDB">
              <w:rPr>
                <w:noProof/>
                <w:webHidden/>
              </w:rPr>
              <w:tab/>
            </w:r>
            <w:r w:rsidR="00017FDB">
              <w:rPr>
                <w:noProof/>
                <w:webHidden/>
              </w:rPr>
              <w:fldChar w:fldCharType="begin"/>
            </w:r>
            <w:r w:rsidR="00017FDB">
              <w:rPr>
                <w:noProof/>
                <w:webHidden/>
              </w:rPr>
              <w:instrText xml:space="preserve"> PAGEREF _Toc67392337 \h </w:instrText>
            </w:r>
            <w:r w:rsidR="00017FDB">
              <w:rPr>
                <w:noProof/>
                <w:webHidden/>
              </w:rPr>
            </w:r>
            <w:r w:rsidR="00017FDB">
              <w:rPr>
                <w:noProof/>
                <w:webHidden/>
              </w:rPr>
              <w:fldChar w:fldCharType="separate"/>
            </w:r>
            <w:r w:rsidR="00017FDB">
              <w:rPr>
                <w:noProof/>
                <w:webHidden/>
              </w:rPr>
              <w:t>7</w:t>
            </w:r>
            <w:r w:rsidR="00017FDB">
              <w:rPr>
                <w:noProof/>
                <w:webHidden/>
              </w:rPr>
              <w:fldChar w:fldCharType="end"/>
            </w:r>
          </w:hyperlink>
        </w:p>
        <w:p w14:paraId="6715D5C6" w14:textId="4D3FCDF3" w:rsidR="00017FDB" w:rsidRDefault="00056D64">
          <w:pPr>
            <w:pStyle w:val="TOC2"/>
            <w:tabs>
              <w:tab w:val="right" w:leader="dot" w:pos="9350"/>
            </w:tabs>
            <w:rPr>
              <w:rFonts w:eastAsiaTheme="minorEastAsia" w:cstheme="minorBidi"/>
              <w:b w:val="0"/>
              <w:bCs w:val="0"/>
              <w:noProof/>
              <w:sz w:val="24"/>
              <w:szCs w:val="24"/>
            </w:rPr>
          </w:pPr>
          <w:hyperlink w:anchor="_Toc67392338" w:history="1">
            <w:r w:rsidR="00017FDB" w:rsidRPr="005755E8">
              <w:rPr>
                <w:rStyle w:val="Hyperlink"/>
                <w:noProof/>
                <w:lang w:val="en-US"/>
              </w:rPr>
              <w:t>Current State of BECCS</w:t>
            </w:r>
            <w:r w:rsidR="00017FDB">
              <w:rPr>
                <w:noProof/>
                <w:webHidden/>
              </w:rPr>
              <w:tab/>
            </w:r>
            <w:r w:rsidR="00017FDB">
              <w:rPr>
                <w:noProof/>
                <w:webHidden/>
              </w:rPr>
              <w:fldChar w:fldCharType="begin"/>
            </w:r>
            <w:r w:rsidR="00017FDB">
              <w:rPr>
                <w:noProof/>
                <w:webHidden/>
              </w:rPr>
              <w:instrText xml:space="preserve"> PAGEREF _Toc67392338 \h </w:instrText>
            </w:r>
            <w:r w:rsidR="00017FDB">
              <w:rPr>
                <w:noProof/>
                <w:webHidden/>
              </w:rPr>
            </w:r>
            <w:r w:rsidR="00017FDB">
              <w:rPr>
                <w:noProof/>
                <w:webHidden/>
              </w:rPr>
              <w:fldChar w:fldCharType="separate"/>
            </w:r>
            <w:r w:rsidR="00017FDB">
              <w:rPr>
                <w:noProof/>
                <w:webHidden/>
              </w:rPr>
              <w:t>8</w:t>
            </w:r>
            <w:r w:rsidR="00017FDB">
              <w:rPr>
                <w:noProof/>
                <w:webHidden/>
              </w:rPr>
              <w:fldChar w:fldCharType="end"/>
            </w:r>
          </w:hyperlink>
        </w:p>
        <w:p w14:paraId="4BB6F827" w14:textId="1F900E8B" w:rsidR="00017FDB" w:rsidRDefault="00056D64">
          <w:pPr>
            <w:pStyle w:val="TOC1"/>
            <w:tabs>
              <w:tab w:val="right" w:leader="dot" w:pos="9350"/>
            </w:tabs>
            <w:rPr>
              <w:rFonts w:eastAsiaTheme="minorEastAsia" w:cstheme="minorBidi"/>
              <w:b w:val="0"/>
              <w:bCs w:val="0"/>
              <w:i w:val="0"/>
              <w:iCs w:val="0"/>
              <w:noProof/>
            </w:rPr>
          </w:pPr>
          <w:hyperlink w:anchor="_Toc67392339" w:history="1">
            <w:r w:rsidR="00017FDB" w:rsidRPr="005755E8">
              <w:rPr>
                <w:rStyle w:val="Hyperlink"/>
                <w:noProof/>
                <w:lang w:val="en-US"/>
              </w:rPr>
              <w:t>Alternative Solutions</w:t>
            </w:r>
            <w:r w:rsidR="00017FDB">
              <w:rPr>
                <w:noProof/>
                <w:webHidden/>
              </w:rPr>
              <w:tab/>
            </w:r>
            <w:r w:rsidR="00017FDB">
              <w:rPr>
                <w:noProof/>
                <w:webHidden/>
              </w:rPr>
              <w:fldChar w:fldCharType="begin"/>
            </w:r>
            <w:r w:rsidR="00017FDB">
              <w:rPr>
                <w:noProof/>
                <w:webHidden/>
              </w:rPr>
              <w:instrText xml:space="preserve"> PAGEREF _Toc67392339 \h </w:instrText>
            </w:r>
            <w:r w:rsidR="00017FDB">
              <w:rPr>
                <w:noProof/>
                <w:webHidden/>
              </w:rPr>
            </w:r>
            <w:r w:rsidR="00017FDB">
              <w:rPr>
                <w:noProof/>
                <w:webHidden/>
              </w:rPr>
              <w:fldChar w:fldCharType="separate"/>
            </w:r>
            <w:r w:rsidR="00017FDB">
              <w:rPr>
                <w:noProof/>
                <w:webHidden/>
              </w:rPr>
              <w:t>9</w:t>
            </w:r>
            <w:r w:rsidR="00017FDB">
              <w:rPr>
                <w:noProof/>
                <w:webHidden/>
              </w:rPr>
              <w:fldChar w:fldCharType="end"/>
            </w:r>
          </w:hyperlink>
        </w:p>
        <w:p w14:paraId="455AC73C" w14:textId="10235BB3" w:rsidR="00017FDB" w:rsidRDefault="00056D64">
          <w:pPr>
            <w:pStyle w:val="TOC1"/>
            <w:tabs>
              <w:tab w:val="right" w:leader="dot" w:pos="9350"/>
            </w:tabs>
            <w:rPr>
              <w:rFonts w:eastAsiaTheme="minorEastAsia" w:cstheme="minorBidi"/>
              <w:b w:val="0"/>
              <w:bCs w:val="0"/>
              <w:i w:val="0"/>
              <w:iCs w:val="0"/>
              <w:noProof/>
            </w:rPr>
          </w:pPr>
          <w:hyperlink w:anchor="_Toc67392340" w:history="1">
            <w:r w:rsidR="00017FDB" w:rsidRPr="005755E8">
              <w:rPr>
                <w:rStyle w:val="Hyperlink"/>
                <w:noProof/>
                <w:lang w:val="en-US"/>
              </w:rPr>
              <w:t>Bibliography</w:t>
            </w:r>
            <w:r w:rsidR="00017FDB">
              <w:rPr>
                <w:noProof/>
                <w:webHidden/>
              </w:rPr>
              <w:tab/>
            </w:r>
            <w:r w:rsidR="00017FDB">
              <w:rPr>
                <w:noProof/>
                <w:webHidden/>
              </w:rPr>
              <w:fldChar w:fldCharType="begin"/>
            </w:r>
            <w:r w:rsidR="00017FDB">
              <w:rPr>
                <w:noProof/>
                <w:webHidden/>
              </w:rPr>
              <w:instrText xml:space="preserve"> PAGEREF _Toc67392340 \h </w:instrText>
            </w:r>
            <w:r w:rsidR="00017FDB">
              <w:rPr>
                <w:noProof/>
                <w:webHidden/>
              </w:rPr>
            </w:r>
            <w:r w:rsidR="00017FDB">
              <w:rPr>
                <w:noProof/>
                <w:webHidden/>
              </w:rPr>
              <w:fldChar w:fldCharType="separate"/>
            </w:r>
            <w:r w:rsidR="00017FDB">
              <w:rPr>
                <w:noProof/>
                <w:webHidden/>
              </w:rPr>
              <w:t>11</w:t>
            </w:r>
            <w:r w:rsidR="00017FDB">
              <w:rPr>
                <w:noProof/>
                <w:webHidden/>
              </w:rPr>
              <w:fldChar w:fldCharType="end"/>
            </w:r>
          </w:hyperlink>
        </w:p>
        <w:p w14:paraId="013210CA" w14:textId="469A252F" w:rsidR="00FB22C7" w:rsidRPr="00913150" w:rsidRDefault="00FB22C7">
          <w:r w:rsidRPr="00913150">
            <w:rPr>
              <w:b/>
              <w:bCs/>
              <w:noProof/>
            </w:rPr>
            <w:fldChar w:fldCharType="end"/>
          </w:r>
        </w:p>
      </w:sdtContent>
    </w:sdt>
    <w:p w14:paraId="394D8A6E" w14:textId="60BA443F" w:rsidR="00FB22C7" w:rsidRPr="00913150" w:rsidRDefault="00FB22C7">
      <w:pPr>
        <w:rPr>
          <w:color w:val="000000" w:themeColor="text1"/>
          <w:lang w:val="en-US"/>
        </w:rPr>
      </w:pPr>
      <w:r w:rsidRPr="00913150">
        <w:rPr>
          <w:color w:val="000000" w:themeColor="text1"/>
          <w:lang w:val="en-US"/>
        </w:rPr>
        <w:br w:type="page"/>
      </w:r>
    </w:p>
    <w:p w14:paraId="01E075EC" w14:textId="2E75010E" w:rsidR="003F5CD0" w:rsidRPr="00017FDB" w:rsidRDefault="003F5CD0" w:rsidP="00017FDB">
      <w:pPr>
        <w:numPr>
          <w:ilvl w:val="0"/>
          <w:numId w:val="2"/>
        </w:numPr>
        <w:shd w:val="clear" w:color="auto" w:fill="FFFFFF"/>
        <w:spacing w:before="100" w:beforeAutospacing="1" w:after="100" w:afterAutospacing="1"/>
        <w:ind w:left="375"/>
        <w:rPr>
          <w:color w:val="000000" w:themeColor="text1"/>
        </w:rPr>
      </w:pPr>
      <w:r w:rsidRPr="00017FDB">
        <w:rPr>
          <w:color w:val="000000" w:themeColor="text1"/>
        </w:rPr>
        <w:lastRenderedPageBreak/>
        <w:t>Mark your WIIFMs (mark all sections, add if absent)</w:t>
      </w:r>
    </w:p>
    <w:p w14:paraId="1B1894FC" w14:textId="77777777" w:rsidR="003F5CD0" w:rsidRPr="003F5CD0" w:rsidRDefault="003F5CD0" w:rsidP="003F5CD0">
      <w:pPr>
        <w:numPr>
          <w:ilvl w:val="0"/>
          <w:numId w:val="2"/>
        </w:numPr>
        <w:shd w:val="clear" w:color="auto" w:fill="FFFFFF"/>
        <w:spacing w:before="100" w:beforeAutospacing="1" w:after="100" w:afterAutospacing="1"/>
        <w:ind w:left="375"/>
        <w:rPr>
          <w:color w:val="000000" w:themeColor="text1"/>
        </w:rPr>
      </w:pPr>
      <w:r w:rsidRPr="003F5CD0">
        <w:rPr>
          <w:color w:val="000000" w:themeColor="text1"/>
        </w:rPr>
        <w:t>Mark the most salient sentences (limit to 2 sentences maximum)</w:t>
      </w:r>
    </w:p>
    <w:p w14:paraId="19184E82" w14:textId="77777777" w:rsidR="003F5CD0" w:rsidRPr="003F5CD0" w:rsidRDefault="003F5CD0" w:rsidP="003F5CD0">
      <w:pPr>
        <w:numPr>
          <w:ilvl w:val="0"/>
          <w:numId w:val="2"/>
        </w:numPr>
        <w:shd w:val="clear" w:color="auto" w:fill="FFFFFF"/>
        <w:spacing w:before="100" w:beforeAutospacing="1" w:after="100" w:afterAutospacing="1"/>
        <w:ind w:left="375"/>
        <w:rPr>
          <w:color w:val="000000" w:themeColor="text1"/>
        </w:rPr>
      </w:pPr>
      <w:r w:rsidRPr="003F5CD0">
        <w:rPr>
          <w:color w:val="000000" w:themeColor="text1"/>
        </w:rPr>
        <w:t>Mark the sentences that hold the concise description of the project (maximum 2 sentences)</w:t>
      </w:r>
    </w:p>
    <w:p w14:paraId="54889C3B" w14:textId="121177BB" w:rsidR="003F5CD0" w:rsidRDefault="003F5CD0" w:rsidP="003F5CD0">
      <w:pPr>
        <w:numPr>
          <w:ilvl w:val="0"/>
          <w:numId w:val="2"/>
        </w:numPr>
        <w:shd w:val="clear" w:color="auto" w:fill="FFFFFF"/>
        <w:spacing w:before="100" w:beforeAutospacing="1" w:after="100" w:afterAutospacing="1"/>
        <w:ind w:left="375"/>
        <w:rPr>
          <w:color w:val="000000" w:themeColor="text1"/>
        </w:rPr>
      </w:pPr>
      <w:r w:rsidRPr="003F5CD0">
        <w:rPr>
          <w:color w:val="000000" w:themeColor="text1"/>
        </w:rPr>
        <w:t>Compile into an abstract (use minor editing, maximum 300 words)</w:t>
      </w:r>
    </w:p>
    <w:p w14:paraId="432AEE6A" w14:textId="496E3273" w:rsidR="00D276A6" w:rsidRPr="003F5CD0" w:rsidRDefault="00D276A6" w:rsidP="003F5CD0">
      <w:pPr>
        <w:numPr>
          <w:ilvl w:val="0"/>
          <w:numId w:val="2"/>
        </w:numPr>
        <w:shd w:val="clear" w:color="auto" w:fill="FFFFFF"/>
        <w:spacing w:before="100" w:beforeAutospacing="1" w:after="100" w:afterAutospacing="1"/>
        <w:ind w:left="375"/>
        <w:rPr>
          <w:color w:val="000000" w:themeColor="text1"/>
        </w:rPr>
      </w:pPr>
      <w:r>
        <w:rPr>
          <w:color w:val="000000" w:themeColor="text1"/>
          <w:lang w:val="en-US"/>
        </w:rPr>
        <w:t>(people don’t get mad being told why they should care, even if the WWIFM isn’t there, maybe a hint of it is that I can elevate)</w:t>
      </w:r>
      <w:r w:rsidR="000A50FD">
        <w:rPr>
          <w:color w:val="000000" w:themeColor="text1"/>
          <w:lang w:val="en-US"/>
        </w:rPr>
        <w:t xml:space="preserve"> – biggest little farm</w:t>
      </w:r>
    </w:p>
    <w:p w14:paraId="69406BA0" w14:textId="77777777" w:rsidR="00FB4251" w:rsidRDefault="00FB4251" w:rsidP="00BB19D0">
      <w:pPr>
        <w:rPr>
          <w:color w:val="000000" w:themeColor="text1"/>
          <w:shd w:val="clear" w:color="auto" w:fill="FFFFFF"/>
          <w:lang w:val="en-US"/>
        </w:rPr>
      </w:pPr>
    </w:p>
    <w:p w14:paraId="11BCB091" w14:textId="21209C19" w:rsidR="00BB19D0" w:rsidRPr="00BB19D0" w:rsidRDefault="00BB19D0" w:rsidP="00C519D8">
      <w:pPr>
        <w:jc w:val="center"/>
        <w:rPr>
          <w:color w:val="000000" w:themeColor="text1"/>
          <w:shd w:val="clear" w:color="auto" w:fill="FFFFFF"/>
          <w:lang w:val="en-US"/>
        </w:rPr>
      </w:pPr>
      <w:r w:rsidRPr="00BB19D0">
        <w:rPr>
          <w:color w:val="000000" w:themeColor="text1"/>
          <w:shd w:val="clear" w:color="auto" w:fill="FFFFFF"/>
          <w:lang w:val="en-US"/>
        </w:rPr>
        <w:t>Amina’s abstract</w:t>
      </w:r>
    </w:p>
    <w:p w14:paraId="0CA9E9BF" w14:textId="56084B90" w:rsidR="00BB19D0" w:rsidRPr="00BB19D0" w:rsidRDefault="00BB19D0" w:rsidP="00BB19D0">
      <w:pPr>
        <w:rPr>
          <w:color w:val="000000" w:themeColor="text1"/>
        </w:rPr>
      </w:pPr>
      <w:r w:rsidRPr="00BB19D0">
        <w:rPr>
          <w:color w:val="000000" w:themeColor="text1"/>
          <w:shd w:val="clear" w:color="auto" w:fill="FFFFFF"/>
        </w:rPr>
        <w:t>In 2018, the International Panel on Climate Change (IPCC) published a report declaring a 1.5°C limit i.e. limiting global temperatures to below 1.5° C above pre-industrial levels. This figure is important, because once that threshold is crossed, not only will there be grave consequences for society, but weather systems will react in unpredictable ways. Given the fact that there are no immediate plans to systematically cut C02 emissions, we have double the work cut out for us. This paper attempts to outline the main limits to and unknowns of scaling up one specific Negative Emissions Technology (NET) referred to as Bioenergy with Carbon Capture and Storage (BECCS). The final section of the paper will provide an overview of a number of strategies that are being proposed by well-recognized environmental justice organizations and must be considered in order to create lasting systemic change.</w:t>
      </w:r>
    </w:p>
    <w:p w14:paraId="180E06AC" w14:textId="0118465A" w:rsidR="003F5CD0" w:rsidRDefault="003F5CD0" w:rsidP="00FB22C7">
      <w:pPr>
        <w:pStyle w:val="Heading1"/>
        <w:rPr>
          <w:lang w:val="en-US"/>
        </w:rPr>
      </w:pPr>
    </w:p>
    <w:p w14:paraId="1B4F99AE" w14:textId="0FFB6102" w:rsidR="00017FDB" w:rsidRDefault="00017FDB" w:rsidP="00017FDB">
      <w:pPr>
        <w:pStyle w:val="Heading1"/>
        <w:rPr>
          <w:lang w:val="en-US"/>
        </w:rPr>
      </w:pPr>
      <w:bookmarkStart w:id="0" w:name="_Toc67392330"/>
      <w:r>
        <w:rPr>
          <w:lang w:val="en-US"/>
        </w:rPr>
        <w:t>Abstract</w:t>
      </w:r>
      <w:bookmarkEnd w:id="0"/>
      <w:r w:rsidR="00FB4251">
        <w:rPr>
          <w:lang w:val="en-US"/>
        </w:rPr>
        <w:t xml:space="preserve"> (combine parts of Amina’s with mine)</w:t>
      </w:r>
    </w:p>
    <w:p w14:paraId="3CF0DE2F" w14:textId="41BF61ED" w:rsidR="00017FDB" w:rsidRPr="00017FDB" w:rsidRDefault="001F3676" w:rsidP="00017FDB">
      <w:pPr>
        <w:rPr>
          <w:lang w:val="en-US"/>
        </w:rPr>
      </w:pPr>
      <w:r>
        <w:rPr>
          <w:lang w:val="en-US"/>
        </w:rPr>
        <w:t>Global temperatures are rising</w:t>
      </w:r>
      <w:r w:rsidR="001C700A">
        <w:rPr>
          <w:lang w:val="en-US"/>
        </w:rPr>
        <w:t xml:space="preserve"> quickly</w:t>
      </w:r>
      <w:r w:rsidR="00EE48E8">
        <w:rPr>
          <w:lang w:val="en-US"/>
        </w:rPr>
        <w:t xml:space="preserve"> as CO2 emissions continue to grow</w:t>
      </w:r>
      <w:r>
        <w:rPr>
          <w:lang w:val="en-US"/>
        </w:rPr>
        <w:t xml:space="preserve">. We need to keep </w:t>
      </w:r>
      <w:r w:rsidR="00EE48E8">
        <w:rPr>
          <w:lang w:val="en-US"/>
        </w:rPr>
        <w:t>temperatures</w:t>
      </w:r>
      <w:r>
        <w:rPr>
          <w:lang w:val="en-US"/>
        </w:rPr>
        <w:t xml:space="preserve"> under 2°C, ideally 1.5°C</w:t>
      </w:r>
      <w:r w:rsidR="00EE48E8">
        <w:rPr>
          <w:lang w:val="en-US"/>
        </w:rPr>
        <w:t>,</w:t>
      </w:r>
      <w:r>
        <w:rPr>
          <w:lang w:val="en-US"/>
        </w:rPr>
        <w:t xml:space="preserve"> below pre-industrial levels; </w:t>
      </w:r>
      <w:r w:rsidRPr="009322FF">
        <w:rPr>
          <w:color w:val="000000" w:themeColor="text1"/>
          <w:lang w:val="en-US"/>
        </w:rPr>
        <w:t>once that threshold is crossed, not only will there be grave consequences for society, but weather systems will react in unpredictable ways.</w:t>
      </w:r>
      <w:r>
        <w:rPr>
          <w:color w:val="000000" w:themeColor="text1"/>
          <w:lang w:val="en-US"/>
        </w:rPr>
        <w:t xml:space="preserve"> </w:t>
      </w:r>
      <w:r w:rsidRPr="00913150">
        <w:rPr>
          <w:color w:val="000000" w:themeColor="text1"/>
          <w:lang w:val="en-US"/>
        </w:rPr>
        <w:t xml:space="preserve">Considering the many obstacles that present themselves when thinking about drastically reducing emissions, it’s tempting to ponder </w:t>
      </w:r>
      <w:r>
        <w:rPr>
          <w:color w:val="000000" w:themeColor="text1"/>
          <w:lang w:val="en-US"/>
        </w:rPr>
        <w:t>Negative Emissions Technologies</w:t>
      </w:r>
      <w:r w:rsidR="00291201">
        <w:rPr>
          <w:color w:val="000000" w:themeColor="text1"/>
          <w:lang w:val="en-US"/>
        </w:rPr>
        <w:t xml:space="preserve"> (NETs)</w:t>
      </w:r>
      <w:r>
        <w:rPr>
          <w:color w:val="000000" w:themeColor="text1"/>
          <w:lang w:val="en-US"/>
        </w:rPr>
        <w:t xml:space="preserve">, like Bioenergy with Carbon Capture and Storage (BECCS), as solutions </w:t>
      </w:r>
      <w:r w:rsidRPr="00913150">
        <w:rPr>
          <w:color w:val="000000" w:themeColor="text1"/>
          <w:lang w:val="en-US"/>
        </w:rPr>
        <w:t>that may ease the transition and/or even allow us to avoid ever reducing emissions to zero.</w:t>
      </w:r>
      <w:r>
        <w:rPr>
          <w:color w:val="000000" w:themeColor="text1"/>
          <w:lang w:val="en-US"/>
        </w:rPr>
        <w:t xml:space="preserve"> </w:t>
      </w:r>
      <w:r w:rsidRPr="00913150">
        <w:rPr>
          <w:color w:val="000000" w:themeColor="text1"/>
          <w:lang w:val="en-US"/>
        </w:rPr>
        <w:t>This paper attempts to outline the main limits to and unknowns of scaling up BECCS</w:t>
      </w:r>
      <w:r>
        <w:rPr>
          <w:color w:val="000000" w:themeColor="text1"/>
          <w:lang w:val="en-US"/>
        </w:rPr>
        <w:t xml:space="preserve"> to the levels being proposed</w:t>
      </w:r>
      <w:r w:rsidR="00B014A3">
        <w:rPr>
          <w:color w:val="000000" w:themeColor="text1"/>
          <w:lang w:val="en-US"/>
        </w:rPr>
        <w:t xml:space="preserve"> in climate governance</w:t>
      </w:r>
      <w:r w:rsidR="00985A29">
        <w:rPr>
          <w:color w:val="000000" w:themeColor="text1"/>
          <w:lang w:val="en-US"/>
        </w:rPr>
        <w:t>, while outlining existing alternative solutions</w:t>
      </w:r>
      <w:r w:rsidRPr="00913150">
        <w:rPr>
          <w:color w:val="000000" w:themeColor="text1"/>
          <w:lang w:val="en-US"/>
        </w:rPr>
        <w:t xml:space="preserve">. </w:t>
      </w:r>
      <w:r w:rsidR="001C700A" w:rsidRPr="00913150">
        <w:rPr>
          <w:color w:val="000000" w:themeColor="text1"/>
          <w:lang w:val="en-US"/>
        </w:rPr>
        <w:t>Despite the seemingly narrow focus of the paper, I believe the critiques that will be offered about this technology foster a healthy skepticism that can and should be applied to NETs or Net Zero solutions in general.</w:t>
      </w:r>
      <w:r w:rsidR="001C700A">
        <w:rPr>
          <w:color w:val="000000" w:themeColor="text1"/>
          <w:lang w:val="en-US"/>
        </w:rPr>
        <w:t xml:space="preserve"> </w:t>
      </w:r>
      <w:r w:rsidR="001C700A" w:rsidRPr="00913150">
        <w:rPr>
          <w:color w:val="000000" w:themeColor="text1"/>
          <w:lang w:val="en-US"/>
        </w:rPr>
        <w:t>For this review, a combination of sources is used that draw from both academic studies and reports by international environmental justice organizations</w:t>
      </w:r>
      <w:r w:rsidR="00E80B53">
        <w:rPr>
          <w:color w:val="000000" w:themeColor="text1"/>
          <w:lang w:val="en-US"/>
        </w:rPr>
        <w:t>;</w:t>
      </w:r>
      <w:r w:rsidR="001C700A">
        <w:rPr>
          <w:color w:val="000000" w:themeColor="text1"/>
          <w:lang w:val="en-US"/>
        </w:rPr>
        <w:t xml:space="preserve"> </w:t>
      </w:r>
      <w:r w:rsidR="00E80B53">
        <w:rPr>
          <w:color w:val="000000" w:themeColor="text1"/>
          <w:lang w:val="en-US"/>
        </w:rPr>
        <w:t>this</w:t>
      </w:r>
      <w:r w:rsidR="001C700A">
        <w:rPr>
          <w:color w:val="000000" w:themeColor="text1"/>
          <w:lang w:val="en-US"/>
        </w:rPr>
        <w:t xml:space="preserve"> </w:t>
      </w:r>
      <w:r w:rsidR="001C700A" w:rsidRPr="00913150">
        <w:rPr>
          <w:color w:val="000000" w:themeColor="text1"/>
          <w:lang w:val="en-US"/>
        </w:rPr>
        <w:t>permits an analysis that is both based on scientific research and also rooted in social justice.</w:t>
      </w:r>
      <w:r w:rsidR="007C7A92">
        <w:rPr>
          <w:color w:val="000000" w:themeColor="text1"/>
          <w:lang w:val="en-US"/>
        </w:rPr>
        <w:t xml:space="preserve"> This intersection will be key to promoting solutions that will work towards systemic change.</w:t>
      </w:r>
    </w:p>
    <w:p w14:paraId="0D865904" w14:textId="0E7ACCC3" w:rsidR="00AF14A6" w:rsidRPr="00913150" w:rsidRDefault="002D2267" w:rsidP="00FB22C7">
      <w:pPr>
        <w:pStyle w:val="Heading1"/>
        <w:rPr>
          <w:lang w:val="en-US"/>
        </w:rPr>
      </w:pPr>
      <w:bookmarkStart w:id="1" w:name="_Toc67392331"/>
      <w:r w:rsidRPr="00913150">
        <w:rPr>
          <w:lang w:val="en-US"/>
        </w:rPr>
        <w:t>Introduction</w:t>
      </w:r>
      <w:bookmarkEnd w:id="1"/>
    </w:p>
    <w:p w14:paraId="02C20538" w14:textId="77777777" w:rsidR="002D2267" w:rsidRPr="00913150" w:rsidRDefault="002D2267" w:rsidP="009322FF">
      <w:pPr>
        <w:spacing w:line="360" w:lineRule="auto"/>
        <w:rPr>
          <w:color w:val="000000" w:themeColor="text1"/>
          <w:lang w:val="en-US"/>
        </w:rPr>
      </w:pPr>
    </w:p>
    <w:p w14:paraId="561DFFEF" w14:textId="785F61D8" w:rsidR="00BA7638" w:rsidRPr="009322FF" w:rsidRDefault="00CA6A65" w:rsidP="009322FF">
      <w:pPr>
        <w:spacing w:line="360" w:lineRule="auto"/>
        <w:rPr>
          <w:color w:val="000000" w:themeColor="text1"/>
          <w:lang w:val="en-US"/>
        </w:rPr>
      </w:pPr>
      <w:r w:rsidRPr="00913150">
        <w:rPr>
          <w:color w:val="000000" w:themeColor="text1"/>
          <w:lang w:val="en-US"/>
        </w:rPr>
        <w:softHyphen/>
      </w:r>
      <w:r w:rsidRPr="00913150">
        <w:rPr>
          <w:color w:val="000000" w:themeColor="text1"/>
          <w:lang w:val="en-US"/>
        </w:rPr>
        <w:softHyphen/>
      </w:r>
      <w:r w:rsidR="009617CF" w:rsidRPr="00913150">
        <w:rPr>
          <w:color w:val="000000" w:themeColor="text1"/>
          <w:lang w:val="en-US"/>
        </w:rPr>
        <w:tab/>
        <w:t>On October 8</w:t>
      </w:r>
      <w:r w:rsidR="009617CF" w:rsidRPr="009322FF">
        <w:rPr>
          <w:color w:val="000000" w:themeColor="text1"/>
          <w:lang w:val="en-US"/>
        </w:rPr>
        <w:t>th</w:t>
      </w:r>
      <w:r w:rsidR="009617CF" w:rsidRPr="00913150">
        <w:rPr>
          <w:color w:val="000000" w:themeColor="text1"/>
          <w:lang w:val="en-US"/>
        </w:rPr>
        <w:t>, 2018 the International Panel on Climate Change (IPCC) published a report</w:t>
      </w:r>
      <w:r w:rsidR="006F528D" w:rsidRPr="00913150">
        <w:rPr>
          <w:color w:val="000000" w:themeColor="text1"/>
          <w:lang w:val="en-US"/>
        </w:rPr>
        <w:t xml:space="preserve"> called the Special Report on Global Warming of 1.5° C (SR15). </w:t>
      </w:r>
      <w:r w:rsidR="006B6574" w:rsidRPr="00913150">
        <w:rPr>
          <w:color w:val="000000" w:themeColor="text1"/>
          <w:lang w:val="en-US"/>
        </w:rPr>
        <w:t>The main takeaway of this report was the declaration of a 1.5°C limit i.e.</w:t>
      </w:r>
      <w:r w:rsidR="006F528D" w:rsidRPr="00913150">
        <w:rPr>
          <w:color w:val="000000" w:themeColor="text1"/>
          <w:lang w:val="en-US"/>
        </w:rPr>
        <w:t xml:space="preserve"> limiting global temperatures to below 1.5° C above pre-industrial levels. </w:t>
      </w:r>
      <w:commentRangeStart w:id="2"/>
      <w:r w:rsidR="009322FF" w:rsidRPr="009322FF">
        <w:rPr>
          <w:color w:val="000000" w:themeColor="text1"/>
          <w:lang w:val="en-US"/>
        </w:rPr>
        <w:t xml:space="preserve">This figure is important, because once that threshold is crossed, not </w:t>
      </w:r>
      <w:r w:rsidR="009322FF" w:rsidRPr="009322FF">
        <w:rPr>
          <w:color w:val="000000" w:themeColor="text1"/>
          <w:lang w:val="en-US"/>
        </w:rPr>
        <w:lastRenderedPageBreak/>
        <w:t>only will there be grave consequences for society, but weather systems will react in unpredictable ways.</w:t>
      </w:r>
      <w:commentRangeEnd w:id="2"/>
      <w:r w:rsidR="006519DE">
        <w:rPr>
          <w:rStyle w:val="CommentReference"/>
          <w:rFonts w:asciiTheme="minorHAnsi" w:eastAsiaTheme="minorHAnsi" w:hAnsiTheme="minorHAnsi" w:cstheme="minorBidi"/>
        </w:rPr>
        <w:commentReference w:id="2"/>
      </w:r>
      <w:r w:rsidR="009322FF" w:rsidRPr="009322FF">
        <w:rPr>
          <w:color w:val="000000" w:themeColor="text1"/>
          <w:lang w:val="en-US"/>
        </w:rPr>
        <w:t xml:space="preserve"> These reactions will lead to further feedback loops. </w:t>
      </w:r>
      <w:r w:rsidR="006F528D" w:rsidRPr="00913150">
        <w:rPr>
          <w:color w:val="000000" w:themeColor="text1"/>
          <w:lang w:val="en-US"/>
        </w:rPr>
        <w:t xml:space="preserve">Not surprisingly, this is a grand challenge, and according to the report would require “deep emissions reductions”. Yet even if we were to completely cut carbon dioxide emissions immediately, we would still need to account for historical emissions. </w:t>
      </w:r>
      <w:r w:rsidR="00396218" w:rsidRPr="00913150">
        <w:rPr>
          <w:color w:val="000000" w:themeColor="text1"/>
          <w:lang w:val="en-US"/>
        </w:rPr>
        <w:t>G</w:t>
      </w:r>
      <w:r w:rsidR="006F528D" w:rsidRPr="00913150">
        <w:rPr>
          <w:color w:val="000000" w:themeColor="text1"/>
          <w:lang w:val="en-US"/>
        </w:rPr>
        <w:t xml:space="preserve">iven the fact that there are no immediate plans to </w:t>
      </w:r>
      <w:r w:rsidR="006B6574" w:rsidRPr="00913150">
        <w:rPr>
          <w:color w:val="000000" w:themeColor="text1"/>
          <w:lang w:val="en-US"/>
        </w:rPr>
        <w:t>systematically</w:t>
      </w:r>
      <w:r w:rsidR="006F528D" w:rsidRPr="00913150">
        <w:rPr>
          <w:color w:val="000000" w:themeColor="text1"/>
          <w:lang w:val="en-US"/>
        </w:rPr>
        <w:t xml:space="preserve"> cut </w:t>
      </w:r>
      <w:r w:rsidR="001508EB">
        <w:rPr>
          <w:color w:val="000000" w:themeColor="text1"/>
          <w:lang w:val="en-US"/>
        </w:rPr>
        <w:t>CO2</w:t>
      </w:r>
      <w:r w:rsidR="006F528D" w:rsidRPr="00913150">
        <w:rPr>
          <w:color w:val="000000" w:themeColor="text1"/>
          <w:lang w:val="en-US"/>
        </w:rPr>
        <w:t xml:space="preserve"> emissions, we have double the work cut out for </w:t>
      </w:r>
      <w:commentRangeStart w:id="3"/>
      <w:r w:rsidR="006F528D" w:rsidRPr="00913150">
        <w:rPr>
          <w:color w:val="000000" w:themeColor="text1"/>
          <w:lang w:val="en-US"/>
        </w:rPr>
        <w:t xml:space="preserve">us. </w:t>
      </w:r>
      <w:commentRangeEnd w:id="3"/>
      <w:r w:rsidR="00017FDB" w:rsidRPr="009322FF">
        <w:rPr>
          <w:color w:val="000000" w:themeColor="text1"/>
          <w:lang w:val="en-US"/>
        </w:rPr>
        <w:commentReference w:id="3"/>
      </w:r>
    </w:p>
    <w:p w14:paraId="0A896267" w14:textId="716E82CA" w:rsidR="007343E9" w:rsidRPr="00913150" w:rsidRDefault="006F528D" w:rsidP="00061889">
      <w:pPr>
        <w:spacing w:line="360" w:lineRule="auto"/>
        <w:rPr>
          <w:color w:val="000000" w:themeColor="text1"/>
          <w:lang w:val="en-US"/>
        </w:rPr>
      </w:pPr>
      <w:r w:rsidRPr="00913150">
        <w:rPr>
          <w:color w:val="000000" w:themeColor="text1"/>
          <w:lang w:val="en-US"/>
        </w:rPr>
        <w:tab/>
      </w:r>
      <w:r w:rsidR="003B1ABE" w:rsidRPr="00913150">
        <w:rPr>
          <w:color w:val="000000" w:themeColor="text1"/>
          <w:lang w:val="en-US"/>
        </w:rPr>
        <w:t xml:space="preserve">Considering </w:t>
      </w:r>
      <w:r w:rsidR="00C52DCA" w:rsidRPr="00913150">
        <w:rPr>
          <w:color w:val="000000" w:themeColor="text1"/>
          <w:lang w:val="en-US"/>
        </w:rPr>
        <w:t xml:space="preserve">the many obstacles that present themselves when thinking about drastically reducing emissions, it’s tempting to ponder technological solutions that may ease the transition and/or even allow us to avoid ever reducing emissions to zero. Many of these technologies already exist, such as Afforestation and Reforestation, Direct Air Capture, or Enhanced Weathering. These solutions assume that it’s possible to remove emitted </w:t>
      </w:r>
      <w:r w:rsidR="001508EB">
        <w:rPr>
          <w:color w:val="000000" w:themeColor="text1"/>
          <w:lang w:val="en-US"/>
        </w:rPr>
        <w:t>CO2</w:t>
      </w:r>
      <w:r w:rsidR="00C52DCA" w:rsidRPr="00913150">
        <w:rPr>
          <w:color w:val="000000" w:themeColor="text1"/>
          <w:lang w:val="en-US"/>
        </w:rPr>
        <w:t xml:space="preserve"> while continuing to emit, thus creating a net of zero emissions (referred to as Net Zero). Or</w:t>
      </w:r>
      <w:r w:rsidR="0093237C" w:rsidRPr="00913150">
        <w:rPr>
          <w:color w:val="000000" w:themeColor="text1"/>
          <w:lang w:val="en-US"/>
        </w:rPr>
        <w:t>,</w:t>
      </w:r>
      <w:r w:rsidR="00C52DCA" w:rsidRPr="00913150">
        <w:rPr>
          <w:color w:val="000000" w:themeColor="text1"/>
          <w:lang w:val="en-US"/>
        </w:rPr>
        <w:t xml:space="preserve"> in the case that they remove more than they emit, they are referred to as </w:t>
      </w:r>
      <w:r w:rsidR="007720CA" w:rsidRPr="00913150">
        <w:rPr>
          <w:color w:val="000000" w:themeColor="text1"/>
          <w:lang w:val="en-US"/>
        </w:rPr>
        <w:t>N</w:t>
      </w:r>
      <w:r w:rsidR="00C52DCA" w:rsidRPr="00913150">
        <w:rPr>
          <w:color w:val="000000" w:themeColor="text1"/>
          <w:lang w:val="en-US"/>
        </w:rPr>
        <w:t xml:space="preserve">egative </w:t>
      </w:r>
      <w:r w:rsidR="007720CA" w:rsidRPr="00913150">
        <w:rPr>
          <w:color w:val="000000" w:themeColor="text1"/>
          <w:lang w:val="en-US"/>
        </w:rPr>
        <w:t>E</w:t>
      </w:r>
      <w:r w:rsidR="00C52DCA" w:rsidRPr="00913150">
        <w:rPr>
          <w:color w:val="000000" w:themeColor="text1"/>
          <w:lang w:val="en-US"/>
        </w:rPr>
        <w:t xml:space="preserve">missions </w:t>
      </w:r>
      <w:r w:rsidR="007720CA" w:rsidRPr="00913150">
        <w:rPr>
          <w:color w:val="000000" w:themeColor="text1"/>
          <w:lang w:val="en-US"/>
        </w:rPr>
        <w:t>T</w:t>
      </w:r>
      <w:r w:rsidR="00C52DCA" w:rsidRPr="00913150">
        <w:rPr>
          <w:color w:val="000000" w:themeColor="text1"/>
          <w:lang w:val="en-US"/>
        </w:rPr>
        <w:t xml:space="preserve">echnologies (NETs). </w:t>
      </w:r>
      <w:commentRangeStart w:id="4"/>
      <w:r w:rsidR="00393315" w:rsidRPr="00913150">
        <w:rPr>
          <w:color w:val="000000" w:themeColor="text1"/>
          <w:lang w:val="en-US"/>
        </w:rPr>
        <w:t>They</w:t>
      </w:r>
      <w:r w:rsidR="0093237C" w:rsidRPr="00913150">
        <w:rPr>
          <w:color w:val="000000" w:themeColor="text1"/>
          <w:lang w:val="en-US"/>
        </w:rPr>
        <w:t xml:space="preserve"> are premised on </w:t>
      </w:r>
      <w:r w:rsidR="006B6574" w:rsidRPr="00913150">
        <w:rPr>
          <w:color w:val="000000" w:themeColor="text1"/>
          <w:lang w:val="en-US"/>
        </w:rPr>
        <w:t xml:space="preserve">the notion of </w:t>
      </w:r>
      <w:r w:rsidR="0093237C" w:rsidRPr="00913150">
        <w:rPr>
          <w:color w:val="000000" w:themeColor="text1"/>
          <w:lang w:val="en-US"/>
        </w:rPr>
        <w:t>offsetting emissions</w:t>
      </w:r>
      <w:r w:rsidR="006B6574" w:rsidRPr="00913150">
        <w:rPr>
          <w:color w:val="000000" w:themeColor="text1"/>
          <w:lang w:val="en-US"/>
        </w:rPr>
        <w:t xml:space="preserve"> (while maybe simultaneously reducing emissions)</w:t>
      </w:r>
      <w:r w:rsidR="0093237C" w:rsidRPr="00913150">
        <w:rPr>
          <w:color w:val="000000" w:themeColor="text1"/>
          <w:lang w:val="en-US"/>
        </w:rPr>
        <w:t>, rather than reducing emissions</w:t>
      </w:r>
      <w:r w:rsidR="006B6574" w:rsidRPr="00913150">
        <w:rPr>
          <w:color w:val="000000" w:themeColor="text1"/>
          <w:lang w:val="en-US"/>
        </w:rPr>
        <w:t xml:space="preserve"> completely and absolutely</w:t>
      </w:r>
      <w:r w:rsidR="0093237C" w:rsidRPr="00913150">
        <w:rPr>
          <w:color w:val="000000" w:themeColor="text1"/>
          <w:lang w:val="en-US"/>
        </w:rPr>
        <w:t xml:space="preserve">. </w:t>
      </w:r>
      <w:commentRangeEnd w:id="4"/>
      <w:r w:rsidR="003F5CD0">
        <w:rPr>
          <w:rStyle w:val="CommentReference"/>
          <w:rFonts w:asciiTheme="minorHAnsi" w:eastAsiaTheme="minorHAnsi" w:hAnsiTheme="minorHAnsi" w:cstheme="minorBidi"/>
        </w:rPr>
        <w:commentReference w:id="4"/>
      </w:r>
      <w:r w:rsidR="00326EF8" w:rsidRPr="00913150">
        <w:rPr>
          <w:color w:val="000000" w:themeColor="text1"/>
          <w:lang w:val="en-US"/>
        </w:rPr>
        <w:t xml:space="preserve">According to Friends of the Earth International (FOEI), “When the focus is only on the flows of carbon – carbon </w:t>
      </w:r>
      <w:r w:rsidR="003F5CD0" w:rsidRPr="00913150">
        <w:rPr>
          <w:color w:val="000000" w:themeColor="text1"/>
          <w:lang w:val="en-US"/>
        </w:rPr>
        <w:t>emitted,</w:t>
      </w:r>
      <w:r w:rsidR="00326EF8" w:rsidRPr="00913150">
        <w:rPr>
          <w:color w:val="000000" w:themeColor="text1"/>
          <w:lang w:val="en-US"/>
        </w:rPr>
        <w:t xml:space="preserve"> and carbon removed – the cumulative nature of carbon dioxide is hidden. CO2 remains in the atmosphere for hundreds to thousands of years, so any imbalance of additions over removals adds to atmospheric concentrations which will persist.” </w:t>
      </w:r>
      <w:commentRangeStart w:id="5"/>
      <w:r w:rsidR="00326EF8" w:rsidRPr="00913150">
        <w:rPr>
          <w:color w:val="000000" w:themeColor="text1"/>
          <w:lang w:val="en-US"/>
        </w:rPr>
        <w:t>A</w:t>
      </w:r>
      <w:r w:rsidR="0093237C" w:rsidRPr="00913150">
        <w:rPr>
          <w:color w:val="000000" w:themeColor="text1"/>
          <w:lang w:val="en-US"/>
        </w:rPr>
        <w:t xml:space="preserve">s we will see in this paper, they should not be considered a viable solution at the scales being proposed. </w:t>
      </w:r>
      <w:commentRangeEnd w:id="5"/>
      <w:r w:rsidR="00FE2EBE">
        <w:rPr>
          <w:rStyle w:val="CommentReference"/>
          <w:rFonts w:asciiTheme="minorHAnsi" w:eastAsiaTheme="minorHAnsi" w:hAnsiTheme="minorHAnsi" w:cstheme="minorBidi"/>
        </w:rPr>
        <w:commentReference w:id="5"/>
      </w:r>
    </w:p>
    <w:p w14:paraId="471C7EEF" w14:textId="331096AB" w:rsidR="00C52DCA" w:rsidRPr="00913150" w:rsidRDefault="007343E9" w:rsidP="00061889">
      <w:pPr>
        <w:spacing w:line="360" w:lineRule="auto"/>
        <w:rPr>
          <w:color w:val="000000" w:themeColor="text1"/>
          <w:lang w:val="en-US"/>
        </w:rPr>
      </w:pPr>
      <w:r w:rsidRPr="00913150">
        <w:rPr>
          <w:color w:val="000000" w:themeColor="text1"/>
          <w:lang w:val="en-US"/>
        </w:rPr>
        <w:tab/>
      </w:r>
      <w:commentRangeStart w:id="6"/>
      <w:r w:rsidRPr="00913150">
        <w:rPr>
          <w:color w:val="000000" w:themeColor="text1"/>
          <w:lang w:val="en-US"/>
        </w:rPr>
        <w:t xml:space="preserve">This paper attempts to outline the main limits to </w:t>
      </w:r>
      <w:r w:rsidR="00393315" w:rsidRPr="00913150">
        <w:rPr>
          <w:color w:val="000000" w:themeColor="text1"/>
          <w:lang w:val="en-US"/>
        </w:rPr>
        <w:t xml:space="preserve">and unknowns of </w:t>
      </w:r>
      <w:r w:rsidRPr="00913150">
        <w:rPr>
          <w:color w:val="000000" w:themeColor="text1"/>
          <w:lang w:val="en-US"/>
        </w:rPr>
        <w:t>scaling up one specific NET referred to as Bioenergy with Carbon Capture and Storage (BECCS)</w:t>
      </w:r>
      <w:r w:rsidR="00FE20C0">
        <w:rPr>
          <w:color w:val="000000" w:themeColor="text1"/>
          <w:lang w:val="en-US"/>
        </w:rPr>
        <w:t>, while at the same time proposing alternative existing solutions</w:t>
      </w:r>
      <w:r w:rsidRPr="00913150">
        <w:rPr>
          <w:color w:val="000000" w:themeColor="text1"/>
          <w:lang w:val="en-US"/>
        </w:rPr>
        <w:t xml:space="preserve">. </w:t>
      </w:r>
      <w:commentRangeEnd w:id="6"/>
      <w:r w:rsidR="00601688">
        <w:rPr>
          <w:rStyle w:val="CommentReference"/>
          <w:rFonts w:asciiTheme="minorHAnsi" w:eastAsiaTheme="minorHAnsi" w:hAnsiTheme="minorHAnsi" w:cstheme="minorBidi"/>
        </w:rPr>
        <w:commentReference w:id="6"/>
      </w:r>
      <w:r w:rsidRPr="00913150">
        <w:rPr>
          <w:color w:val="000000" w:themeColor="text1"/>
          <w:lang w:val="en-US"/>
        </w:rPr>
        <w:t xml:space="preserve">Although there exist studies that model the planetary boundaries of scaling up this </w:t>
      </w:r>
      <w:r w:rsidR="00EA7798">
        <w:rPr>
          <w:color w:val="000000" w:themeColor="text1"/>
          <w:lang w:val="en-US"/>
        </w:rPr>
        <w:t>BECCS</w:t>
      </w:r>
      <w:r w:rsidRPr="00913150">
        <w:rPr>
          <w:color w:val="000000" w:themeColor="text1"/>
          <w:lang w:val="en-US"/>
        </w:rPr>
        <w:t xml:space="preserve">, I found that there was a lack of information on the more general critiques that might help an audience outside of the academic realm understand the nuances of such technologies. </w:t>
      </w:r>
      <w:r w:rsidR="003E0025" w:rsidRPr="00913150">
        <w:rPr>
          <w:color w:val="000000" w:themeColor="text1"/>
          <w:lang w:val="en-US"/>
        </w:rPr>
        <w:t xml:space="preserve">Despite the seemingly narrow focus of the paper, </w:t>
      </w:r>
      <w:commentRangeStart w:id="7"/>
      <w:r w:rsidR="003E0025" w:rsidRPr="00913150">
        <w:rPr>
          <w:color w:val="000000" w:themeColor="text1"/>
          <w:lang w:val="en-US"/>
        </w:rPr>
        <w:t xml:space="preserve">I believe the critiques that will be offered about this technology </w:t>
      </w:r>
      <w:r w:rsidR="000772F0" w:rsidRPr="00913150">
        <w:rPr>
          <w:color w:val="000000" w:themeColor="text1"/>
          <w:lang w:val="en-US"/>
        </w:rPr>
        <w:t xml:space="preserve">foster a healthy skepticism that can </w:t>
      </w:r>
      <w:r w:rsidR="003E0025" w:rsidRPr="00913150">
        <w:rPr>
          <w:color w:val="000000" w:themeColor="text1"/>
          <w:lang w:val="en-US"/>
        </w:rPr>
        <w:t>and should be applied to NETs or Net Zero solutions in general</w:t>
      </w:r>
      <w:commentRangeEnd w:id="7"/>
      <w:r w:rsidR="000A50FD">
        <w:rPr>
          <w:rStyle w:val="CommentReference"/>
          <w:rFonts w:asciiTheme="minorHAnsi" w:eastAsiaTheme="minorHAnsi" w:hAnsiTheme="minorHAnsi" w:cstheme="minorBidi"/>
        </w:rPr>
        <w:commentReference w:id="7"/>
      </w:r>
      <w:r w:rsidR="003E0025" w:rsidRPr="00913150">
        <w:rPr>
          <w:color w:val="000000" w:themeColor="text1"/>
          <w:lang w:val="en-US"/>
        </w:rPr>
        <w:t xml:space="preserve">. </w:t>
      </w:r>
      <w:r w:rsidR="00C830D6" w:rsidRPr="00913150">
        <w:rPr>
          <w:color w:val="000000" w:themeColor="text1"/>
          <w:lang w:val="en-US"/>
        </w:rPr>
        <w:t xml:space="preserve">For this review, a combination of sources is used that draw from </w:t>
      </w:r>
      <w:r w:rsidR="007720CA" w:rsidRPr="00913150">
        <w:rPr>
          <w:color w:val="000000" w:themeColor="text1"/>
          <w:lang w:val="en-US"/>
        </w:rPr>
        <w:t xml:space="preserve">both </w:t>
      </w:r>
      <w:r w:rsidR="00C830D6" w:rsidRPr="00913150">
        <w:rPr>
          <w:color w:val="000000" w:themeColor="text1"/>
          <w:lang w:val="en-US"/>
        </w:rPr>
        <w:t xml:space="preserve">academic studies and </w:t>
      </w:r>
      <w:r w:rsidR="007720CA" w:rsidRPr="00913150">
        <w:rPr>
          <w:color w:val="000000" w:themeColor="text1"/>
          <w:lang w:val="en-US"/>
        </w:rPr>
        <w:t xml:space="preserve">from </w:t>
      </w:r>
      <w:r w:rsidR="00C830D6" w:rsidRPr="00913150">
        <w:rPr>
          <w:color w:val="000000" w:themeColor="text1"/>
          <w:lang w:val="en-US"/>
        </w:rPr>
        <w:t xml:space="preserve">reports </w:t>
      </w:r>
      <w:r w:rsidR="007720CA" w:rsidRPr="00913150">
        <w:rPr>
          <w:color w:val="000000" w:themeColor="text1"/>
          <w:lang w:val="en-US"/>
        </w:rPr>
        <w:t>by</w:t>
      </w:r>
      <w:r w:rsidR="00C830D6" w:rsidRPr="00913150">
        <w:rPr>
          <w:color w:val="000000" w:themeColor="text1"/>
          <w:lang w:val="en-US"/>
        </w:rPr>
        <w:t xml:space="preserve"> international environmental justice organizations such as Friends of the Earth International. </w:t>
      </w:r>
      <w:commentRangeStart w:id="8"/>
      <w:r w:rsidR="00C830D6" w:rsidRPr="00913150">
        <w:rPr>
          <w:color w:val="000000" w:themeColor="text1"/>
          <w:lang w:val="en-US"/>
        </w:rPr>
        <w:t xml:space="preserve">This methodology permits an analysis that is both based on scientific </w:t>
      </w:r>
      <w:r w:rsidR="00393315" w:rsidRPr="00913150">
        <w:rPr>
          <w:color w:val="000000" w:themeColor="text1"/>
          <w:lang w:val="en-US"/>
        </w:rPr>
        <w:t>research</w:t>
      </w:r>
      <w:r w:rsidR="00C830D6" w:rsidRPr="00913150">
        <w:rPr>
          <w:color w:val="000000" w:themeColor="text1"/>
          <w:lang w:val="en-US"/>
        </w:rPr>
        <w:t xml:space="preserve"> and also rooted in social justice.</w:t>
      </w:r>
      <w:commentRangeEnd w:id="8"/>
      <w:r w:rsidR="008F67EE">
        <w:rPr>
          <w:rStyle w:val="CommentReference"/>
          <w:rFonts w:asciiTheme="minorHAnsi" w:eastAsiaTheme="minorHAnsi" w:hAnsiTheme="minorHAnsi" w:cstheme="minorBidi"/>
        </w:rPr>
        <w:commentReference w:id="8"/>
      </w:r>
      <w:r w:rsidR="00C830D6" w:rsidRPr="00913150">
        <w:rPr>
          <w:color w:val="000000" w:themeColor="text1"/>
          <w:lang w:val="en-US"/>
        </w:rPr>
        <w:t xml:space="preserve"> </w:t>
      </w:r>
    </w:p>
    <w:p w14:paraId="1FB34374" w14:textId="50426FCA" w:rsidR="00C830D6" w:rsidRPr="00913150" w:rsidRDefault="00C830D6" w:rsidP="00061889">
      <w:pPr>
        <w:spacing w:line="360" w:lineRule="auto"/>
        <w:rPr>
          <w:color w:val="000000" w:themeColor="text1"/>
          <w:lang w:val="en-US"/>
        </w:rPr>
      </w:pPr>
      <w:r w:rsidRPr="00913150">
        <w:rPr>
          <w:color w:val="000000" w:themeColor="text1"/>
          <w:lang w:val="en-US"/>
        </w:rPr>
        <w:lastRenderedPageBreak/>
        <w:tab/>
        <w:t xml:space="preserve">As we will see in more detail, there are many limits and uncertainties to deploying BECCS, both on a small scale and large scale. I will be focusing my analysis on the proposed use of BECCS on a large scale, given that that is how it is most frequently being </w:t>
      </w:r>
      <w:r w:rsidR="006B6574" w:rsidRPr="00913150">
        <w:rPr>
          <w:color w:val="000000" w:themeColor="text1"/>
          <w:lang w:val="en-US"/>
        </w:rPr>
        <w:t>modeled</w:t>
      </w:r>
      <w:r w:rsidRPr="00913150">
        <w:rPr>
          <w:color w:val="000000" w:themeColor="text1"/>
          <w:lang w:val="en-US"/>
        </w:rPr>
        <w:t xml:space="preserve">. </w:t>
      </w:r>
      <w:r w:rsidR="00393315" w:rsidRPr="00913150">
        <w:rPr>
          <w:color w:val="000000" w:themeColor="text1"/>
          <w:lang w:val="en-US"/>
        </w:rPr>
        <w:t xml:space="preserve">One of the main limits is </w:t>
      </w:r>
      <w:r w:rsidRPr="00913150">
        <w:rPr>
          <w:color w:val="000000" w:themeColor="text1"/>
          <w:lang w:val="en-US"/>
        </w:rPr>
        <w:t xml:space="preserve">resources, such as land and water requirements. </w:t>
      </w:r>
      <w:r w:rsidR="006B6574" w:rsidRPr="00913150">
        <w:rPr>
          <w:color w:val="000000" w:themeColor="text1"/>
          <w:lang w:val="en-US"/>
        </w:rPr>
        <w:t xml:space="preserve">But these material limits can be considered not only </w:t>
      </w:r>
      <w:r w:rsidRPr="00913150">
        <w:rPr>
          <w:color w:val="000000" w:themeColor="text1"/>
          <w:lang w:val="en-US"/>
        </w:rPr>
        <w:t xml:space="preserve">in terms of planetary boundaries </w:t>
      </w:r>
      <w:r w:rsidR="006B6574" w:rsidRPr="00913150">
        <w:rPr>
          <w:color w:val="000000" w:themeColor="text1"/>
          <w:lang w:val="en-US"/>
        </w:rPr>
        <w:t>but</w:t>
      </w:r>
      <w:r w:rsidRPr="00913150">
        <w:rPr>
          <w:color w:val="000000" w:themeColor="text1"/>
          <w:lang w:val="en-US"/>
        </w:rPr>
        <w:t xml:space="preserve"> also in terms of real human impact, as the land required for BECCS would greatly impact food production and most likely encourage land grabbing practices. We will also look at these impacts on ecosystems, such as the correlation </w:t>
      </w:r>
      <w:r w:rsidR="007720CA" w:rsidRPr="00913150">
        <w:rPr>
          <w:color w:val="000000" w:themeColor="text1"/>
          <w:lang w:val="en-US"/>
        </w:rPr>
        <w:t xml:space="preserve">of BECCS </w:t>
      </w:r>
      <w:r w:rsidRPr="00913150">
        <w:rPr>
          <w:color w:val="000000" w:themeColor="text1"/>
          <w:lang w:val="en-US"/>
        </w:rPr>
        <w:t xml:space="preserve">with biodiversity loss. Another critique will focus </w:t>
      </w:r>
      <w:r w:rsidR="00037B97" w:rsidRPr="00913150">
        <w:rPr>
          <w:color w:val="000000" w:themeColor="text1"/>
          <w:lang w:val="en-US"/>
        </w:rPr>
        <w:t xml:space="preserve">on the </w:t>
      </w:r>
      <w:r w:rsidR="001508EB">
        <w:rPr>
          <w:color w:val="000000" w:themeColor="text1"/>
          <w:lang w:val="en-US"/>
        </w:rPr>
        <w:t>CO2</w:t>
      </w:r>
      <w:r w:rsidR="00037B97" w:rsidRPr="00913150">
        <w:rPr>
          <w:color w:val="000000" w:themeColor="text1"/>
          <w:lang w:val="en-US"/>
        </w:rPr>
        <w:t xml:space="preserve"> emissions that would result as a consequence of implementing BECCS at large scale. These emissions come from a variety of places, including the use of industrial agricultural practices, the transport and storage of liquified </w:t>
      </w:r>
      <w:r w:rsidR="001508EB">
        <w:rPr>
          <w:color w:val="000000" w:themeColor="text1"/>
          <w:lang w:val="en-US"/>
        </w:rPr>
        <w:t>CO2</w:t>
      </w:r>
      <w:r w:rsidR="00037B97" w:rsidRPr="00913150">
        <w:rPr>
          <w:color w:val="000000" w:themeColor="text1"/>
          <w:lang w:val="en-US"/>
        </w:rPr>
        <w:t xml:space="preserve">, and the production of these sites to begin with. Finally, we will end the critique by looking past material limits and towards ethical implications of BECCS. These will be centered around the ability of liquified </w:t>
      </w:r>
      <w:r w:rsidR="001508EB">
        <w:rPr>
          <w:color w:val="000000" w:themeColor="text1"/>
          <w:lang w:val="en-US"/>
        </w:rPr>
        <w:t>CO2</w:t>
      </w:r>
      <w:r w:rsidR="00037B97" w:rsidRPr="00913150">
        <w:rPr>
          <w:color w:val="000000" w:themeColor="text1"/>
          <w:lang w:val="en-US"/>
        </w:rPr>
        <w:t xml:space="preserve"> to be pumped into depleted oil reserves in order to further </w:t>
      </w:r>
      <w:r w:rsidR="00375E26" w:rsidRPr="00913150">
        <w:rPr>
          <w:color w:val="000000" w:themeColor="text1"/>
          <w:lang w:val="en-US"/>
        </w:rPr>
        <w:t xml:space="preserve">fossil fuel </w:t>
      </w:r>
      <w:r w:rsidR="00037B97" w:rsidRPr="00913150">
        <w:rPr>
          <w:color w:val="000000" w:themeColor="text1"/>
          <w:lang w:val="en-US"/>
        </w:rPr>
        <w:t xml:space="preserve">extraction. </w:t>
      </w:r>
    </w:p>
    <w:p w14:paraId="0754F23D" w14:textId="28E02BDF" w:rsidR="007343E9" w:rsidRPr="00913150" w:rsidRDefault="00037B97" w:rsidP="00061889">
      <w:pPr>
        <w:spacing w:line="360" w:lineRule="auto"/>
        <w:rPr>
          <w:color w:val="000000" w:themeColor="text1"/>
          <w:lang w:val="en-US"/>
        </w:rPr>
      </w:pPr>
      <w:r w:rsidRPr="00913150">
        <w:rPr>
          <w:color w:val="000000" w:themeColor="text1"/>
          <w:lang w:val="en-US"/>
        </w:rPr>
        <w:tab/>
        <w:t xml:space="preserve">The IPCC has shown that they are </w:t>
      </w:r>
      <w:r w:rsidR="003C67F5" w:rsidRPr="00913150">
        <w:rPr>
          <w:color w:val="000000" w:themeColor="text1"/>
          <w:lang w:val="en-US"/>
        </w:rPr>
        <w:t>betting on</w:t>
      </w:r>
      <w:r w:rsidRPr="00913150">
        <w:rPr>
          <w:color w:val="000000" w:themeColor="text1"/>
          <w:lang w:val="en-US"/>
        </w:rPr>
        <w:t xml:space="preserve"> this technology </w:t>
      </w:r>
      <w:r w:rsidR="003C67F5" w:rsidRPr="00913150">
        <w:rPr>
          <w:color w:val="000000" w:themeColor="text1"/>
          <w:lang w:val="en-US"/>
        </w:rPr>
        <w:t>as an escape hatch in the second half of the century</w:t>
      </w:r>
      <w:r w:rsidRPr="00913150">
        <w:rPr>
          <w:color w:val="000000" w:themeColor="text1"/>
          <w:lang w:val="en-US"/>
        </w:rPr>
        <w:t xml:space="preserve">. But </w:t>
      </w:r>
      <w:r w:rsidR="006B6574" w:rsidRPr="00913150">
        <w:rPr>
          <w:color w:val="000000" w:themeColor="text1"/>
          <w:lang w:val="en-US"/>
        </w:rPr>
        <w:t xml:space="preserve">not </w:t>
      </w:r>
      <w:r w:rsidRPr="00913150">
        <w:rPr>
          <w:color w:val="000000" w:themeColor="text1"/>
          <w:lang w:val="en-US"/>
        </w:rPr>
        <w:t>all hope is lost. The final section of the paper will provide an overview of a number of strategies that</w:t>
      </w:r>
      <w:r w:rsidR="007D4E3D" w:rsidRPr="00913150">
        <w:rPr>
          <w:color w:val="000000" w:themeColor="text1"/>
          <w:lang w:val="en-US"/>
        </w:rPr>
        <w:t xml:space="preserve"> are being proposed by well-recognized environmental justice organizations and</w:t>
      </w:r>
      <w:r w:rsidRPr="00913150">
        <w:rPr>
          <w:color w:val="000000" w:themeColor="text1"/>
          <w:lang w:val="en-US"/>
        </w:rPr>
        <w:t xml:space="preserve"> must be </w:t>
      </w:r>
      <w:r w:rsidR="006B6574" w:rsidRPr="00913150">
        <w:rPr>
          <w:color w:val="000000" w:themeColor="text1"/>
          <w:lang w:val="en-US"/>
        </w:rPr>
        <w:t>considered</w:t>
      </w:r>
      <w:r w:rsidRPr="00913150">
        <w:rPr>
          <w:color w:val="000000" w:themeColor="text1"/>
          <w:lang w:val="en-US"/>
        </w:rPr>
        <w:t xml:space="preserve"> in order to create lasting systemic change. </w:t>
      </w:r>
      <w:r w:rsidR="00393315" w:rsidRPr="00913150">
        <w:rPr>
          <w:color w:val="000000" w:themeColor="text1"/>
          <w:lang w:val="en-US"/>
        </w:rPr>
        <w:t xml:space="preserve">In fact, many of those strategies are already being used (traditional farming practices for example). </w:t>
      </w:r>
      <w:r w:rsidRPr="00913150">
        <w:rPr>
          <w:color w:val="000000" w:themeColor="text1"/>
          <w:lang w:val="en-US"/>
        </w:rPr>
        <w:t xml:space="preserve">The main areas will focus on sustainable practices in agriculture and the energy sector. This paper echoes other concerned scientists’ calls to reconsider ‘business as usual’ </w:t>
      </w:r>
      <w:r w:rsidR="00EF4814" w:rsidRPr="00913150">
        <w:rPr>
          <w:color w:val="000000" w:themeColor="text1"/>
          <w:lang w:val="en-US"/>
        </w:rPr>
        <w:t xml:space="preserve">practices </w:t>
      </w:r>
      <w:r w:rsidRPr="00913150">
        <w:rPr>
          <w:color w:val="000000" w:themeColor="text1"/>
          <w:lang w:val="en-US"/>
        </w:rPr>
        <w:t>through the use of purely technological fixes.</w:t>
      </w:r>
      <w:r w:rsidR="00326EF8" w:rsidRPr="00913150">
        <w:rPr>
          <w:color w:val="000000" w:themeColor="text1"/>
          <w:lang w:val="en-US"/>
        </w:rPr>
        <w:t xml:space="preserve"> </w:t>
      </w:r>
      <w:r w:rsidR="00393315" w:rsidRPr="00913150">
        <w:rPr>
          <w:color w:val="000000" w:themeColor="text1"/>
          <w:lang w:val="en-US"/>
        </w:rPr>
        <w:t>E</w:t>
      </w:r>
      <w:r w:rsidR="00326EF8" w:rsidRPr="00913150">
        <w:rPr>
          <w:color w:val="000000" w:themeColor="text1"/>
          <w:lang w:val="en-US"/>
        </w:rPr>
        <w:t xml:space="preserve">ven the </w:t>
      </w:r>
      <w:r w:rsidR="00393315" w:rsidRPr="00913150">
        <w:rPr>
          <w:color w:val="000000" w:themeColor="text1"/>
          <w:lang w:val="en-US"/>
        </w:rPr>
        <w:t>companies</w:t>
      </w:r>
      <w:r w:rsidR="00326EF8" w:rsidRPr="00913150">
        <w:rPr>
          <w:color w:val="000000" w:themeColor="text1"/>
          <w:lang w:val="en-US"/>
        </w:rPr>
        <w:t xml:space="preserve"> backing </w:t>
      </w:r>
      <w:r w:rsidR="00393315" w:rsidRPr="00913150">
        <w:rPr>
          <w:color w:val="000000" w:themeColor="text1"/>
          <w:lang w:val="en-US"/>
        </w:rPr>
        <w:t xml:space="preserve">or proposing </w:t>
      </w:r>
      <w:r w:rsidR="00326EF8" w:rsidRPr="00913150">
        <w:rPr>
          <w:color w:val="000000" w:themeColor="text1"/>
          <w:lang w:val="en-US"/>
        </w:rPr>
        <w:t>these initiatives recognize their limits</w:t>
      </w:r>
      <w:r w:rsidR="00393315" w:rsidRPr="00913150">
        <w:rPr>
          <w:color w:val="000000" w:themeColor="text1"/>
          <w:lang w:val="en-US"/>
        </w:rPr>
        <w:t>. Therefore, they</w:t>
      </w:r>
      <w:r w:rsidR="00326EF8" w:rsidRPr="00913150">
        <w:rPr>
          <w:color w:val="000000" w:themeColor="text1"/>
          <w:lang w:val="en-US"/>
        </w:rPr>
        <w:t xml:space="preserve"> </w:t>
      </w:r>
      <w:r w:rsidR="00393315" w:rsidRPr="00913150">
        <w:rPr>
          <w:color w:val="000000" w:themeColor="text1"/>
          <w:lang w:val="en-US"/>
        </w:rPr>
        <w:t xml:space="preserve">do not represent </w:t>
      </w:r>
      <w:r w:rsidR="00326EF8" w:rsidRPr="00913150">
        <w:rPr>
          <w:color w:val="000000" w:themeColor="text1"/>
          <w:lang w:val="en-US"/>
        </w:rPr>
        <w:t xml:space="preserve">real solutions but rather a way for us to postpone making drastic changes. </w:t>
      </w:r>
    </w:p>
    <w:p w14:paraId="348A56A9" w14:textId="7417E388" w:rsidR="00013C5B" w:rsidRPr="00913150" w:rsidRDefault="00013C5B" w:rsidP="00061889">
      <w:pPr>
        <w:spacing w:line="360" w:lineRule="auto"/>
        <w:rPr>
          <w:color w:val="000000" w:themeColor="text1"/>
          <w:lang w:val="en-US"/>
        </w:rPr>
      </w:pPr>
    </w:p>
    <w:p w14:paraId="1CBC9A86" w14:textId="77777777" w:rsidR="000355E6" w:rsidRDefault="000355E6">
      <w:pPr>
        <w:rPr>
          <w:rFonts w:eastAsiaTheme="majorEastAsia" w:cstheme="majorBidi"/>
          <w:color w:val="000000" w:themeColor="text1"/>
          <w:sz w:val="26"/>
          <w:szCs w:val="32"/>
          <w:lang w:val="en-US"/>
        </w:rPr>
      </w:pPr>
      <w:r>
        <w:rPr>
          <w:lang w:val="en-US"/>
        </w:rPr>
        <w:br w:type="page"/>
      </w:r>
    </w:p>
    <w:p w14:paraId="5380C979" w14:textId="1A8C8AFC" w:rsidR="002D2267" w:rsidRPr="00913150" w:rsidRDefault="002D2267" w:rsidP="00FB22C7">
      <w:pPr>
        <w:pStyle w:val="Heading1"/>
        <w:rPr>
          <w:lang w:val="en-US"/>
        </w:rPr>
      </w:pPr>
      <w:bookmarkStart w:id="9" w:name="_Toc67392332"/>
      <w:r w:rsidRPr="00913150">
        <w:rPr>
          <w:lang w:val="en-US"/>
        </w:rPr>
        <w:lastRenderedPageBreak/>
        <w:t>Context</w:t>
      </w:r>
      <w:bookmarkEnd w:id="9"/>
    </w:p>
    <w:p w14:paraId="129CA2BC" w14:textId="77777777" w:rsidR="00A235C3" w:rsidRPr="00913150" w:rsidRDefault="00A235C3" w:rsidP="00A235C3">
      <w:pPr>
        <w:pStyle w:val="ListParagraph"/>
        <w:spacing w:line="360" w:lineRule="auto"/>
        <w:rPr>
          <w:rFonts w:ascii="Times New Roman" w:hAnsi="Times New Roman" w:cs="Times New Roman"/>
          <w:color w:val="000000" w:themeColor="text1"/>
          <w:lang w:val="en-US"/>
        </w:rPr>
      </w:pPr>
    </w:p>
    <w:p w14:paraId="3FBFDC9B" w14:textId="29AD1130" w:rsidR="00E80763" w:rsidRPr="00913150" w:rsidRDefault="00480E9E" w:rsidP="00FB22C7">
      <w:pPr>
        <w:pStyle w:val="Heading2"/>
        <w:rPr>
          <w:b w:val="0"/>
          <w:i w:val="0"/>
          <w:lang w:val="en-US"/>
        </w:rPr>
      </w:pPr>
      <w:bookmarkStart w:id="10" w:name="_Toc67392333"/>
      <w:r w:rsidRPr="00913150">
        <w:rPr>
          <w:lang w:val="en-US"/>
        </w:rPr>
        <w:t>How Does BECCS Work?</w:t>
      </w:r>
      <w:bookmarkEnd w:id="10"/>
    </w:p>
    <w:p w14:paraId="37CFFAE3" w14:textId="72349EBA" w:rsidR="00480E9E" w:rsidRPr="00913150" w:rsidRDefault="00B42F9D" w:rsidP="00143700">
      <w:pPr>
        <w:spacing w:line="360" w:lineRule="auto"/>
        <w:rPr>
          <w:color w:val="000000" w:themeColor="text1"/>
          <w:lang w:val="en-US"/>
        </w:rPr>
      </w:pPr>
      <w:r w:rsidRPr="00913150">
        <w:rPr>
          <w:color w:val="000000" w:themeColor="text1"/>
          <w:lang w:val="en-US"/>
        </w:rPr>
        <w:t xml:space="preserve">BECCS is a combination of two technologies; bioenergy and carbon capture and storage. </w:t>
      </w:r>
      <w:r w:rsidR="0071514A" w:rsidRPr="00913150">
        <w:rPr>
          <w:color w:val="000000" w:themeColor="text1"/>
          <w:lang w:val="en-US"/>
        </w:rPr>
        <w:t>Bioenergy</w:t>
      </w:r>
      <w:r w:rsidRPr="00913150">
        <w:rPr>
          <w:color w:val="000000" w:themeColor="text1"/>
          <w:lang w:val="en-US"/>
        </w:rPr>
        <w:t xml:space="preserve"> refers to energy produced through the burning of organic material (sometimes called biomass) like wood, sugarcane, and other crops (FOEI</w:t>
      </w:r>
      <w:r w:rsidR="0071514A" w:rsidRPr="00913150">
        <w:rPr>
          <w:color w:val="000000" w:themeColor="text1"/>
          <w:lang w:val="en-US"/>
        </w:rPr>
        <w:t xml:space="preserve"> 2020</w:t>
      </w:r>
      <w:r w:rsidRPr="00913150">
        <w:rPr>
          <w:color w:val="000000" w:themeColor="text1"/>
          <w:lang w:val="en-US"/>
        </w:rPr>
        <w:t>). The second part of the process refers to capturing the carbon that is released when burning the biomass and then storing it underground, usually in saline aquifers or oil fields.</w:t>
      </w:r>
    </w:p>
    <w:p w14:paraId="52D99E8D" w14:textId="77777777" w:rsidR="00480E9E" w:rsidRPr="00913150" w:rsidRDefault="00480E9E" w:rsidP="00061889">
      <w:pPr>
        <w:spacing w:line="360" w:lineRule="auto"/>
        <w:rPr>
          <w:b/>
          <w:bCs/>
          <w:i/>
          <w:iCs/>
          <w:color w:val="000000" w:themeColor="text1"/>
          <w:lang w:val="en-US"/>
        </w:rPr>
      </w:pPr>
    </w:p>
    <w:p w14:paraId="5B4F7DB9" w14:textId="3D605216" w:rsidR="00480E9E" w:rsidRPr="00913150" w:rsidRDefault="00480E9E" w:rsidP="00FB22C7">
      <w:pPr>
        <w:pStyle w:val="Heading2"/>
        <w:rPr>
          <w:b w:val="0"/>
          <w:i w:val="0"/>
          <w:lang w:val="en-US"/>
        </w:rPr>
      </w:pPr>
      <w:bookmarkStart w:id="11" w:name="_Toc67392334"/>
      <w:r w:rsidRPr="00913150">
        <w:rPr>
          <w:lang w:val="en-US"/>
        </w:rPr>
        <w:t>BECCS’ Role in Climate Governance</w:t>
      </w:r>
      <w:bookmarkEnd w:id="11"/>
    </w:p>
    <w:p w14:paraId="16231984" w14:textId="7971B11F" w:rsidR="00BB2760" w:rsidRPr="00913150" w:rsidRDefault="00BD4960" w:rsidP="00143700">
      <w:pPr>
        <w:spacing w:line="360" w:lineRule="auto"/>
        <w:rPr>
          <w:color w:val="000000" w:themeColor="text1"/>
          <w:lang w:val="en-US"/>
        </w:rPr>
      </w:pPr>
      <w:r w:rsidRPr="00913150">
        <w:rPr>
          <w:color w:val="000000" w:themeColor="text1"/>
          <w:lang w:val="en-US"/>
        </w:rPr>
        <w:t xml:space="preserve">The </w:t>
      </w:r>
      <w:r w:rsidR="00143700" w:rsidRPr="00913150">
        <w:rPr>
          <w:color w:val="000000" w:themeColor="text1"/>
          <w:lang w:val="en-US"/>
        </w:rPr>
        <w:t>SR1.5</w:t>
      </w:r>
      <w:r w:rsidRPr="00913150">
        <w:rPr>
          <w:color w:val="000000" w:themeColor="text1"/>
          <w:lang w:val="en-US"/>
        </w:rPr>
        <w:t xml:space="preserve"> in 2</w:t>
      </w:r>
      <w:r w:rsidR="00143700" w:rsidRPr="00913150">
        <w:rPr>
          <w:color w:val="000000" w:themeColor="text1"/>
          <w:lang w:val="en-US"/>
        </w:rPr>
        <w:t>018</w:t>
      </w:r>
      <w:r w:rsidRPr="00913150">
        <w:rPr>
          <w:color w:val="000000" w:themeColor="text1"/>
          <w:lang w:val="en-US"/>
        </w:rPr>
        <w:t xml:space="preserve"> was actually not the first time </w:t>
      </w:r>
      <w:r w:rsidR="00143700" w:rsidRPr="00913150">
        <w:rPr>
          <w:color w:val="000000" w:themeColor="text1"/>
          <w:lang w:val="en-US"/>
        </w:rPr>
        <w:t>BECCS</w:t>
      </w:r>
      <w:r w:rsidRPr="00913150">
        <w:rPr>
          <w:color w:val="000000" w:themeColor="text1"/>
          <w:lang w:val="en-US"/>
        </w:rPr>
        <w:t xml:space="preserve"> appeared in </w:t>
      </w:r>
      <w:r w:rsidR="00143700" w:rsidRPr="00913150">
        <w:rPr>
          <w:color w:val="000000" w:themeColor="text1"/>
          <w:lang w:val="en-US"/>
        </w:rPr>
        <w:t>international climate policy</w:t>
      </w:r>
      <w:r w:rsidRPr="00913150">
        <w:rPr>
          <w:color w:val="000000" w:themeColor="text1"/>
          <w:lang w:val="en-US"/>
        </w:rPr>
        <w:t xml:space="preserve">. In 2011 it was also included in the IPCC’s Special Report, but only in a limited fashion and its potential wasn’t quantified (Chatham House 2020). According to the same author, “The report identified the immaturity of the technology, uncertainty over the availability of sustainable biomass supply and secure and permanent carbon dioxide storage, and negative public perceptions of CCS as important barriers...” </w:t>
      </w:r>
      <w:r w:rsidR="00A43C4F" w:rsidRPr="00913150">
        <w:rPr>
          <w:color w:val="000000" w:themeColor="text1"/>
          <w:lang w:val="en-US"/>
        </w:rPr>
        <w:t xml:space="preserve">Despite this, </w:t>
      </w:r>
      <w:r w:rsidRPr="00913150">
        <w:rPr>
          <w:color w:val="000000" w:themeColor="text1"/>
          <w:lang w:val="en-US"/>
        </w:rPr>
        <w:t>three years later</w:t>
      </w:r>
      <w:r w:rsidR="00A43C4F" w:rsidRPr="00913150">
        <w:rPr>
          <w:color w:val="000000" w:themeColor="text1"/>
          <w:lang w:val="en-US"/>
        </w:rPr>
        <w:t xml:space="preserve"> </w:t>
      </w:r>
      <w:r w:rsidRPr="00913150">
        <w:rPr>
          <w:color w:val="000000" w:themeColor="text1"/>
          <w:lang w:val="en-US"/>
        </w:rPr>
        <w:t xml:space="preserve">it </w:t>
      </w:r>
      <w:r w:rsidR="00A43C4F" w:rsidRPr="00913150">
        <w:rPr>
          <w:color w:val="000000" w:themeColor="text1"/>
          <w:lang w:val="en-US"/>
        </w:rPr>
        <w:t>made</w:t>
      </w:r>
      <w:r w:rsidRPr="00913150">
        <w:rPr>
          <w:color w:val="000000" w:themeColor="text1"/>
          <w:lang w:val="en-US"/>
        </w:rPr>
        <w:t xml:space="preserve"> its debut into climate governance when it was included in the majority of scenarios </w:t>
      </w:r>
      <w:r w:rsidR="00143700" w:rsidRPr="00913150">
        <w:rPr>
          <w:color w:val="000000" w:themeColor="text1"/>
          <w:lang w:val="en-US"/>
        </w:rPr>
        <w:t xml:space="preserve">of the IPCC Assessment Report 5 (AR5) </w:t>
      </w:r>
      <w:r w:rsidRPr="00913150">
        <w:rPr>
          <w:color w:val="000000" w:themeColor="text1"/>
          <w:lang w:val="en-US"/>
        </w:rPr>
        <w:t>put forward by Working Group III</w:t>
      </w:r>
      <w:r w:rsidR="00143700" w:rsidRPr="00913150">
        <w:rPr>
          <w:color w:val="000000" w:themeColor="text1"/>
          <w:lang w:val="en-US"/>
        </w:rPr>
        <w:t xml:space="preserve">. Of the possible 116 pathways </w:t>
      </w:r>
      <w:r w:rsidRPr="00913150">
        <w:rPr>
          <w:color w:val="000000" w:themeColor="text1"/>
          <w:lang w:val="en-US"/>
        </w:rPr>
        <w:t>that had a greater than 66% chance of keeping global temperatures below the 2°C threshold</w:t>
      </w:r>
      <w:r w:rsidR="00143700" w:rsidRPr="00913150">
        <w:rPr>
          <w:color w:val="000000" w:themeColor="text1"/>
          <w:lang w:val="en-US"/>
        </w:rPr>
        <w:t>, 101 of them relied on NET, namely Afforestation and Reforestation (AR) and BECCS</w:t>
      </w:r>
      <w:r w:rsidRPr="00913150">
        <w:rPr>
          <w:color w:val="000000" w:themeColor="text1"/>
          <w:lang w:val="en-US"/>
        </w:rPr>
        <w:t xml:space="preserve">. Fast forward to 2018, and, </w:t>
      </w:r>
      <w:r w:rsidR="00BF5EC9" w:rsidRPr="00913150">
        <w:rPr>
          <w:color w:val="000000" w:themeColor="text1"/>
          <w:lang w:val="en-US"/>
        </w:rPr>
        <w:t xml:space="preserve">although </w:t>
      </w:r>
      <w:r w:rsidR="00143700" w:rsidRPr="00913150">
        <w:rPr>
          <w:color w:val="000000" w:themeColor="text1"/>
          <w:lang w:val="en-US"/>
        </w:rPr>
        <w:t>the SR5</w:t>
      </w:r>
      <w:r w:rsidR="00BF5EC9" w:rsidRPr="00913150">
        <w:rPr>
          <w:color w:val="000000" w:themeColor="text1"/>
          <w:lang w:val="en-US"/>
        </w:rPr>
        <w:t xml:space="preserve"> recognized the limits to BECCS</w:t>
      </w:r>
      <w:r w:rsidR="00143700" w:rsidRPr="00913150">
        <w:rPr>
          <w:color w:val="000000" w:themeColor="text1"/>
          <w:lang w:val="en-US"/>
        </w:rPr>
        <w:t xml:space="preserve"> more so than past reports</w:t>
      </w:r>
      <w:r w:rsidR="00BF5EC9" w:rsidRPr="00913150">
        <w:rPr>
          <w:color w:val="000000" w:themeColor="text1"/>
          <w:lang w:val="en-US"/>
        </w:rPr>
        <w:t xml:space="preserve">, </w:t>
      </w:r>
      <w:r w:rsidRPr="00913150">
        <w:rPr>
          <w:color w:val="000000" w:themeColor="text1"/>
          <w:lang w:val="en-US"/>
        </w:rPr>
        <w:t xml:space="preserve">it </w:t>
      </w:r>
      <w:r w:rsidR="004349D8" w:rsidRPr="00913150">
        <w:rPr>
          <w:color w:val="000000" w:themeColor="text1"/>
          <w:lang w:val="en-US"/>
        </w:rPr>
        <w:t>was still</w:t>
      </w:r>
      <w:r w:rsidRPr="00913150">
        <w:rPr>
          <w:color w:val="000000" w:themeColor="text1"/>
          <w:lang w:val="en-US"/>
        </w:rPr>
        <w:t xml:space="preserve"> heavily incorporat</w:t>
      </w:r>
      <w:r w:rsidR="00BF5EC9" w:rsidRPr="00913150">
        <w:rPr>
          <w:color w:val="000000" w:themeColor="text1"/>
          <w:lang w:val="en-US"/>
        </w:rPr>
        <w:t xml:space="preserve">e </w:t>
      </w:r>
      <w:r w:rsidRPr="00913150">
        <w:rPr>
          <w:color w:val="000000" w:themeColor="text1"/>
          <w:lang w:val="en-US"/>
        </w:rPr>
        <w:t>into emissions pathways and scenarios</w:t>
      </w:r>
      <w:r w:rsidR="00143700" w:rsidRPr="00913150">
        <w:rPr>
          <w:color w:val="000000" w:themeColor="text1"/>
          <w:lang w:val="en-US"/>
        </w:rPr>
        <w:t xml:space="preserve"> </w:t>
      </w:r>
      <w:r w:rsidR="00690A2D" w:rsidRPr="00913150">
        <w:rPr>
          <w:color w:val="000000" w:themeColor="text1"/>
          <w:lang w:val="en-US"/>
        </w:rPr>
        <w:t xml:space="preserve">(Chatham House 2020). From this brief timeline we can see </w:t>
      </w:r>
      <w:r w:rsidR="00BB2760" w:rsidRPr="00913150">
        <w:rPr>
          <w:color w:val="000000" w:themeColor="text1"/>
          <w:lang w:val="en-US"/>
        </w:rPr>
        <w:t>the</w:t>
      </w:r>
      <w:r w:rsidR="00690A2D" w:rsidRPr="00913150">
        <w:rPr>
          <w:color w:val="000000" w:themeColor="text1"/>
          <w:lang w:val="en-US"/>
        </w:rPr>
        <w:t xml:space="preserve"> realit</w:t>
      </w:r>
      <w:r w:rsidR="00BB2760" w:rsidRPr="00913150">
        <w:rPr>
          <w:color w:val="000000" w:themeColor="text1"/>
          <w:lang w:val="en-US"/>
        </w:rPr>
        <w:t>y</w:t>
      </w:r>
      <w:r w:rsidR="00690A2D" w:rsidRPr="00913150">
        <w:rPr>
          <w:color w:val="000000" w:themeColor="text1"/>
          <w:lang w:val="en-US"/>
        </w:rPr>
        <w:t xml:space="preserve"> of BECCS</w:t>
      </w:r>
      <w:r w:rsidR="00BB2760" w:rsidRPr="00913150">
        <w:rPr>
          <w:color w:val="000000" w:themeColor="text1"/>
          <w:lang w:val="en-US"/>
        </w:rPr>
        <w:t xml:space="preserve"> begin to </w:t>
      </w:r>
      <w:r w:rsidR="004434A7" w:rsidRPr="00913150">
        <w:rPr>
          <w:color w:val="000000" w:themeColor="text1"/>
          <w:lang w:val="en-US"/>
        </w:rPr>
        <w:t>emerge;</w:t>
      </w:r>
      <w:r w:rsidR="00690A2D" w:rsidRPr="00913150">
        <w:rPr>
          <w:color w:val="000000" w:themeColor="text1"/>
          <w:lang w:val="en-US"/>
        </w:rPr>
        <w:t xml:space="preserve"> </w:t>
      </w:r>
      <w:r w:rsidR="00380272" w:rsidRPr="00913150">
        <w:rPr>
          <w:color w:val="000000" w:themeColor="text1"/>
          <w:lang w:val="en-US"/>
        </w:rPr>
        <w:t xml:space="preserve">despite the fact that historically and currently BECCS is still highly theoretical and carries many feasibility questions, it </w:t>
      </w:r>
      <w:r w:rsidR="00245F0D" w:rsidRPr="00913150">
        <w:rPr>
          <w:color w:val="000000" w:themeColor="text1"/>
          <w:lang w:val="en-US"/>
        </w:rPr>
        <w:t>is recognized as a valid and necessary solution</w:t>
      </w:r>
      <w:r w:rsidR="00380272" w:rsidRPr="00913150">
        <w:rPr>
          <w:color w:val="000000" w:themeColor="text1"/>
          <w:lang w:val="en-US"/>
        </w:rPr>
        <w:t xml:space="preserve"> by the IPCC and other climate governance</w:t>
      </w:r>
      <w:r w:rsidR="00245F0D" w:rsidRPr="00913150">
        <w:rPr>
          <w:color w:val="000000" w:themeColor="text1"/>
          <w:lang w:val="en-US"/>
        </w:rPr>
        <w:t xml:space="preserve"> bodies</w:t>
      </w:r>
      <w:r w:rsidR="00380272" w:rsidRPr="00913150">
        <w:rPr>
          <w:color w:val="000000" w:themeColor="text1"/>
          <w:lang w:val="en-US"/>
        </w:rPr>
        <w:t xml:space="preserve"> (including the Paris Agreement)</w:t>
      </w:r>
      <w:r w:rsidR="00BB2760" w:rsidRPr="00913150">
        <w:rPr>
          <w:color w:val="000000" w:themeColor="text1"/>
          <w:lang w:val="en-US"/>
        </w:rPr>
        <w:t>.</w:t>
      </w:r>
    </w:p>
    <w:p w14:paraId="6F07F50F" w14:textId="77777777" w:rsidR="00BB2760" w:rsidRPr="00913150" w:rsidRDefault="00BB2760">
      <w:pPr>
        <w:rPr>
          <w:color w:val="000000" w:themeColor="text1"/>
          <w:lang w:val="en-US"/>
        </w:rPr>
      </w:pPr>
      <w:r w:rsidRPr="00913150">
        <w:rPr>
          <w:color w:val="000000" w:themeColor="text1"/>
          <w:lang w:val="en-US"/>
        </w:rPr>
        <w:br w:type="page"/>
      </w:r>
    </w:p>
    <w:p w14:paraId="21F7C50E" w14:textId="7FEB9803" w:rsidR="00E80763" w:rsidRPr="00913150" w:rsidRDefault="00E80763" w:rsidP="00FB22C7">
      <w:pPr>
        <w:pStyle w:val="Heading1"/>
        <w:rPr>
          <w:lang w:val="en-US"/>
        </w:rPr>
      </w:pPr>
      <w:bookmarkStart w:id="12" w:name="_Toc67392335"/>
      <w:r w:rsidRPr="00913150">
        <w:rPr>
          <w:lang w:val="en-US"/>
        </w:rPr>
        <w:lastRenderedPageBreak/>
        <w:t>Feasibility</w:t>
      </w:r>
      <w:bookmarkEnd w:id="12"/>
    </w:p>
    <w:p w14:paraId="5262DCC0" w14:textId="77777777" w:rsidR="00061889" w:rsidRPr="00913150" w:rsidRDefault="00061889" w:rsidP="00061889">
      <w:pPr>
        <w:spacing w:line="360" w:lineRule="auto"/>
        <w:rPr>
          <w:b/>
          <w:bCs/>
          <w:i/>
          <w:iCs/>
          <w:color w:val="000000" w:themeColor="text1"/>
          <w:lang w:val="en-US"/>
        </w:rPr>
      </w:pPr>
    </w:p>
    <w:p w14:paraId="1B0665F6" w14:textId="51F58101" w:rsidR="00E80763" w:rsidRPr="00913150" w:rsidRDefault="00E80763" w:rsidP="00FB22C7">
      <w:pPr>
        <w:pStyle w:val="Heading2"/>
        <w:rPr>
          <w:b w:val="0"/>
          <w:i w:val="0"/>
          <w:lang w:val="en-US"/>
        </w:rPr>
      </w:pPr>
      <w:bookmarkStart w:id="13" w:name="_Toc67392336"/>
      <w:r w:rsidRPr="00913150">
        <w:rPr>
          <w:lang w:val="en-US"/>
        </w:rPr>
        <w:t>Land</w:t>
      </w:r>
      <w:bookmarkEnd w:id="13"/>
    </w:p>
    <w:p w14:paraId="76A810C9" w14:textId="563C6145" w:rsidR="009F3C2D" w:rsidRPr="00913150" w:rsidRDefault="00E80763" w:rsidP="00414A63">
      <w:pPr>
        <w:spacing w:line="360" w:lineRule="auto"/>
        <w:rPr>
          <w:color w:val="000000" w:themeColor="text1"/>
          <w:lang w:val="en-US"/>
        </w:rPr>
      </w:pPr>
      <w:r w:rsidRPr="00913150">
        <w:rPr>
          <w:color w:val="000000" w:themeColor="text1"/>
          <w:lang w:val="en-US"/>
        </w:rPr>
        <w:t xml:space="preserve">The first </w:t>
      </w:r>
      <w:r w:rsidR="00E32750" w:rsidRPr="00913150">
        <w:rPr>
          <w:color w:val="000000" w:themeColor="text1"/>
          <w:lang w:val="en-US"/>
        </w:rPr>
        <w:t xml:space="preserve">limiting factor </w:t>
      </w:r>
      <w:r w:rsidRPr="00913150">
        <w:rPr>
          <w:color w:val="000000" w:themeColor="text1"/>
          <w:lang w:val="en-US"/>
        </w:rPr>
        <w:t xml:space="preserve">of BECCS </w:t>
      </w:r>
      <w:r w:rsidR="00E32750" w:rsidRPr="00913150">
        <w:rPr>
          <w:color w:val="000000" w:themeColor="text1"/>
          <w:lang w:val="en-US"/>
        </w:rPr>
        <w:t>is</w:t>
      </w:r>
      <w:r w:rsidRPr="00913150">
        <w:rPr>
          <w:color w:val="000000" w:themeColor="text1"/>
          <w:lang w:val="en-US"/>
        </w:rPr>
        <w:t xml:space="preserve"> </w:t>
      </w:r>
      <w:r w:rsidR="00CD75AF" w:rsidRPr="00913150">
        <w:rPr>
          <w:color w:val="000000" w:themeColor="text1"/>
          <w:lang w:val="en-US"/>
        </w:rPr>
        <w:t xml:space="preserve">its sheer </w:t>
      </w:r>
      <w:r w:rsidRPr="00913150">
        <w:rPr>
          <w:color w:val="000000" w:themeColor="text1"/>
          <w:lang w:val="en-US"/>
        </w:rPr>
        <w:t>land</w:t>
      </w:r>
      <w:r w:rsidR="00CD75AF" w:rsidRPr="00913150">
        <w:rPr>
          <w:color w:val="000000" w:themeColor="text1"/>
          <w:lang w:val="en-US"/>
        </w:rPr>
        <w:t xml:space="preserve"> requirement</w:t>
      </w:r>
      <w:r w:rsidRPr="00913150">
        <w:rPr>
          <w:color w:val="000000" w:themeColor="text1"/>
          <w:lang w:val="en-US"/>
        </w:rPr>
        <w:t xml:space="preserve">. I begin here because </w:t>
      </w:r>
      <w:r w:rsidR="00E60507" w:rsidRPr="00913150">
        <w:rPr>
          <w:color w:val="000000" w:themeColor="text1"/>
          <w:lang w:val="en-US"/>
        </w:rPr>
        <w:t xml:space="preserve">it </w:t>
      </w:r>
      <w:r w:rsidR="00CD75AF" w:rsidRPr="00913150">
        <w:rPr>
          <w:color w:val="000000" w:themeColor="text1"/>
          <w:lang w:val="en-US"/>
        </w:rPr>
        <w:t>is</w:t>
      </w:r>
      <w:r w:rsidR="00E60507" w:rsidRPr="00913150">
        <w:rPr>
          <w:color w:val="000000" w:themeColor="text1"/>
          <w:lang w:val="en-US"/>
        </w:rPr>
        <w:t xml:space="preserve"> one of the main critiques of implementing this technology at scale. </w:t>
      </w:r>
      <w:r w:rsidR="005B206A" w:rsidRPr="00913150">
        <w:rPr>
          <w:color w:val="000000" w:themeColor="text1"/>
          <w:lang w:val="en-US"/>
        </w:rPr>
        <w:t xml:space="preserve">[this part should probably go in the methods section] </w:t>
      </w:r>
      <w:r w:rsidR="00061889" w:rsidRPr="00913150">
        <w:rPr>
          <w:color w:val="000000" w:themeColor="text1"/>
          <w:lang w:val="en-US"/>
        </w:rPr>
        <w:t xml:space="preserve">If you look through the research intending to find some consensus of how much land BECCS would require when implemented at </w:t>
      </w:r>
      <w:r w:rsidR="00902927" w:rsidRPr="00913150">
        <w:rPr>
          <w:color w:val="000000" w:themeColor="text1"/>
          <w:lang w:val="en-US"/>
        </w:rPr>
        <w:t xml:space="preserve">a certain </w:t>
      </w:r>
      <w:r w:rsidR="00061889" w:rsidRPr="00913150">
        <w:rPr>
          <w:color w:val="000000" w:themeColor="text1"/>
          <w:lang w:val="en-US"/>
        </w:rPr>
        <w:t>scale</w:t>
      </w:r>
      <w:r w:rsidR="00505B82" w:rsidRPr="00913150">
        <w:rPr>
          <w:color w:val="000000" w:themeColor="text1"/>
          <w:lang w:val="en-US"/>
        </w:rPr>
        <w:t xml:space="preserve"> (i.e. say, to remove 5 gigatons of </w:t>
      </w:r>
      <w:r w:rsidR="001508EB">
        <w:rPr>
          <w:color w:val="000000" w:themeColor="text1"/>
          <w:lang w:val="en-US"/>
        </w:rPr>
        <w:t>CO2</w:t>
      </w:r>
      <w:r w:rsidR="00505B82" w:rsidRPr="00913150">
        <w:rPr>
          <w:color w:val="000000" w:themeColor="text1"/>
          <w:lang w:val="en-US"/>
        </w:rPr>
        <w:t>)</w:t>
      </w:r>
      <w:r w:rsidR="00061889" w:rsidRPr="00913150">
        <w:rPr>
          <w:color w:val="000000" w:themeColor="text1"/>
          <w:lang w:val="en-US"/>
        </w:rPr>
        <w:t>, you will be hard-pressed to find a</w:t>
      </w:r>
      <w:r w:rsidR="007C6F48" w:rsidRPr="00913150">
        <w:rPr>
          <w:color w:val="000000" w:themeColor="text1"/>
          <w:lang w:val="en-US"/>
        </w:rPr>
        <w:t xml:space="preserve"> singular</w:t>
      </w:r>
      <w:r w:rsidR="00061889" w:rsidRPr="00913150">
        <w:rPr>
          <w:color w:val="000000" w:themeColor="text1"/>
          <w:lang w:val="en-US"/>
        </w:rPr>
        <w:t xml:space="preserve"> answer. This is true when considering any material requirements</w:t>
      </w:r>
      <w:r w:rsidR="005B206A" w:rsidRPr="00913150">
        <w:rPr>
          <w:color w:val="000000" w:themeColor="text1"/>
          <w:lang w:val="en-US"/>
        </w:rPr>
        <w:t xml:space="preserve"> </w:t>
      </w:r>
      <w:r w:rsidR="00414A63" w:rsidRPr="00913150">
        <w:rPr>
          <w:color w:val="000000" w:themeColor="text1"/>
          <w:lang w:val="en-US"/>
        </w:rPr>
        <w:t xml:space="preserve">of </w:t>
      </w:r>
      <w:r w:rsidR="005B206A" w:rsidRPr="00913150">
        <w:rPr>
          <w:color w:val="000000" w:themeColor="text1"/>
          <w:lang w:val="en-US"/>
        </w:rPr>
        <w:t>BECCS</w:t>
      </w:r>
      <w:r w:rsidR="008C74C2" w:rsidRPr="00913150">
        <w:rPr>
          <w:color w:val="000000" w:themeColor="text1"/>
          <w:lang w:val="en-US"/>
        </w:rPr>
        <w:t>, even when comparing them at the same scale</w:t>
      </w:r>
      <w:r w:rsidR="00061889" w:rsidRPr="00913150">
        <w:rPr>
          <w:color w:val="000000" w:themeColor="text1"/>
          <w:lang w:val="en-US"/>
        </w:rPr>
        <w:t xml:space="preserve">. That is </w:t>
      </w:r>
      <w:r w:rsidR="00AB6966" w:rsidRPr="00913150">
        <w:rPr>
          <w:color w:val="000000" w:themeColor="text1"/>
          <w:lang w:val="en-US"/>
        </w:rPr>
        <w:t xml:space="preserve">because </w:t>
      </w:r>
      <w:r w:rsidR="00061889" w:rsidRPr="00913150">
        <w:rPr>
          <w:color w:val="000000" w:themeColor="text1"/>
          <w:lang w:val="en-US"/>
        </w:rPr>
        <w:t xml:space="preserve">BECCS is not actually a </w:t>
      </w:r>
      <w:r w:rsidR="00365CDA" w:rsidRPr="00913150">
        <w:rPr>
          <w:color w:val="000000" w:themeColor="text1"/>
          <w:lang w:val="en-US"/>
        </w:rPr>
        <w:t>singular</w:t>
      </w:r>
      <w:r w:rsidR="00061889" w:rsidRPr="00913150">
        <w:rPr>
          <w:color w:val="000000" w:themeColor="text1"/>
          <w:lang w:val="en-US"/>
        </w:rPr>
        <w:t xml:space="preserve"> </w:t>
      </w:r>
      <w:r w:rsidR="00A766AD" w:rsidRPr="00913150">
        <w:rPr>
          <w:color w:val="000000" w:themeColor="text1"/>
          <w:lang w:val="en-US"/>
        </w:rPr>
        <w:t>process with a defined equation</w:t>
      </w:r>
      <w:r w:rsidR="00061889" w:rsidRPr="00913150">
        <w:rPr>
          <w:color w:val="000000" w:themeColor="text1"/>
          <w:lang w:val="en-US"/>
        </w:rPr>
        <w:t xml:space="preserve">, but </w:t>
      </w:r>
      <w:r w:rsidR="00A766AD" w:rsidRPr="00913150">
        <w:rPr>
          <w:color w:val="000000" w:themeColor="text1"/>
          <w:lang w:val="en-US"/>
        </w:rPr>
        <w:t>rather a</w:t>
      </w:r>
      <w:r w:rsidR="00061889" w:rsidRPr="00913150">
        <w:rPr>
          <w:color w:val="000000" w:themeColor="text1"/>
          <w:lang w:val="en-US"/>
        </w:rPr>
        <w:t xml:space="preserve"> group of </w:t>
      </w:r>
      <w:r w:rsidR="00A766AD" w:rsidRPr="00913150">
        <w:rPr>
          <w:color w:val="000000" w:themeColor="text1"/>
          <w:lang w:val="en-US"/>
        </w:rPr>
        <w:t>processes</w:t>
      </w:r>
      <w:r w:rsidR="00061889" w:rsidRPr="00913150">
        <w:rPr>
          <w:color w:val="000000" w:themeColor="text1"/>
          <w:lang w:val="en-US"/>
        </w:rPr>
        <w:t xml:space="preserve"> </w:t>
      </w:r>
      <w:r w:rsidR="00195E08" w:rsidRPr="00913150">
        <w:rPr>
          <w:color w:val="000000" w:themeColor="text1"/>
          <w:lang w:val="en-US"/>
        </w:rPr>
        <w:t>that describe storing the</w:t>
      </w:r>
      <w:r w:rsidR="00061889" w:rsidRPr="00913150">
        <w:rPr>
          <w:color w:val="000000" w:themeColor="text1"/>
          <w:lang w:val="en-US"/>
        </w:rPr>
        <w:t xml:space="preserve"> carbon released from </w:t>
      </w:r>
      <w:r w:rsidR="00195E08" w:rsidRPr="00913150">
        <w:rPr>
          <w:color w:val="000000" w:themeColor="text1"/>
          <w:lang w:val="en-US"/>
        </w:rPr>
        <w:t xml:space="preserve">bioenergy </w:t>
      </w:r>
      <w:r w:rsidR="00061889" w:rsidRPr="00913150">
        <w:rPr>
          <w:color w:val="000000" w:themeColor="text1"/>
          <w:lang w:val="en-US"/>
        </w:rPr>
        <w:t xml:space="preserve">underground. </w:t>
      </w:r>
      <w:r w:rsidR="009D4DA7" w:rsidRPr="00913150">
        <w:rPr>
          <w:color w:val="000000" w:themeColor="text1"/>
          <w:lang w:val="en-US"/>
        </w:rPr>
        <w:t>So, a</w:t>
      </w:r>
      <w:r w:rsidR="0029176F" w:rsidRPr="00913150">
        <w:rPr>
          <w:color w:val="000000" w:themeColor="text1"/>
          <w:lang w:val="en-US"/>
        </w:rPr>
        <w:t>ny</w:t>
      </w:r>
      <w:r w:rsidR="00061889" w:rsidRPr="00913150">
        <w:rPr>
          <w:color w:val="000000" w:themeColor="text1"/>
          <w:lang w:val="en-US"/>
        </w:rPr>
        <w:t xml:space="preserve"> quantification of this technology really depends on</w:t>
      </w:r>
      <w:r w:rsidR="009D4DA7" w:rsidRPr="00913150">
        <w:rPr>
          <w:color w:val="000000" w:themeColor="text1"/>
          <w:lang w:val="en-US"/>
        </w:rPr>
        <w:t xml:space="preserve"> what kind of biomass </w:t>
      </w:r>
      <w:r w:rsidR="0041783E" w:rsidRPr="00913150">
        <w:rPr>
          <w:color w:val="000000" w:themeColor="text1"/>
          <w:lang w:val="en-US"/>
        </w:rPr>
        <w:t>is</w:t>
      </w:r>
      <w:r w:rsidR="009D4DA7" w:rsidRPr="00913150">
        <w:rPr>
          <w:color w:val="000000" w:themeColor="text1"/>
          <w:lang w:val="en-US"/>
        </w:rPr>
        <w:t xml:space="preserve"> being used to burn</w:t>
      </w:r>
      <w:r w:rsidR="00061889" w:rsidRPr="00913150">
        <w:rPr>
          <w:color w:val="000000" w:themeColor="text1"/>
          <w:lang w:val="en-US"/>
        </w:rPr>
        <w:t>.</w:t>
      </w:r>
      <w:r w:rsidR="00AB6966" w:rsidRPr="00913150">
        <w:rPr>
          <w:color w:val="000000" w:themeColor="text1"/>
          <w:lang w:val="en-US"/>
        </w:rPr>
        <w:t xml:space="preserve"> </w:t>
      </w:r>
      <w:r w:rsidR="00494906" w:rsidRPr="00913150">
        <w:rPr>
          <w:color w:val="000000" w:themeColor="text1"/>
          <w:lang w:val="en-US"/>
        </w:rPr>
        <w:t xml:space="preserve">For the purposes of simplification, the land requirement is discussed irrespective of the type of biomass used. </w:t>
      </w:r>
      <w:r w:rsidR="00414A63" w:rsidRPr="00913150">
        <w:rPr>
          <w:color w:val="000000" w:themeColor="text1"/>
          <w:lang w:val="en-US"/>
        </w:rPr>
        <w:t xml:space="preserve">In addition to the type of biomass being considered, another variable to take into account </w:t>
      </w:r>
      <w:r w:rsidR="00494906" w:rsidRPr="00913150">
        <w:rPr>
          <w:color w:val="000000" w:themeColor="text1"/>
          <w:lang w:val="en-US"/>
        </w:rPr>
        <w:t xml:space="preserve">when calculating land requirement </w:t>
      </w:r>
      <w:r w:rsidR="00414A63" w:rsidRPr="00913150">
        <w:rPr>
          <w:color w:val="000000" w:themeColor="text1"/>
          <w:lang w:val="en-US"/>
        </w:rPr>
        <w:t xml:space="preserve">is how much </w:t>
      </w:r>
      <w:r w:rsidR="001508EB">
        <w:rPr>
          <w:color w:val="000000" w:themeColor="text1"/>
          <w:lang w:val="en-US"/>
        </w:rPr>
        <w:t>CO2</w:t>
      </w:r>
      <w:r w:rsidR="00414A63" w:rsidRPr="00913150">
        <w:rPr>
          <w:color w:val="000000" w:themeColor="text1"/>
          <w:lang w:val="en-US"/>
        </w:rPr>
        <w:t xml:space="preserve"> BECCS is attempting to remove.</w:t>
      </w:r>
      <w:r w:rsidR="00AB6966" w:rsidRPr="00913150">
        <w:rPr>
          <w:color w:val="000000" w:themeColor="text1"/>
          <w:lang w:val="en-US"/>
        </w:rPr>
        <w:t xml:space="preserve"> I chose </w:t>
      </w:r>
      <w:r w:rsidR="005B206A" w:rsidRPr="00913150">
        <w:rPr>
          <w:color w:val="000000" w:themeColor="text1"/>
          <w:lang w:val="en-US"/>
        </w:rPr>
        <w:t>two</w:t>
      </w:r>
      <w:r w:rsidR="00AB6966" w:rsidRPr="00913150">
        <w:rPr>
          <w:color w:val="000000" w:themeColor="text1"/>
          <w:lang w:val="en-US"/>
        </w:rPr>
        <w:t xml:space="preserve"> scenarios to demonstrate a general range of how much </w:t>
      </w:r>
      <w:r w:rsidR="005B206A" w:rsidRPr="00913150">
        <w:rPr>
          <w:color w:val="000000" w:themeColor="text1"/>
          <w:lang w:val="en-US"/>
        </w:rPr>
        <w:t xml:space="preserve">land </w:t>
      </w:r>
      <w:r w:rsidR="00AB6966" w:rsidRPr="00913150">
        <w:rPr>
          <w:color w:val="000000" w:themeColor="text1"/>
          <w:lang w:val="en-US"/>
        </w:rPr>
        <w:t xml:space="preserve">might be required. </w:t>
      </w:r>
      <w:r w:rsidR="00414A63" w:rsidRPr="00913150">
        <w:rPr>
          <w:color w:val="000000" w:themeColor="text1"/>
          <w:lang w:val="en-US"/>
        </w:rPr>
        <w:t xml:space="preserve">In the first scenario, 1 gigaton of </w:t>
      </w:r>
      <w:r w:rsidR="001508EB">
        <w:rPr>
          <w:color w:val="000000" w:themeColor="text1"/>
          <w:lang w:val="en-US"/>
        </w:rPr>
        <w:t>CO2</w:t>
      </w:r>
      <w:r w:rsidR="00414A63" w:rsidRPr="00913150">
        <w:rPr>
          <w:color w:val="000000" w:themeColor="text1"/>
          <w:lang w:val="en-US"/>
        </w:rPr>
        <w:t xml:space="preserve"> is assumed to be removed</w:t>
      </w:r>
      <w:r w:rsidR="00322112" w:rsidRPr="00913150">
        <w:rPr>
          <w:color w:val="000000" w:themeColor="text1"/>
          <w:lang w:val="en-US"/>
        </w:rPr>
        <w:t xml:space="preserve"> through BECCS</w:t>
      </w:r>
      <w:r w:rsidR="00414A63" w:rsidRPr="00913150">
        <w:rPr>
          <w:color w:val="000000" w:themeColor="text1"/>
          <w:lang w:val="en-US"/>
        </w:rPr>
        <w:t xml:space="preserve">; in the second scenario it is </w:t>
      </w:r>
      <w:r w:rsidR="005B206A" w:rsidRPr="00913150">
        <w:rPr>
          <w:color w:val="000000" w:themeColor="text1"/>
          <w:lang w:val="en-US"/>
        </w:rPr>
        <w:t xml:space="preserve">12 gigatons. </w:t>
      </w:r>
    </w:p>
    <w:p w14:paraId="38876811" w14:textId="24C92AE7" w:rsidR="002E37AD" w:rsidRPr="00913150" w:rsidRDefault="005B206A" w:rsidP="002E37AD">
      <w:pPr>
        <w:spacing w:line="360" w:lineRule="auto"/>
        <w:ind w:firstLine="720"/>
        <w:rPr>
          <w:b/>
          <w:bCs/>
          <w:i/>
          <w:iCs/>
          <w:color w:val="000000" w:themeColor="text1"/>
          <w:lang w:val="en-US"/>
        </w:rPr>
      </w:pPr>
      <w:r w:rsidRPr="00913150">
        <w:rPr>
          <w:color w:val="000000" w:themeColor="text1"/>
          <w:lang w:val="en-US"/>
        </w:rPr>
        <w:t xml:space="preserve">Starting at the lower end, let’s look at an estimate </w:t>
      </w:r>
      <w:r w:rsidR="00613C8C" w:rsidRPr="00913150">
        <w:rPr>
          <w:color w:val="000000" w:themeColor="text1"/>
          <w:lang w:val="en-US"/>
        </w:rPr>
        <w:t>of how much land would be required</w:t>
      </w:r>
      <w:r w:rsidRPr="00913150">
        <w:rPr>
          <w:color w:val="000000" w:themeColor="text1"/>
          <w:lang w:val="en-US"/>
        </w:rPr>
        <w:t xml:space="preserve">. One study that looked at removing </w:t>
      </w:r>
      <w:r w:rsidR="002E37AD" w:rsidRPr="00913150">
        <w:rPr>
          <w:color w:val="000000" w:themeColor="text1"/>
          <w:lang w:val="en-US"/>
        </w:rPr>
        <w:t xml:space="preserve">1 gigaton of </w:t>
      </w:r>
      <w:r w:rsidR="001508EB">
        <w:rPr>
          <w:color w:val="000000" w:themeColor="text1"/>
          <w:lang w:val="en-US"/>
        </w:rPr>
        <w:t>CO2</w:t>
      </w:r>
      <w:r w:rsidRPr="00913150">
        <w:rPr>
          <w:color w:val="000000" w:themeColor="text1"/>
          <w:lang w:val="en-US"/>
        </w:rPr>
        <w:t xml:space="preserve"> (which is only equal to a fiftieth of global annual emissions) “concluded that between 218 and 990 million hectares of land would be needed to grow the biomass...” (Geoengineering Monitor 2018). To put these numbers in perspective, that’s a range roughly falling between the size of Mexico and the size of the United States. </w:t>
      </w:r>
      <w:r w:rsidR="002E37AD" w:rsidRPr="00913150">
        <w:rPr>
          <w:color w:val="000000" w:themeColor="text1"/>
          <w:lang w:val="en-US"/>
        </w:rPr>
        <w:t xml:space="preserve">Even when considering the lower end of that range, the land requirement is significant. However, 1 gigaton is not even representative of the scale that most scenarios consider. Of the 116 scenarios referenced earlier, the median commitment of </w:t>
      </w:r>
      <w:r w:rsidR="001508EB">
        <w:rPr>
          <w:color w:val="000000" w:themeColor="text1"/>
          <w:lang w:val="en-US"/>
        </w:rPr>
        <w:t>CO2</w:t>
      </w:r>
      <w:r w:rsidR="002E37AD" w:rsidRPr="00913150">
        <w:rPr>
          <w:color w:val="000000" w:themeColor="text1"/>
          <w:lang w:val="en-US"/>
        </w:rPr>
        <w:t xml:space="preserve"> removal through BECCS was 12 gigatons. In order to accomplish this,</w:t>
      </w:r>
      <w:r w:rsidR="008C0F22" w:rsidRPr="00913150">
        <w:rPr>
          <w:color w:val="000000" w:themeColor="text1"/>
          <w:lang w:val="en-US"/>
        </w:rPr>
        <w:t xml:space="preserve"> </w:t>
      </w:r>
      <w:r w:rsidR="002E37AD" w:rsidRPr="00913150">
        <w:rPr>
          <w:color w:val="000000" w:themeColor="text1"/>
          <w:lang w:val="en-US"/>
        </w:rPr>
        <w:t>one</w:t>
      </w:r>
      <w:r w:rsidR="008C0F22" w:rsidRPr="00913150">
        <w:rPr>
          <w:color w:val="000000" w:themeColor="text1"/>
          <w:lang w:val="en-US"/>
        </w:rPr>
        <w:t xml:space="preserve"> study estimated that it could take up to 1.2 billion </w:t>
      </w:r>
      <w:r w:rsidR="00B2065A" w:rsidRPr="00913150">
        <w:rPr>
          <w:color w:val="000000" w:themeColor="text1"/>
          <w:lang w:val="en-US"/>
        </w:rPr>
        <w:t>hectares or</w:t>
      </w:r>
      <w:r w:rsidR="002E37AD" w:rsidRPr="00913150">
        <w:rPr>
          <w:color w:val="000000" w:themeColor="text1"/>
          <w:lang w:val="en-US"/>
        </w:rPr>
        <w:t>,</w:t>
      </w:r>
      <w:r w:rsidR="008C0F22" w:rsidRPr="00913150">
        <w:rPr>
          <w:color w:val="000000" w:themeColor="text1"/>
          <w:lang w:val="en-US"/>
        </w:rPr>
        <w:t xml:space="preserve"> put another way</w:t>
      </w:r>
      <w:r w:rsidR="002E37AD" w:rsidRPr="00913150">
        <w:rPr>
          <w:color w:val="000000" w:themeColor="text1"/>
          <w:lang w:val="en-US"/>
        </w:rPr>
        <w:t>,</w:t>
      </w:r>
      <w:r w:rsidR="008C0F22" w:rsidRPr="00913150">
        <w:rPr>
          <w:color w:val="000000" w:themeColor="text1"/>
          <w:lang w:val="en-US"/>
        </w:rPr>
        <w:t xml:space="preserve"> 80% of the amount used for global cropland (Field and Mach 2017). </w:t>
      </w:r>
      <w:r w:rsidR="00B2065A" w:rsidRPr="00913150">
        <w:rPr>
          <w:color w:val="000000" w:themeColor="text1"/>
          <w:lang w:val="en-US"/>
        </w:rPr>
        <w:t xml:space="preserve">As many others have asked, where would this land come from? </w:t>
      </w:r>
      <w:r w:rsidR="002E37AD" w:rsidRPr="00913150">
        <w:rPr>
          <w:color w:val="000000" w:themeColor="text1"/>
          <w:lang w:val="en-US"/>
        </w:rPr>
        <w:t>Deploying</w:t>
      </w:r>
      <w:r w:rsidR="00B2065A" w:rsidRPr="00913150">
        <w:rPr>
          <w:color w:val="000000" w:themeColor="text1"/>
          <w:lang w:val="en-US"/>
        </w:rPr>
        <w:t xml:space="preserve"> BECCS at this scale would inevitably lead to land grabs and deforestation in order to plant monoculture plantations</w:t>
      </w:r>
      <w:r w:rsidR="002E37AD" w:rsidRPr="00913150">
        <w:rPr>
          <w:color w:val="000000" w:themeColor="text1"/>
          <w:lang w:val="en-US"/>
        </w:rPr>
        <w:t xml:space="preserve"> (FOEI 2020)</w:t>
      </w:r>
      <w:r w:rsidR="00B2065A" w:rsidRPr="00913150">
        <w:rPr>
          <w:color w:val="000000" w:themeColor="text1"/>
          <w:lang w:val="en-US"/>
        </w:rPr>
        <w:t xml:space="preserve">. Both of these facts would have direct consequences on </w:t>
      </w:r>
      <w:r w:rsidR="008E6F20" w:rsidRPr="00913150">
        <w:rPr>
          <w:color w:val="000000" w:themeColor="text1"/>
          <w:lang w:val="en-US"/>
        </w:rPr>
        <w:t xml:space="preserve">small </w:t>
      </w:r>
      <w:r w:rsidR="00B2065A" w:rsidRPr="00913150">
        <w:rPr>
          <w:color w:val="000000" w:themeColor="text1"/>
          <w:lang w:val="en-US"/>
        </w:rPr>
        <w:t xml:space="preserve">farmers </w:t>
      </w:r>
      <w:r w:rsidR="00B2065A" w:rsidRPr="00913150">
        <w:rPr>
          <w:color w:val="000000" w:themeColor="text1"/>
          <w:lang w:val="en-US"/>
        </w:rPr>
        <w:lastRenderedPageBreak/>
        <w:t>and create further competition for arable land at a time when millions of people</w:t>
      </w:r>
      <w:r w:rsidR="00195298" w:rsidRPr="00913150">
        <w:rPr>
          <w:color w:val="000000" w:themeColor="text1"/>
          <w:lang w:val="en-US"/>
        </w:rPr>
        <w:t xml:space="preserve"> are</w:t>
      </w:r>
      <w:r w:rsidR="00B2065A" w:rsidRPr="00913150">
        <w:rPr>
          <w:color w:val="000000" w:themeColor="text1"/>
          <w:lang w:val="en-US"/>
        </w:rPr>
        <w:t xml:space="preserve"> already go</w:t>
      </w:r>
      <w:r w:rsidR="00195298" w:rsidRPr="00913150">
        <w:rPr>
          <w:color w:val="000000" w:themeColor="text1"/>
          <w:lang w:val="en-US"/>
        </w:rPr>
        <w:t>ing</w:t>
      </w:r>
      <w:r w:rsidR="00B2065A" w:rsidRPr="00913150">
        <w:rPr>
          <w:color w:val="000000" w:themeColor="text1"/>
          <w:lang w:val="en-US"/>
        </w:rPr>
        <w:t xml:space="preserve"> hungry.</w:t>
      </w:r>
    </w:p>
    <w:p w14:paraId="27642959" w14:textId="77777777" w:rsidR="002E37AD" w:rsidRPr="00913150" w:rsidRDefault="002E37AD" w:rsidP="002E37AD">
      <w:pPr>
        <w:spacing w:line="360" w:lineRule="auto"/>
        <w:rPr>
          <w:b/>
          <w:bCs/>
          <w:i/>
          <w:iCs/>
          <w:color w:val="000000" w:themeColor="text1"/>
          <w:lang w:val="en-US"/>
        </w:rPr>
      </w:pPr>
    </w:p>
    <w:p w14:paraId="60B89556" w14:textId="3DB016B6" w:rsidR="00F52F23" w:rsidRPr="00913150" w:rsidRDefault="00F52F23" w:rsidP="00FB22C7">
      <w:pPr>
        <w:pStyle w:val="Heading2"/>
        <w:rPr>
          <w:b w:val="0"/>
          <w:i w:val="0"/>
          <w:lang w:val="en-US"/>
        </w:rPr>
      </w:pPr>
      <w:bookmarkStart w:id="14" w:name="_Toc67392337"/>
      <w:r w:rsidRPr="00913150">
        <w:rPr>
          <w:lang w:val="en-US"/>
        </w:rPr>
        <w:t>Carbon Lifecycle</w:t>
      </w:r>
      <w:r w:rsidR="001E5831" w:rsidRPr="00913150">
        <w:rPr>
          <w:lang w:val="en-US"/>
        </w:rPr>
        <w:t xml:space="preserve"> and Water Use</w:t>
      </w:r>
      <w:bookmarkEnd w:id="14"/>
    </w:p>
    <w:p w14:paraId="280E904C" w14:textId="416DEB83" w:rsidR="00744FEE" w:rsidRPr="00913150" w:rsidRDefault="00F52F23" w:rsidP="00143700">
      <w:pPr>
        <w:spacing w:line="360" w:lineRule="auto"/>
        <w:rPr>
          <w:color w:val="000000" w:themeColor="text1"/>
          <w:lang w:val="en-US"/>
        </w:rPr>
      </w:pPr>
      <w:r w:rsidRPr="00913150">
        <w:rPr>
          <w:color w:val="000000" w:themeColor="text1"/>
          <w:lang w:val="en-US"/>
        </w:rPr>
        <w:t xml:space="preserve">Apart from considering the sheer quantity of land that would be required to deploy BECCS at scale, there are other land-related considerations to keep in mind. </w:t>
      </w:r>
      <w:r w:rsidR="002B6D07" w:rsidRPr="00913150">
        <w:rPr>
          <w:color w:val="000000" w:themeColor="text1"/>
          <w:lang w:val="en-US"/>
        </w:rPr>
        <w:t>Obviously</w:t>
      </w:r>
      <w:r w:rsidR="00CE5BFC" w:rsidRPr="00913150">
        <w:rPr>
          <w:color w:val="000000" w:themeColor="text1"/>
          <w:lang w:val="en-US"/>
        </w:rPr>
        <w:t xml:space="preserve">, growing any sort of plant requires water, so using land at that scale would most certainly bring in to question sufficient water supply and </w:t>
      </w:r>
      <w:r w:rsidR="00D63A97" w:rsidRPr="00913150">
        <w:rPr>
          <w:color w:val="000000" w:themeColor="text1"/>
          <w:lang w:val="en-US"/>
        </w:rPr>
        <w:t>the risk that</w:t>
      </w:r>
      <w:r w:rsidR="00CE5BFC" w:rsidRPr="00913150">
        <w:rPr>
          <w:color w:val="000000" w:themeColor="text1"/>
          <w:lang w:val="en-US"/>
        </w:rPr>
        <w:t xml:space="preserve"> that water </w:t>
      </w:r>
      <w:r w:rsidR="00D63A97" w:rsidRPr="00913150">
        <w:rPr>
          <w:color w:val="000000" w:themeColor="text1"/>
          <w:lang w:val="en-US"/>
        </w:rPr>
        <w:t>would</w:t>
      </w:r>
      <w:r w:rsidR="00CE5BFC" w:rsidRPr="00913150">
        <w:rPr>
          <w:color w:val="000000" w:themeColor="text1"/>
          <w:lang w:val="en-US"/>
        </w:rPr>
        <w:t xml:space="preserve"> </w:t>
      </w:r>
      <w:r w:rsidR="00D63A97" w:rsidRPr="00913150">
        <w:rPr>
          <w:color w:val="000000" w:themeColor="text1"/>
          <w:lang w:val="en-US"/>
        </w:rPr>
        <w:t>be</w:t>
      </w:r>
      <w:r w:rsidR="00CE5BFC" w:rsidRPr="00913150">
        <w:rPr>
          <w:color w:val="000000" w:themeColor="text1"/>
          <w:lang w:val="en-US"/>
        </w:rPr>
        <w:t xml:space="preserve"> taken from local communities.</w:t>
      </w:r>
      <w:r w:rsidR="00EB1DC9" w:rsidRPr="00913150">
        <w:rPr>
          <w:color w:val="000000" w:themeColor="text1"/>
          <w:lang w:val="en-US"/>
        </w:rPr>
        <w:t xml:space="preserve"> Additionally, quantifying resource use for</w:t>
      </w:r>
      <w:r w:rsidR="00CE5BFC" w:rsidRPr="00913150">
        <w:rPr>
          <w:color w:val="000000" w:themeColor="text1"/>
          <w:lang w:val="en-US"/>
        </w:rPr>
        <w:t xml:space="preserve"> BECCS </w:t>
      </w:r>
      <w:r w:rsidR="00EB1DC9" w:rsidRPr="00913150">
        <w:rPr>
          <w:color w:val="000000" w:themeColor="text1"/>
          <w:lang w:val="en-US"/>
        </w:rPr>
        <w:t xml:space="preserve">must also include the fact that </w:t>
      </w:r>
      <w:r w:rsidR="00CE5BFC" w:rsidRPr="00913150">
        <w:rPr>
          <w:color w:val="000000" w:themeColor="text1"/>
          <w:lang w:val="en-US"/>
        </w:rPr>
        <w:t xml:space="preserve">crops </w:t>
      </w:r>
      <w:r w:rsidR="00EB1DC9" w:rsidRPr="00913150">
        <w:rPr>
          <w:color w:val="000000" w:themeColor="text1"/>
          <w:lang w:val="en-US"/>
        </w:rPr>
        <w:t xml:space="preserve">are </w:t>
      </w:r>
      <w:r w:rsidR="00CE5BFC" w:rsidRPr="00913150">
        <w:rPr>
          <w:color w:val="000000" w:themeColor="text1"/>
          <w:lang w:val="en-US"/>
        </w:rPr>
        <w:t xml:space="preserve">grown under </w:t>
      </w:r>
      <w:r w:rsidR="004B6C12" w:rsidRPr="00913150">
        <w:rPr>
          <w:color w:val="000000" w:themeColor="text1"/>
          <w:lang w:val="en-US"/>
        </w:rPr>
        <w:t xml:space="preserve">a setting of </w:t>
      </w:r>
      <w:r w:rsidR="00CE5BFC" w:rsidRPr="00913150">
        <w:rPr>
          <w:color w:val="000000" w:themeColor="text1"/>
          <w:lang w:val="en-US"/>
        </w:rPr>
        <w:t xml:space="preserve">industrial agriculture </w:t>
      </w:r>
      <w:r w:rsidR="004B6C12" w:rsidRPr="00913150">
        <w:rPr>
          <w:color w:val="000000" w:themeColor="text1"/>
          <w:lang w:val="en-US"/>
        </w:rPr>
        <w:t xml:space="preserve">and </w:t>
      </w:r>
      <w:r w:rsidR="00CE5BFC" w:rsidRPr="00913150">
        <w:rPr>
          <w:color w:val="000000" w:themeColor="text1"/>
          <w:lang w:val="en-US"/>
        </w:rPr>
        <w:t>monoculture plantations</w:t>
      </w:r>
      <w:r w:rsidR="00EB1DC9" w:rsidRPr="00913150">
        <w:rPr>
          <w:color w:val="000000" w:themeColor="text1"/>
          <w:lang w:val="en-US"/>
        </w:rPr>
        <w:t xml:space="preserve">, which </w:t>
      </w:r>
      <w:r w:rsidR="004B6C12" w:rsidRPr="00913150">
        <w:rPr>
          <w:color w:val="000000" w:themeColor="text1"/>
          <w:lang w:val="en-US"/>
        </w:rPr>
        <w:t>are</w:t>
      </w:r>
      <w:r w:rsidR="00EB1DC9" w:rsidRPr="00913150">
        <w:rPr>
          <w:color w:val="000000" w:themeColor="text1"/>
          <w:lang w:val="en-US"/>
        </w:rPr>
        <w:t xml:space="preserve"> much more resource intensive than other types of farming</w:t>
      </w:r>
      <w:r w:rsidR="00CE5BFC" w:rsidRPr="00913150">
        <w:rPr>
          <w:color w:val="000000" w:themeColor="text1"/>
          <w:lang w:val="en-US"/>
        </w:rPr>
        <w:t xml:space="preserve">. </w:t>
      </w:r>
      <w:r w:rsidR="000311D8" w:rsidRPr="00913150">
        <w:rPr>
          <w:color w:val="000000" w:themeColor="text1"/>
          <w:lang w:val="en-US"/>
        </w:rPr>
        <w:t xml:space="preserve">When considering </w:t>
      </w:r>
      <w:r w:rsidR="00D93227" w:rsidRPr="00913150">
        <w:rPr>
          <w:color w:val="000000" w:themeColor="text1"/>
          <w:lang w:val="en-US"/>
        </w:rPr>
        <w:t xml:space="preserve">the whole picture of </w:t>
      </w:r>
      <w:r w:rsidR="000311D8" w:rsidRPr="00913150">
        <w:rPr>
          <w:color w:val="000000" w:themeColor="text1"/>
          <w:lang w:val="en-US"/>
        </w:rPr>
        <w:t>water use</w:t>
      </w:r>
      <w:r w:rsidR="00AF6D98" w:rsidRPr="00913150">
        <w:rPr>
          <w:color w:val="000000" w:themeColor="text1"/>
          <w:lang w:val="en-US"/>
        </w:rPr>
        <w:t>,</w:t>
      </w:r>
      <w:r w:rsidR="000311D8" w:rsidRPr="00913150">
        <w:rPr>
          <w:color w:val="000000" w:themeColor="text1"/>
          <w:lang w:val="en-US"/>
        </w:rPr>
        <w:t xml:space="preserve"> </w:t>
      </w:r>
      <w:r w:rsidR="00D93227" w:rsidRPr="00913150">
        <w:rPr>
          <w:color w:val="000000" w:themeColor="text1"/>
          <w:lang w:val="en-US"/>
        </w:rPr>
        <w:t>we should consider</w:t>
      </w:r>
      <w:r w:rsidR="000311D8" w:rsidRPr="00913150">
        <w:rPr>
          <w:color w:val="000000" w:themeColor="text1"/>
          <w:lang w:val="en-US"/>
        </w:rPr>
        <w:t xml:space="preserve"> “the water used for crop growth, water pollution resulting from fertilizer application at the farm level, and the intensity of water use in the BECCS power plant” (Fajardy et al. 2019). </w:t>
      </w:r>
      <w:r w:rsidR="00CE5BFC" w:rsidRPr="00913150">
        <w:rPr>
          <w:color w:val="000000" w:themeColor="text1"/>
          <w:lang w:val="en-US"/>
        </w:rPr>
        <w:t xml:space="preserve">This distinction is important because industrial agriculture is one of the main contributors to </w:t>
      </w:r>
      <w:r w:rsidR="001508EB">
        <w:rPr>
          <w:color w:val="000000" w:themeColor="text1"/>
          <w:lang w:val="en-US"/>
        </w:rPr>
        <w:t>CO2</w:t>
      </w:r>
      <w:r w:rsidR="00CE5BFC" w:rsidRPr="00913150">
        <w:rPr>
          <w:color w:val="000000" w:themeColor="text1"/>
          <w:lang w:val="en-US"/>
        </w:rPr>
        <w:t xml:space="preserve"> emissions and</w:t>
      </w:r>
      <w:r w:rsidR="00EB30F7" w:rsidRPr="00913150">
        <w:rPr>
          <w:color w:val="000000" w:themeColor="text1"/>
          <w:lang w:val="en-US"/>
        </w:rPr>
        <w:t xml:space="preserve"> uses the majority of</w:t>
      </w:r>
      <w:r w:rsidR="00CE5BFC" w:rsidRPr="00913150">
        <w:rPr>
          <w:color w:val="000000" w:themeColor="text1"/>
          <w:lang w:val="en-US"/>
        </w:rPr>
        <w:t xml:space="preserve"> fossil fuel</w:t>
      </w:r>
      <w:r w:rsidR="00EB30F7" w:rsidRPr="00913150">
        <w:rPr>
          <w:color w:val="000000" w:themeColor="text1"/>
          <w:lang w:val="en-US"/>
        </w:rPr>
        <w:t>s (Big Bad Fix 2017)</w:t>
      </w:r>
      <w:r w:rsidR="00CE5BFC" w:rsidRPr="00913150">
        <w:rPr>
          <w:color w:val="000000" w:themeColor="text1"/>
          <w:lang w:val="en-US"/>
        </w:rPr>
        <w:t xml:space="preserve">. </w:t>
      </w:r>
    </w:p>
    <w:p w14:paraId="686D50EC" w14:textId="030B5D3E" w:rsidR="00F52F23" w:rsidRPr="00913150" w:rsidRDefault="00744FEE" w:rsidP="00744FEE">
      <w:pPr>
        <w:spacing w:line="360" w:lineRule="auto"/>
        <w:ind w:firstLine="720"/>
        <w:rPr>
          <w:color w:val="000000" w:themeColor="text1"/>
          <w:lang w:val="en-US"/>
        </w:rPr>
      </w:pPr>
      <w:r w:rsidRPr="00913150">
        <w:rPr>
          <w:color w:val="000000" w:themeColor="text1"/>
          <w:lang w:val="en-US"/>
        </w:rPr>
        <w:t xml:space="preserve">In addition to looking at water use in this context, we also must take into account the entire carbon cycle. </w:t>
      </w:r>
      <w:r w:rsidR="00D35DDC" w:rsidRPr="00913150">
        <w:rPr>
          <w:color w:val="000000" w:themeColor="text1"/>
          <w:lang w:val="en-US"/>
        </w:rPr>
        <w:t xml:space="preserve">According to optimistic models of BECCS, the cycle of carbon is something like this: carbon is captured naturally through crops; when those crops are burned for bioenergy </w:t>
      </w:r>
      <w:r w:rsidR="001508EB">
        <w:rPr>
          <w:color w:val="000000" w:themeColor="text1"/>
          <w:lang w:val="en-US"/>
        </w:rPr>
        <w:t>CO2</w:t>
      </w:r>
      <w:r w:rsidR="00D35DDC" w:rsidRPr="00913150">
        <w:rPr>
          <w:color w:val="000000" w:themeColor="text1"/>
          <w:lang w:val="en-US"/>
        </w:rPr>
        <w:t xml:space="preserve"> is emitted; most of that </w:t>
      </w:r>
      <w:r w:rsidR="001508EB">
        <w:rPr>
          <w:color w:val="000000" w:themeColor="text1"/>
          <w:lang w:val="en-US"/>
        </w:rPr>
        <w:t>CO2</w:t>
      </w:r>
      <w:r w:rsidR="00D35DDC" w:rsidRPr="00913150">
        <w:rPr>
          <w:color w:val="000000" w:themeColor="text1"/>
          <w:lang w:val="en-US"/>
        </w:rPr>
        <w:t xml:space="preserve"> is captured and liquified; that liquified </w:t>
      </w:r>
      <w:r w:rsidR="001508EB">
        <w:rPr>
          <w:color w:val="000000" w:themeColor="text1"/>
          <w:lang w:val="en-US"/>
        </w:rPr>
        <w:t>CO2</w:t>
      </w:r>
      <w:r w:rsidR="00D35DDC" w:rsidRPr="00913150">
        <w:rPr>
          <w:color w:val="000000" w:themeColor="text1"/>
          <w:lang w:val="en-US"/>
        </w:rPr>
        <w:t xml:space="preserve"> is then stored underground. However, there are crucial emissions that are missing from that scenario. Take for example the planting of those monoculture crops that will be used as biomass. Just looking at that part of the cycle we see </w:t>
      </w:r>
      <w:r w:rsidR="0090795B" w:rsidRPr="00913150">
        <w:rPr>
          <w:color w:val="000000" w:themeColor="text1"/>
          <w:lang w:val="en-US"/>
        </w:rPr>
        <w:t xml:space="preserve">that “converting the necessary land to bioenergy would itself generate significant direct CO2 emissions due to land cover change, loss of forests and grasslands, soil disturbance, and increased use of agricultural chemicals, thus reducing its climate benefit. Indirect emissions from producing and using bioenergy would reduce those benefits still further” (CIEL 2019). </w:t>
      </w:r>
      <w:r w:rsidR="00D35DDC" w:rsidRPr="00913150">
        <w:rPr>
          <w:color w:val="000000" w:themeColor="text1"/>
          <w:lang w:val="en-US"/>
        </w:rPr>
        <w:t>When considering building the infrastructure required to transport, store and convert biomass there are further emissions still</w:t>
      </w:r>
      <w:r w:rsidR="008572B4" w:rsidRPr="00913150">
        <w:rPr>
          <w:color w:val="000000" w:themeColor="text1"/>
          <w:lang w:val="en-US"/>
        </w:rPr>
        <w:t xml:space="preserve">. </w:t>
      </w:r>
      <w:r w:rsidR="001E5831" w:rsidRPr="00913150">
        <w:rPr>
          <w:color w:val="000000" w:themeColor="text1"/>
          <w:lang w:val="en-US"/>
        </w:rPr>
        <w:t xml:space="preserve">Overall, “A large body of peer-reviewed literature indicates that many bioenergy processes result in even more CO2 emissions than burning the fossil fuels they are meant to replace – it is certainly not carbon neutral” (Geoengineering Monitor 2018). </w:t>
      </w:r>
    </w:p>
    <w:p w14:paraId="6C5AB726" w14:textId="6F311447" w:rsidR="001E5831" w:rsidRPr="00913150" w:rsidRDefault="001E5831" w:rsidP="001E5831">
      <w:pPr>
        <w:spacing w:line="360" w:lineRule="auto"/>
        <w:rPr>
          <w:color w:val="000000" w:themeColor="text1"/>
          <w:lang w:val="en-US"/>
        </w:rPr>
      </w:pPr>
    </w:p>
    <w:p w14:paraId="48E3E227" w14:textId="5091797D" w:rsidR="001E5831" w:rsidRPr="00913150" w:rsidRDefault="00D57266" w:rsidP="00FB22C7">
      <w:pPr>
        <w:pStyle w:val="Heading2"/>
        <w:rPr>
          <w:b w:val="0"/>
          <w:i w:val="0"/>
          <w:lang w:val="en-US"/>
        </w:rPr>
      </w:pPr>
      <w:bookmarkStart w:id="15" w:name="_Toc67392338"/>
      <w:r w:rsidRPr="00913150">
        <w:rPr>
          <w:lang w:val="en-US"/>
        </w:rPr>
        <w:lastRenderedPageBreak/>
        <w:t>Current State of BECCS</w:t>
      </w:r>
      <w:bookmarkEnd w:id="15"/>
    </w:p>
    <w:p w14:paraId="326B4577" w14:textId="2A8DCFA3" w:rsidR="00097812" w:rsidRPr="000401E6" w:rsidRDefault="00D803AD" w:rsidP="000401E6">
      <w:pPr>
        <w:spacing w:line="360" w:lineRule="auto"/>
        <w:rPr>
          <w:color w:val="000000" w:themeColor="text1"/>
          <w:lang w:val="en-US"/>
        </w:rPr>
      </w:pPr>
      <w:r w:rsidRPr="00913150">
        <w:rPr>
          <w:color w:val="000000" w:themeColor="text1"/>
          <w:lang w:val="en-US"/>
        </w:rPr>
        <w:t xml:space="preserve">With so many limitations and unknowns, it begs the question: </w:t>
      </w:r>
      <w:r w:rsidR="00D57266" w:rsidRPr="00913150">
        <w:rPr>
          <w:color w:val="000000" w:themeColor="text1"/>
          <w:lang w:val="en-US"/>
        </w:rPr>
        <w:t>what is the current state of BECCS projects</w:t>
      </w:r>
      <w:r w:rsidRPr="00913150">
        <w:rPr>
          <w:color w:val="000000" w:themeColor="text1"/>
          <w:lang w:val="en-US"/>
        </w:rPr>
        <w:t xml:space="preserve">? Perhaps unsurprisingly, as of 2019 </w:t>
      </w:r>
      <w:r w:rsidR="00F57C40" w:rsidRPr="00913150">
        <w:rPr>
          <w:color w:val="000000" w:themeColor="text1"/>
          <w:lang w:val="en-US"/>
        </w:rPr>
        <w:t xml:space="preserve">only one of the five BECCS plants operating worldwide </w:t>
      </w:r>
      <w:r w:rsidR="00D85E31" w:rsidRPr="00913150">
        <w:rPr>
          <w:color w:val="000000" w:themeColor="text1"/>
          <w:lang w:val="en-US"/>
        </w:rPr>
        <w:t xml:space="preserve">was </w:t>
      </w:r>
      <w:r w:rsidRPr="00913150">
        <w:rPr>
          <w:color w:val="000000" w:themeColor="text1"/>
          <w:lang w:val="en-US"/>
        </w:rPr>
        <w:t>running at commercial scale: the Illinois Industrial CCS facility at Decatur</w:t>
      </w:r>
      <w:r w:rsidR="00D57266" w:rsidRPr="00913150">
        <w:rPr>
          <w:color w:val="000000" w:themeColor="text1"/>
          <w:lang w:val="en-US"/>
        </w:rPr>
        <w:t xml:space="preserve"> (Chatham House 2020</w:t>
      </w:r>
      <w:r w:rsidR="00D85E31" w:rsidRPr="00913150">
        <w:rPr>
          <w:color w:val="000000" w:themeColor="text1"/>
          <w:lang w:val="en-US"/>
        </w:rPr>
        <w:t>, CIEL 2019</w:t>
      </w:r>
      <w:r w:rsidR="00D57266" w:rsidRPr="00913150">
        <w:rPr>
          <w:color w:val="000000" w:themeColor="text1"/>
          <w:lang w:val="en-US"/>
        </w:rPr>
        <w:t>)</w:t>
      </w:r>
      <w:r w:rsidRPr="00913150">
        <w:rPr>
          <w:color w:val="000000" w:themeColor="text1"/>
          <w:lang w:val="en-US"/>
        </w:rPr>
        <w:t xml:space="preserve">. Funded by the </w:t>
      </w:r>
      <w:r w:rsidR="00D57266" w:rsidRPr="00913150">
        <w:rPr>
          <w:color w:val="000000" w:themeColor="text1"/>
          <w:lang w:val="en-US"/>
        </w:rPr>
        <w:t xml:space="preserve">Department of Energy, it claims to provide a carbon negative footprint, capturing about </w:t>
      </w:r>
      <w:r w:rsidR="0071388F" w:rsidRPr="00913150">
        <w:rPr>
          <w:color w:val="000000" w:themeColor="text1"/>
          <w:lang w:val="en-US"/>
        </w:rPr>
        <w:t>one</w:t>
      </w:r>
      <w:r w:rsidR="00D57266" w:rsidRPr="00913150">
        <w:rPr>
          <w:color w:val="000000" w:themeColor="text1"/>
          <w:lang w:val="en-US"/>
        </w:rPr>
        <w:t xml:space="preserve"> gigaton of </w:t>
      </w:r>
      <w:r w:rsidR="001508EB">
        <w:rPr>
          <w:color w:val="000000" w:themeColor="text1"/>
          <w:lang w:val="en-US"/>
        </w:rPr>
        <w:t>CO2</w:t>
      </w:r>
      <w:r w:rsidR="00D57266" w:rsidRPr="00913150">
        <w:rPr>
          <w:color w:val="000000" w:themeColor="text1"/>
          <w:lang w:val="en-US"/>
        </w:rPr>
        <w:t xml:space="preserve"> every year since 2017. </w:t>
      </w:r>
      <w:r w:rsidR="00B70D45" w:rsidRPr="00913150">
        <w:rPr>
          <w:color w:val="000000" w:themeColor="text1"/>
          <w:lang w:val="en-US"/>
        </w:rPr>
        <w:t xml:space="preserve">This is equivalent to around 11-13% of the </w:t>
      </w:r>
      <w:r w:rsidR="001508EB">
        <w:rPr>
          <w:color w:val="000000" w:themeColor="text1"/>
          <w:lang w:val="en-US"/>
        </w:rPr>
        <w:t>CO2</w:t>
      </w:r>
      <w:r w:rsidR="00B70D45" w:rsidRPr="00913150">
        <w:rPr>
          <w:color w:val="000000" w:themeColor="text1"/>
          <w:lang w:val="en-US"/>
        </w:rPr>
        <w:t xml:space="preserve"> it emits (FOEI</w:t>
      </w:r>
      <w:r w:rsidR="00AF6D98" w:rsidRPr="00913150">
        <w:rPr>
          <w:color w:val="000000" w:themeColor="text1"/>
          <w:lang w:val="en-US"/>
        </w:rPr>
        <w:t xml:space="preserve"> 2020</w:t>
      </w:r>
      <w:r w:rsidR="00B70D45" w:rsidRPr="00913150">
        <w:rPr>
          <w:color w:val="000000" w:themeColor="text1"/>
          <w:lang w:val="en-US"/>
        </w:rPr>
        <w:t xml:space="preserve">). </w:t>
      </w:r>
      <w:r w:rsidR="00D57266" w:rsidRPr="00913150">
        <w:rPr>
          <w:color w:val="000000" w:themeColor="text1"/>
          <w:lang w:val="en-US"/>
        </w:rPr>
        <w:t xml:space="preserve">“Since the plant itself is largely powered by gas, however, it is still a net emitter overall. Furthermore, the ethanol is largely destined for use in road transport, thus ultimately producing carbon dioxide and rendering the lifecycle emissions of the bioenergy potentially net positive despite the significant CCS component.” </w:t>
      </w:r>
      <w:r w:rsidR="00D85E31" w:rsidRPr="00913150">
        <w:rPr>
          <w:color w:val="000000" w:themeColor="text1"/>
          <w:lang w:val="en-US"/>
        </w:rPr>
        <w:t>Although there are few BECCS plants working, there are</w:t>
      </w:r>
      <w:r w:rsidR="00B70D45" w:rsidRPr="00913150">
        <w:rPr>
          <w:color w:val="000000" w:themeColor="text1"/>
          <w:lang w:val="en-US"/>
        </w:rPr>
        <w:t xml:space="preserve"> slightly</w:t>
      </w:r>
      <w:r w:rsidR="00D85E31" w:rsidRPr="00913150">
        <w:rPr>
          <w:color w:val="000000" w:themeColor="text1"/>
          <w:lang w:val="en-US"/>
        </w:rPr>
        <w:t xml:space="preserve"> more plants that only focus on carbon capture and storage</w:t>
      </w:r>
      <w:r w:rsidR="00B70D45" w:rsidRPr="00913150">
        <w:rPr>
          <w:color w:val="000000" w:themeColor="text1"/>
          <w:lang w:val="en-US"/>
        </w:rPr>
        <w:t xml:space="preserve">; at the end of 2019, worldwide there were 19 commercial CCS plants operating (FOEI </w:t>
      </w:r>
      <w:r w:rsidR="00F04E14" w:rsidRPr="00913150">
        <w:rPr>
          <w:color w:val="000000" w:themeColor="text1"/>
          <w:lang w:val="en-US"/>
        </w:rPr>
        <w:t>2020</w:t>
      </w:r>
      <w:r w:rsidR="00B70D45" w:rsidRPr="00913150">
        <w:rPr>
          <w:color w:val="000000" w:themeColor="text1"/>
          <w:lang w:val="en-US"/>
        </w:rPr>
        <w:t>)</w:t>
      </w:r>
      <w:r w:rsidR="00D85E31" w:rsidRPr="00913150">
        <w:rPr>
          <w:color w:val="000000" w:themeColor="text1"/>
          <w:lang w:val="en-US"/>
        </w:rPr>
        <w:t xml:space="preserve">. </w:t>
      </w:r>
      <w:r w:rsidR="00794207" w:rsidRPr="00913150">
        <w:rPr>
          <w:color w:val="000000" w:themeColor="text1"/>
          <w:lang w:val="en-US"/>
        </w:rPr>
        <w:t xml:space="preserve">This is because CCS technology has been around longer than BECCS. </w:t>
      </w:r>
      <w:r w:rsidR="00D85E31" w:rsidRPr="00913150">
        <w:rPr>
          <w:color w:val="000000" w:themeColor="text1"/>
          <w:lang w:val="en-US"/>
        </w:rPr>
        <w:t>So</w:t>
      </w:r>
      <w:r w:rsidR="000D2EDE" w:rsidRPr="00913150">
        <w:rPr>
          <w:color w:val="000000" w:themeColor="text1"/>
          <w:lang w:val="en-US"/>
        </w:rPr>
        <w:t>,</w:t>
      </w:r>
      <w:r w:rsidR="00D85E31" w:rsidRPr="00913150">
        <w:rPr>
          <w:color w:val="000000" w:themeColor="text1"/>
          <w:lang w:val="en-US"/>
        </w:rPr>
        <w:t xml:space="preserve"> to understand the reasons that BECCS plants may </w:t>
      </w:r>
      <w:r w:rsidR="000D2EDE" w:rsidRPr="00913150">
        <w:rPr>
          <w:color w:val="000000" w:themeColor="text1"/>
          <w:lang w:val="en-US"/>
        </w:rPr>
        <w:t>be gaining support</w:t>
      </w:r>
      <w:r w:rsidR="00D85E31" w:rsidRPr="00913150">
        <w:rPr>
          <w:color w:val="000000" w:themeColor="text1"/>
          <w:lang w:val="en-US"/>
        </w:rPr>
        <w:t xml:space="preserve"> we can look towards historic use of CCS plants. According to </w:t>
      </w:r>
      <w:r w:rsidR="000D2EDE" w:rsidRPr="00913150">
        <w:rPr>
          <w:color w:val="000000" w:themeColor="text1"/>
          <w:lang w:val="en-US"/>
        </w:rPr>
        <w:t>Geoengineering Monitor, the original purpose of CCS was as a technique for enhanced oil recovery (EOR)</w:t>
      </w:r>
      <w:r w:rsidR="004B0638" w:rsidRPr="00913150">
        <w:rPr>
          <w:color w:val="000000" w:themeColor="text1"/>
          <w:lang w:val="en-US"/>
        </w:rPr>
        <w:t>.</w:t>
      </w:r>
      <w:r w:rsidR="000D2EDE" w:rsidRPr="00913150">
        <w:rPr>
          <w:color w:val="000000" w:themeColor="text1"/>
          <w:lang w:val="en-US"/>
        </w:rPr>
        <w:t xml:space="preserve"> EOR refers to the process of “injecting highly-pressurized CO2 and water into a depleted well [so that] oil companies can force remaining oil to the surface and extract it for sale and use” (CIEL 2019). </w:t>
      </w:r>
      <w:r w:rsidR="009D1146" w:rsidRPr="00913150">
        <w:rPr>
          <w:color w:val="000000" w:themeColor="text1"/>
          <w:lang w:val="en-US"/>
        </w:rPr>
        <w:t>Within the same report, many examples are given that illustrate the fossil fuel industry’s involvement</w:t>
      </w:r>
      <w:r w:rsidR="00760B22" w:rsidRPr="00913150">
        <w:rPr>
          <w:color w:val="000000" w:themeColor="text1"/>
          <w:lang w:val="en-US"/>
        </w:rPr>
        <w:t xml:space="preserve"> in</w:t>
      </w:r>
      <w:r w:rsidR="009D1146" w:rsidRPr="00913150">
        <w:rPr>
          <w:color w:val="000000" w:themeColor="text1"/>
          <w:lang w:val="en-US"/>
        </w:rPr>
        <w:t xml:space="preserve">, support of, and profit from CCS plants. </w:t>
      </w:r>
      <w:r w:rsidR="00317446" w:rsidRPr="00913150">
        <w:rPr>
          <w:color w:val="000000" w:themeColor="text1"/>
          <w:lang w:val="en-US"/>
        </w:rPr>
        <w:t xml:space="preserve">There </w:t>
      </w:r>
      <w:r w:rsidR="009D1146" w:rsidRPr="00913150">
        <w:rPr>
          <w:color w:val="000000" w:themeColor="text1"/>
          <w:lang w:val="en-US"/>
        </w:rPr>
        <w:t>is a direct connection between what oil companies gain from encouraging and funding CCS technologies and what they</w:t>
      </w:r>
      <w:r w:rsidR="00B86DD2" w:rsidRPr="00913150">
        <w:rPr>
          <w:color w:val="000000" w:themeColor="text1"/>
          <w:lang w:val="en-US"/>
        </w:rPr>
        <w:t xml:space="preserve"> will most likely</w:t>
      </w:r>
      <w:r w:rsidR="009D1146" w:rsidRPr="00913150">
        <w:rPr>
          <w:color w:val="000000" w:themeColor="text1"/>
          <w:lang w:val="en-US"/>
        </w:rPr>
        <w:t xml:space="preserve"> gain from BECCS. </w:t>
      </w:r>
      <w:r w:rsidR="00B86DD2" w:rsidRPr="00913150">
        <w:rPr>
          <w:color w:val="000000" w:themeColor="text1"/>
          <w:lang w:val="en-US"/>
        </w:rPr>
        <w:t xml:space="preserve">In fact, in 2018 a report was done by the Carbon Sequestration Leadership Forum analyzing BECCS </w:t>
      </w:r>
      <w:r w:rsidR="00462DA2" w:rsidRPr="00913150">
        <w:rPr>
          <w:color w:val="000000" w:themeColor="text1"/>
          <w:lang w:val="en-US"/>
        </w:rPr>
        <w:t>“</w:t>
      </w:r>
      <w:r w:rsidR="00B86DD2" w:rsidRPr="00913150">
        <w:rPr>
          <w:color w:val="000000" w:themeColor="text1"/>
          <w:lang w:val="en-US"/>
        </w:rPr>
        <w:t>acknowledg</w:t>
      </w:r>
      <w:r w:rsidR="00462DA2" w:rsidRPr="00913150">
        <w:rPr>
          <w:color w:val="000000" w:themeColor="text1"/>
          <w:lang w:val="en-US"/>
        </w:rPr>
        <w:t>ing</w:t>
      </w:r>
      <w:r w:rsidR="00B86DD2" w:rsidRPr="00913150">
        <w:rPr>
          <w:color w:val="000000" w:themeColor="text1"/>
          <w:lang w:val="en-US"/>
        </w:rPr>
        <w:t xml:space="preserve"> that EOR provided the primary economic market for CO from BECCS facilities and highlighting that three of the only five operational BECCS projects world-wide were designed for EOR” (CIEL 2019). </w:t>
      </w:r>
      <w:r w:rsidR="00B70D45" w:rsidRPr="00913150">
        <w:rPr>
          <w:color w:val="000000" w:themeColor="text1"/>
          <w:lang w:val="en-US"/>
        </w:rPr>
        <w:t>According to the same report, it is unlikely that the companies backing BECCS technologies are attempting to do so at scale, because that would result in the phasing out of oil and gas. What is more probable is that they are using this strategy as a way to continue fossil fuel extraction for as long as possible.</w:t>
      </w:r>
      <w:r w:rsidR="00097812" w:rsidRPr="00913150">
        <w:rPr>
          <w:lang w:val="en-US"/>
        </w:rPr>
        <w:br w:type="page"/>
      </w:r>
    </w:p>
    <w:p w14:paraId="67148438" w14:textId="03A6D5F8" w:rsidR="0073707A" w:rsidRPr="00913150" w:rsidRDefault="0073707A" w:rsidP="00FB22C7">
      <w:pPr>
        <w:pStyle w:val="Heading1"/>
        <w:rPr>
          <w:lang w:val="en-US"/>
        </w:rPr>
      </w:pPr>
      <w:bookmarkStart w:id="16" w:name="_Toc67392339"/>
      <w:r w:rsidRPr="00913150">
        <w:rPr>
          <w:lang w:val="en-US"/>
        </w:rPr>
        <w:lastRenderedPageBreak/>
        <w:t>Alternative Solutions</w:t>
      </w:r>
      <w:bookmarkEnd w:id="16"/>
    </w:p>
    <w:p w14:paraId="0A577E82" w14:textId="77777777" w:rsidR="000C4844" w:rsidRPr="00913150" w:rsidRDefault="000C4844" w:rsidP="00F80C4A">
      <w:pPr>
        <w:spacing w:line="360" w:lineRule="auto"/>
        <w:ind w:left="360"/>
        <w:rPr>
          <w:color w:val="000000" w:themeColor="text1"/>
          <w:lang w:val="en-US"/>
        </w:rPr>
      </w:pPr>
    </w:p>
    <w:p w14:paraId="0B7FBCDD" w14:textId="6A7471B3" w:rsidR="003740DF" w:rsidRPr="00913150" w:rsidRDefault="0052552A" w:rsidP="000F5EF1">
      <w:pPr>
        <w:spacing w:line="360" w:lineRule="auto"/>
        <w:ind w:firstLine="720"/>
        <w:rPr>
          <w:color w:val="000000" w:themeColor="text1"/>
          <w:lang w:val="en-US"/>
        </w:rPr>
      </w:pPr>
      <w:r w:rsidRPr="00913150">
        <w:rPr>
          <w:color w:val="000000" w:themeColor="text1"/>
          <w:lang w:val="en-US"/>
        </w:rPr>
        <w:t xml:space="preserve">As previously noted, the number one step forward should be to drastically reduce fossil fuel emissions until they are at absolute zero, or as close </w:t>
      </w:r>
      <w:r w:rsidR="008D3794" w:rsidRPr="00913150">
        <w:rPr>
          <w:color w:val="000000" w:themeColor="text1"/>
          <w:lang w:val="en-US"/>
        </w:rPr>
        <w:t xml:space="preserve">to zero </w:t>
      </w:r>
      <w:r w:rsidRPr="00913150">
        <w:rPr>
          <w:color w:val="000000" w:themeColor="text1"/>
          <w:lang w:val="en-US"/>
        </w:rPr>
        <w:t xml:space="preserve">as possible. Although this will not address how to deal with historic emissions, it is nonetheless a necessary step. In terms of strategies that address historic emissions, it is important to look to current </w:t>
      </w:r>
      <w:r w:rsidR="00410230" w:rsidRPr="00913150">
        <w:rPr>
          <w:color w:val="000000" w:themeColor="text1"/>
          <w:lang w:val="en-US"/>
        </w:rPr>
        <w:t xml:space="preserve">and traditional </w:t>
      </w:r>
      <w:r w:rsidRPr="00913150">
        <w:rPr>
          <w:color w:val="000000" w:themeColor="text1"/>
          <w:lang w:val="en-US"/>
        </w:rPr>
        <w:t>strategies that foster nature as it is, rather than focus on nature</w:t>
      </w:r>
      <w:r w:rsidR="0073707A" w:rsidRPr="00913150">
        <w:rPr>
          <w:color w:val="000000" w:themeColor="text1"/>
          <w:lang w:val="en-US"/>
        </w:rPr>
        <w:t>-</w:t>
      </w:r>
      <w:r w:rsidRPr="00913150">
        <w:rPr>
          <w:color w:val="000000" w:themeColor="text1"/>
          <w:lang w:val="en-US"/>
        </w:rPr>
        <w:t xml:space="preserve">based technologies. </w:t>
      </w:r>
      <w:r w:rsidR="00DC7565" w:rsidRPr="00913150">
        <w:rPr>
          <w:color w:val="000000" w:themeColor="text1"/>
          <w:lang w:val="en-US"/>
        </w:rPr>
        <w:t>Specifically, we should be promoting the preservation and regeneration of natural carbon sinks, like forests</w:t>
      </w:r>
      <w:r w:rsidR="0099563D" w:rsidRPr="00913150">
        <w:rPr>
          <w:color w:val="000000" w:themeColor="text1"/>
          <w:lang w:val="en-US"/>
        </w:rPr>
        <w:t>,</w:t>
      </w:r>
      <w:r w:rsidR="00DC7565" w:rsidRPr="00913150">
        <w:rPr>
          <w:color w:val="000000" w:themeColor="text1"/>
          <w:lang w:val="en-US"/>
        </w:rPr>
        <w:t xml:space="preserve"> rather than transferring </w:t>
      </w:r>
      <w:r w:rsidR="00C66E63" w:rsidRPr="00913150">
        <w:rPr>
          <w:color w:val="000000" w:themeColor="text1"/>
          <w:lang w:val="en-US"/>
        </w:rPr>
        <w:t>emissions</w:t>
      </w:r>
      <w:r w:rsidR="00DC7565" w:rsidRPr="00913150">
        <w:rPr>
          <w:color w:val="000000" w:themeColor="text1"/>
          <w:lang w:val="en-US"/>
        </w:rPr>
        <w:t xml:space="preserve"> underground, a process which brings with it many risks and consequences. However</w:t>
      </w:r>
      <w:r w:rsidR="0099563D" w:rsidRPr="00913150">
        <w:rPr>
          <w:color w:val="000000" w:themeColor="text1"/>
          <w:lang w:val="en-US"/>
        </w:rPr>
        <w:t>,</w:t>
      </w:r>
      <w:r w:rsidR="00DC7565" w:rsidRPr="00913150">
        <w:rPr>
          <w:color w:val="000000" w:themeColor="text1"/>
          <w:lang w:val="en-US"/>
        </w:rPr>
        <w:t xml:space="preserve"> there is a caveat: we should not assume that using natural carbon sinks means we can prolong the reduction of fossil fuel emissions. That assumption exaggerates the capacity of natural sinks. “The amount of carbon stored ‘biologically’ is part of a dynamic balance between the atmosphere, the oceans, and land-based ecosystems. Releasing geologically locked carbon disturbs this delicate balance. Ultimately, if this dynamic is further interrupted, the biological ecosystem may cease to act as a sink, and instead become a source of carbon emissions”</w:t>
      </w:r>
      <w:r w:rsidR="00536EA4" w:rsidRPr="00913150">
        <w:rPr>
          <w:color w:val="000000" w:themeColor="text1"/>
          <w:lang w:val="en-US"/>
        </w:rPr>
        <w:t xml:space="preserve"> (FOEI).</w:t>
      </w:r>
      <w:r w:rsidR="000F5EF1" w:rsidRPr="00913150">
        <w:rPr>
          <w:color w:val="000000" w:themeColor="text1"/>
          <w:lang w:val="en-US"/>
        </w:rPr>
        <w:t xml:space="preserve"> In order to restore forests and ecosystems, we must grant </w:t>
      </w:r>
      <w:r w:rsidR="004D0DDF" w:rsidRPr="00913150">
        <w:rPr>
          <w:color w:val="000000" w:themeColor="text1"/>
          <w:lang w:val="en-US"/>
        </w:rPr>
        <w:t xml:space="preserve">management and ownership of those lands to the communities that live on them. Indigenous leadership is crucial to this; “80% of the world’s land-based biodiversity [is] located on indigenous peoples’ territories” </w:t>
      </w:r>
      <w:r w:rsidR="006D2280" w:rsidRPr="00913150">
        <w:rPr>
          <w:color w:val="000000" w:themeColor="text1"/>
          <w:lang w:val="en-US"/>
        </w:rPr>
        <w:t xml:space="preserve">yet in many cases they are not legally entitled to this land </w:t>
      </w:r>
      <w:r w:rsidR="004D0DDF" w:rsidRPr="00913150">
        <w:rPr>
          <w:color w:val="000000" w:themeColor="text1"/>
          <w:lang w:val="en-US"/>
        </w:rPr>
        <w:t>(Macleod 2020).</w:t>
      </w:r>
    </w:p>
    <w:p w14:paraId="51355551" w14:textId="092F20B7" w:rsidR="002A02A7" w:rsidRPr="00913150" w:rsidRDefault="00342C10" w:rsidP="00DC7565">
      <w:pPr>
        <w:spacing w:line="360" w:lineRule="auto"/>
        <w:ind w:firstLine="720"/>
        <w:rPr>
          <w:color w:val="000000" w:themeColor="text1"/>
          <w:lang w:val="en-US"/>
        </w:rPr>
      </w:pPr>
      <w:r w:rsidRPr="00913150">
        <w:rPr>
          <w:color w:val="000000" w:themeColor="text1"/>
          <w:lang w:val="en-US"/>
        </w:rPr>
        <w:t xml:space="preserve">Furthermore, alternative solutions will need to occur in a variety of sectors, namely food systems and energy. In some ways, solutions from one sector may aid solutions in another. For example, FOEI names “a just and climate-friendly food system based on the principles of agroecology” as one solution. Focusing on agroecology means moving away from industrial agriculture and its harmful practices. </w:t>
      </w:r>
      <w:r w:rsidR="00D350AA" w:rsidRPr="00913150">
        <w:rPr>
          <w:color w:val="000000" w:themeColor="text1"/>
          <w:lang w:val="en-US"/>
        </w:rPr>
        <w:t>This is extremely important given that “the industrial food system uses more than 80% of the land, fuel and resources, and is the largest emitter of greenhouse gases on the planet” (Big Bad Fix 2017).</w:t>
      </w:r>
      <w:r w:rsidR="00C60DEC" w:rsidRPr="00913150">
        <w:rPr>
          <w:color w:val="000000" w:themeColor="text1"/>
          <w:lang w:val="en-US"/>
        </w:rPr>
        <w:t xml:space="preserve"> </w:t>
      </w:r>
      <w:r w:rsidRPr="00913150">
        <w:rPr>
          <w:color w:val="000000" w:themeColor="text1"/>
          <w:lang w:val="en-US"/>
        </w:rPr>
        <w:t xml:space="preserve">This would reduce the need for heavy machinery like tilling tractors, thus reducing energy needs. At the same time, reductions in fertilizers and other agrochemicals will help to lower current emissions. </w:t>
      </w:r>
      <w:r w:rsidR="0087740D" w:rsidRPr="00913150">
        <w:rPr>
          <w:color w:val="000000" w:themeColor="text1"/>
          <w:lang w:val="en-US"/>
        </w:rPr>
        <w:t xml:space="preserve">Agroecological practices are largely used by the peasant food web, which is made up of peasants, pastoralists, urban gardeners and fisher people. Amazingly, this group of people uses less than 25% of the land, water and resources and yet is able to feed 70% of the population (Big Bad Fix 2017). </w:t>
      </w:r>
      <w:r w:rsidR="0099563D" w:rsidRPr="00913150">
        <w:rPr>
          <w:color w:val="000000" w:themeColor="text1"/>
          <w:lang w:val="en-US"/>
        </w:rPr>
        <w:t xml:space="preserve">By using </w:t>
      </w:r>
      <w:r w:rsidR="0099563D" w:rsidRPr="00913150">
        <w:rPr>
          <w:color w:val="000000" w:themeColor="text1"/>
          <w:lang w:val="en-US"/>
        </w:rPr>
        <w:lastRenderedPageBreak/>
        <w:t xml:space="preserve">agroecological practices, we could avoid emissions of up to eight gigatons of </w:t>
      </w:r>
      <w:r w:rsidR="001508EB">
        <w:rPr>
          <w:color w:val="000000" w:themeColor="text1"/>
          <w:lang w:val="en-US"/>
        </w:rPr>
        <w:t>CO2</w:t>
      </w:r>
      <w:r w:rsidR="0099563D" w:rsidRPr="00913150">
        <w:rPr>
          <w:color w:val="000000" w:themeColor="text1"/>
          <w:lang w:val="en-US"/>
        </w:rPr>
        <w:t xml:space="preserve"> by the year 2050 (</w:t>
      </w:r>
      <w:r w:rsidR="00FB22C7" w:rsidRPr="00913150">
        <w:rPr>
          <w:color w:val="000000" w:themeColor="text1"/>
          <w:lang w:val="en-US"/>
        </w:rPr>
        <w:t>CLARA</w:t>
      </w:r>
      <w:r w:rsidR="0099563D" w:rsidRPr="00913150">
        <w:rPr>
          <w:color w:val="000000" w:themeColor="text1"/>
          <w:lang w:val="en-US"/>
        </w:rPr>
        <w:t>).</w:t>
      </w:r>
    </w:p>
    <w:p w14:paraId="13FD65F1" w14:textId="37146C95" w:rsidR="00C60DEC" w:rsidRPr="00913150" w:rsidRDefault="00C60DEC" w:rsidP="00FB22C7">
      <w:pPr>
        <w:spacing w:line="360" w:lineRule="auto"/>
        <w:ind w:firstLine="720"/>
        <w:rPr>
          <w:color w:val="000000" w:themeColor="text1"/>
          <w:lang w:val="en-US"/>
        </w:rPr>
      </w:pPr>
      <w:r w:rsidRPr="00913150">
        <w:rPr>
          <w:color w:val="000000" w:themeColor="text1"/>
          <w:lang w:val="en-US"/>
        </w:rPr>
        <w:t xml:space="preserve">The global North’s fostering of technological advances in every facet of life imaginable has led us to the current climate crisis we face today. The energy efficiency paradox is an example of this; the more efficient our energy systems become, the more energy we end up using. Therefore, looking to technological solutions, if implemented by </w:t>
      </w:r>
      <w:r w:rsidR="009A4A8E" w:rsidRPr="00913150">
        <w:rPr>
          <w:color w:val="000000" w:themeColor="text1"/>
          <w:lang w:val="en-US"/>
        </w:rPr>
        <w:t>the same people who have profited off of fossil fuel extraction</w:t>
      </w:r>
      <w:r w:rsidRPr="00913150">
        <w:rPr>
          <w:color w:val="000000" w:themeColor="text1"/>
          <w:lang w:val="en-US"/>
        </w:rPr>
        <w:t>, will most likely be implemented for financial gains rather than as real solutions. Although these solutions may make sense on a small scale, this decision should be made by those whose land</w:t>
      </w:r>
      <w:r w:rsidR="00923CD5" w:rsidRPr="00913150">
        <w:rPr>
          <w:color w:val="000000" w:themeColor="text1"/>
          <w:lang w:val="en-US"/>
        </w:rPr>
        <w:t xml:space="preserve"> and other resources</w:t>
      </w:r>
      <w:r w:rsidRPr="00913150">
        <w:rPr>
          <w:color w:val="000000" w:themeColor="text1"/>
          <w:lang w:val="en-US"/>
        </w:rPr>
        <w:t xml:space="preserve"> would be used</w:t>
      </w:r>
      <w:r w:rsidR="009A4A8E" w:rsidRPr="00913150">
        <w:rPr>
          <w:color w:val="000000" w:themeColor="text1"/>
          <w:lang w:val="en-US"/>
        </w:rPr>
        <w:t xml:space="preserve"> and the decisions behind its deployment should be decentralized</w:t>
      </w:r>
      <w:r w:rsidRPr="00913150">
        <w:rPr>
          <w:color w:val="000000" w:themeColor="text1"/>
          <w:lang w:val="en-US"/>
        </w:rPr>
        <w:t xml:space="preserve">. Regardless, we must look towards systemic solutions that shift historic power dynamics and place more emphasis on </w:t>
      </w:r>
      <w:r w:rsidR="009A4A8E" w:rsidRPr="00913150">
        <w:rPr>
          <w:color w:val="000000" w:themeColor="text1"/>
          <w:lang w:val="en-US"/>
        </w:rPr>
        <w:t>traditional</w:t>
      </w:r>
      <w:r w:rsidRPr="00913150">
        <w:rPr>
          <w:color w:val="000000" w:themeColor="text1"/>
          <w:lang w:val="en-US"/>
        </w:rPr>
        <w:t xml:space="preserve">, proven solutions. </w:t>
      </w:r>
    </w:p>
    <w:p w14:paraId="6D21F25F" w14:textId="77777777" w:rsidR="002A02A7" w:rsidRPr="00913150" w:rsidRDefault="002A02A7" w:rsidP="00FB22C7">
      <w:pPr>
        <w:spacing w:line="360" w:lineRule="auto"/>
        <w:ind w:firstLine="720"/>
        <w:rPr>
          <w:color w:val="000000" w:themeColor="text1"/>
          <w:lang w:val="en-US"/>
        </w:rPr>
      </w:pPr>
      <w:r w:rsidRPr="00913150">
        <w:rPr>
          <w:color w:val="000000" w:themeColor="text1"/>
          <w:lang w:val="en-US"/>
        </w:rPr>
        <w:br w:type="page"/>
      </w:r>
    </w:p>
    <w:p w14:paraId="58F3AEE5" w14:textId="77777777" w:rsidR="00056D64" w:rsidRPr="00C40DA7" w:rsidRDefault="00056D64" w:rsidP="00056D64">
      <w:pPr>
        <w:pStyle w:val="Heading1"/>
        <w:rPr>
          <w:lang w:val="en-US"/>
        </w:rPr>
      </w:pPr>
      <w:bookmarkStart w:id="17" w:name="_Toc67489615"/>
      <w:r w:rsidRPr="00C40DA7">
        <w:rPr>
          <w:lang w:val="en-US"/>
        </w:rPr>
        <w:lastRenderedPageBreak/>
        <w:t>Bibliography</w:t>
      </w:r>
      <w:bookmarkEnd w:id="17"/>
    </w:p>
    <w:p w14:paraId="17897078" w14:textId="77777777" w:rsidR="00056D64" w:rsidRPr="00C40DA7" w:rsidRDefault="00056D64" w:rsidP="00056D64">
      <w:pPr>
        <w:rPr>
          <w:color w:val="323232"/>
          <w:shd w:val="clear" w:color="auto" w:fill="FFE7AF"/>
        </w:rPr>
      </w:pPr>
    </w:p>
    <w:p w14:paraId="0EAC66F1" w14:textId="77777777" w:rsidR="00056D64" w:rsidRPr="00C40DA7" w:rsidRDefault="00056D64" w:rsidP="00056D64">
      <w:pPr>
        <w:rPr>
          <w:color w:val="323232"/>
          <w:shd w:val="clear" w:color="auto" w:fill="FFE7AF"/>
        </w:rPr>
      </w:pPr>
      <w:r w:rsidRPr="00C40DA7">
        <w:rPr>
          <w:color w:val="323232"/>
          <w:shd w:val="clear" w:color="auto" w:fill="FFE7AF"/>
        </w:rPr>
        <w:t xml:space="preserve">"A Leap in the Dark: The Dangers of Bioenergy with Carbon Capture and Storage (BECCS)." Friends of the Earth International. January 20, 2021. </w:t>
      </w:r>
    </w:p>
    <w:p w14:paraId="06F5D9A3" w14:textId="77777777" w:rsidR="00056D64" w:rsidRPr="00C40DA7" w:rsidRDefault="00056D64" w:rsidP="00056D64">
      <w:pPr>
        <w:rPr>
          <w:color w:val="323232"/>
          <w:shd w:val="clear" w:color="auto" w:fill="FFE7AF"/>
        </w:rPr>
      </w:pPr>
    </w:p>
    <w:p w14:paraId="20AAEA87" w14:textId="77777777" w:rsidR="00056D64" w:rsidRPr="00C40DA7" w:rsidRDefault="00056D64" w:rsidP="00056D64">
      <w:r w:rsidRPr="00C40DA7">
        <w:rPr>
          <w:color w:val="323232"/>
          <w:shd w:val="clear" w:color="auto" w:fill="FFE7AF"/>
        </w:rPr>
        <w:t>"Bio-Energy with Carbon Capture and Storage (BECCS)." Geoengineering Monitor. May 28, 2018.</w:t>
      </w:r>
    </w:p>
    <w:p w14:paraId="57F40C3E" w14:textId="77777777" w:rsidR="00056D64" w:rsidRPr="00C40DA7" w:rsidRDefault="00056D64" w:rsidP="00056D64">
      <w:pPr>
        <w:rPr>
          <w:color w:val="323232"/>
          <w:shd w:val="clear" w:color="auto" w:fill="FFE7AF"/>
        </w:rPr>
      </w:pPr>
    </w:p>
    <w:p w14:paraId="48868023" w14:textId="77777777" w:rsidR="00056D64" w:rsidRPr="00C40DA7" w:rsidRDefault="00056D64" w:rsidP="00056D64">
      <w:r w:rsidRPr="00C40DA7">
        <w:rPr>
          <w:color w:val="323232"/>
          <w:shd w:val="clear" w:color="auto" w:fill="FFE7AF"/>
        </w:rPr>
        <w:t>Brack, Duncan, and Richard King. "Net Zero and Beyond What Role for Bioenergy with Carbon Capture and Storage?" </w:t>
      </w:r>
      <w:r w:rsidRPr="00C40DA7">
        <w:rPr>
          <w:i/>
          <w:iCs/>
          <w:color w:val="323232"/>
          <w:shd w:val="clear" w:color="auto" w:fill="FFE7AF"/>
        </w:rPr>
        <w:t>Chatham House</w:t>
      </w:r>
      <w:r w:rsidRPr="00C40DA7">
        <w:rPr>
          <w:color w:val="323232"/>
          <w:shd w:val="clear" w:color="auto" w:fill="FFE7AF"/>
        </w:rPr>
        <w:t>, January 2020.</w:t>
      </w:r>
    </w:p>
    <w:p w14:paraId="6AEEA1D8" w14:textId="77777777" w:rsidR="00056D64" w:rsidRPr="00C40DA7" w:rsidRDefault="00056D64" w:rsidP="00056D64">
      <w:pPr>
        <w:rPr>
          <w:color w:val="323232"/>
          <w:shd w:val="clear" w:color="auto" w:fill="FFE7AF"/>
        </w:rPr>
      </w:pPr>
    </w:p>
    <w:p w14:paraId="5FC3C138" w14:textId="77777777" w:rsidR="00056D64" w:rsidRPr="00C40DA7" w:rsidRDefault="00056D64" w:rsidP="00056D64">
      <w:r w:rsidRPr="00C40DA7">
        <w:rPr>
          <w:color w:val="323232"/>
          <w:shd w:val="clear" w:color="auto" w:fill="FFE7AF"/>
        </w:rPr>
        <w:t>"Carbon Capture and Storage (Technology Factsheet)." Geoengineering Monitor. May 28, 2018.</w:t>
      </w:r>
    </w:p>
    <w:p w14:paraId="73D874F5" w14:textId="77777777" w:rsidR="00056D64" w:rsidRPr="00C40DA7" w:rsidRDefault="00056D64" w:rsidP="00056D64"/>
    <w:p w14:paraId="520BBF42" w14:textId="77777777" w:rsidR="00056D64" w:rsidRPr="00C40DA7" w:rsidRDefault="00056D64" w:rsidP="00056D64">
      <w:pPr>
        <w:rPr>
          <w:color w:val="323232"/>
          <w:shd w:val="clear" w:color="auto" w:fill="FFE7AF"/>
        </w:rPr>
      </w:pPr>
      <w:r w:rsidRPr="00C40DA7">
        <w:rPr>
          <w:color w:val="323232"/>
          <w:shd w:val="clear" w:color="auto" w:fill="FFE7AF"/>
          <w:lang w:val="en-US"/>
        </w:rPr>
        <w:t>Fajardy</w:t>
      </w:r>
      <w:r w:rsidRPr="00C40DA7">
        <w:rPr>
          <w:color w:val="323232"/>
          <w:shd w:val="clear" w:color="auto" w:fill="FFE7AF"/>
        </w:rPr>
        <w:t xml:space="preserve">, </w:t>
      </w:r>
      <w:r w:rsidRPr="00C40DA7">
        <w:rPr>
          <w:color w:val="323232"/>
          <w:shd w:val="clear" w:color="auto" w:fill="FFE7AF"/>
          <w:lang w:val="en-US"/>
        </w:rPr>
        <w:t>Mathilde</w:t>
      </w:r>
      <w:r w:rsidRPr="00C40DA7">
        <w:rPr>
          <w:color w:val="323232"/>
          <w:shd w:val="clear" w:color="auto" w:fill="FFE7AF"/>
        </w:rPr>
        <w:t xml:space="preserve">, </w:t>
      </w:r>
      <w:r w:rsidRPr="00C40DA7">
        <w:rPr>
          <w:color w:val="323232"/>
          <w:shd w:val="clear" w:color="auto" w:fill="FFE7AF"/>
          <w:lang w:val="en-US"/>
        </w:rPr>
        <w:t>Alexandre</w:t>
      </w:r>
      <w:r w:rsidRPr="00C40DA7">
        <w:rPr>
          <w:color w:val="323232"/>
          <w:shd w:val="clear" w:color="auto" w:fill="FFE7AF"/>
        </w:rPr>
        <w:t xml:space="preserve"> </w:t>
      </w:r>
      <w:r w:rsidRPr="00C40DA7">
        <w:rPr>
          <w:color w:val="323232"/>
          <w:shd w:val="clear" w:color="auto" w:fill="FFE7AF"/>
          <w:lang w:val="en-US"/>
        </w:rPr>
        <w:t>Köberle</w:t>
      </w:r>
      <w:r w:rsidRPr="00C40DA7">
        <w:rPr>
          <w:color w:val="323232"/>
          <w:shd w:val="clear" w:color="auto" w:fill="FFE7AF"/>
        </w:rPr>
        <w:t xml:space="preserve">, </w:t>
      </w:r>
      <w:r w:rsidRPr="00C40DA7">
        <w:rPr>
          <w:color w:val="323232"/>
          <w:shd w:val="clear" w:color="auto" w:fill="FFE7AF"/>
          <w:lang w:val="en-US"/>
        </w:rPr>
        <w:t>Niall</w:t>
      </w:r>
      <w:r w:rsidRPr="00C40DA7">
        <w:rPr>
          <w:color w:val="323232"/>
          <w:shd w:val="clear" w:color="auto" w:fill="FFE7AF"/>
        </w:rPr>
        <w:t xml:space="preserve"> </w:t>
      </w:r>
      <w:r w:rsidRPr="00C40DA7">
        <w:rPr>
          <w:color w:val="323232"/>
          <w:shd w:val="clear" w:color="auto" w:fill="FFE7AF"/>
          <w:lang w:val="en-US"/>
        </w:rPr>
        <w:t>Mac</w:t>
      </w:r>
      <w:r w:rsidRPr="00C40DA7">
        <w:rPr>
          <w:color w:val="323232"/>
          <w:shd w:val="clear" w:color="auto" w:fill="FFE7AF"/>
        </w:rPr>
        <w:t xml:space="preserve"> </w:t>
      </w:r>
      <w:r w:rsidRPr="00C40DA7">
        <w:rPr>
          <w:color w:val="323232"/>
          <w:shd w:val="clear" w:color="auto" w:fill="FFE7AF"/>
          <w:lang w:val="en-US"/>
        </w:rPr>
        <w:t>Dowell</w:t>
      </w:r>
      <w:r w:rsidRPr="00C40DA7">
        <w:rPr>
          <w:color w:val="323232"/>
          <w:shd w:val="clear" w:color="auto" w:fill="FFE7AF"/>
        </w:rPr>
        <w:t xml:space="preserve">, and </w:t>
      </w:r>
      <w:r w:rsidRPr="00C40DA7">
        <w:rPr>
          <w:color w:val="323232"/>
          <w:shd w:val="clear" w:color="auto" w:fill="FFE7AF"/>
          <w:lang w:val="en-US"/>
        </w:rPr>
        <w:t>Andrea</w:t>
      </w:r>
      <w:r w:rsidRPr="00C40DA7">
        <w:rPr>
          <w:color w:val="323232"/>
          <w:shd w:val="clear" w:color="auto" w:fill="FFE7AF"/>
        </w:rPr>
        <w:t xml:space="preserve"> </w:t>
      </w:r>
      <w:r w:rsidRPr="00C40DA7">
        <w:rPr>
          <w:color w:val="323232"/>
          <w:shd w:val="clear" w:color="auto" w:fill="FFE7AF"/>
          <w:lang w:val="en-US"/>
        </w:rPr>
        <w:t>Fantuzzi</w:t>
      </w:r>
      <w:r w:rsidRPr="00C40DA7">
        <w:rPr>
          <w:color w:val="323232"/>
          <w:shd w:val="clear" w:color="auto" w:fill="FFE7AF"/>
        </w:rPr>
        <w:t>. "BECCS Deployment: A Reality Check." Grantham Institute, January 2019.</w:t>
      </w:r>
    </w:p>
    <w:p w14:paraId="27B52251" w14:textId="77777777" w:rsidR="00056D64" w:rsidRPr="00C40DA7" w:rsidRDefault="00056D64" w:rsidP="00056D64">
      <w:pPr>
        <w:rPr>
          <w:color w:val="323232"/>
          <w:shd w:val="clear" w:color="auto" w:fill="FFE7AF"/>
        </w:rPr>
      </w:pPr>
    </w:p>
    <w:p w14:paraId="6AF24102" w14:textId="77777777" w:rsidR="00056D64" w:rsidRPr="00C40DA7" w:rsidRDefault="00056D64" w:rsidP="00056D64">
      <w:r w:rsidRPr="00C40DA7">
        <w:rPr>
          <w:color w:val="323232"/>
          <w:shd w:val="clear" w:color="auto" w:fill="FFE7AF"/>
        </w:rPr>
        <w:t>Field, Christopher B., and Katharine J. Mach. "Rightsizing Carbon Dioxide Removal." </w:t>
      </w:r>
      <w:r w:rsidRPr="00C40DA7">
        <w:rPr>
          <w:i/>
          <w:iCs/>
          <w:color w:val="323232"/>
          <w:shd w:val="clear" w:color="auto" w:fill="FFE7AF"/>
        </w:rPr>
        <w:t>Science</w:t>
      </w:r>
      <w:r w:rsidRPr="00C40DA7">
        <w:rPr>
          <w:color w:val="323232"/>
          <w:shd w:val="clear" w:color="auto" w:fill="FFE7AF"/>
        </w:rPr>
        <w:t> 356, no. 6339 (May 19, 2017): 706-07. doi:10.1126/science.aam9726.</w:t>
      </w:r>
    </w:p>
    <w:p w14:paraId="6AB4E3C8" w14:textId="77777777" w:rsidR="00056D64" w:rsidRPr="00C40DA7" w:rsidRDefault="00056D64" w:rsidP="00056D64">
      <w:pPr>
        <w:rPr>
          <w:color w:val="323232"/>
          <w:shd w:val="clear" w:color="auto" w:fill="FFE7AF"/>
        </w:rPr>
      </w:pPr>
    </w:p>
    <w:p w14:paraId="38936BD0" w14:textId="77777777" w:rsidR="00056D64" w:rsidRPr="00C40DA7" w:rsidRDefault="00056D64" w:rsidP="00056D64">
      <w:r w:rsidRPr="00C40DA7">
        <w:rPr>
          <w:i/>
          <w:iCs/>
          <w:color w:val="323232"/>
          <w:shd w:val="clear" w:color="auto" w:fill="FFE7AF"/>
        </w:rPr>
        <w:t>Fuel to the Fire, How Geoengineering Threatens to Entrench Fossil Fuels and Accelerate the Climate Crisis</w:t>
      </w:r>
      <w:r w:rsidRPr="00C40DA7">
        <w:rPr>
          <w:color w:val="323232"/>
          <w:shd w:val="clear" w:color="auto" w:fill="FFE7AF"/>
        </w:rPr>
        <w:t>. Washington, DC: Center for International Environmental Law (CIEL), 2019.</w:t>
      </w:r>
    </w:p>
    <w:p w14:paraId="0A9BE395" w14:textId="77777777" w:rsidR="00056D64" w:rsidRPr="00C40DA7" w:rsidRDefault="00056D64" w:rsidP="00056D64"/>
    <w:p w14:paraId="19767684" w14:textId="77777777" w:rsidR="00056D64" w:rsidRPr="00C40DA7" w:rsidRDefault="00056D64" w:rsidP="00056D64">
      <w:pPr>
        <w:rPr>
          <w:color w:val="323232"/>
          <w:shd w:val="clear" w:color="auto" w:fill="FFE7AF"/>
        </w:rPr>
      </w:pPr>
      <w:r w:rsidRPr="00C40DA7">
        <w:rPr>
          <w:color w:val="323232"/>
          <w:shd w:val="clear" w:color="auto" w:fill="FFE7AF"/>
        </w:rPr>
        <w:t>Macleod, Melinda. "With Most Biodiversity Lying on Indigenous Land, Their Leadership Is." Reuters Events. March 4, 2020. Accessed March 23, 2021.</w:t>
      </w:r>
    </w:p>
    <w:p w14:paraId="70AD5FF2" w14:textId="77777777" w:rsidR="00056D64" w:rsidRPr="00C40DA7" w:rsidRDefault="00056D64" w:rsidP="00056D64">
      <w:pPr>
        <w:rPr>
          <w:color w:val="323232"/>
          <w:shd w:val="clear" w:color="auto" w:fill="FFE7AF"/>
        </w:rPr>
      </w:pPr>
    </w:p>
    <w:p w14:paraId="6E308DF0" w14:textId="40852E7F" w:rsidR="00AF6D98" w:rsidRPr="00056D64" w:rsidRDefault="00056D64" w:rsidP="00056D64">
      <w:pPr>
        <w:rPr>
          <w:color w:val="323232"/>
          <w:shd w:val="clear" w:color="auto" w:fill="FFE7AF"/>
        </w:rPr>
      </w:pPr>
      <w:r w:rsidRPr="00C40DA7">
        <w:rPr>
          <w:color w:val="323232"/>
          <w:shd w:val="clear" w:color="auto" w:fill="FFE7AF"/>
        </w:rPr>
        <w:t>Wetter, Kathy Jo, and Trudi Zundel. </w:t>
      </w:r>
      <w:r w:rsidRPr="00C40DA7">
        <w:rPr>
          <w:i/>
          <w:iCs/>
          <w:color w:val="323232"/>
          <w:shd w:val="clear" w:color="auto" w:fill="FFE7AF"/>
        </w:rPr>
        <w:t>The Bad Big Fix: The Case Against Climate Geoengineering</w:t>
      </w:r>
      <w:r w:rsidRPr="00C40DA7">
        <w:rPr>
          <w:color w:val="323232"/>
          <w:shd w:val="clear" w:color="auto" w:fill="FFE7AF"/>
        </w:rPr>
        <w:t>. Winnipeg: ETC Group, 2017.</w:t>
      </w:r>
    </w:p>
    <w:sectPr w:rsidR="00AF6D98" w:rsidRPr="00056D64" w:rsidSect="00A158E9">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Ripley Cleghorn" w:date="2021-03-23T11:51:00Z" w:initials="RC">
    <w:p w14:paraId="10989635" w14:textId="2C966037" w:rsidR="006519DE" w:rsidRPr="006519DE" w:rsidRDefault="006519DE">
      <w:pPr>
        <w:pStyle w:val="CommentText"/>
        <w:rPr>
          <w:lang w:val="en-US"/>
        </w:rPr>
      </w:pPr>
      <w:r>
        <w:rPr>
          <w:rStyle w:val="CommentReference"/>
        </w:rPr>
        <w:annotationRef/>
      </w:r>
      <w:r>
        <w:rPr>
          <w:lang w:val="en-US"/>
        </w:rPr>
        <w:t>WWIFM?</w:t>
      </w:r>
    </w:p>
  </w:comment>
  <w:comment w:id="3" w:author="Ripley Cleghorn" w:date="2021-03-23T11:48:00Z" w:initials="RC">
    <w:p w14:paraId="32E2FAA2" w14:textId="0372942E" w:rsidR="00017FDB" w:rsidRPr="00017FDB" w:rsidRDefault="00017FDB">
      <w:pPr>
        <w:pStyle w:val="CommentText"/>
        <w:rPr>
          <w:lang w:val="en-US"/>
        </w:rPr>
      </w:pPr>
      <w:r>
        <w:rPr>
          <w:rStyle w:val="CommentReference"/>
        </w:rPr>
        <w:annotationRef/>
      </w:r>
      <w:r>
        <w:rPr>
          <w:lang w:val="en-US"/>
        </w:rPr>
        <w:t xml:space="preserve">Possible WWIFM but I need to say </w:t>
      </w:r>
      <w:r w:rsidRPr="00017FDB">
        <w:rPr>
          <w:i/>
          <w:iCs/>
          <w:lang w:val="en-US"/>
        </w:rPr>
        <w:t>why</w:t>
      </w:r>
      <w:r>
        <w:rPr>
          <w:lang w:val="en-US"/>
        </w:rPr>
        <w:t xml:space="preserve"> this is important, all I’ve done so far is say that temperatures are rising</w:t>
      </w:r>
    </w:p>
  </w:comment>
  <w:comment w:id="4" w:author="Ripley Cleghorn" w:date="2021-03-23T11:40:00Z" w:initials="RC">
    <w:p w14:paraId="47A783DF" w14:textId="3791B756" w:rsidR="003F5CD0" w:rsidRPr="003F5CD0" w:rsidRDefault="003F5CD0">
      <w:pPr>
        <w:pStyle w:val="CommentText"/>
        <w:rPr>
          <w:lang w:val="en-US"/>
        </w:rPr>
      </w:pPr>
      <w:r>
        <w:rPr>
          <w:rStyle w:val="CommentReference"/>
        </w:rPr>
        <w:annotationRef/>
      </w:r>
      <w:r>
        <w:rPr>
          <w:lang w:val="en-US"/>
        </w:rPr>
        <w:t>Salient sentence</w:t>
      </w:r>
    </w:p>
  </w:comment>
  <w:comment w:id="5" w:author="Ripley Cleghorn" w:date="2021-03-23T11:42:00Z" w:initials="RC">
    <w:p w14:paraId="6331B3DD" w14:textId="44497B28" w:rsidR="00FE2EBE" w:rsidRPr="00FE2EBE" w:rsidRDefault="00FE2EBE">
      <w:pPr>
        <w:pStyle w:val="CommentText"/>
        <w:rPr>
          <w:lang w:val="en-US"/>
        </w:rPr>
      </w:pPr>
      <w:r>
        <w:rPr>
          <w:rStyle w:val="CommentReference"/>
        </w:rPr>
        <w:annotationRef/>
      </w:r>
      <w:r>
        <w:rPr>
          <w:lang w:val="en-US"/>
        </w:rPr>
        <w:t>Salient sentence</w:t>
      </w:r>
    </w:p>
  </w:comment>
  <w:comment w:id="6" w:author="Ripley Cleghorn" w:date="2021-03-23T11:42:00Z" w:initials="RC">
    <w:p w14:paraId="134E295B" w14:textId="2B09D2A6" w:rsidR="00601688" w:rsidRPr="00601688" w:rsidRDefault="00601688">
      <w:pPr>
        <w:pStyle w:val="CommentText"/>
        <w:rPr>
          <w:lang w:val="en-US"/>
        </w:rPr>
      </w:pPr>
      <w:r>
        <w:rPr>
          <w:rStyle w:val="CommentReference"/>
        </w:rPr>
        <w:annotationRef/>
      </w:r>
      <w:r>
        <w:rPr>
          <w:lang w:val="en-US"/>
        </w:rPr>
        <w:t>Concise description of project</w:t>
      </w:r>
      <w:r w:rsidR="00017FDB">
        <w:rPr>
          <w:lang w:val="en-US"/>
        </w:rPr>
        <w:t xml:space="preserve"> should add solutions</w:t>
      </w:r>
    </w:p>
  </w:comment>
  <w:comment w:id="7" w:author="Ripley Cleghorn" w:date="2021-03-23T11:44:00Z" w:initials="RC">
    <w:p w14:paraId="239230EF" w14:textId="5ECE62BD" w:rsidR="000A50FD" w:rsidRPr="000A50FD" w:rsidRDefault="000A50FD">
      <w:pPr>
        <w:pStyle w:val="CommentText"/>
        <w:rPr>
          <w:lang w:val="en-US"/>
        </w:rPr>
      </w:pPr>
      <w:r>
        <w:rPr>
          <w:rStyle w:val="CommentReference"/>
        </w:rPr>
        <w:annotationRef/>
      </w:r>
      <w:r>
        <w:rPr>
          <w:lang w:val="en-US"/>
        </w:rPr>
        <w:t>Concise description</w:t>
      </w:r>
    </w:p>
  </w:comment>
  <w:comment w:id="8" w:author="Ripley Cleghorn" w:date="2021-03-23T11:44:00Z" w:initials="RC">
    <w:p w14:paraId="59C35B90" w14:textId="4B8B85FF" w:rsidR="008F67EE" w:rsidRPr="008F67EE" w:rsidRDefault="008F67EE">
      <w:pPr>
        <w:pStyle w:val="CommentText"/>
        <w:rPr>
          <w:lang w:val="en-US"/>
        </w:rPr>
      </w:pPr>
      <w:r>
        <w:rPr>
          <w:rStyle w:val="CommentReference"/>
        </w:rPr>
        <w:annotationRef/>
      </w:r>
      <w:r>
        <w:rPr>
          <w:lang w:val="en-US"/>
        </w:rPr>
        <w:t>Sentence about framework of project that I think I should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0989635" w15:done="0"/>
  <w15:commentEx w15:paraId="32E2FAA2" w15:done="0"/>
  <w15:commentEx w15:paraId="47A783DF" w15:done="0"/>
  <w15:commentEx w15:paraId="6331B3DD" w15:done="0"/>
  <w15:commentEx w15:paraId="134E295B" w15:done="0"/>
  <w15:commentEx w15:paraId="239230EF" w15:done="0"/>
  <w15:commentEx w15:paraId="59C35B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454D9" w16cex:dateUtc="2021-03-23T14:51:00Z"/>
  <w16cex:commentExtensible w16cex:durableId="2404541C" w16cex:dateUtc="2021-03-23T14:48:00Z"/>
  <w16cex:commentExtensible w16cex:durableId="24045213" w16cex:dateUtc="2021-03-23T14:40:00Z"/>
  <w16cex:commentExtensible w16cex:durableId="24045289" w16cex:dateUtc="2021-03-23T14:42:00Z"/>
  <w16cex:commentExtensible w16cex:durableId="24045296" w16cex:dateUtc="2021-03-23T14:42:00Z"/>
  <w16cex:commentExtensible w16cex:durableId="24045300" w16cex:dateUtc="2021-03-23T14:44:00Z"/>
  <w16cex:commentExtensible w16cex:durableId="24045311" w16cex:dateUtc="2021-03-23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0989635" w16cid:durableId="240454D9"/>
  <w16cid:commentId w16cid:paraId="32E2FAA2" w16cid:durableId="2404541C"/>
  <w16cid:commentId w16cid:paraId="47A783DF" w16cid:durableId="24045213"/>
  <w16cid:commentId w16cid:paraId="6331B3DD" w16cid:durableId="24045289"/>
  <w16cid:commentId w16cid:paraId="134E295B" w16cid:durableId="24045296"/>
  <w16cid:commentId w16cid:paraId="239230EF" w16cid:durableId="24045300"/>
  <w16cid:commentId w16cid:paraId="59C35B90" w16cid:durableId="240453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5B1A"/>
    <w:multiLevelType w:val="hybridMultilevel"/>
    <w:tmpl w:val="05306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621F1"/>
    <w:multiLevelType w:val="multilevel"/>
    <w:tmpl w:val="BBFE7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pley Cleghorn">
    <w15:presenceInfo w15:providerId="AD" w15:userId="S::clegr474@newschool.edu::3bbecea2-5e36-4f54-860e-00a60e2641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638"/>
    <w:rsid w:val="00013C5B"/>
    <w:rsid w:val="00017FDB"/>
    <w:rsid w:val="000311D8"/>
    <w:rsid w:val="00033E5D"/>
    <w:rsid w:val="000355E6"/>
    <w:rsid w:val="00037B97"/>
    <w:rsid w:val="000401E6"/>
    <w:rsid w:val="00056D64"/>
    <w:rsid w:val="00061889"/>
    <w:rsid w:val="000772F0"/>
    <w:rsid w:val="000840FC"/>
    <w:rsid w:val="00097812"/>
    <w:rsid w:val="000A50FD"/>
    <w:rsid w:val="000C4844"/>
    <w:rsid w:val="000D2EDE"/>
    <w:rsid w:val="000E04EA"/>
    <w:rsid w:val="000F5EF1"/>
    <w:rsid w:val="00124A24"/>
    <w:rsid w:val="00143700"/>
    <w:rsid w:val="001508EB"/>
    <w:rsid w:val="00180147"/>
    <w:rsid w:val="00195298"/>
    <w:rsid w:val="00195E08"/>
    <w:rsid w:val="001C700A"/>
    <w:rsid w:val="001E5831"/>
    <w:rsid w:val="001F3676"/>
    <w:rsid w:val="00245F0D"/>
    <w:rsid w:val="00291201"/>
    <w:rsid w:val="0029176F"/>
    <w:rsid w:val="002A02A7"/>
    <w:rsid w:val="002B6D07"/>
    <w:rsid w:val="002D140E"/>
    <w:rsid w:val="002D2267"/>
    <w:rsid w:val="002E009A"/>
    <w:rsid w:val="002E37AD"/>
    <w:rsid w:val="00317446"/>
    <w:rsid w:val="00322112"/>
    <w:rsid w:val="00326EF8"/>
    <w:rsid w:val="00342C10"/>
    <w:rsid w:val="00365CDA"/>
    <w:rsid w:val="003740DF"/>
    <w:rsid w:val="00375E26"/>
    <w:rsid w:val="00380272"/>
    <w:rsid w:val="00393315"/>
    <w:rsid w:val="00396218"/>
    <w:rsid w:val="003B1ABE"/>
    <w:rsid w:val="003C67F5"/>
    <w:rsid w:val="003E0025"/>
    <w:rsid w:val="003F5CD0"/>
    <w:rsid w:val="00410230"/>
    <w:rsid w:val="00414A63"/>
    <w:rsid w:val="0041783E"/>
    <w:rsid w:val="00422EB7"/>
    <w:rsid w:val="004349D8"/>
    <w:rsid w:val="004434A7"/>
    <w:rsid w:val="00462DA2"/>
    <w:rsid w:val="00480E9E"/>
    <w:rsid w:val="00494906"/>
    <w:rsid w:val="004B0638"/>
    <w:rsid w:val="004B6C12"/>
    <w:rsid w:val="004D0DDF"/>
    <w:rsid w:val="004D5C17"/>
    <w:rsid w:val="004F0DB6"/>
    <w:rsid w:val="00505B82"/>
    <w:rsid w:val="0052552A"/>
    <w:rsid w:val="00536EA4"/>
    <w:rsid w:val="005B206A"/>
    <w:rsid w:val="00601688"/>
    <w:rsid w:val="00613C8C"/>
    <w:rsid w:val="006519DE"/>
    <w:rsid w:val="00661C4F"/>
    <w:rsid w:val="00690A2D"/>
    <w:rsid w:val="006B6574"/>
    <w:rsid w:val="006D2280"/>
    <w:rsid w:val="006F528D"/>
    <w:rsid w:val="0071388F"/>
    <w:rsid w:val="0071514A"/>
    <w:rsid w:val="007343E9"/>
    <w:rsid w:val="0073707A"/>
    <w:rsid w:val="00744FEE"/>
    <w:rsid w:val="00747BA4"/>
    <w:rsid w:val="00760B22"/>
    <w:rsid w:val="007720CA"/>
    <w:rsid w:val="00794207"/>
    <w:rsid w:val="007C6F48"/>
    <w:rsid w:val="007C7A92"/>
    <w:rsid w:val="007D4E3D"/>
    <w:rsid w:val="00804F15"/>
    <w:rsid w:val="008572B4"/>
    <w:rsid w:val="0087740D"/>
    <w:rsid w:val="008C0F22"/>
    <w:rsid w:val="008C74C2"/>
    <w:rsid w:val="008D3794"/>
    <w:rsid w:val="008E6F20"/>
    <w:rsid w:val="008F67EE"/>
    <w:rsid w:val="00902927"/>
    <w:rsid w:val="0090795B"/>
    <w:rsid w:val="00913150"/>
    <w:rsid w:val="00913F6F"/>
    <w:rsid w:val="00923CD5"/>
    <w:rsid w:val="009322FF"/>
    <w:rsid w:val="0093237C"/>
    <w:rsid w:val="009617CF"/>
    <w:rsid w:val="009726EF"/>
    <w:rsid w:val="00985A29"/>
    <w:rsid w:val="0099563D"/>
    <w:rsid w:val="009A4A8E"/>
    <w:rsid w:val="009D1146"/>
    <w:rsid w:val="009D4DA7"/>
    <w:rsid w:val="009F3C2D"/>
    <w:rsid w:val="009F5046"/>
    <w:rsid w:val="00A158E9"/>
    <w:rsid w:val="00A235C3"/>
    <w:rsid w:val="00A43C4F"/>
    <w:rsid w:val="00A766AD"/>
    <w:rsid w:val="00A839D9"/>
    <w:rsid w:val="00AB6966"/>
    <w:rsid w:val="00AE6A8B"/>
    <w:rsid w:val="00AF14A6"/>
    <w:rsid w:val="00AF6D98"/>
    <w:rsid w:val="00B014A3"/>
    <w:rsid w:val="00B2065A"/>
    <w:rsid w:val="00B42F9D"/>
    <w:rsid w:val="00B70D45"/>
    <w:rsid w:val="00B86DD2"/>
    <w:rsid w:val="00BA7638"/>
    <w:rsid w:val="00BB19D0"/>
    <w:rsid w:val="00BB2760"/>
    <w:rsid w:val="00BD4960"/>
    <w:rsid w:val="00BF5153"/>
    <w:rsid w:val="00BF5EC9"/>
    <w:rsid w:val="00C079B8"/>
    <w:rsid w:val="00C519D8"/>
    <w:rsid w:val="00C52DCA"/>
    <w:rsid w:val="00C60DEC"/>
    <w:rsid w:val="00C631BD"/>
    <w:rsid w:val="00C66E63"/>
    <w:rsid w:val="00C830D6"/>
    <w:rsid w:val="00C85213"/>
    <w:rsid w:val="00CA6A65"/>
    <w:rsid w:val="00CD75AF"/>
    <w:rsid w:val="00CE5BFC"/>
    <w:rsid w:val="00D276A6"/>
    <w:rsid w:val="00D350AA"/>
    <w:rsid w:val="00D35DDC"/>
    <w:rsid w:val="00D517E2"/>
    <w:rsid w:val="00D57266"/>
    <w:rsid w:val="00D63A97"/>
    <w:rsid w:val="00D803AD"/>
    <w:rsid w:val="00D85E31"/>
    <w:rsid w:val="00D93227"/>
    <w:rsid w:val="00DC7565"/>
    <w:rsid w:val="00E32750"/>
    <w:rsid w:val="00E60507"/>
    <w:rsid w:val="00E80763"/>
    <w:rsid w:val="00E80B53"/>
    <w:rsid w:val="00E91998"/>
    <w:rsid w:val="00EA7798"/>
    <w:rsid w:val="00EB1DC9"/>
    <w:rsid w:val="00EB30F7"/>
    <w:rsid w:val="00EC4F19"/>
    <w:rsid w:val="00EE48E8"/>
    <w:rsid w:val="00EF4814"/>
    <w:rsid w:val="00F00B00"/>
    <w:rsid w:val="00F04E14"/>
    <w:rsid w:val="00F52F23"/>
    <w:rsid w:val="00F57C40"/>
    <w:rsid w:val="00F80C4A"/>
    <w:rsid w:val="00F9504D"/>
    <w:rsid w:val="00FB22C7"/>
    <w:rsid w:val="00FB4251"/>
    <w:rsid w:val="00FE20C0"/>
    <w:rsid w:val="00FE2EBE"/>
  </w:rsids>
  <m:mathPr>
    <m:mathFont m:val="Cambria Math"/>
    <m:brkBin m:val="before"/>
    <m:brkBinSub m:val="--"/>
    <m:smallFrac m:val="0"/>
    <m:dispDef/>
    <m:lMargin m:val="0"/>
    <m:rMargin m:val="0"/>
    <m:defJc m:val="centerGroup"/>
    <m:wrapIndent m:val="1440"/>
    <m:intLim m:val="subSup"/>
    <m:naryLim m:val="undOvr"/>
  </m:mathPr>
  <w:themeFontLang w:val="en-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6151"/>
  <w15:chartTrackingRefBased/>
  <w15:docId w15:val="{33BD91C5-CC0F-444A-B1F8-F4C0D8AA1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9D0"/>
    <w:rPr>
      <w:rFonts w:ascii="Times New Roman" w:eastAsia="Times New Roman" w:hAnsi="Times New Roman" w:cs="Times New Roman"/>
    </w:rPr>
  </w:style>
  <w:style w:type="paragraph" w:styleId="Heading1">
    <w:name w:val="heading 1"/>
    <w:basedOn w:val="Normal"/>
    <w:next w:val="Normal"/>
    <w:link w:val="Heading1Char"/>
    <w:uiPriority w:val="9"/>
    <w:qFormat/>
    <w:rsid w:val="00FB22C7"/>
    <w:pPr>
      <w:keepNext/>
      <w:keepLines/>
      <w:spacing w:before="240"/>
      <w:jc w:val="center"/>
      <w:outlineLvl w:val="0"/>
    </w:pPr>
    <w:rPr>
      <w:rFonts w:eastAsiaTheme="majorEastAsia" w:cstheme="majorBidi"/>
      <w:color w:val="000000" w:themeColor="text1"/>
      <w:sz w:val="26"/>
      <w:szCs w:val="32"/>
    </w:rPr>
  </w:style>
  <w:style w:type="paragraph" w:styleId="Heading2">
    <w:name w:val="heading 2"/>
    <w:basedOn w:val="Normal"/>
    <w:next w:val="Normal"/>
    <w:link w:val="Heading2Char"/>
    <w:uiPriority w:val="9"/>
    <w:unhideWhenUsed/>
    <w:qFormat/>
    <w:rsid w:val="00FB22C7"/>
    <w:pPr>
      <w:keepNext/>
      <w:keepLines/>
      <w:spacing w:before="160" w:after="12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6EF8"/>
    <w:pPr>
      <w:spacing w:before="100" w:beforeAutospacing="1" w:after="100" w:afterAutospacing="1"/>
    </w:pPr>
  </w:style>
  <w:style w:type="paragraph" w:styleId="ListParagraph">
    <w:name w:val="List Paragraph"/>
    <w:basedOn w:val="Normal"/>
    <w:uiPriority w:val="34"/>
    <w:qFormat/>
    <w:rsid w:val="002D2267"/>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2D2267"/>
    <w:rPr>
      <w:sz w:val="16"/>
      <w:szCs w:val="16"/>
    </w:rPr>
  </w:style>
  <w:style w:type="paragraph" w:styleId="CommentText">
    <w:name w:val="annotation text"/>
    <w:basedOn w:val="Normal"/>
    <w:link w:val="CommentTextChar"/>
    <w:uiPriority w:val="99"/>
    <w:semiHidden/>
    <w:unhideWhenUsed/>
    <w:rsid w:val="002D2267"/>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2D2267"/>
    <w:rPr>
      <w:sz w:val="20"/>
      <w:szCs w:val="20"/>
    </w:rPr>
  </w:style>
  <w:style w:type="paragraph" w:styleId="CommentSubject">
    <w:name w:val="annotation subject"/>
    <w:basedOn w:val="CommentText"/>
    <w:next w:val="CommentText"/>
    <w:link w:val="CommentSubjectChar"/>
    <w:uiPriority w:val="99"/>
    <w:semiHidden/>
    <w:unhideWhenUsed/>
    <w:rsid w:val="002D2267"/>
    <w:rPr>
      <w:b/>
      <w:bCs/>
    </w:rPr>
  </w:style>
  <w:style w:type="character" w:customStyle="1" w:styleId="CommentSubjectChar">
    <w:name w:val="Comment Subject Char"/>
    <w:basedOn w:val="CommentTextChar"/>
    <w:link w:val="CommentSubject"/>
    <w:uiPriority w:val="99"/>
    <w:semiHidden/>
    <w:rsid w:val="002D2267"/>
    <w:rPr>
      <w:b/>
      <w:bCs/>
      <w:sz w:val="20"/>
      <w:szCs w:val="20"/>
    </w:rPr>
  </w:style>
  <w:style w:type="paragraph" w:styleId="BalloonText">
    <w:name w:val="Balloon Text"/>
    <w:basedOn w:val="Normal"/>
    <w:link w:val="BalloonTextChar"/>
    <w:uiPriority w:val="99"/>
    <w:unhideWhenUsed/>
    <w:rsid w:val="002D2267"/>
    <w:rPr>
      <w:rFonts w:eastAsiaTheme="minorHAnsi"/>
      <w:sz w:val="18"/>
      <w:szCs w:val="18"/>
    </w:rPr>
  </w:style>
  <w:style w:type="character" w:customStyle="1" w:styleId="BalloonTextChar">
    <w:name w:val="Balloon Text Char"/>
    <w:basedOn w:val="DefaultParagraphFont"/>
    <w:link w:val="BalloonText"/>
    <w:uiPriority w:val="99"/>
    <w:rsid w:val="002D2267"/>
    <w:rPr>
      <w:rFonts w:ascii="Times New Roman" w:hAnsi="Times New Roman" w:cs="Times New Roman"/>
      <w:sz w:val="18"/>
      <w:szCs w:val="18"/>
    </w:rPr>
  </w:style>
  <w:style w:type="character" w:customStyle="1" w:styleId="Heading1Char">
    <w:name w:val="Heading 1 Char"/>
    <w:basedOn w:val="DefaultParagraphFont"/>
    <w:link w:val="Heading1"/>
    <w:uiPriority w:val="9"/>
    <w:rsid w:val="00FB22C7"/>
    <w:rPr>
      <w:rFonts w:ascii="Times New Roman" w:eastAsiaTheme="majorEastAsia" w:hAnsi="Times New Roman" w:cstheme="majorBidi"/>
      <w:color w:val="000000" w:themeColor="text1"/>
      <w:sz w:val="26"/>
      <w:szCs w:val="32"/>
    </w:rPr>
  </w:style>
  <w:style w:type="paragraph" w:styleId="TOCHeading">
    <w:name w:val="TOC Heading"/>
    <w:basedOn w:val="Heading1"/>
    <w:next w:val="Normal"/>
    <w:uiPriority w:val="39"/>
    <w:unhideWhenUsed/>
    <w:qFormat/>
    <w:rsid w:val="00097812"/>
    <w:pPr>
      <w:spacing w:before="480" w:line="276" w:lineRule="auto"/>
      <w:outlineLvl w:val="9"/>
    </w:pPr>
    <w:rPr>
      <w:bCs/>
      <w:sz w:val="28"/>
      <w:szCs w:val="28"/>
      <w:lang w:val="en-US"/>
    </w:rPr>
  </w:style>
  <w:style w:type="paragraph" w:styleId="TOC2">
    <w:name w:val="toc 2"/>
    <w:basedOn w:val="Normal"/>
    <w:next w:val="Normal"/>
    <w:autoRedefine/>
    <w:uiPriority w:val="39"/>
    <w:unhideWhenUsed/>
    <w:rsid w:val="00FB22C7"/>
    <w:pPr>
      <w:spacing w:before="120"/>
      <w:ind w:left="240"/>
    </w:pPr>
    <w:rPr>
      <w:rFonts w:asciiTheme="minorHAnsi" w:eastAsiaTheme="minorHAnsi" w:hAnsiTheme="minorHAnsi" w:cstheme="minorHAnsi"/>
      <w:b/>
      <w:bCs/>
      <w:sz w:val="22"/>
      <w:szCs w:val="22"/>
    </w:rPr>
  </w:style>
  <w:style w:type="paragraph" w:styleId="TOC1">
    <w:name w:val="toc 1"/>
    <w:basedOn w:val="Normal"/>
    <w:next w:val="Normal"/>
    <w:autoRedefine/>
    <w:uiPriority w:val="39"/>
    <w:unhideWhenUsed/>
    <w:rsid w:val="00FB22C7"/>
    <w:pPr>
      <w:spacing w:before="120"/>
    </w:pPr>
    <w:rPr>
      <w:rFonts w:asciiTheme="minorHAnsi" w:eastAsiaTheme="minorHAnsi" w:hAnsiTheme="minorHAnsi" w:cstheme="minorHAnsi"/>
      <w:b/>
      <w:bCs/>
      <w:i/>
      <w:iCs/>
    </w:rPr>
  </w:style>
  <w:style w:type="paragraph" w:styleId="TOC3">
    <w:name w:val="toc 3"/>
    <w:basedOn w:val="Normal"/>
    <w:next w:val="Normal"/>
    <w:autoRedefine/>
    <w:uiPriority w:val="39"/>
    <w:unhideWhenUsed/>
    <w:rsid w:val="00FB22C7"/>
    <w:pPr>
      <w:ind w:left="480"/>
    </w:pPr>
    <w:rPr>
      <w:rFonts w:asciiTheme="minorHAnsi" w:eastAsiaTheme="minorHAnsi" w:hAnsiTheme="minorHAnsi" w:cstheme="minorHAnsi"/>
      <w:sz w:val="20"/>
      <w:szCs w:val="20"/>
    </w:rPr>
  </w:style>
  <w:style w:type="paragraph" w:styleId="TOC4">
    <w:name w:val="toc 4"/>
    <w:basedOn w:val="Normal"/>
    <w:next w:val="Normal"/>
    <w:autoRedefine/>
    <w:uiPriority w:val="39"/>
    <w:semiHidden/>
    <w:unhideWhenUsed/>
    <w:rsid w:val="00FB22C7"/>
    <w:pPr>
      <w:ind w:left="720"/>
    </w:pPr>
    <w:rPr>
      <w:rFonts w:asciiTheme="minorHAnsi" w:eastAsiaTheme="minorHAnsi" w:hAnsiTheme="minorHAnsi" w:cstheme="minorHAnsi"/>
      <w:sz w:val="20"/>
      <w:szCs w:val="20"/>
    </w:rPr>
  </w:style>
  <w:style w:type="paragraph" w:styleId="TOC5">
    <w:name w:val="toc 5"/>
    <w:basedOn w:val="Normal"/>
    <w:next w:val="Normal"/>
    <w:autoRedefine/>
    <w:uiPriority w:val="39"/>
    <w:semiHidden/>
    <w:unhideWhenUsed/>
    <w:rsid w:val="00FB22C7"/>
    <w:pPr>
      <w:ind w:left="960"/>
    </w:pPr>
    <w:rPr>
      <w:rFonts w:asciiTheme="minorHAnsi" w:eastAsiaTheme="minorHAnsi" w:hAnsiTheme="minorHAnsi" w:cstheme="minorHAnsi"/>
      <w:sz w:val="20"/>
      <w:szCs w:val="20"/>
    </w:rPr>
  </w:style>
  <w:style w:type="paragraph" w:styleId="TOC6">
    <w:name w:val="toc 6"/>
    <w:basedOn w:val="Normal"/>
    <w:next w:val="Normal"/>
    <w:autoRedefine/>
    <w:uiPriority w:val="39"/>
    <w:semiHidden/>
    <w:unhideWhenUsed/>
    <w:rsid w:val="00FB22C7"/>
    <w:pPr>
      <w:ind w:left="1200"/>
    </w:pPr>
    <w:rPr>
      <w:rFonts w:asciiTheme="minorHAnsi" w:eastAsiaTheme="minorHAnsi" w:hAnsiTheme="minorHAnsi" w:cstheme="minorHAnsi"/>
      <w:sz w:val="20"/>
      <w:szCs w:val="20"/>
    </w:rPr>
  </w:style>
  <w:style w:type="paragraph" w:styleId="TOC7">
    <w:name w:val="toc 7"/>
    <w:basedOn w:val="Normal"/>
    <w:next w:val="Normal"/>
    <w:autoRedefine/>
    <w:uiPriority w:val="39"/>
    <w:semiHidden/>
    <w:unhideWhenUsed/>
    <w:rsid w:val="00FB22C7"/>
    <w:pPr>
      <w:ind w:left="1440"/>
    </w:pPr>
    <w:rPr>
      <w:rFonts w:asciiTheme="minorHAnsi" w:eastAsiaTheme="minorHAnsi" w:hAnsiTheme="minorHAnsi" w:cstheme="minorHAnsi"/>
      <w:sz w:val="20"/>
      <w:szCs w:val="20"/>
    </w:rPr>
  </w:style>
  <w:style w:type="paragraph" w:styleId="TOC8">
    <w:name w:val="toc 8"/>
    <w:basedOn w:val="Normal"/>
    <w:next w:val="Normal"/>
    <w:autoRedefine/>
    <w:uiPriority w:val="39"/>
    <w:semiHidden/>
    <w:unhideWhenUsed/>
    <w:rsid w:val="00FB22C7"/>
    <w:pPr>
      <w:ind w:left="1680"/>
    </w:pPr>
    <w:rPr>
      <w:rFonts w:asciiTheme="minorHAnsi" w:eastAsiaTheme="minorHAnsi" w:hAnsiTheme="minorHAnsi" w:cstheme="minorHAnsi"/>
      <w:sz w:val="20"/>
      <w:szCs w:val="20"/>
    </w:rPr>
  </w:style>
  <w:style w:type="paragraph" w:styleId="TOC9">
    <w:name w:val="toc 9"/>
    <w:basedOn w:val="Normal"/>
    <w:next w:val="Normal"/>
    <w:autoRedefine/>
    <w:uiPriority w:val="39"/>
    <w:semiHidden/>
    <w:unhideWhenUsed/>
    <w:rsid w:val="00FB22C7"/>
    <w:pPr>
      <w:ind w:left="1920"/>
    </w:pPr>
    <w:rPr>
      <w:rFonts w:asciiTheme="minorHAnsi" w:eastAsiaTheme="minorHAnsi" w:hAnsiTheme="minorHAnsi" w:cstheme="minorHAnsi"/>
      <w:sz w:val="20"/>
      <w:szCs w:val="20"/>
    </w:rPr>
  </w:style>
  <w:style w:type="character" w:customStyle="1" w:styleId="Heading2Char">
    <w:name w:val="Heading 2 Char"/>
    <w:basedOn w:val="DefaultParagraphFont"/>
    <w:link w:val="Heading2"/>
    <w:uiPriority w:val="9"/>
    <w:rsid w:val="00FB22C7"/>
    <w:rPr>
      <w:rFonts w:ascii="Times New Roman" w:eastAsiaTheme="majorEastAsia" w:hAnsi="Times New Roman" w:cstheme="majorBidi"/>
      <w:b/>
      <w:i/>
      <w:color w:val="000000" w:themeColor="text1"/>
      <w:szCs w:val="26"/>
    </w:rPr>
  </w:style>
  <w:style w:type="character" w:styleId="Hyperlink">
    <w:name w:val="Hyperlink"/>
    <w:basedOn w:val="DefaultParagraphFont"/>
    <w:uiPriority w:val="99"/>
    <w:unhideWhenUsed/>
    <w:rsid w:val="00FB22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42678">
      <w:bodyDiv w:val="1"/>
      <w:marLeft w:val="0"/>
      <w:marRight w:val="0"/>
      <w:marTop w:val="0"/>
      <w:marBottom w:val="0"/>
      <w:divBdr>
        <w:top w:val="none" w:sz="0" w:space="0" w:color="auto"/>
        <w:left w:val="none" w:sz="0" w:space="0" w:color="auto"/>
        <w:bottom w:val="none" w:sz="0" w:space="0" w:color="auto"/>
        <w:right w:val="none" w:sz="0" w:space="0" w:color="auto"/>
      </w:divBdr>
    </w:div>
    <w:div w:id="144132751">
      <w:bodyDiv w:val="1"/>
      <w:marLeft w:val="0"/>
      <w:marRight w:val="0"/>
      <w:marTop w:val="0"/>
      <w:marBottom w:val="0"/>
      <w:divBdr>
        <w:top w:val="none" w:sz="0" w:space="0" w:color="auto"/>
        <w:left w:val="none" w:sz="0" w:space="0" w:color="auto"/>
        <w:bottom w:val="none" w:sz="0" w:space="0" w:color="auto"/>
        <w:right w:val="none" w:sz="0" w:space="0" w:color="auto"/>
      </w:divBdr>
    </w:div>
    <w:div w:id="192311343">
      <w:bodyDiv w:val="1"/>
      <w:marLeft w:val="0"/>
      <w:marRight w:val="0"/>
      <w:marTop w:val="0"/>
      <w:marBottom w:val="0"/>
      <w:divBdr>
        <w:top w:val="none" w:sz="0" w:space="0" w:color="auto"/>
        <w:left w:val="none" w:sz="0" w:space="0" w:color="auto"/>
        <w:bottom w:val="none" w:sz="0" w:space="0" w:color="auto"/>
        <w:right w:val="none" w:sz="0" w:space="0" w:color="auto"/>
      </w:divBdr>
      <w:divsChild>
        <w:div w:id="2024164925">
          <w:marLeft w:val="0"/>
          <w:marRight w:val="0"/>
          <w:marTop w:val="0"/>
          <w:marBottom w:val="0"/>
          <w:divBdr>
            <w:top w:val="none" w:sz="0" w:space="0" w:color="auto"/>
            <w:left w:val="none" w:sz="0" w:space="0" w:color="auto"/>
            <w:bottom w:val="none" w:sz="0" w:space="0" w:color="auto"/>
            <w:right w:val="none" w:sz="0" w:space="0" w:color="auto"/>
          </w:divBdr>
          <w:divsChild>
            <w:div w:id="1868059940">
              <w:marLeft w:val="0"/>
              <w:marRight w:val="0"/>
              <w:marTop w:val="0"/>
              <w:marBottom w:val="0"/>
              <w:divBdr>
                <w:top w:val="none" w:sz="0" w:space="0" w:color="auto"/>
                <w:left w:val="none" w:sz="0" w:space="0" w:color="auto"/>
                <w:bottom w:val="none" w:sz="0" w:space="0" w:color="auto"/>
                <w:right w:val="none" w:sz="0" w:space="0" w:color="auto"/>
              </w:divBdr>
              <w:divsChild>
                <w:div w:id="642275377">
                  <w:marLeft w:val="0"/>
                  <w:marRight w:val="0"/>
                  <w:marTop w:val="0"/>
                  <w:marBottom w:val="0"/>
                  <w:divBdr>
                    <w:top w:val="none" w:sz="0" w:space="0" w:color="auto"/>
                    <w:left w:val="none" w:sz="0" w:space="0" w:color="auto"/>
                    <w:bottom w:val="none" w:sz="0" w:space="0" w:color="auto"/>
                    <w:right w:val="none" w:sz="0" w:space="0" w:color="auto"/>
                  </w:divBdr>
                  <w:divsChild>
                    <w:div w:id="207496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058545">
      <w:bodyDiv w:val="1"/>
      <w:marLeft w:val="0"/>
      <w:marRight w:val="0"/>
      <w:marTop w:val="0"/>
      <w:marBottom w:val="0"/>
      <w:divBdr>
        <w:top w:val="none" w:sz="0" w:space="0" w:color="auto"/>
        <w:left w:val="none" w:sz="0" w:space="0" w:color="auto"/>
        <w:bottom w:val="none" w:sz="0" w:space="0" w:color="auto"/>
        <w:right w:val="none" w:sz="0" w:space="0" w:color="auto"/>
      </w:divBdr>
      <w:divsChild>
        <w:div w:id="359666826">
          <w:marLeft w:val="0"/>
          <w:marRight w:val="0"/>
          <w:marTop w:val="0"/>
          <w:marBottom w:val="0"/>
          <w:divBdr>
            <w:top w:val="none" w:sz="0" w:space="0" w:color="auto"/>
            <w:left w:val="none" w:sz="0" w:space="0" w:color="auto"/>
            <w:bottom w:val="none" w:sz="0" w:space="0" w:color="auto"/>
            <w:right w:val="none" w:sz="0" w:space="0" w:color="auto"/>
          </w:divBdr>
          <w:divsChild>
            <w:div w:id="101272155">
              <w:marLeft w:val="0"/>
              <w:marRight w:val="0"/>
              <w:marTop w:val="0"/>
              <w:marBottom w:val="0"/>
              <w:divBdr>
                <w:top w:val="none" w:sz="0" w:space="0" w:color="auto"/>
                <w:left w:val="none" w:sz="0" w:space="0" w:color="auto"/>
                <w:bottom w:val="none" w:sz="0" w:space="0" w:color="auto"/>
                <w:right w:val="none" w:sz="0" w:space="0" w:color="auto"/>
              </w:divBdr>
              <w:divsChild>
                <w:div w:id="12519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780807">
      <w:bodyDiv w:val="1"/>
      <w:marLeft w:val="0"/>
      <w:marRight w:val="0"/>
      <w:marTop w:val="0"/>
      <w:marBottom w:val="0"/>
      <w:divBdr>
        <w:top w:val="none" w:sz="0" w:space="0" w:color="auto"/>
        <w:left w:val="none" w:sz="0" w:space="0" w:color="auto"/>
        <w:bottom w:val="none" w:sz="0" w:space="0" w:color="auto"/>
        <w:right w:val="none" w:sz="0" w:space="0" w:color="auto"/>
      </w:divBdr>
      <w:divsChild>
        <w:div w:id="1239628624">
          <w:marLeft w:val="0"/>
          <w:marRight w:val="0"/>
          <w:marTop w:val="0"/>
          <w:marBottom w:val="0"/>
          <w:divBdr>
            <w:top w:val="none" w:sz="0" w:space="0" w:color="auto"/>
            <w:left w:val="none" w:sz="0" w:space="0" w:color="auto"/>
            <w:bottom w:val="none" w:sz="0" w:space="0" w:color="auto"/>
            <w:right w:val="none" w:sz="0" w:space="0" w:color="auto"/>
          </w:divBdr>
          <w:divsChild>
            <w:div w:id="407581671">
              <w:marLeft w:val="0"/>
              <w:marRight w:val="0"/>
              <w:marTop w:val="0"/>
              <w:marBottom w:val="0"/>
              <w:divBdr>
                <w:top w:val="none" w:sz="0" w:space="0" w:color="auto"/>
                <w:left w:val="none" w:sz="0" w:space="0" w:color="auto"/>
                <w:bottom w:val="none" w:sz="0" w:space="0" w:color="auto"/>
                <w:right w:val="none" w:sz="0" w:space="0" w:color="auto"/>
              </w:divBdr>
              <w:divsChild>
                <w:div w:id="824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837737">
      <w:bodyDiv w:val="1"/>
      <w:marLeft w:val="0"/>
      <w:marRight w:val="0"/>
      <w:marTop w:val="0"/>
      <w:marBottom w:val="0"/>
      <w:divBdr>
        <w:top w:val="none" w:sz="0" w:space="0" w:color="auto"/>
        <w:left w:val="none" w:sz="0" w:space="0" w:color="auto"/>
        <w:bottom w:val="none" w:sz="0" w:space="0" w:color="auto"/>
        <w:right w:val="none" w:sz="0" w:space="0" w:color="auto"/>
      </w:divBdr>
      <w:divsChild>
        <w:div w:id="1761945383">
          <w:marLeft w:val="0"/>
          <w:marRight w:val="0"/>
          <w:marTop w:val="0"/>
          <w:marBottom w:val="0"/>
          <w:divBdr>
            <w:top w:val="none" w:sz="0" w:space="0" w:color="auto"/>
            <w:left w:val="none" w:sz="0" w:space="0" w:color="auto"/>
            <w:bottom w:val="none" w:sz="0" w:space="0" w:color="auto"/>
            <w:right w:val="none" w:sz="0" w:space="0" w:color="auto"/>
          </w:divBdr>
          <w:divsChild>
            <w:div w:id="472406819">
              <w:marLeft w:val="0"/>
              <w:marRight w:val="0"/>
              <w:marTop w:val="0"/>
              <w:marBottom w:val="0"/>
              <w:divBdr>
                <w:top w:val="none" w:sz="0" w:space="0" w:color="auto"/>
                <w:left w:val="none" w:sz="0" w:space="0" w:color="auto"/>
                <w:bottom w:val="none" w:sz="0" w:space="0" w:color="auto"/>
                <w:right w:val="none" w:sz="0" w:space="0" w:color="auto"/>
              </w:divBdr>
              <w:divsChild>
                <w:div w:id="705954420">
                  <w:marLeft w:val="0"/>
                  <w:marRight w:val="0"/>
                  <w:marTop w:val="0"/>
                  <w:marBottom w:val="0"/>
                  <w:divBdr>
                    <w:top w:val="none" w:sz="0" w:space="0" w:color="auto"/>
                    <w:left w:val="none" w:sz="0" w:space="0" w:color="auto"/>
                    <w:bottom w:val="none" w:sz="0" w:space="0" w:color="auto"/>
                    <w:right w:val="none" w:sz="0" w:space="0" w:color="auto"/>
                  </w:divBdr>
                  <w:divsChild>
                    <w:div w:id="192827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333443">
      <w:bodyDiv w:val="1"/>
      <w:marLeft w:val="0"/>
      <w:marRight w:val="0"/>
      <w:marTop w:val="0"/>
      <w:marBottom w:val="0"/>
      <w:divBdr>
        <w:top w:val="none" w:sz="0" w:space="0" w:color="auto"/>
        <w:left w:val="none" w:sz="0" w:space="0" w:color="auto"/>
        <w:bottom w:val="none" w:sz="0" w:space="0" w:color="auto"/>
        <w:right w:val="none" w:sz="0" w:space="0" w:color="auto"/>
      </w:divBdr>
    </w:div>
    <w:div w:id="704717709">
      <w:bodyDiv w:val="1"/>
      <w:marLeft w:val="0"/>
      <w:marRight w:val="0"/>
      <w:marTop w:val="0"/>
      <w:marBottom w:val="0"/>
      <w:divBdr>
        <w:top w:val="none" w:sz="0" w:space="0" w:color="auto"/>
        <w:left w:val="none" w:sz="0" w:space="0" w:color="auto"/>
        <w:bottom w:val="none" w:sz="0" w:space="0" w:color="auto"/>
        <w:right w:val="none" w:sz="0" w:space="0" w:color="auto"/>
      </w:divBdr>
      <w:divsChild>
        <w:div w:id="766847994">
          <w:marLeft w:val="0"/>
          <w:marRight w:val="0"/>
          <w:marTop w:val="0"/>
          <w:marBottom w:val="0"/>
          <w:divBdr>
            <w:top w:val="none" w:sz="0" w:space="0" w:color="auto"/>
            <w:left w:val="none" w:sz="0" w:space="0" w:color="auto"/>
            <w:bottom w:val="none" w:sz="0" w:space="0" w:color="auto"/>
            <w:right w:val="none" w:sz="0" w:space="0" w:color="auto"/>
          </w:divBdr>
          <w:divsChild>
            <w:div w:id="112873559">
              <w:marLeft w:val="0"/>
              <w:marRight w:val="0"/>
              <w:marTop w:val="0"/>
              <w:marBottom w:val="0"/>
              <w:divBdr>
                <w:top w:val="none" w:sz="0" w:space="0" w:color="auto"/>
                <w:left w:val="none" w:sz="0" w:space="0" w:color="auto"/>
                <w:bottom w:val="none" w:sz="0" w:space="0" w:color="auto"/>
                <w:right w:val="none" w:sz="0" w:space="0" w:color="auto"/>
              </w:divBdr>
              <w:divsChild>
                <w:div w:id="7977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668496">
      <w:bodyDiv w:val="1"/>
      <w:marLeft w:val="0"/>
      <w:marRight w:val="0"/>
      <w:marTop w:val="0"/>
      <w:marBottom w:val="0"/>
      <w:divBdr>
        <w:top w:val="none" w:sz="0" w:space="0" w:color="auto"/>
        <w:left w:val="none" w:sz="0" w:space="0" w:color="auto"/>
        <w:bottom w:val="none" w:sz="0" w:space="0" w:color="auto"/>
        <w:right w:val="none" w:sz="0" w:space="0" w:color="auto"/>
      </w:divBdr>
    </w:div>
    <w:div w:id="721907023">
      <w:bodyDiv w:val="1"/>
      <w:marLeft w:val="0"/>
      <w:marRight w:val="0"/>
      <w:marTop w:val="0"/>
      <w:marBottom w:val="0"/>
      <w:divBdr>
        <w:top w:val="none" w:sz="0" w:space="0" w:color="auto"/>
        <w:left w:val="none" w:sz="0" w:space="0" w:color="auto"/>
        <w:bottom w:val="none" w:sz="0" w:space="0" w:color="auto"/>
        <w:right w:val="none" w:sz="0" w:space="0" w:color="auto"/>
      </w:divBdr>
      <w:divsChild>
        <w:div w:id="1366057725">
          <w:marLeft w:val="0"/>
          <w:marRight w:val="0"/>
          <w:marTop w:val="0"/>
          <w:marBottom w:val="0"/>
          <w:divBdr>
            <w:top w:val="none" w:sz="0" w:space="0" w:color="auto"/>
            <w:left w:val="none" w:sz="0" w:space="0" w:color="auto"/>
            <w:bottom w:val="none" w:sz="0" w:space="0" w:color="auto"/>
            <w:right w:val="none" w:sz="0" w:space="0" w:color="auto"/>
          </w:divBdr>
          <w:divsChild>
            <w:div w:id="1346593059">
              <w:marLeft w:val="0"/>
              <w:marRight w:val="0"/>
              <w:marTop w:val="0"/>
              <w:marBottom w:val="0"/>
              <w:divBdr>
                <w:top w:val="none" w:sz="0" w:space="0" w:color="auto"/>
                <w:left w:val="none" w:sz="0" w:space="0" w:color="auto"/>
                <w:bottom w:val="none" w:sz="0" w:space="0" w:color="auto"/>
                <w:right w:val="none" w:sz="0" w:space="0" w:color="auto"/>
              </w:divBdr>
              <w:divsChild>
                <w:div w:id="1511024672">
                  <w:marLeft w:val="0"/>
                  <w:marRight w:val="0"/>
                  <w:marTop w:val="0"/>
                  <w:marBottom w:val="0"/>
                  <w:divBdr>
                    <w:top w:val="none" w:sz="0" w:space="0" w:color="auto"/>
                    <w:left w:val="none" w:sz="0" w:space="0" w:color="auto"/>
                    <w:bottom w:val="none" w:sz="0" w:space="0" w:color="auto"/>
                    <w:right w:val="none" w:sz="0" w:space="0" w:color="auto"/>
                  </w:divBdr>
                </w:div>
                <w:div w:id="773088455">
                  <w:marLeft w:val="0"/>
                  <w:marRight w:val="0"/>
                  <w:marTop w:val="0"/>
                  <w:marBottom w:val="0"/>
                  <w:divBdr>
                    <w:top w:val="none" w:sz="0" w:space="0" w:color="auto"/>
                    <w:left w:val="none" w:sz="0" w:space="0" w:color="auto"/>
                    <w:bottom w:val="none" w:sz="0" w:space="0" w:color="auto"/>
                    <w:right w:val="none" w:sz="0" w:space="0" w:color="auto"/>
                  </w:divBdr>
                </w:div>
                <w:div w:id="1591502066">
                  <w:marLeft w:val="0"/>
                  <w:marRight w:val="0"/>
                  <w:marTop w:val="0"/>
                  <w:marBottom w:val="0"/>
                  <w:divBdr>
                    <w:top w:val="none" w:sz="0" w:space="0" w:color="auto"/>
                    <w:left w:val="none" w:sz="0" w:space="0" w:color="auto"/>
                    <w:bottom w:val="none" w:sz="0" w:space="0" w:color="auto"/>
                    <w:right w:val="none" w:sz="0" w:space="0" w:color="auto"/>
                  </w:divBdr>
                </w:div>
              </w:divsChild>
            </w:div>
            <w:div w:id="1994673631">
              <w:marLeft w:val="0"/>
              <w:marRight w:val="0"/>
              <w:marTop w:val="0"/>
              <w:marBottom w:val="0"/>
              <w:divBdr>
                <w:top w:val="none" w:sz="0" w:space="0" w:color="auto"/>
                <w:left w:val="none" w:sz="0" w:space="0" w:color="auto"/>
                <w:bottom w:val="none" w:sz="0" w:space="0" w:color="auto"/>
                <w:right w:val="none" w:sz="0" w:space="0" w:color="auto"/>
              </w:divBdr>
              <w:divsChild>
                <w:div w:id="497622538">
                  <w:marLeft w:val="0"/>
                  <w:marRight w:val="0"/>
                  <w:marTop w:val="0"/>
                  <w:marBottom w:val="0"/>
                  <w:divBdr>
                    <w:top w:val="none" w:sz="0" w:space="0" w:color="auto"/>
                    <w:left w:val="none" w:sz="0" w:space="0" w:color="auto"/>
                    <w:bottom w:val="none" w:sz="0" w:space="0" w:color="auto"/>
                    <w:right w:val="none" w:sz="0" w:space="0" w:color="auto"/>
                  </w:divBdr>
                </w:div>
              </w:divsChild>
            </w:div>
            <w:div w:id="592862820">
              <w:marLeft w:val="0"/>
              <w:marRight w:val="0"/>
              <w:marTop w:val="0"/>
              <w:marBottom w:val="0"/>
              <w:divBdr>
                <w:top w:val="none" w:sz="0" w:space="0" w:color="auto"/>
                <w:left w:val="none" w:sz="0" w:space="0" w:color="auto"/>
                <w:bottom w:val="none" w:sz="0" w:space="0" w:color="auto"/>
                <w:right w:val="none" w:sz="0" w:space="0" w:color="auto"/>
              </w:divBdr>
              <w:divsChild>
                <w:div w:id="199906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890815">
      <w:bodyDiv w:val="1"/>
      <w:marLeft w:val="0"/>
      <w:marRight w:val="0"/>
      <w:marTop w:val="0"/>
      <w:marBottom w:val="0"/>
      <w:divBdr>
        <w:top w:val="none" w:sz="0" w:space="0" w:color="auto"/>
        <w:left w:val="none" w:sz="0" w:space="0" w:color="auto"/>
        <w:bottom w:val="none" w:sz="0" w:space="0" w:color="auto"/>
        <w:right w:val="none" w:sz="0" w:space="0" w:color="auto"/>
      </w:divBdr>
    </w:div>
    <w:div w:id="1195268297">
      <w:bodyDiv w:val="1"/>
      <w:marLeft w:val="0"/>
      <w:marRight w:val="0"/>
      <w:marTop w:val="0"/>
      <w:marBottom w:val="0"/>
      <w:divBdr>
        <w:top w:val="none" w:sz="0" w:space="0" w:color="auto"/>
        <w:left w:val="none" w:sz="0" w:space="0" w:color="auto"/>
        <w:bottom w:val="none" w:sz="0" w:space="0" w:color="auto"/>
        <w:right w:val="none" w:sz="0" w:space="0" w:color="auto"/>
      </w:divBdr>
    </w:div>
    <w:div w:id="1331560564">
      <w:bodyDiv w:val="1"/>
      <w:marLeft w:val="0"/>
      <w:marRight w:val="0"/>
      <w:marTop w:val="0"/>
      <w:marBottom w:val="0"/>
      <w:divBdr>
        <w:top w:val="none" w:sz="0" w:space="0" w:color="auto"/>
        <w:left w:val="none" w:sz="0" w:space="0" w:color="auto"/>
        <w:bottom w:val="none" w:sz="0" w:space="0" w:color="auto"/>
        <w:right w:val="none" w:sz="0" w:space="0" w:color="auto"/>
      </w:divBdr>
    </w:div>
    <w:div w:id="1467359277">
      <w:bodyDiv w:val="1"/>
      <w:marLeft w:val="0"/>
      <w:marRight w:val="0"/>
      <w:marTop w:val="0"/>
      <w:marBottom w:val="0"/>
      <w:divBdr>
        <w:top w:val="none" w:sz="0" w:space="0" w:color="auto"/>
        <w:left w:val="none" w:sz="0" w:space="0" w:color="auto"/>
        <w:bottom w:val="none" w:sz="0" w:space="0" w:color="auto"/>
        <w:right w:val="none" w:sz="0" w:space="0" w:color="auto"/>
      </w:divBdr>
    </w:div>
    <w:div w:id="1475372941">
      <w:bodyDiv w:val="1"/>
      <w:marLeft w:val="0"/>
      <w:marRight w:val="0"/>
      <w:marTop w:val="0"/>
      <w:marBottom w:val="0"/>
      <w:divBdr>
        <w:top w:val="none" w:sz="0" w:space="0" w:color="auto"/>
        <w:left w:val="none" w:sz="0" w:space="0" w:color="auto"/>
        <w:bottom w:val="none" w:sz="0" w:space="0" w:color="auto"/>
        <w:right w:val="none" w:sz="0" w:space="0" w:color="auto"/>
      </w:divBdr>
    </w:div>
    <w:div w:id="1499465456">
      <w:bodyDiv w:val="1"/>
      <w:marLeft w:val="0"/>
      <w:marRight w:val="0"/>
      <w:marTop w:val="0"/>
      <w:marBottom w:val="0"/>
      <w:divBdr>
        <w:top w:val="none" w:sz="0" w:space="0" w:color="auto"/>
        <w:left w:val="none" w:sz="0" w:space="0" w:color="auto"/>
        <w:bottom w:val="none" w:sz="0" w:space="0" w:color="auto"/>
        <w:right w:val="none" w:sz="0" w:space="0" w:color="auto"/>
      </w:divBdr>
      <w:divsChild>
        <w:div w:id="2014718734">
          <w:marLeft w:val="0"/>
          <w:marRight w:val="0"/>
          <w:marTop w:val="0"/>
          <w:marBottom w:val="0"/>
          <w:divBdr>
            <w:top w:val="none" w:sz="0" w:space="0" w:color="auto"/>
            <w:left w:val="none" w:sz="0" w:space="0" w:color="auto"/>
            <w:bottom w:val="none" w:sz="0" w:space="0" w:color="auto"/>
            <w:right w:val="none" w:sz="0" w:space="0" w:color="auto"/>
          </w:divBdr>
          <w:divsChild>
            <w:div w:id="279579101">
              <w:marLeft w:val="0"/>
              <w:marRight w:val="0"/>
              <w:marTop w:val="0"/>
              <w:marBottom w:val="0"/>
              <w:divBdr>
                <w:top w:val="none" w:sz="0" w:space="0" w:color="auto"/>
                <w:left w:val="none" w:sz="0" w:space="0" w:color="auto"/>
                <w:bottom w:val="none" w:sz="0" w:space="0" w:color="auto"/>
                <w:right w:val="none" w:sz="0" w:space="0" w:color="auto"/>
              </w:divBdr>
              <w:divsChild>
                <w:div w:id="51943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797174">
      <w:bodyDiv w:val="1"/>
      <w:marLeft w:val="0"/>
      <w:marRight w:val="0"/>
      <w:marTop w:val="0"/>
      <w:marBottom w:val="0"/>
      <w:divBdr>
        <w:top w:val="none" w:sz="0" w:space="0" w:color="auto"/>
        <w:left w:val="none" w:sz="0" w:space="0" w:color="auto"/>
        <w:bottom w:val="none" w:sz="0" w:space="0" w:color="auto"/>
        <w:right w:val="none" w:sz="0" w:space="0" w:color="auto"/>
      </w:divBdr>
    </w:div>
    <w:div w:id="1558853689">
      <w:bodyDiv w:val="1"/>
      <w:marLeft w:val="0"/>
      <w:marRight w:val="0"/>
      <w:marTop w:val="0"/>
      <w:marBottom w:val="0"/>
      <w:divBdr>
        <w:top w:val="none" w:sz="0" w:space="0" w:color="auto"/>
        <w:left w:val="none" w:sz="0" w:space="0" w:color="auto"/>
        <w:bottom w:val="none" w:sz="0" w:space="0" w:color="auto"/>
        <w:right w:val="none" w:sz="0" w:space="0" w:color="auto"/>
      </w:divBdr>
      <w:divsChild>
        <w:div w:id="223033007">
          <w:marLeft w:val="0"/>
          <w:marRight w:val="0"/>
          <w:marTop w:val="0"/>
          <w:marBottom w:val="0"/>
          <w:divBdr>
            <w:top w:val="none" w:sz="0" w:space="0" w:color="auto"/>
            <w:left w:val="none" w:sz="0" w:space="0" w:color="auto"/>
            <w:bottom w:val="none" w:sz="0" w:space="0" w:color="auto"/>
            <w:right w:val="none" w:sz="0" w:space="0" w:color="auto"/>
          </w:divBdr>
          <w:divsChild>
            <w:div w:id="1500346417">
              <w:marLeft w:val="0"/>
              <w:marRight w:val="0"/>
              <w:marTop w:val="0"/>
              <w:marBottom w:val="0"/>
              <w:divBdr>
                <w:top w:val="none" w:sz="0" w:space="0" w:color="auto"/>
                <w:left w:val="none" w:sz="0" w:space="0" w:color="auto"/>
                <w:bottom w:val="none" w:sz="0" w:space="0" w:color="auto"/>
                <w:right w:val="none" w:sz="0" w:space="0" w:color="auto"/>
              </w:divBdr>
              <w:divsChild>
                <w:div w:id="672411927">
                  <w:marLeft w:val="0"/>
                  <w:marRight w:val="0"/>
                  <w:marTop w:val="0"/>
                  <w:marBottom w:val="0"/>
                  <w:divBdr>
                    <w:top w:val="none" w:sz="0" w:space="0" w:color="auto"/>
                    <w:left w:val="none" w:sz="0" w:space="0" w:color="auto"/>
                    <w:bottom w:val="none" w:sz="0" w:space="0" w:color="auto"/>
                    <w:right w:val="none" w:sz="0" w:space="0" w:color="auto"/>
                  </w:divBdr>
                  <w:divsChild>
                    <w:div w:id="15751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444684">
      <w:bodyDiv w:val="1"/>
      <w:marLeft w:val="0"/>
      <w:marRight w:val="0"/>
      <w:marTop w:val="0"/>
      <w:marBottom w:val="0"/>
      <w:divBdr>
        <w:top w:val="none" w:sz="0" w:space="0" w:color="auto"/>
        <w:left w:val="none" w:sz="0" w:space="0" w:color="auto"/>
        <w:bottom w:val="none" w:sz="0" w:space="0" w:color="auto"/>
        <w:right w:val="none" w:sz="0" w:space="0" w:color="auto"/>
      </w:divBdr>
    </w:div>
    <w:div w:id="1860966789">
      <w:bodyDiv w:val="1"/>
      <w:marLeft w:val="0"/>
      <w:marRight w:val="0"/>
      <w:marTop w:val="0"/>
      <w:marBottom w:val="0"/>
      <w:divBdr>
        <w:top w:val="none" w:sz="0" w:space="0" w:color="auto"/>
        <w:left w:val="none" w:sz="0" w:space="0" w:color="auto"/>
        <w:bottom w:val="none" w:sz="0" w:space="0" w:color="auto"/>
        <w:right w:val="none" w:sz="0" w:space="0" w:color="auto"/>
      </w:divBdr>
      <w:divsChild>
        <w:div w:id="155145161">
          <w:marLeft w:val="0"/>
          <w:marRight w:val="0"/>
          <w:marTop w:val="0"/>
          <w:marBottom w:val="0"/>
          <w:divBdr>
            <w:top w:val="none" w:sz="0" w:space="0" w:color="auto"/>
            <w:left w:val="none" w:sz="0" w:space="0" w:color="auto"/>
            <w:bottom w:val="none" w:sz="0" w:space="0" w:color="auto"/>
            <w:right w:val="none" w:sz="0" w:space="0" w:color="auto"/>
          </w:divBdr>
          <w:divsChild>
            <w:div w:id="607591830">
              <w:marLeft w:val="0"/>
              <w:marRight w:val="0"/>
              <w:marTop w:val="0"/>
              <w:marBottom w:val="0"/>
              <w:divBdr>
                <w:top w:val="none" w:sz="0" w:space="0" w:color="auto"/>
                <w:left w:val="none" w:sz="0" w:space="0" w:color="auto"/>
                <w:bottom w:val="none" w:sz="0" w:space="0" w:color="auto"/>
                <w:right w:val="none" w:sz="0" w:space="0" w:color="auto"/>
              </w:divBdr>
              <w:divsChild>
                <w:div w:id="7788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056936">
      <w:bodyDiv w:val="1"/>
      <w:marLeft w:val="0"/>
      <w:marRight w:val="0"/>
      <w:marTop w:val="0"/>
      <w:marBottom w:val="0"/>
      <w:divBdr>
        <w:top w:val="none" w:sz="0" w:space="0" w:color="auto"/>
        <w:left w:val="none" w:sz="0" w:space="0" w:color="auto"/>
        <w:bottom w:val="none" w:sz="0" w:space="0" w:color="auto"/>
        <w:right w:val="none" w:sz="0" w:space="0" w:color="auto"/>
      </w:divBdr>
    </w:div>
    <w:div w:id="212298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2803A-06E1-694E-AB14-8604A47A8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11</Pages>
  <Words>3521</Words>
  <Characters>20071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Cleghorn</dc:creator>
  <cp:keywords/>
  <dc:description/>
  <cp:lastModifiedBy>Ripley Cleghorn</cp:lastModifiedBy>
  <cp:revision>133</cp:revision>
  <dcterms:created xsi:type="dcterms:W3CDTF">2021-03-21T14:29:00Z</dcterms:created>
  <dcterms:modified xsi:type="dcterms:W3CDTF">2021-03-24T17:49:00Z</dcterms:modified>
</cp:coreProperties>
</file>