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DavinTrade Platform: Global SaaS Architecture &amp; Multi-Jurisdiction Tax Specification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4a556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0"/>
          <w:szCs w:val="20"/>
          <w:rtl w:val="0"/>
        </w:rPr>
        <w:t xml:space="preserve">Document Type:</w:t>
      </w:r>
      <w:r w:rsidDel="00000000" w:rsidR="00000000" w:rsidRPr="00000000">
        <w:rPr>
          <w:rFonts w:ascii="Arial" w:cs="Arial" w:eastAsia="Arial" w:hAnsi="Arial"/>
          <w:color w:val="4a5568"/>
          <w:sz w:val="20"/>
          <w:szCs w:val="20"/>
          <w:rtl w:val="0"/>
        </w:rPr>
        <w:t xml:space="preserve"> Engineering &amp; Legal Tax Architecture Design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0"/>
          <w:szCs w:val="20"/>
          <w:rtl w:val="0"/>
        </w:rPr>
        <w:t xml:space="preserve">Target Entity:</w:t>
      </w:r>
      <w:r w:rsidDel="00000000" w:rsidR="00000000" w:rsidRPr="00000000">
        <w:rPr>
          <w:rFonts w:ascii="Arial" w:cs="Arial" w:eastAsia="Arial" w:hAnsi="Arial"/>
          <w:color w:val="4a5568"/>
          <w:sz w:val="20"/>
          <w:szCs w:val="20"/>
          <w:rtl w:val="0"/>
        </w:rPr>
        <w:t xml:space="preserve"> UK Limited Company (UK Ltd)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0"/>
          <w:szCs w:val="20"/>
          <w:rtl w:val="0"/>
        </w:rPr>
        <w:t xml:space="preserve">Primary Base Currency:</w:t>
      </w:r>
      <w:r w:rsidDel="00000000" w:rsidR="00000000" w:rsidRPr="00000000">
        <w:rPr>
          <w:rFonts w:ascii="Arial" w:cs="Arial" w:eastAsia="Arial" w:hAnsi="Arial"/>
          <w:color w:val="4a5568"/>
          <w:sz w:val="20"/>
          <w:szCs w:val="20"/>
          <w:rtl w:val="0"/>
        </w:rPr>
        <w:t xml:space="preserve"> USD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4a556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0"/>
          <w:szCs w:val="20"/>
          <w:rtl w:val="0"/>
        </w:rPr>
        <w:t xml:space="preserve">Target Executor:</w:t>
      </w:r>
      <w:r w:rsidDel="00000000" w:rsidR="00000000" w:rsidRPr="00000000">
        <w:rPr>
          <w:rFonts w:ascii="Arial" w:cs="Arial" w:eastAsia="Arial" w:hAnsi="Arial"/>
          <w:color w:val="4a5568"/>
          <w:sz w:val="20"/>
          <w:szCs w:val="20"/>
          <w:rtl w:val="0"/>
        </w:rPr>
        <w:t xml:space="preserve"> Claude Code / Senior Engineering Team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0"/>
          <w:szCs w:val="20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4a5568"/>
          <w:sz w:val="20"/>
          <w:szCs w:val="20"/>
          <w:rtl w:val="0"/>
        </w:rPr>
        <w:t xml:space="preserve"> Ready for Implementation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rFonts w:ascii="Arial" w:cs="Arial" w:eastAsia="Arial" w:hAnsi="Arial"/>
          <w:color w:val="4a556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4c7e"/>
        </w:rPr>
      </w:pPr>
      <w:r w:rsidDel="00000000" w:rsidR="00000000" w:rsidRPr="00000000">
        <w:rPr>
          <w:rFonts w:ascii="Arial" w:cs="Arial" w:eastAsia="Arial" w:hAnsi="Arial"/>
          <w:color w:val="2b4c7e"/>
          <w:rtl w:val="0"/>
        </w:rPr>
        <w:t xml:space="preserve">1. Executive Summary &amp; Global Tax Compliance Strategy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d3748"/>
          <w:sz w:val="22"/>
          <w:szCs w:val="22"/>
          <w:rtl w:val="0"/>
        </w:rPr>
        <w:t xml:space="preserve">This architecture document defines the end-to-end technical implementation of the billing, tax automation, and database storage systems for DavinTrade (a SaaS platform operating under a UK Ltd entity). The platform provides algorithmic analysis, indicator pipelines, and trading tools to global customers with USD as the primary functional base currency.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1.1 Multi-Jurisdiction Tax Decision Matrix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4c7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Target Market / Customer Tier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4c7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Tax Classification &amp; Threshold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4c7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Applied Tax Rate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4c7e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Required System Behavior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EU B2C (Consumers)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Zero Threshold (Mandatory from €0.01)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Destination Country Rate (17% – 27%)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Stripe Tax calculates VAT automatically. Settled quarterly via EU Non-Union OSS (Ireland).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EU &amp; Global B2B (Businesses)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Reverse Charge Mechanism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0% VAT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Collect &amp; validate Tax/VAT ID. Annotate invoice: "VAT Subject to Reverse Charge".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UK Domestic Customers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£90,000 Rolling 12-Month Threshold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0% (Until threshold reached)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Issue standard invoices without UK VAT until domestic taxable turnover exceeds £90k.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United States (US)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State Economic Nexus ($100k / 200 txns)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0% (Postponed during MVP)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Monitor cumulative state sales via analytics; no immediate tax collection needed.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dLocal Emerging Markets (8 Countries)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Country-Specific Thresholds (TH, VN, ID, IN, PK, NG, TR, ZA)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Flat Rate (0% Local Tax)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Process local payment methods. Track 12-month rolling gross revenue per country.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40" w:lineRule="auto"/>
        <w:rPr>
          <w:rFonts w:ascii="Arial" w:cs="Arial" w:eastAsia="Arial" w:hAnsi="Arial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4c7e"/>
        </w:rPr>
      </w:pPr>
      <w:r w:rsidDel="00000000" w:rsidR="00000000" w:rsidRPr="00000000">
        <w:rPr>
          <w:rFonts w:ascii="Arial" w:cs="Arial" w:eastAsia="Arial" w:hAnsi="Arial"/>
          <w:color w:val="2b4c7e"/>
          <w:rtl w:val="0"/>
        </w:rPr>
        <w:t xml:space="preserve">2. System Architecture &amp; Data Flow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d3748"/>
          <w:sz w:val="22"/>
          <w:szCs w:val="22"/>
          <w:rtl w:val="0"/>
        </w:rPr>
        <w:t xml:space="preserve">The architecture decouples checkout initiation from webhook-driven fulfillment, ensuring atomic transactions, idempotent processing, and resilient record keeping.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335.9999942779541" w:lineRule="auto"/>
        <w:ind w:left="210" w:right="210" w:firstLine="0"/>
        <w:rPr>
          <w:rFonts w:ascii="Arial" w:cs="Arial" w:eastAsia="Arial" w:hAnsi="Arial"/>
          <w:color w:val="1a202c"/>
          <w:sz w:val="18"/>
          <w:szCs w:val="18"/>
          <w:shd w:fill="f4f6f8" w:val="clear"/>
        </w:rPr>
      </w:pP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4f6f8" w:val="clear"/>
          <w:rtl w:val="0"/>
        </w:rPr>
        <w:t xml:space="preserve">[ Client Browser / Web App ]</w:t>
        <w:br w:type="textWrapping"/>
        <w:t xml:space="preserve">       │</w:t>
        <w:br w:type="textWrapping"/>
        <w:t xml:space="preserve">       │ 1. POST /api/checkout/create-session</w:t>
        <w:br w:type="textWrapping"/>
        <w:t xml:space="preserve">       ▼</w:t>
        <w:br w:type="textWrapping"/>
        <w:t xml:space="preserve">[ DavinTrade Backend API ] ──( 2. stripe.checkout.sessions.create )──► [ Stripe API Engine ]</w:t>
        <w:br w:type="textWrapping"/>
        <w:t xml:space="preserve">       ▲                                                                       │</w:t>
        <w:br w:type="textWrapping"/>
        <w:t xml:space="preserve">       │                                                                       │ 3. Returns Session URL</w:t>
        <w:br w:type="textWrapping"/>
        <w:t xml:space="preserve">       │                                                                       ▼</w:t>
        <w:br w:type="textWrapping"/>
        <w:t xml:space="preserve">       │                                                          [ Stripe Hosted Checkout ]</w:t>
        <w:br w:type="textWrapping"/>
        <w:t xml:space="preserve">       │                                                          (Collects Tax ID, Address, IP)</w:t>
        <w:br w:type="textWrapping"/>
        <w:t xml:space="preserve">       │                                                                       │</w:t>
        <w:br w:type="textWrapping"/>
        <w:t xml:space="preserve">       │ 5. Asynchronous Webhooks:                                             │ 4. Payment Authorized</w:t>
        <w:br w:type="textWrapping"/>
        <w:t xml:space="preserve">       │    - checkout.session.completed                                       ▼</w:t>
        <w:br w:type="textWrapping"/>
        <w:t xml:space="preserve">       │    - invoice.payment_succeeded                            [ Stripe Billing Core ]</w:t>
        <w:br w:type="textWrapping"/>
        <w:t xml:space="preserve">       │</w:t>
        <w:br w:type="textWrapping"/>
        <w:t xml:space="preserve">[ Webhook Ingestion Service ]</w:t>
        <w:br w:type="textWrapping"/>
        <w:t xml:space="preserve">       │</w:t>
        <w:br w:type="textWrapping"/>
        <w:t xml:space="preserve">       │ 6. Verify Signature &amp; Upsert Database</w:t>
        <w:br w:type="textWrapping"/>
        <w:t xml:space="preserve">       ▼</w:t>
        <w:br w:type="textWrapping"/>
        <w:t xml:space="preserve">[ Application Database (PostgreSQL / SQLite) ]</w:t>
        <w:br w:type="textWrapping"/>
        <w:t xml:space="preserve">   ├── `orders` (Session status, customer ID, gross amount)</w:t>
        <w:br w:type="textWrapping"/>
        <w:t xml:space="preserve">   ├── `invoices` (Tax breakdown, tax_rate, tax_country, customer_tax_id, invoice_pdf)</w:t>
        <w:br w:type="textWrapping"/>
        <w:t xml:space="preserve">   └── `v_country_trailing_12m_sales` (SQL Monitoring View)</w:t>
        <w:br w:type="textWrapping"/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rFonts w:ascii="Arial" w:cs="Arial" w:eastAsia="Arial" w:hAnsi="Arial"/>
          <w:color w:val="1a202c"/>
          <w:sz w:val="18"/>
          <w:szCs w:val="18"/>
          <w:shd w:fill="f4f6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4c7e"/>
        </w:rPr>
      </w:pPr>
      <w:r w:rsidDel="00000000" w:rsidR="00000000" w:rsidRPr="00000000">
        <w:rPr>
          <w:rFonts w:ascii="Arial" w:cs="Arial" w:eastAsia="Arial" w:hAnsi="Arial"/>
          <w:color w:val="2b4c7e"/>
          <w:rtl w:val="0"/>
        </w:rPr>
        <w:t xml:space="preserve">3. Stripe Backend Implementation (API &amp; Checkout Sessions)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d3748"/>
          <w:sz w:val="22"/>
          <w:szCs w:val="22"/>
          <w:rtl w:val="0"/>
        </w:rPr>
        <w:t xml:space="preserve">To support automated multi-jurisdiction tax calculation, B2B VAT validation, and universal PDF invoice generation, the session creation parameters must be configured with explicit flags.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3.1 Configuration Parameters Breakdown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automatic_tax: { enabled: true }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: Instructs Stripe to calculate tax in real time based on customer IP address, billing address, and Card BIN country code.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tax_id_collection: { enabled: true }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: Renders the Tax ID / VAT Number input field on the checkout page. Automatically validates EU VAT numbers against the official VIES registry. If valid, applies 0% Reverse Charge.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billing_address_collection: 'required'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: Mandates address submission to satisfy EU two-factor non-conflicting location proof rules.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invoice_creation: { enabled: true } (Technical Nuance for One-Time Payments)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: In mode: 'subscription', Stripe generates invoices automatically. For mode: 'payment' (lifetime licenses or one-off add-ons), this parameter must be explicitly passed to trigger automatic PDF invoice generation.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3.2 TypeScript Checkout Service Implementation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335.9999942779541" w:lineRule="auto"/>
        <w:ind w:left="210" w:right="210" w:firstLine="0"/>
        <w:rPr>
          <w:rFonts w:ascii="Arial" w:cs="Arial" w:eastAsia="Arial" w:hAnsi="Arial"/>
          <w:color w:val="1a202c"/>
          <w:sz w:val="18"/>
          <w:szCs w:val="18"/>
          <w:shd w:fill="f4f6f8" w:val="clear"/>
        </w:rPr>
      </w:pP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4f6f8" w:val="clear"/>
          <w:rtl w:val="0"/>
        </w:rPr>
        <w:t xml:space="preserve">import Stripe from 'stripe';</w:t>
        <w:br w:type="textWrapping"/>
        <w:br w:type="textWrapping"/>
        <w:t xml:space="preserve">const stripe = new Stripe(process.env.STRIPE_SECRET_KEY as string, {</w:t>
        <w:br w:type="textWrapping"/>
        <w:t xml:space="preserve">  apiVersion: '2024-06-20',</w:t>
        <w:br w:type="textWrapping"/>
        <w:t xml:space="preserve">});</w:t>
        <w:br w:type="textWrapping"/>
        <w:br w:type="textWrapping"/>
        <w:t xml:space="preserve">export interface CreateCheckoutParams {</w:t>
        <w:br w:type="textWrapping"/>
        <w:t xml:space="preserve">  customerId?: string;</w:t>
        <w:br w:type="textWrapping"/>
        <w:t xml:space="preserve">  customerEmail: string;</w:t>
        <w:br w:type="textWrapping"/>
        <w:t xml:space="preserve">  priceId: string;</w:t>
        <w:br w:type="textWrapping"/>
        <w:t xml:space="preserve">  mode: 'subscription' | 'payment';</w:t>
        <w:br w:type="textWrapping"/>
        <w:t xml:space="preserve">  userId: string;</w:t>
        <w:br w:type="textWrapping"/>
        <w:t xml:space="preserve">  successUrl: string;</w:t>
        <w:br w:type="textWrapping"/>
        <w:t xml:space="preserve">  cancelUrl: string;</w:t>
        <w:br w:type="textWrapping"/>
        <w:t xml:space="preserve">}</w:t>
        <w:br w:type="textWrapping"/>
        <w:br w:type="textWrapping"/>
        <w:t xml:space="preserve">export async function createDavinTradeCheckoutSession(</w:t>
        <w:br w:type="textWrapping"/>
        <w:t xml:space="preserve">  params: CreateCheckoutParams</w:t>
        <w:br w:type="textWrapping"/>
        <w:t xml:space="preserve">): Promise&lt;Stripe.Checkout.Session&gt; {</w:t>
        <w:br w:type="textWrapping"/>
        <w:t xml:space="preserve">  const sessionParams: Stripe.Checkout.SessionCreateParams = {</w:t>
        <w:br w:type="textWrapping"/>
        <w:t xml:space="preserve">    mode: params.mode,</w:t>
        <w:br w:type="textWrapping"/>
        <w:t xml:space="preserve">    payment_method_types: ['card'],</w:t>
        <w:br w:type="textWrapping"/>
        <w:t xml:space="preserve">    customer: params.customerId || undefined,</w:t>
        <w:br w:type="textWrapping"/>
        <w:t xml:space="preserve">    customer_email: params.customerId ? undefined : params.customerEmail,</w:t>
        <w:br w:type="textWrapping"/>
        <w:t xml:space="preserve">    line_items: [</w:t>
        <w:br w:type="textWrapping"/>
        <w:t xml:space="preserve">      {</w:t>
        <w:br w:type="textWrapping"/>
        <w:t xml:space="preserve">        price: params.priceId,</w:t>
        <w:br w:type="textWrapping"/>
        <w:t xml:space="preserve">        quantity: 1,</w:t>
        <w:br w:type="textWrapping"/>
        <w:t xml:space="preserve">      },</w:t>
        <w:br w:type="textWrapping"/>
        <w:t xml:space="preserve">    ],</w:t>
        <w:br w:type="textWrapping"/>
        <w:t xml:space="preserve">    // 1. Enable automated multi-jurisdiction tax calculation</w:t>
        <w:br w:type="textWrapping"/>
        <w:t xml:space="preserve">    automatic_tax: {</w:t>
        <w:br w:type="textWrapping"/>
        <w:t xml:space="preserve">      enabled: true,</w:t>
        <w:br w:type="textWrapping"/>
        <w:t xml:space="preserve">    },</w:t>
        <w:br w:type="textWrapping"/>
        <w:t xml:space="preserve">    // 2. Enable B2B VAT / Tax ID collection and VIES validation</w:t>
        <w:br w:type="textWrapping"/>
        <w:t xml:space="preserve">    tax_id_collection: {</w:t>
        <w:br w:type="textWrapping"/>
        <w:t xml:space="preserve">      enabled: true,</w:t>
        <w:br w:type="textWrapping"/>
        <w:t xml:space="preserve">    },</w:t>
        <w:br w:type="textWrapping"/>
        <w:t xml:space="preserve">    // 3. Collect billing address for legal location proof</w:t>
        <w:br w:type="textWrapping"/>
        <w:t xml:space="preserve">    billing_address_collection: 'required',</w:t>
        <w:br w:type="textWrapping"/>
        <w:t xml:space="preserve">    customer_update: {</w:t>
        <w:br w:type="textWrapping"/>
        <w:t xml:space="preserve">      address: 'auto',</w:t>
        <w:br w:type="textWrapping"/>
        <w:t xml:space="preserve">      name: 'auto',</w:t>
        <w:br w:type="textWrapping"/>
        <w:t xml:space="preserve">    },</w:t>
        <w:br w:type="textWrapping"/>
        <w:t xml:space="preserve">    // 4. Traceability metadata</w:t>
        <w:br w:type="textWrapping"/>
        <w:t xml:space="preserve">    metadata: {</w:t>
        <w:br w:type="textWrapping"/>
        <w:t xml:space="preserve">      userId: params.userId,</w:t>
        <w:br w:type="textWrapping"/>
        <w:t xml:space="preserve">    },</w:t>
        <w:br w:type="textWrapping"/>
        <w:t xml:space="preserve">    success_url: `${params.successUrl}?session_id={CHECKOUT_SESSION_ID}`,</w:t>
        <w:br w:type="textWrapping"/>
        <w:t xml:space="preserve">    cancel_url: params.cancelUrl,</w:t>
        <w:br w:type="textWrapping"/>
        <w:t xml:space="preserve">  };</w:t>
        <w:br w:type="textWrapping"/>
        <w:br w:type="textWrapping"/>
        <w:t xml:space="preserve">  // Technical Nuance: Enforce PDF invoice creation for one-off payments</w:t>
        <w:br w:type="textWrapping"/>
        <w:t xml:space="preserve">  if (params.mode === 'payment') {</w:t>
        <w:br w:type="textWrapping"/>
        <w:t xml:space="preserve">    sessionParams.invoice_creation = {</w:t>
        <w:br w:type="textWrapping"/>
        <w:t xml:space="preserve">      enabled: true,</w:t>
        <w:br w:type="textWrapping"/>
        <w:t xml:space="preserve">      invoice_data: {</w:t>
        <w:br w:type="textWrapping"/>
        <w:t xml:space="preserve">        metadata: {</w:t>
        <w:br w:type="textWrapping"/>
        <w:t xml:space="preserve">          userId: params.userId,</w:t>
        <w:br w:type="textWrapping"/>
        <w:t xml:space="preserve">        },</w:t>
        <w:br w:type="textWrapping"/>
        <w:t xml:space="preserve">      },</w:t>
        <w:br w:type="textWrapping"/>
        <w:t xml:space="preserve">    };</w:t>
        <w:br w:type="textWrapping"/>
        <w:t xml:space="preserve">  }</w:t>
        <w:br w:type="textWrapping"/>
        <w:br w:type="textWrapping"/>
        <w:t xml:space="preserve">  return await stripe.checkout.sessions.create(sessionParams);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rFonts w:ascii="Arial" w:cs="Arial" w:eastAsia="Arial" w:hAnsi="Arial"/>
          <w:color w:val="1a202c"/>
          <w:sz w:val="18"/>
          <w:szCs w:val="18"/>
          <w:shd w:fill="f4f6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rPr>
          <w:rFonts w:ascii="Arial" w:cs="Arial" w:eastAsia="Arial" w:hAnsi="Arial"/>
          <w:color w:val="2b4c7e"/>
        </w:rPr>
      </w:pPr>
      <w:r w:rsidDel="00000000" w:rsidR="00000000" w:rsidRPr="00000000">
        <w:rPr>
          <w:rFonts w:ascii="Arial" w:cs="Arial" w:eastAsia="Arial" w:hAnsi="Arial"/>
          <w:color w:val="2b4c7e"/>
          <w:rtl w:val="0"/>
        </w:rPr>
        <w:t xml:space="preserve">4. Webhook Ingestion &amp; Technical Nuances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4.1 Resolving Technical Nuances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Nuance 1 (PDF Invoice Availability):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When the checkout.session.completed event fires, the session.invoice field only contains a raw invoice ID string (e.g., in_1Nxxxx), not the final compiled invoice_pdf URL. Attempting to read session.invoice_pdf directly results in null.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Solution: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Implement a dual-event webhook architecture: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checkout.session.completed: Immediately provisions user access and creates an initial order record.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invoice.payment_succeeded: Fires when the invoice is finalized and signed. Captures invoice.invoice_pdf, invoice.hosted_invoice_url, line-item tax_rate, and tax_amount, updating the database record idempotently.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4.2 TypeScript Webhook Handler (`webhook.handler.ts`)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335.9999942779541" w:lineRule="auto"/>
        <w:ind w:left="210" w:right="210" w:firstLine="0"/>
        <w:rPr>
          <w:rFonts w:ascii="Arial" w:cs="Arial" w:eastAsia="Arial" w:hAnsi="Arial"/>
          <w:color w:val="1a202c"/>
          <w:sz w:val="18"/>
          <w:szCs w:val="18"/>
          <w:shd w:fill="f4f6f8" w:val="clear"/>
        </w:rPr>
      </w:pP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4f6f8" w:val="clear"/>
          <w:rtl w:val="0"/>
        </w:rPr>
        <w:t xml:space="preserve">import { Request, Response } from 'express';</w:t>
        <w:br w:type="textWrapping"/>
        <w:t xml:space="preserve">import Stripe from 'stripe';</w:t>
        <w:br w:type="textWrapping"/>
        <w:t xml:space="preserve">import { db } from './db';</w:t>
        <w:br w:type="textWrapping"/>
        <w:br w:type="textWrapping"/>
        <w:t xml:space="preserve">const stripe = new Stripe(process.env.STRIPE_SECRET_KEY as string, {</w:t>
        <w:br w:type="textWrapping"/>
        <w:t xml:space="preserve">  apiVersion: '2024-06-20',</w:t>
        <w:br w:type="textWrapping"/>
        <w:t xml:space="preserve">});</w:t>
        <w:br w:type="textWrapping"/>
        <w:br w:type="textWrapping"/>
        <w:t xml:space="preserve">export async function handleStripeWebhook(req: Request, res: Response) {</w:t>
        <w:br w:type="textWrapping"/>
        <w:t xml:space="preserve">  const sig = req.headers['stripe-signature'] as string;</w:t>
        <w:br w:type="textWrapping"/>
        <w:t xml:space="preserve">  let event: Stripe.Event;</w:t>
        <w:br w:type="textWrapping"/>
        <w:br w:type="textWrapping"/>
        <w:t xml:space="preserve">  try {</w:t>
        <w:br w:type="textWrapping"/>
        <w:t xml:space="preserve">    event = stripe.webhooks.constructEvent(</w:t>
        <w:br w:type="textWrapping"/>
        <w:t xml:space="preserve">      req.body,</w:t>
        <w:br w:type="textWrapping"/>
        <w:t xml:space="preserve">      sig,</w:t>
        <w:br w:type="textWrapping"/>
        <w:t xml:space="preserve">      process.env.STRIPE_WEBHOOK_SECRET as string</w:t>
        <w:br w:type="textWrapping"/>
        <w:t xml:space="preserve">    );</w:t>
        <w:br w:type="textWrapping"/>
        <w:t xml:space="preserve">  } catch (err: any) {</w:t>
        <w:br w:type="textWrapping"/>
        <w:t xml:space="preserve">    console.error(`Webhook signature verification failed: ${err.message}`);</w:t>
        <w:br w:type="textWrapping"/>
        <w:t xml:space="preserve">    return res.status(400).send(`Webhook Error: ${err.message}`);</w:t>
        <w:br w:type="textWrapping"/>
        <w:t xml:space="preserve">  }</w:t>
        <w:br w:type="textWrapping"/>
        <w:br w:type="textWrapping"/>
        <w:t xml:space="preserve">  try {</w:t>
        <w:br w:type="textWrapping"/>
        <w:t xml:space="preserve">    switch (event.type) {</w:t>
        <w:br w:type="textWrapping"/>
        <w:t xml:space="preserve">      case 'checkout.session.completed': {</w:t>
        <w:br w:type="textWrapping"/>
        <w:t xml:space="preserve">        const session = event.data.object as Stripe.Checkout.Session;</w:t>
        <w:br w:type="textWrapping"/>
        <w:t xml:space="preserve">        await handleCheckoutSessionCompleted(session);</w:t>
        <w:br w:type="textWrapping"/>
        <w:t xml:space="preserve">        break;</w:t>
        <w:br w:type="textWrapping"/>
        <w:t xml:space="preserve">      }</w:t>
        <w:br w:type="textWrapping"/>
        <w:br w:type="textWrapping"/>
        <w:t xml:space="preserve">      case 'invoice.payment_succeeded': {</w:t>
        <w:br w:type="textWrapping"/>
        <w:t xml:space="preserve">        const invoice = event.data.object as Stripe.Invoice;</w:t>
        <w:br w:type="textWrapping"/>
        <w:t xml:space="preserve">        await handleInvoicePaymentSucceeded(invoice);</w:t>
        <w:br w:type="textWrapping"/>
        <w:t xml:space="preserve">        break;</w:t>
        <w:br w:type="textWrapping"/>
        <w:t xml:space="preserve">      }</w:t>
        <w:br w:type="textWrapping"/>
        <w:br w:type="textWrapping"/>
        <w:t xml:space="preserve">      case 'customer.subscription.deleted': {</w:t>
        <w:br w:type="textWrapping"/>
        <w:t xml:space="preserve">        const subscription = event.data.object as Stripe.Subscription;</w:t>
        <w:br w:type="textWrapping"/>
        <w:t xml:space="preserve">        await handleSubscriptionCanceled(subscription);</w:t>
        <w:br w:type="textWrapping"/>
        <w:t xml:space="preserve">        break;</w:t>
        <w:br w:type="textWrapping"/>
        <w:t xml:space="preserve">      }</w:t>
        <w:br w:type="textWrapping"/>
        <w:br w:type="textWrapping"/>
        <w:t xml:space="preserve">      default:</w:t>
        <w:br w:type="textWrapping"/>
        <w:t xml:space="preserve">        break;</w:t>
        <w:br w:type="textWrapping"/>
        <w:t xml:space="preserve">    }</w:t>
        <w:br w:type="textWrapping"/>
        <w:br w:type="textWrapping"/>
        <w:t xml:space="preserve">    return res.status(200).json({ received: true });</w:t>
        <w:br w:type="textWrapping"/>
        <w:t xml:space="preserve">  } catch (error: any) {</w:t>
        <w:br w:type="textWrapping"/>
        <w:t xml:space="preserve">    console.error(`Error processing webhook event ${event.type}:`, error);</w:t>
        <w:br w:type="textWrapping"/>
        <w:t xml:space="preserve">    return res.status(500).json({ error: 'Webhook processing failed' });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async function handleCheckoutSessionCompleted(session: Stripe.Checkout.Session) {</w:t>
        <w:br w:type="textWrapping"/>
        <w:t xml:space="preserve">  const userId = session.metadata?.userId;</w:t>
        <w:br w:type="textWrapping"/>
        <w:t xml:space="preserve">  if (!userId) return;</w:t>
        <w:br w:type="textWrapping"/>
        <w:br w:type="textWrapping"/>
        <w:t xml:space="preserve">  const customerCountry = session.customer_details?.address?.country || 'UNKNOWN';</w:t>
        <w:br w:type="textWrapping"/>
        <w:t xml:space="preserve">  const taxAmount = session.total_details?.amount_tax ?? 0;</w:t>
        <w:br w:type="textWrapping"/>
        <w:t xml:space="preserve">  const totalAmount = session.amount_total ?? 0;</w:t>
        <w:br w:type="textWrapping"/>
        <w:t xml:space="preserve">  const currency = session.currency?.toUpperCase() || 'USD';</w:t>
        <w:br w:type="textWrapping"/>
        <w:br w:type="textWrapping"/>
        <w:t xml:space="preserve">  await db.query(</w:t>
        <w:br w:type="textWrapping"/>
        <w:t xml:space="preserve">    `INSERT INTO orders (</w:t>
        <w:br w:type="textWrapping"/>
        <w:t xml:space="preserve">      session_id, user_id, stripe_customer_id, amount_total, tax_amount, </w:t>
        <w:br w:type="textWrapping"/>
        <w:t xml:space="preserve">      currency, customer_country, payment_status, created_at</w:t>
        <w:br w:type="textWrapping"/>
        <w:t xml:space="preserve">    ) VALUES ($1, $2, $3, $4, $5, $6, $7, $8, NOW())</w:t>
        <w:br w:type="textWrapping"/>
        <w:t xml:space="preserve">    ON CONFLICT (session_id) DO UPDATE SET</w:t>
        <w:br w:type="textWrapping"/>
        <w:t xml:space="preserve">      payment_status = EXCLUDED.payment_status,</w:t>
        <w:br w:type="textWrapping"/>
        <w:t xml:space="preserve">      tax_amount = EXCLUDED.tax_amount;`,</w:t>
        <w:br w:type="textWrapping"/>
        <w:t xml:space="preserve">    [</w:t>
        <w:br w:type="textWrapping"/>
        <w:t xml:space="preserve">      session.id,</w:t>
        <w:br w:type="textWrapping"/>
        <w:t xml:space="preserve">      userId,</w:t>
        <w:br w:type="textWrapping"/>
        <w:t xml:space="preserve">      session.customer as string,</w:t>
        <w:br w:type="textWrapping"/>
        <w:t xml:space="preserve">      totalAmount / 100,</w:t>
        <w:br w:type="textWrapping"/>
        <w:t xml:space="preserve">      taxAmount / 100,</w:t>
        <w:br w:type="textWrapping"/>
        <w:t xml:space="preserve">      currency,</w:t>
        <w:br w:type="textWrapping"/>
        <w:t xml:space="preserve">      customerCountry,</w:t>
        <w:br w:type="textWrapping"/>
        <w:t xml:space="preserve">      session.payment_status,</w:t>
        <w:br w:type="textWrapping"/>
        <w:t xml:space="preserve">    ]</w:t>
        <w:br w:type="textWrapping"/>
        <w:t xml:space="preserve">  );</w:t>
        <w:br w:type="textWrapping"/>
        <w:t xml:space="preserve">}</w:t>
        <w:br w:type="textWrapping"/>
        <w:br w:type="textWrapping"/>
        <w:t xml:space="preserve">async function handleInvoicePaymentSucceeded(invoice: Stripe.Invoice) {</w:t>
        <w:br w:type="textWrapping"/>
        <w:t xml:space="preserve">  const invoicePdf = invoice.invoice_pdf;</w:t>
        <w:br w:type="textWrapping"/>
        <w:t xml:space="preserve">  const hostedInvoiceUrl = invoice.hosted_invoice_url;</w:t>
        <w:br w:type="textWrapping"/>
        <w:t xml:space="preserve">  const customerId = invoice.customer as string;</w:t>
        <w:br w:type="textWrapping"/>
        <w:t xml:space="preserve">  const stripeInvoiceId = invoice.id;</w:t>
        <w:br w:type="textWrapping"/>
        <w:t xml:space="preserve">  const taxAmount = invoice.tax ?? 0;</w:t>
        <w:br w:type="textWrapping"/>
        <w:t xml:space="preserve">  const totalAmount = invoice.total;</w:t>
        <w:br w:type="textWrapping"/>
        <w:t xml:space="preserve">  const currency = invoice.currency.toUpperCase();</w:t>
        <w:br w:type="textWrapping"/>
        <w:t xml:space="preserve">  const customerCountry = invoice.customer_address?.country || 'UNKNOWN';</w:t>
        <w:br w:type="textWrapping"/>
        <w:br w:type="textWrapping"/>
        <w:t xml:space="preserve">  let effectiveTaxRate = 0;</w:t>
        <w:br w:type="textWrapping"/>
        <w:t xml:space="preserve">  if (invoice.lines.data.length &gt; 0 &amp;&amp; invoice.lines.data[0].tax_rates?.length) {</w:t>
        <w:br w:type="textWrapping"/>
        <w:t xml:space="preserve">    effectiveTaxRate = (invoice.lines.data[0].tax_rates[0].percentage ?? 0) / 100;</w:t>
        <w:br w:type="textWrapping"/>
        <w:t xml:space="preserve">  }</w:t>
        <w:br w:type="textWrapping"/>
        <w:br w:type="textWrapping"/>
        <w:t xml:space="preserve">  const customerTaxId = invoice.customer_tax_ids?.[0]?.value || null;</w:t>
        <w:br w:type="textWrapping"/>
        <w:br w:type="textWrapping"/>
        <w:t xml:space="preserve">  await db.query(</w:t>
        <w:br w:type="textWrapping"/>
        <w:t xml:space="preserve">    `INSERT INTO invoices (</w:t>
        <w:br w:type="textWrapping"/>
        <w:t xml:space="preserve">      stripe_invoice_id, stripe_customer_id, amount_total, tax_amount, </w:t>
        <w:br w:type="textWrapping"/>
        <w:t xml:space="preserve">      tax_rate, tax_country, customer_tax_id, currency, </w:t>
        <w:br w:type="textWrapping"/>
        <w:t xml:space="preserve">      invoice_pdf, hosted_invoice_url, paid_at</w:t>
        <w:br w:type="textWrapping"/>
        <w:t xml:space="preserve">    ) VALUES ($1, $2, $3, $4, $5, $6, $7, $8, $9, $10, TO_TIMESTAMP($11))</w:t>
        <w:br w:type="textWrapping"/>
        <w:t xml:space="preserve">    ON CONFLICT (stripe_invoice_id) DO UPDATE SET</w:t>
        <w:br w:type="textWrapping"/>
        <w:t xml:space="preserve">      invoice_pdf = EXCLUDED.invoice_pdf,</w:t>
        <w:br w:type="textWrapping"/>
        <w:t xml:space="preserve">      hosted_invoice_url = EXCLUDED.hosted_invoice_url,</w:t>
        <w:br w:type="textWrapping"/>
        <w:t xml:space="preserve">      tax_amount = EXCLUDED.tax_amount,</w:t>
        <w:br w:type="textWrapping"/>
        <w:t xml:space="preserve">      tax_rate = EXCLUDED.tax_rate,</w:t>
        <w:br w:type="textWrapping"/>
        <w:t xml:space="preserve">      customer_tax_id = EXCLUDED.customer_tax_id,</w:t>
        <w:br w:type="textWrapping"/>
        <w:t xml:space="preserve">      paid_at = EXCLUDED.paid_at;`,</w:t>
        <w:br w:type="textWrapping"/>
        <w:t xml:space="preserve">    [</w:t>
        <w:br w:type="textWrapping"/>
        <w:t xml:space="preserve">      stripeInvoiceId,</w:t>
        <w:br w:type="textWrapping"/>
        <w:t xml:space="preserve">      customerId,</w:t>
        <w:br w:type="textWrapping"/>
        <w:t xml:space="preserve">      totalAmount / 100,</w:t>
        <w:br w:type="textWrapping"/>
        <w:t xml:space="preserve">      taxAmount / 100,</w:t>
        <w:br w:type="textWrapping"/>
        <w:t xml:space="preserve">      effectiveTaxRate,</w:t>
        <w:br w:type="textWrapping"/>
        <w:t xml:space="preserve">      customerCountry,</w:t>
        <w:br w:type="textWrapping"/>
        <w:t xml:space="preserve">      customerTaxId,</w:t>
        <w:br w:type="textWrapping"/>
        <w:t xml:space="preserve">      currency,</w:t>
        <w:br w:type="textWrapping"/>
        <w:t xml:space="preserve">      invoicePdf,</w:t>
        <w:br w:type="textWrapping"/>
        <w:t xml:space="preserve">      hostedInvoiceUrl,</w:t>
        <w:br w:type="textWrapping"/>
        <w:t xml:space="preserve">      invoice.status_transitions.paid_at || Math.floor(Date.now() / 1000),</w:t>
        <w:br w:type="textWrapping"/>
        <w:t xml:space="preserve">    ]</w:t>
        <w:br w:type="textWrapping"/>
        <w:t xml:space="preserve">  );</w:t>
        <w:br w:type="textWrapping"/>
        <w:t xml:space="preserve">}</w:t>
        <w:br w:type="textWrapping"/>
        <w:br w:type="textWrapping"/>
        <w:t xml:space="preserve">async function handleSubscriptionCanceled(subscription: Stripe.Subscription) {</w:t>
        <w:br w:type="textWrapping"/>
        <w:t xml:space="preserve">  await db.query(</w:t>
        <w:br w:type="textWrapping"/>
        <w:t xml:space="preserve">    `UPDATE subscriptions SET status = 'canceled', updated_at = NOW() WHERE stripe_subscription_id = $1;`,</w:t>
        <w:br w:type="textWrapping"/>
        <w:t xml:space="preserve">    [subscription.id]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rFonts w:ascii="Arial" w:cs="Arial" w:eastAsia="Arial" w:hAnsi="Arial"/>
          <w:color w:val="1a202c"/>
          <w:sz w:val="18"/>
          <w:szCs w:val="18"/>
          <w:shd w:fill="f4f6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rPr>
          <w:rFonts w:ascii="Arial" w:cs="Arial" w:eastAsia="Arial" w:hAnsi="Arial"/>
          <w:color w:val="2b4c7e"/>
        </w:rPr>
      </w:pPr>
      <w:r w:rsidDel="00000000" w:rsidR="00000000" w:rsidRPr="00000000">
        <w:rPr>
          <w:rFonts w:ascii="Arial" w:cs="Arial" w:eastAsia="Arial" w:hAnsi="Arial"/>
          <w:color w:val="2b4c7e"/>
          <w:rtl w:val="0"/>
        </w:rPr>
        <w:t xml:space="preserve">5. Database Schema &amp; Country-Based Threshold Aggregation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5.1 SQL DDL (`schema.sql`)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10" w:line="335.9999942779541" w:lineRule="auto"/>
        <w:ind w:left="210" w:right="210" w:firstLine="0"/>
        <w:rPr>
          <w:rFonts w:ascii="Arial" w:cs="Arial" w:eastAsia="Arial" w:hAnsi="Arial"/>
          <w:color w:val="1a202c"/>
          <w:sz w:val="18"/>
          <w:szCs w:val="18"/>
          <w:shd w:fill="f4f6f8" w:val="clear"/>
        </w:rPr>
      </w:pP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4f6f8" w:val="clear"/>
          <w:rtl w:val="0"/>
        </w:rPr>
        <w:t xml:space="preserve">-- Table: orders</w:t>
        <w:br w:type="textWrapping"/>
        <w:t xml:space="preserve">CREATE TABLE IF NOT EXISTS orders (</w:t>
        <w:br w:type="textWrapping"/>
        <w:t xml:space="preserve">    id SERIAL PRIMARY KEY,</w:t>
        <w:br w:type="textWrapping"/>
        <w:t xml:space="preserve">    session_id VARCHAR(255) UNIQUE NOT NULL,</w:t>
        <w:br w:type="textWrapping"/>
        <w:t xml:space="preserve">    user_id VARCHAR(255) NOT NULL,</w:t>
        <w:br w:type="textWrapping"/>
        <w:t xml:space="preserve">    stripe_customer_id VARCHAR(255),</w:t>
        <w:br w:type="textWrapping"/>
        <w:t xml:space="preserve">    amount_total NUMERIC(12, 2) NOT NULL,</w:t>
        <w:br w:type="textWrapping"/>
        <w:t xml:space="preserve">    tax_amount NUMERIC(12, 2) DEFAULT 0.00,</w:t>
        <w:br w:type="textWrapping"/>
        <w:t xml:space="preserve">    currency VARCHAR(10) NOT NULL DEFAULT 'USD',</w:t>
        <w:br w:type="textWrapping"/>
        <w:t xml:space="preserve">    customer_country VARCHAR(10) NOT NULL,</w:t>
        <w:br w:type="textWrapping"/>
        <w:t xml:space="preserve">    payment_status VARCHAR(50) NOT NULL,</w:t>
        <w:br w:type="textWrapping"/>
        <w:t xml:space="preserve">    created_at TIMESTAMP WITH TIME ZONE DEFAULT CURRENT_TIMESTAMP</w:t>
        <w:br w:type="textWrapping"/>
        <w:t xml:space="preserve">);</w:t>
        <w:br w:type="textWrapping"/>
        <w:br w:type="textWrapping"/>
        <w:t xml:space="preserve">-- Table: invoices (Tax Audit Log &amp; User Downloads)</w:t>
        <w:br w:type="textWrapping"/>
        <w:t xml:space="preserve">CREATE TABLE IF NOT EXISTS invoices (</w:t>
        <w:br w:type="textWrapping"/>
        <w:t xml:space="preserve">    id SERIAL PRIMARY KEY,</w:t>
        <w:br w:type="textWrapping"/>
        <w:t xml:space="preserve">    stripe_invoice_id VARCHAR(255) UNIQUE NOT NULL,</w:t>
        <w:br w:type="textWrapping"/>
        <w:t xml:space="preserve">    stripe_customer_id VARCHAR(255) NOT NULL,</w:t>
        <w:br w:type="textWrapping"/>
        <w:t xml:space="preserve">    amount_total NUMERIC(12, 2) NOT NULL,</w:t>
        <w:br w:type="textWrapping"/>
        <w:t xml:space="preserve">    tax_amount NUMERIC(12, 2) DEFAULT 0.00,</w:t>
        <w:br w:type="textWrapping"/>
        <w:t xml:space="preserve">    tax_rate NUMERIC(6, 4) DEFAULT 0.0000,</w:t>
        <w:br w:type="textWrapping"/>
        <w:t xml:space="preserve">    tax_country VARCHAR(10) NOT NULL,</w:t>
        <w:br w:type="textWrapping"/>
        <w:t xml:space="preserve">    customer_tax_id VARCHAR(100),</w:t>
        <w:br w:type="textWrapping"/>
        <w:t xml:space="preserve">    currency VARCHAR(10) NOT NULL DEFAULT 'USD',</w:t>
        <w:br w:type="textWrapping"/>
        <w:t xml:space="preserve">    invoice_pdf TEXT,</w:t>
        <w:br w:type="textWrapping"/>
        <w:t xml:space="preserve">    hosted_invoice_url TEXT,</w:t>
        <w:br w:type="textWrapping"/>
        <w:t xml:space="preserve">    paid_at TIMESTAMP WITH TIME ZONE,</w:t>
        <w:br w:type="textWrapping"/>
        <w:t xml:space="preserve">    created_at TIMESTAMP WITH TIME ZONE DEFAULT CURRENT_TIMESTAMP</w:t>
        <w:br w:type="textWrapping"/>
        <w:t xml:space="preserve">);</w:t>
        <w:br w:type="textWrapping"/>
        <w:br w:type="textWrapping"/>
        <w:t xml:space="preserve">CREATE INDEX IF NOT EXISTS idx_invoices_customer_country ON invoices(tax_country);</w:t>
        <w:br w:type="textWrapping"/>
        <w:t xml:space="preserve">CREATE INDEX IF NOT EXISTS idx_invoices_paid_at ON invoices(paid_at);</w:t>
        <w:br w:type="textWrapping"/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5.2 Rolling 12-Month Sales Threshold Monitoring View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335.9999942779541" w:lineRule="auto"/>
        <w:ind w:left="210" w:right="210" w:firstLine="0"/>
        <w:rPr>
          <w:rFonts w:ascii="Arial" w:cs="Arial" w:eastAsia="Arial" w:hAnsi="Arial"/>
          <w:color w:val="1a202c"/>
          <w:sz w:val="18"/>
          <w:szCs w:val="18"/>
          <w:shd w:fill="f4f6f8" w:val="clear"/>
        </w:rPr>
      </w:pP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4f6f8" w:val="clear"/>
          <w:rtl w:val="0"/>
        </w:rPr>
        <w:t xml:space="preserve">CREATE OR REPLACE VIEW v_country_trailing_12m_sales AS</w:t>
        <w:br w:type="textWrapping"/>
        <w:t xml:space="preserve">SELECT </w:t>
        <w:br w:type="textWrapping"/>
        <w:t xml:space="preserve">    tax_country,</w:t>
        <w:br w:type="textWrapping"/>
        <w:t xml:space="preserve">    currency,</w:t>
        <w:br w:type="textWrapping"/>
        <w:t xml:space="preserve">    COUNT(id) AS total_transactions,</w:t>
        <w:br w:type="textWrapping"/>
        <w:t xml:space="preserve">    SUM(amount_total) AS gross_sales_12m,</w:t>
        <w:br w:type="textWrapping"/>
        <w:t xml:space="preserve">    SUM(tax_amount) AS total_tax_collected_12m</w:t>
        <w:br w:type="textWrapping"/>
        <w:t xml:space="preserve">FROM invoices</w:t>
        <w:br w:type="textWrapping"/>
        <w:t xml:space="preserve">WHERE paid_at &gt;= NOW() - INTERVAL '12 months'</w:t>
        <w:br w:type="textWrapping"/>
        <w:t xml:space="preserve">GROUP BY tax_country, currency</w:t>
        <w:br w:type="textWrapping"/>
        <w:t xml:space="preserve">ORDER BY gross_sales_12m DESC;</w:t>
        <w:br w:type="textWrapping"/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rFonts w:ascii="Arial" w:cs="Arial" w:eastAsia="Arial" w:hAnsi="Arial"/>
          <w:color w:val="1a202c"/>
          <w:sz w:val="18"/>
          <w:szCs w:val="18"/>
          <w:shd w:fill="f4f6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4c7e"/>
        </w:rPr>
      </w:pPr>
      <w:r w:rsidDel="00000000" w:rsidR="00000000" w:rsidRPr="00000000">
        <w:rPr>
          <w:rFonts w:ascii="Arial" w:cs="Arial" w:eastAsia="Arial" w:hAnsi="Arial"/>
          <w:color w:val="2b4c7e"/>
          <w:rtl w:val="0"/>
        </w:rPr>
        <w:t xml:space="preserve">6. Stripe Dashboard &amp; Product Tax Code Configuration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Assign Product Tax Code: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Navigate to: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Product Catalog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 → Select Plan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Tax Code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Set to: txcd_10501000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Software as a service (SaaS) - business / consumer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sz w:val="20"/>
          <w:szCs w:val="20"/>
          <w:rtl w:val="0"/>
        </w:rPr>
        <w:t xml:space="preserve">Effect: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Automatically categorizes trading algorithms and software access under digital service tax rules globally.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Invoice Customization: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Navigate to: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Invoice template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Set Company Name, UK Registered Office Address, and default memo: "DavinTrade - Algorithmic Analysis &amp; SaaS Platform. VAT Reverse Charge applies to eligible non-UK business customers."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Tax Registration: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Navigate to: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Tax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Tax registrations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Add registration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European Union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OSS Non-Union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 → Input Ireland Revenue EU... Tax ID.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4c7e"/>
        </w:rPr>
      </w:pPr>
      <w:r w:rsidDel="00000000" w:rsidR="00000000" w:rsidRPr="00000000">
        <w:rPr>
          <w:rFonts w:ascii="Arial" w:cs="Arial" w:eastAsia="Arial" w:hAnsi="Arial"/>
          <w:color w:val="2b4c7e"/>
          <w:rtl w:val="0"/>
        </w:rPr>
        <w:t xml:space="preserve">7. EU Non-Union OSS Compliance (Ireland ROS Portal)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Registration: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Apply via the Irish Revenue Online Service (ROS) portal as a Non-Union OSS applicant. Submit UK Certificate of Incorporation and Director details to obtain the EU372XXXXXX identifier.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Quarterly Export: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At quarter-end (Q1: Apr 30, Q2: Jul 31, Q3: Oct 31, Q4: Jan 31), export the 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sz w:val="20"/>
          <w:szCs w:val="20"/>
          <w:rtl w:val="0"/>
        </w:rPr>
        <w:t xml:space="preserve">Stripe Tax EU OSS Report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summarizing gross EUR sales and VAT collected by member state.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Filing &amp; Remittance: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Input country totals into the ROS portal and initiate a single wire transfer in EUR to Irish Revenue. Irish Revenue automatically disburses taxes to respective member states.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4c7e"/>
        </w:rPr>
      </w:pPr>
      <w:r w:rsidDel="00000000" w:rsidR="00000000" w:rsidRPr="00000000">
        <w:rPr>
          <w:rFonts w:ascii="Arial" w:cs="Arial" w:eastAsia="Arial" w:hAnsi="Arial"/>
          <w:color w:val="2b4c7e"/>
          <w:rtl w:val="0"/>
        </w:rPr>
        <w:t xml:space="preserve">8. Claude Code Execution Plan &amp; Verification Checklist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Phase 1: Dependencies: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Verify stripe and @stripe/stripe-js packages.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Phase 2: Database Migration: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Run schema.sql to create orders, invoices, indexes, and the 12-month trailing view.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Phase 3: Checkout Service: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Update checkout session creation with automatic_tax: { enabled: true }, tax_id_collection: { enabled: true }, and conditional invoice_creation.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Phase 4: Webhooks: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Implement signature verification and dual-event handlers (checkout.session.completed and invoice.payment_succeeded).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Phase 5: User Dashboard API: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Provide GET /api/user/invoices returning invoice_pdf and hosted_invoice_url.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Phase 6: End-to-End Testing: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Test using Stripe Test Clock with EU customer addresses (Germany: 19%, France: 20%) and verified B2B VAT IDs (0% Reverse Charge).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