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Maximum number of fish in a grid</w:t>
        </w:r>
      </w:hyperlink>
      <w:r w:rsidDel="00000000" w:rsidR="00000000" w:rsidRPr="00000000">
        <w:rPr>
          <w:sz w:val="26"/>
          <w:szCs w:val="26"/>
          <w:rtl w:val="0"/>
        </w:rPr>
        <w:t xml:space="preserve"> [LeetCode]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number-of-fish-in-a-grid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