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java.util.*;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java.awt.*;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class One implements Runnable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One()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new Thread(this,"one").start();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void run()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for(int i=0;i&lt;6;i++)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try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Thread.sleep(1000);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catch(InterruptedException e)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System.out.println("Hello");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System.out.println("Hello");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}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class Two implements Runnable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Two(){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new Thread(this,"two").start();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void run()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for(int i=0;i&lt;6;i++)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try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Thread.sleep(3000);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catch(InterruptedException e)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System.out.println("Welcome to VIT");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System.out.println("Welcome to VIT");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}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class multithreading1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{  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public static void main(String args[])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{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System.out.println("Samvit Swaminathan, 19BCE0629")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One o1 = new One();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Two t1 = new Two();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D0C24"/>
    <w:rsid w:val="3C1D0C24"/>
    <w:rsid w:val="73C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</Words>
  <Characters>618</Characters>
  <Lines>0</Lines>
  <Paragraphs>0</Paragraphs>
  <TotalTime>159</TotalTime>
  <ScaleCrop>false</ScaleCrop>
  <LinksUpToDate>false</LinksUpToDate>
  <CharactersWithSpaces>1209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2020-09-09T13:23:00Z</dcterms:created>
  <dc:creator>Ripunjay Narula</dc:creator>
  <cp:lastModifiedBy>Ripunjay Narula</cp:lastModifiedBy>
  <dcterms:modified xsi:type="dcterms:W3CDTF">2020-09-09T16:08:57Z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