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1FFE" w14:textId="65DC08CF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4C8454" w14:textId="6966E736" w:rsidR="00C6430D" w:rsidRDefault="00C6430D" w:rsidP="00C643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ANALISIS PENGELUARAN PELANGGAN WHOLESALE</w:t>
      </w:r>
    </w:p>
    <w:p w14:paraId="6F7D4ACD" w14:textId="3AFE0150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4AB94D5" w14:textId="2BC0F99B" w:rsidR="00C6430D" w:rsidRDefault="00403624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764FE5" wp14:editId="2FB78234">
            <wp:simplePos x="0" y="0"/>
            <wp:positionH relativeFrom="margin">
              <wp:posOffset>1701165</wp:posOffset>
            </wp:positionH>
            <wp:positionV relativeFrom="page">
              <wp:posOffset>2278380</wp:posOffset>
            </wp:positionV>
            <wp:extent cx="2626995" cy="2788285"/>
            <wp:effectExtent l="0" t="0" r="1905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853044098" name="Picture 1" descr="Universitas Bakrie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98639" w14:textId="2674D725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21F0031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A57163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9FC2196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8A136A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BBAA99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308E88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7CDB214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93568BB" w14:textId="77777777" w:rsidR="00C6430D" w:rsidRPr="000A4FA1" w:rsidRDefault="00C6430D" w:rsidP="00C6430D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20FFA201" w14:textId="77777777" w:rsidR="00C6430D" w:rsidRPr="000A4FA1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>Mata Kuliah : Pengantar Teknologi Informasi</w:t>
      </w:r>
    </w:p>
    <w:p w14:paraId="09F6D290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>Dosen Pengampu : Zakiul Fahmi Jailani</w:t>
      </w:r>
      <w:r>
        <w:rPr>
          <w:rFonts w:asciiTheme="majorBidi" w:hAnsiTheme="majorBidi" w:cstheme="majorBidi"/>
          <w:sz w:val="32"/>
          <w:szCs w:val="32"/>
        </w:rPr>
        <w:t xml:space="preserve"> S.Kom., M,Sc.</w:t>
      </w:r>
    </w:p>
    <w:p w14:paraId="4A6895D9" w14:textId="5921F30C" w:rsidR="00403624" w:rsidRDefault="00403624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Asisten Dosen : Hafizzah</w:t>
      </w:r>
    </w:p>
    <w:p w14:paraId="5CF89BC1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Disusun Oleh:</w:t>
      </w:r>
    </w:p>
    <w:p w14:paraId="487C12DB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Thoriiq Shiddiq Taqiyyuddin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1242002001</w:t>
      </w:r>
    </w:p>
    <w:p w14:paraId="31118F84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9BB7EB1" w14:textId="3000A6BC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SISTEM INFORMASI</w:t>
      </w:r>
    </w:p>
    <w:p w14:paraId="5E473983" w14:textId="02FBC370" w:rsidR="00C6430D" w:rsidRDefault="00C6430D" w:rsidP="004036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FAKULTAS TEKNIK DAN ILMU KOMPUTER</w:t>
      </w:r>
      <w:r w:rsidR="0040362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2024</w:t>
      </w:r>
    </w:p>
    <w:p w14:paraId="454ADFFD" w14:textId="514DC328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D4AEBC2" w14:textId="0D2CAA2A" w:rsidR="00C05970" w:rsidRDefault="00002C8C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002C8C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588B473" wp14:editId="6B278146">
            <wp:extent cx="5943600" cy="3447415"/>
            <wp:effectExtent l="0" t="0" r="0" b="635"/>
            <wp:docPr id="10790581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5819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62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4EFAA4" wp14:editId="1D58C7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25190"/>
            <wp:effectExtent l="0" t="0" r="0" b="3810"/>
            <wp:wrapTopAndBottom/>
            <wp:docPr id="15998150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15090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0171F" w14:textId="50B9F058" w:rsidR="00C6430D" w:rsidRDefault="00C6430D" w:rsidP="0040362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EE69A0" w14:textId="42459EC1" w:rsidR="00002C8C" w:rsidRDefault="00002C8C" w:rsidP="00002C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64055E" wp14:editId="334D9478">
            <wp:simplePos x="0" y="0"/>
            <wp:positionH relativeFrom="margin">
              <wp:align>right</wp:align>
            </wp:positionH>
            <wp:positionV relativeFrom="page">
              <wp:posOffset>8747760</wp:posOffset>
            </wp:positionV>
            <wp:extent cx="5943600" cy="716280"/>
            <wp:effectExtent l="0" t="0" r="0" b="7620"/>
            <wp:wrapSquare wrapText="bothSides"/>
            <wp:docPr id="3636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6141" name="Picture 363686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9772D" w14:textId="3F56B3B7" w:rsidR="00002C8C" w:rsidRDefault="00002C8C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5ACDEEE" w14:textId="45B74268" w:rsidR="00002C8C" w:rsidRPr="00C05970" w:rsidRDefault="00002C8C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434159" w14:textId="383F1DBF" w:rsidR="00C05970" w:rsidRPr="00207635" w:rsidRDefault="00C05970" w:rsidP="00C6430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07635">
        <w:rPr>
          <w:rFonts w:asciiTheme="majorBidi" w:hAnsiTheme="majorBidi" w:cstheme="majorBidi"/>
          <w:sz w:val="24"/>
          <w:szCs w:val="24"/>
        </w:rPr>
        <w:t>. Saluran distribusi mana yang paling banyak menghasilkan pendapatan?</w:t>
      </w:r>
    </w:p>
    <w:p w14:paraId="052EE54D" w14:textId="66CA0502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Dari data yang kita liat, ada 2 saluran distribusi nih:</w:t>
      </w:r>
    </w:p>
    <w:p w14:paraId="731F7903" w14:textId="5AF44D4D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Horeca (Hotel/Restaurant/Cafe): Total pendapatan paling gede</w:t>
      </w:r>
      <w:r>
        <w:rPr>
          <w:rFonts w:asciiTheme="majorBidi" w:hAnsiTheme="majorBidi" w:cstheme="majorBidi"/>
          <w:sz w:val="24"/>
          <w:szCs w:val="24"/>
        </w:rPr>
        <w:t xml:space="preserve"> terutama </w:t>
      </w:r>
      <w:r w:rsidRPr="00C05970">
        <w:rPr>
          <w:rFonts w:asciiTheme="majorBidi" w:hAnsiTheme="majorBidi" w:cstheme="majorBidi"/>
          <w:sz w:val="24"/>
          <w:szCs w:val="24"/>
        </w:rPr>
        <w:t>di kategori Fresh (4,015,717)</w:t>
      </w:r>
    </w:p>
    <w:p w14:paraId="19725138" w14:textId="25DDB9C1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Retail: Lebih kecil di Fresh (1,264,414) tapi kuat di Grocery</w:t>
      </w:r>
    </w:p>
    <w:p w14:paraId="51A27ED3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1E8484E" w14:textId="12C51715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Jadi Horec</w:t>
      </w:r>
      <w:r w:rsidR="00207635">
        <w:rPr>
          <w:rFonts w:asciiTheme="majorBidi" w:hAnsiTheme="majorBidi" w:cstheme="majorBidi"/>
          <w:sz w:val="24"/>
          <w:szCs w:val="24"/>
        </w:rPr>
        <w:t>a</w:t>
      </w:r>
      <w:r w:rsidRPr="00C05970">
        <w:rPr>
          <w:rFonts w:asciiTheme="majorBidi" w:hAnsiTheme="majorBidi" w:cstheme="majorBidi"/>
          <w:sz w:val="24"/>
          <w:szCs w:val="24"/>
        </w:rPr>
        <w:t xml:space="preserve"> yang paling banyak menghasilkan pendapatan </w:t>
      </w:r>
      <w:r>
        <w:rPr>
          <w:rFonts w:asciiTheme="majorBidi" w:hAnsiTheme="majorBidi" w:cstheme="majorBidi"/>
          <w:sz w:val="24"/>
          <w:szCs w:val="24"/>
        </w:rPr>
        <w:t>secara keseluruhan</w:t>
      </w:r>
    </w:p>
    <w:p w14:paraId="272AC881" w14:textId="4DD368A4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5AD37B" w14:textId="0CFFC755" w:rsidR="00C05970" w:rsidRPr="00207635" w:rsidRDefault="00C05970" w:rsidP="00C6430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07635">
        <w:rPr>
          <w:rFonts w:asciiTheme="majorBidi" w:hAnsiTheme="majorBidi" w:cstheme="majorBidi"/>
          <w:sz w:val="24"/>
          <w:szCs w:val="24"/>
        </w:rPr>
        <w:t>. Kategori produk mana yang mendominasi pengeluaran pelanggan?</w:t>
      </w:r>
    </w:p>
    <w:p w14:paraId="4A6FEEA0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Kalo kita liat dari data:</w:t>
      </w:r>
    </w:p>
    <w:p w14:paraId="43223AE7" w14:textId="75F70B40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Fresh: 5,280,131</w:t>
      </w:r>
    </w:p>
    <w:p w14:paraId="133A9466" w14:textId="4184B762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Grocery: 3,498,562</w:t>
      </w:r>
    </w:p>
    <w:p w14:paraId="495BD6C9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Milk: 2,550,357</w:t>
      </w:r>
    </w:p>
    <w:p w14:paraId="634BACAB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Frozen: 1,351,650</w:t>
      </w:r>
    </w:p>
    <w:p w14:paraId="692BF92E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Detergents_Paper: 1,267,857</w:t>
      </w:r>
    </w:p>
    <w:p w14:paraId="57034A7A" w14:textId="79438DC3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Delicassen: 670,943</w:t>
      </w:r>
    </w:p>
    <w:p w14:paraId="344D1252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C4B221" w14:textId="59A083FF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Berdasrkan data data diatas </w:t>
      </w:r>
      <w:r w:rsidRPr="00C05970">
        <w:rPr>
          <w:rFonts w:asciiTheme="majorBidi" w:hAnsiTheme="majorBidi" w:cstheme="majorBidi"/>
          <w:sz w:val="24"/>
          <w:szCs w:val="24"/>
        </w:rPr>
        <w:t>Fresh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 xml:space="preserve">yang paling mendominasi pengeluaran pelanggan soalnya Fresh products biasanya emang lebih mahal dan </w:t>
      </w:r>
      <w:r>
        <w:rPr>
          <w:rFonts w:asciiTheme="majorBidi" w:hAnsiTheme="majorBidi" w:cstheme="majorBidi"/>
          <w:sz w:val="24"/>
          <w:szCs w:val="24"/>
        </w:rPr>
        <w:t>lebih sering dicari oleh masyarakat</w:t>
      </w:r>
    </w:p>
    <w:p w14:paraId="13F24367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0108EB9" w14:textId="4B8EC911" w:rsidR="00C05970" w:rsidRPr="00207635" w:rsidRDefault="00C05970" w:rsidP="00C6430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07635">
        <w:rPr>
          <w:rFonts w:asciiTheme="majorBidi" w:hAnsiTheme="majorBidi" w:cstheme="majorBidi"/>
          <w:sz w:val="24"/>
          <w:szCs w:val="24"/>
        </w:rPr>
        <w:t>. Pola pengeluaran pelanggan berdasarkan Region?</w:t>
      </w:r>
    </w:p>
    <w:p w14:paraId="264033EA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Dari data kita bisa liat ada total 1,119 region, dengan pembagian:</w:t>
      </w:r>
    </w:p>
    <w:p w14:paraId="08145048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Horeca: 748 region</w:t>
      </w:r>
    </w:p>
    <w:p w14:paraId="789CD63C" w14:textId="185C336B" w:rsid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Retail: 371 region</w:t>
      </w:r>
    </w:p>
    <w:p w14:paraId="669B41C2" w14:textId="094955F1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data tersebut beserta atribut” lainnya dapat dismpulkan sebagai berikut</w:t>
      </w:r>
    </w:p>
    <w:p w14:paraId="58FAAA8C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Region Horeca lebih banyak dan spend-nya juga lebih tinggi per kategori</w:t>
      </w:r>
    </w:p>
    <w:p w14:paraId="236DA0D1" w14:textId="76750AE6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  <w:r w:rsidRPr="00C05970">
        <w:rPr>
          <w:rFonts w:asciiTheme="majorBidi" w:hAnsiTheme="majorBidi" w:cstheme="majorBidi"/>
          <w:sz w:val="24"/>
          <w:szCs w:val="24"/>
        </w:rPr>
        <w:t>- Region Retail lebih sedikit tapi kuat di kategori Grocery dan Detergents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5970">
        <w:rPr>
          <w:rFonts w:asciiTheme="majorBidi" w:hAnsiTheme="majorBidi" w:cstheme="majorBidi"/>
          <w:sz w:val="24"/>
          <w:szCs w:val="24"/>
        </w:rPr>
        <w:t>Paper</w:t>
      </w:r>
    </w:p>
    <w:p w14:paraId="3FBF313E" w14:textId="77777777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3607F4" w14:textId="25F7F0D5" w:rsidR="007A7C37" w:rsidRDefault="00207635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Berdasarkan data data diatas, kita dapat</w:t>
      </w:r>
      <w:r w:rsidR="00403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menganalisis untuk</w:t>
      </w:r>
      <w:r w:rsidR="00403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meningkatkan peluang pada penjualan kategori tertentu. Pada kasus ini saya akan ambil untuk meningktkn penju</w:t>
      </w:r>
      <w:r w:rsidR="00403624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lan fresh pada retail karena bisa dilihat</w:t>
      </w:r>
      <w:r w:rsidR="00403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</w:t>
      </w:r>
      <w:r w:rsidR="0040362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i data bahwa pada ret</w:t>
      </w:r>
      <w:r w:rsidR="00095AE5">
        <w:rPr>
          <w:rFonts w:asciiTheme="majorBidi" w:hAnsiTheme="majorBidi" w:cstheme="majorBidi"/>
          <w:sz w:val="24"/>
          <w:szCs w:val="24"/>
        </w:rPr>
        <w:t>ail</w:t>
      </w:r>
      <w:r>
        <w:rPr>
          <w:rFonts w:asciiTheme="majorBidi" w:hAnsiTheme="majorBidi" w:cstheme="majorBidi"/>
          <w:sz w:val="24"/>
          <w:szCs w:val="24"/>
        </w:rPr>
        <w:t xml:space="preserve"> ini penju</w:t>
      </w:r>
      <w:r w:rsidR="00403624">
        <w:rPr>
          <w:rFonts w:asciiTheme="majorBidi" w:hAnsiTheme="majorBidi" w:cstheme="majorBidi"/>
          <w:sz w:val="24"/>
          <w:szCs w:val="24"/>
        </w:rPr>
        <w:t>alan</w:t>
      </w:r>
      <w:r>
        <w:rPr>
          <w:rFonts w:asciiTheme="majorBidi" w:hAnsiTheme="majorBidi" w:cstheme="majorBidi"/>
          <w:sz w:val="24"/>
          <w:szCs w:val="24"/>
        </w:rPr>
        <w:t xml:space="preserve"> fresh relative kecil dibanding dengan kategori lai</w:t>
      </w:r>
      <w:r w:rsidR="00095AE5">
        <w:rPr>
          <w:rFonts w:asciiTheme="majorBidi" w:hAnsiTheme="majorBidi" w:cstheme="majorBidi"/>
          <w:sz w:val="24"/>
          <w:szCs w:val="24"/>
        </w:rPr>
        <w:t>nnya oleh karean itu saya menyaranlkan untuk meningkatkan penjulaan fresh di retail dengan beberapa cara, salah satunya di bawah ini</w:t>
      </w:r>
    </w:p>
    <w:p w14:paraId="01FD53A9" w14:textId="6C65C087" w:rsidR="00095AE5" w:rsidRDefault="00095AE5" w:rsidP="00C6430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Misal kita membuat program bundle untuk bagian fresh</w:t>
      </w:r>
    </w:p>
    <w:p w14:paraId="5B94DF6A" w14:textId="42A14E4D" w:rsidR="00095AE5" w:rsidRDefault="00095AE5" w:rsidP="00C6430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diskon untuk pembelian prodruk fresh</w:t>
      </w:r>
    </w:p>
    <w:p w14:paraId="102B0C34" w14:textId="05E0772A" w:rsidR="00236B06" w:rsidRPr="00236B06" w:rsidRDefault="00236B06" w:rsidP="00C643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melakukan car acara diatas kita</w:t>
      </w:r>
      <w:r w:rsidR="00403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bisa meningkatkan penjualan fresh di retail sehingga tidak terjadinya gap yg besar antar produk dan akan menigkatkan Tingkat penjualan pada retail</w:t>
      </w:r>
    </w:p>
    <w:sectPr w:rsidR="00236B06" w:rsidRPr="00236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22008"/>
    <w:multiLevelType w:val="hybridMultilevel"/>
    <w:tmpl w:val="1338BE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95F"/>
    <w:multiLevelType w:val="hybridMultilevel"/>
    <w:tmpl w:val="0F7AF9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64694">
    <w:abstractNumId w:val="1"/>
  </w:num>
  <w:num w:numId="2" w16cid:durableId="200200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70"/>
    <w:rsid w:val="00002C8C"/>
    <w:rsid w:val="00095AE5"/>
    <w:rsid w:val="00132EAB"/>
    <w:rsid w:val="00174779"/>
    <w:rsid w:val="00207635"/>
    <w:rsid w:val="00236B06"/>
    <w:rsid w:val="00403624"/>
    <w:rsid w:val="00425959"/>
    <w:rsid w:val="007232C6"/>
    <w:rsid w:val="00764989"/>
    <w:rsid w:val="007A7C37"/>
    <w:rsid w:val="007B3017"/>
    <w:rsid w:val="007F19D7"/>
    <w:rsid w:val="00825AA2"/>
    <w:rsid w:val="00836B08"/>
    <w:rsid w:val="00C05970"/>
    <w:rsid w:val="00C6430D"/>
    <w:rsid w:val="00C8237D"/>
    <w:rsid w:val="00CF3325"/>
    <w:rsid w:val="00D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CC6"/>
  <w15:chartTrackingRefBased/>
  <w15:docId w15:val="{7E32A790-FFF7-4DCF-988F-55440F1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Thoriiq Shiddiq Taqiyyuddin</dc:creator>
  <cp:keywords/>
  <dc:description/>
  <cp:lastModifiedBy>muflih ziyaad</cp:lastModifiedBy>
  <cp:revision>3</cp:revision>
  <dcterms:created xsi:type="dcterms:W3CDTF">2024-12-19T06:19:00Z</dcterms:created>
  <dcterms:modified xsi:type="dcterms:W3CDTF">2024-12-20T05:52:00Z</dcterms:modified>
</cp:coreProperties>
</file>