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BC3" w:rsidRPr="00242ADC" w:rsidRDefault="00C12BC3" w:rsidP="00C12BC3">
      <w:pPr>
        <w:pStyle w:val="SemEspaamento"/>
        <w:jc w:val="center"/>
        <w:rPr>
          <w:sz w:val="26"/>
          <w:szCs w:val="26"/>
        </w:rPr>
      </w:pPr>
      <w:r w:rsidRPr="00242ADC">
        <w:rPr>
          <w:sz w:val="26"/>
          <w:szCs w:val="26"/>
        </w:rPr>
        <w:t xml:space="preserve">Avaliação da aplicabilidade do </w:t>
      </w:r>
      <w:proofErr w:type="spellStart"/>
      <w:r w:rsidRPr="00242ADC">
        <w:rPr>
          <w:sz w:val="26"/>
          <w:szCs w:val="26"/>
        </w:rPr>
        <w:t>SQLNet</w:t>
      </w:r>
      <w:proofErr w:type="spellEnd"/>
      <w:r w:rsidRPr="00242ADC">
        <w:rPr>
          <w:sz w:val="26"/>
          <w:szCs w:val="26"/>
        </w:rPr>
        <w:t xml:space="preserve"> na conv</w:t>
      </w:r>
      <w:r w:rsidR="00242ADC">
        <w:rPr>
          <w:sz w:val="26"/>
          <w:szCs w:val="26"/>
        </w:rPr>
        <w:t xml:space="preserve">ersão de consultas em linguagem </w:t>
      </w:r>
      <w:r w:rsidRPr="00242ADC">
        <w:rPr>
          <w:sz w:val="26"/>
          <w:szCs w:val="26"/>
        </w:rPr>
        <w:t>natural para consultas SQL a uma Base Integrada Corporativa</w:t>
      </w:r>
    </w:p>
    <w:p w:rsidR="00C12BC3" w:rsidRDefault="00C12BC3" w:rsidP="00C12BC3">
      <w:pPr>
        <w:pStyle w:val="SemEspaamento"/>
        <w:jc w:val="center"/>
      </w:pPr>
    </w:p>
    <w:p w:rsidR="00C12BC3" w:rsidRDefault="00C12BC3" w:rsidP="00C12BC3">
      <w:pPr>
        <w:pStyle w:val="SemEspaamento"/>
        <w:jc w:val="center"/>
      </w:pPr>
      <w:r>
        <w:t>Henrique Bueno Rodrigues (henriquebueno@id.uff.br)</w:t>
      </w:r>
    </w:p>
    <w:p w:rsidR="00C12BC3" w:rsidRDefault="00C12BC3" w:rsidP="00C12BC3">
      <w:pPr>
        <w:pStyle w:val="SemEspaamento"/>
        <w:jc w:val="center"/>
      </w:pPr>
      <w:r>
        <w:t>Universidade Federal Fluminense</w:t>
      </w:r>
    </w:p>
    <w:p w:rsidR="00C12BC3" w:rsidRDefault="00C12BC3" w:rsidP="00C12BC3">
      <w:pPr>
        <w:pStyle w:val="SemEspaamento"/>
        <w:jc w:val="center"/>
      </w:pPr>
      <w:r>
        <w:t>Instituto de Computação - Pós-Graduação</w:t>
      </w:r>
    </w:p>
    <w:p w:rsidR="00C12BC3" w:rsidRDefault="00C12BC3" w:rsidP="00C12BC3">
      <w:pPr>
        <w:pStyle w:val="SemEspaamento"/>
      </w:pPr>
    </w:p>
    <w:p w:rsidR="00C12BC3" w:rsidRPr="00C12BC3" w:rsidRDefault="00C12BC3" w:rsidP="00A07FA5">
      <w:pPr>
        <w:pStyle w:val="SemEspaamento"/>
        <w:jc w:val="both"/>
        <w:rPr>
          <w:b/>
        </w:rPr>
      </w:pPr>
      <w:r w:rsidRPr="00C12BC3">
        <w:rPr>
          <w:b/>
        </w:rPr>
        <w:t>Resumo</w:t>
      </w:r>
    </w:p>
    <w:p w:rsidR="00C12BC3" w:rsidRDefault="00C12BC3" w:rsidP="00A07FA5">
      <w:pPr>
        <w:pStyle w:val="SemEspaamento"/>
        <w:jc w:val="both"/>
      </w:pPr>
    </w:p>
    <w:p w:rsidR="00C12BC3" w:rsidRDefault="00C12BC3" w:rsidP="00A07FA5">
      <w:pPr>
        <w:pStyle w:val="SemEspaamento"/>
        <w:jc w:val="both"/>
      </w:pPr>
      <w:r>
        <w:t>Pendente</w:t>
      </w:r>
    </w:p>
    <w:p w:rsidR="00C12BC3" w:rsidRDefault="00C12BC3" w:rsidP="00A07FA5">
      <w:pPr>
        <w:pStyle w:val="SemEspaamento"/>
        <w:jc w:val="both"/>
      </w:pPr>
    </w:p>
    <w:p w:rsidR="00C12BC3" w:rsidRPr="00C12BC3" w:rsidRDefault="00211C0C" w:rsidP="00A07FA5">
      <w:pPr>
        <w:pStyle w:val="SemEspaamento"/>
        <w:jc w:val="both"/>
        <w:rPr>
          <w:b/>
        </w:rPr>
      </w:pPr>
      <w:r>
        <w:rPr>
          <w:b/>
        </w:rPr>
        <w:t xml:space="preserve">1. </w:t>
      </w:r>
      <w:r w:rsidR="00C12BC3" w:rsidRPr="00C12BC3">
        <w:rPr>
          <w:b/>
        </w:rPr>
        <w:t>Introdução</w:t>
      </w:r>
    </w:p>
    <w:p w:rsidR="00C12BC3" w:rsidRDefault="00C12BC3" w:rsidP="00A07FA5">
      <w:pPr>
        <w:pStyle w:val="SemEspaamento"/>
        <w:jc w:val="both"/>
      </w:pPr>
    </w:p>
    <w:p w:rsidR="004E51DC" w:rsidRDefault="004E51DC" w:rsidP="00A07FA5">
      <w:pPr>
        <w:pStyle w:val="SemEspaamento"/>
        <w:jc w:val="both"/>
      </w:pPr>
      <w:r>
        <w:t xml:space="preserve">Apesar do surgimento de diversas tecnologias de bancos de dados não convencionais, por exemplo, </w:t>
      </w:r>
      <w:proofErr w:type="spellStart"/>
      <w:r>
        <w:t>NoSQL</w:t>
      </w:r>
      <w:proofErr w:type="spellEnd"/>
      <w:r w:rsidR="00973765">
        <w:t xml:space="preserve"> []</w:t>
      </w:r>
      <w:r>
        <w:t xml:space="preserve"> e </w:t>
      </w:r>
      <w:proofErr w:type="spellStart"/>
      <w:r>
        <w:t>Hadoop</w:t>
      </w:r>
      <w:proofErr w:type="spellEnd"/>
      <w:r w:rsidR="00973765">
        <w:t xml:space="preserve"> []</w:t>
      </w:r>
      <w:r>
        <w:t>, sistemas de corporações pequenas, médias e grandes ainda possuem enorme acoplamento e dependência de bancos de dados relacionais, tais como Oracle</w:t>
      </w:r>
      <w:r w:rsidR="00973765">
        <w:t xml:space="preserve"> []</w:t>
      </w:r>
      <w:r>
        <w:t xml:space="preserve"> e SQL Server</w:t>
      </w:r>
      <w:r w:rsidR="00973765">
        <w:t xml:space="preserve"> []</w:t>
      </w:r>
      <w:r>
        <w:t>.</w:t>
      </w:r>
    </w:p>
    <w:p w:rsidR="004E51DC" w:rsidRDefault="004E51DC" w:rsidP="00A07FA5">
      <w:pPr>
        <w:pStyle w:val="SemEspaamento"/>
        <w:jc w:val="both"/>
      </w:pPr>
    </w:p>
    <w:p w:rsidR="004E51DC" w:rsidRDefault="004E51DC" w:rsidP="00A07FA5">
      <w:pPr>
        <w:pStyle w:val="SemEspaamento"/>
        <w:jc w:val="both"/>
      </w:pPr>
      <w:r>
        <w:t xml:space="preserve">Em paralelo a isso, surge uma demanda enorme de Democratização da Informação </w:t>
      </w:r>
      <w:r w:rsidR="00244BC7">
        <w:t xml:space="preserve">[] </w:t>
      </w:r>
      <w:r>
        <w:t>por parte de usuários corporativos que desejam explorar seus dados além das limitadas interfaces de sistemas e que não conhecem a linguagem SQL.</w:t>
      </w:r>
    </w:p>
    <w:p w:rsidR="004E51DC" w:rsidRDefault="004E51DC" w:rsidP="00A07FA5">
      <w:pPr>
        <w:pStyle w:val="SemEspaamento"/>
        <w:jc w:val="both"/>
      </w:pPr>
    </w:p>
    <w:p w:rsidR="004E51DC" w:rsidRDefault="004E51DC" w:rsidP="00A07FA5">
      <w:pPr>
        <w:pStyle w:val="SemEspaamento"/>
        <w:jc w:val="both"/>
      </w:pPr>
      <w:r>
        <w:t xml:space="preserve">Nesse contexto, o problema </w:t>
      </w:r>
      <w:r w:rsidR="00D15219">
        <w:t xml:space="preserve">conhecido como </w:t>
      </w:r>
      <w:r w:rsidR="00D15219" w:rsidRPr="00D15219">
        <w:t>Natural-</w:t>
      </w:r>
      <w:proofErr w:type="spellStart"/>
      <w:r w:rsidR="00D15219" w:rsidRPr="00D15219">
        <w:t>Language</w:t>
      </w:r>
      <w:proofErr w:type="spellEnd"/>
      <w:r w:rsidR="00D15219" w:rsidRPr="00D15219">
        <w:t>-</w:t>
      </w:r>
      <w:proofErr w:type="spellStart"/>
      <w:r w:rsidR="00D15219" w:rsidRPr="00D15219">
        <w:t>to</w:t>
      </w:r>
      <w:proofErr w:type="spellEnd"/>
      <w:r w:rsidR="00D15219" w:rsidRPr="00D15219">
        <w:t xml:space="preserve">-SQL (NL2SQL), </w:t>
      </w:r>
      <w:r w:rsidR="00D15219">
        <w:t xml:space="preserve">que </w:t>
      </w:r>
      <w:r w:rsidR="00D15219" w:rsidRPr="00D15219">
        <w:t>é a tarefa de converter uma consult</w:t>
      </w:r>
      <w:r w:rsidR="00D15219">
        <w:t>a em linguagem natural para SQL, tem sua relevância ampliada e recebe maior atenção de pesquisadores.</w:t>
      </w:r>
      <w:r w:rsidR="0075212C">
        <w:t xml:space="preserve"> Um exemplo disso é o ranking </w:t>
      </w:r>
      <w:proofErr w:type="spellStart"/>
      <w:r w:rsidR="0075212C">
        <w:t>WikiSQL</w:t>
      </w:r>
      <w:proofErr w:type="spellEnd"/>
      <w:r w:rsidR="00B863B7">
        <w:t xml:space="preserve"> []</w:t>
      </w:r>
      <w:r w:rsidR="0075212C">
        <w:t xml:space="preserve"> que </w:t>
      </w:r>
      <w:r w:rsidR="00655524">
        <w:t>tem recebido com uma frequência alta submissões de trabalhos.</w:t>
      </w:r>
    </w:p>
    <w:p w:rsidR="004E51DC" w:rsidRDefault="004E51DC" w:rsidP="00A07FA5">
      <w:pPr>
        <w:pStyle w:val="SemEspaamento"/>
        <w:jc w:val="both"/>
      </w:pPr>
    </w:p>
    <w:p w:rsidR="00CB6FF1" w:rsidRDefault="00CB6FF1" w:rsidP="00A07FA5">
      <w:pPr>
        <w:pStyle w:val="SemEspaamento"/>
        <w:jc w:val="both"/>
      </w:pPr>
      <w:r>
        <w:t xml:space="preserve">Um dos artigos que evoluiu os resultados sobre o </w:t>
      </w:r>
      <w:proofErr w:type="spellStart"/>
      <w:r>
        <w:t>dataset</w:t>
      </w:r>
      <w:proofErr w:type="spellEnd"/>
      <w:r>
        <w:t xml:space="preserve"> </w:t>
      </w:r>
      <w:proofErr w:type="spellStart"/>
      <w:r>
        <w:t>WikiSQL</w:t>
      </w:r>
      <w:proofErr w:type="spellEnd"/>
      <w:r>
        <w:t xml:space="preserve"> é o </w:t>
      </w:r>
      <w:proofErr w:type="spellStart"/>
      <w:r>
        <w:t>SQLNet</w:t>
      </w:r>
      <w:proofErr w:type="spellEnd"/>
      <w:r w:rsidR="0009696A">
        <w:t xml:space="preserve"> [], que propôs</w:t>
      </w:r>
      <w:r w:rsidR="00973765">
        <w:t xml:space="preserve"> a geração de consultas SQL a partir de consultas em linguagem natural sem o uso de aprendizado por reforço.</w:t>
      </w:r>
    </w:p>
    <w:p w:rsidR="00CB6FF1" w:rsidRDefault="00CB6FF1" w:rsidP="00A07FA5">
      <w:pPr>
        <w:pStyle w:val="SemEspaamento"/>
        <w:jc w:val="both"/>
      </w:pPr>
    </w:p>
    <w:p w:rsidR="00E06145" w:rsidRDefault="00E06145" w:rsidP="00A07FA5">
      <w:pPr>
        <w:pStyle w:val="SemEspaamento"/>
        <w:jc w:val="both"/>
      </w:pPr>
      <w:r>
        <w:t xml:space="preserve">A proposta desse trabalho é avaliar a aplicação da solução apresentada em </w:t>
      </w:r>
      <w:proofErr w:type="spellStart"/>
      <w:r>
        <w:t>SQLNet</w:t>
      </w:r>
      <w:proofErr w:type="spellEnd"/>
      <w:r>
        <w:t xml:space="preserve"> na geração de consultas SQL a partir de consultas em linguagem natural sobre uma Base de Dados Integrada Corporativa (BDIC).</w:t>
      </w:r>
      <w:r w:rsidR="007707E0">
        <w:t xml:space="preserve"> Seguem algumas características dessa base:</w:t>
      </w:r>
    </w:p>
    <w:p w:rsidR="009F6F47" w:rsidRDefault="009F6F47" w:rsidP="00A07FA5">
      <w:pPr>
        <w:pStyle w:val="SemEspaamento"/>
        <w:jc w:val="both"/>
      </w:pPr>
    </w:p>
    <w:p w:rsidR="007707E0" w:rsidRDefault="007707E0" w:rsidP="00A07FA5">
      <w:pPr>
        <w:pStyle w:val="SemEspaamento"/>
        <w:numPr>
          <w:ilvl w:val="0"/>
          <w:numId w:val="2"/>
        </w:numPr>
        <w:jc w:val="both"/>
      </w:pPr>
      <w:r>
        <w:t>Possui 59 tabelas;</w:t>
      </w:r>
    </w:p>
    <w:p w:rsidR="001E5DAB" w:rsidRDefault="007707E0" w:rsidP="00A07FA5">
      <w:pPr>
        <w:pStyle w:val="SemEspaamento"/>
        <w:numPr>
          <w:ilvl w:val="0"/>
          <w:numId w:val="2"/>
        </w:numPr>
        <w:jc w:val="both"/>
      </w:pPr>
      <w:r>
        <w:t xml:space="preserve">A tabela com maior quantidade de colunas tem </w:t>
      </w:r>
      <w:r w:rsidR="001E5DAB">
        <w:t>53 colunas</w:t>
      </w:r>
      <w:r>
        <w:t>;</w:t>
      </w:r>
    </w:p>
    <w:p w:rsidR="001E5DAB" w:rsidRDefault="007707E0" w:rsidP="00A07FA5">
      <w:pPr>
        <w:pStyle w:val="SemEspaamento"/>
        <w:numPr>
          <w:ilvl w:val="0"/>
          <w:numId w:val="2"/>
        </w:numPr>
        <w:jc w:val="both"/>
      </w:pPr>
      <w:r>
        <w:t xml:space="preserve">A tabela com menor quantidade de colunas tem </w:t>
      </w:r>
      <w:r w:rsidR="001E5DAB">
        <w:t>2 colunas</w:t>
      </w:r>
      <w:r>
        <w:t>;</w:t>
      </w:r>
    </w:p>
    <w:p w:rsidR="001E5DAB" w:rsidRDefault="007707E0" w:rsidP="00A07FA5">
      <w:pPr>
        <w:pStyle w:val="SemEspaamento"/>
        <w:numPr>
          <w:ilvl w:val="0"/>
          <w:numId w:val="2"/>
        </w:numPr>
        <w:jc w:val="both"/>
      </w:pPr>
      <w:r>
        <w:t>A m</w:t>
      </w:r>
      <w:r w:rsidR="00BD34C9">
        <w:t>édia de colunas por tabela é 12.</w:t>
      </w:r>
    </w:p>
    <w:p w:rsidR="00096F6A" w:rsidRDefault="00096F6A" w:rsidP="00A07FA5">
      <w:pPr>
        <w:pStyle w:val="SemEspaamento"/>
        <w:jc w:val="both"/>
      </w:pPr>
    </w:p>
    <w:p w:rsidR="00C12BC3" w:rsidRDefault="000641DD" w:rsidP="009F6F47">
      <w:pPr>
        <w:pStyle w:val="SemEspaamento"/>
        <w:jc w:val="both"/>
      </w:pPr>
      <w:r>
        <w:t xml:space="preserve">As próximas seções detalharão as atividades que foram desempenhadas para alcançar o objetivo apresentado nos parágrafos anteriores. A seção </w:t>
      </w:r>
      <w:r w:rsidR="00FB6872">
        <w:t>2</w:t>
      </w:r>
      <w:r>
        <w:t xml:space="preserve"> apresenta uma avaliação do </w:t>
      </w:r>
      <w:proofErr w:type="spellStart"/>
      <w:r>
        <w:t>WikiSQL</w:t>
      </w:r>
      <w:proofErr w:type="spellEnd"/>
      <w:r>
        <w:t xml:space="preserve">. A seção </w:t>
      </w:r>
      <w:r w:rsidR="00FB6872">
        <w:t xml:space="preserve">3 apresenta uma avaliação do </w:t>
      </w:r>
      <w:proofErr w:type="spellStart"/>
      <w:r w:rsidR="00FB6872">
        <w:t>SQLNet</w:t>
      </w:r>
      <w:proofErr w:type="spellEnd"/>
      <w:r w:rsidR="00FB6872">
        <w:t>. A seção 4 apresenta as atividades desempenhadas para a criação de um</w:t>
      </w:r>
      <w:r w:rsidR="00082E8D">
        <w:t xml:space="preserve"> </w:t>
      </w:r>
      <w:proofErr w:type="spellStart"/>
      <w:r w:rsidR="00082E8D">
        <w:t>dataset</w:t>
      </w:r>
      <w:proofErr w:type="spellEnd"/>
      <w:r w:rsidR="00082E8D">
        <w:t xml:space="preserve"> de consultas para BDIC. A seção 5 avaliou uma rede neural de tradução de textos em português para inglês. A seção 6 apresenta a conclusão e ideias de trabalhos futuros.</w:t>
      </w:r>
    </w:p>
    <w:p w:rsidR="00C12BC3" w:rsidRDefault="00C12BC3" w:rsidP="00A07FA5">
      <w:pPr>
        <w:pStyle w:val="SemEspaamento"/>
        <w:jc w:val="both"/>
      </w:pPr>
    </w:p>
    <w:p w:rsidR="00C12BC3" w:rsidRPr="00C12BC3" w:rsidRDefault="00211C0C" w:rsidP="00A07FA5">
      <w:pPr>
        <w:pStyle w:val="SemEspaamento"/>
        <w:jc w:val="both"/>
        <w:rPr>
          <w:b/>
        </w:rPr>
      </w:pPr>
      <w:r>
        <w:rPr>
          <w:b/>
        </w:rPr>
        <w:t>2</w:t>
      </w:r>
      <w:r w:rsidR="000641DD">
        <w:rPr>
          <w:b/>
        </w:rPr>
        <w:t xml:space="preserve">. </w:t>
      </w:r>
      <w:proofErr w:type="spellStart"/>
      <w:r w:rsidR="00C12BC3" w:rsidRPr="00C12BC3">
        <w:rPr>
          <w:b/>
        </w:rPr>
        <w:t>WikiSQL</w:t>
      </w:r>
      <w:proofErr w:type="spellEnd"/>
    </w:p>
    <w:p w:rsidR="00C12BC3" w:rsidRDefault="00C12BC3" w:rsidP="00A07FA5">
      <w:pPr>
        <w:pStyle w:val="SemEspaamento"/>
        <w:jc w:val="both"/>
      </w:pPr>
    </w:p>
    <w:p w:rsidR="00505C9D" w:rsidRDefault="002C3DB3" w:rsidP="00F31E5E">
      <w:pPr>
        <w:pStyle w:val="SemEspaamento"/>
        <w:jc w:val="both"/>
      </w:pPr>
      <w:r>
        <w:t>O trabalho [</w:t>
      </w:r>
      <w:proofErr w:type="spellStart"/>
      <w:r>
        <w:t>WikiSQL</w:t>
      </w:r>
      <w:proofErr w:type="spellEnd"/>
      <w:r>
        <w:t xml:space="preserve">] apresenta </w:t>
      </w:r>
      <w:r w:rsidR="00505C9D">
        <w:t xml:space="preserve">SEQ2SQL, </w:t>
      </w:r>
      <w:r>
        <w:t xml:space="preserve">uma rede neural profunda </w:t>
      </w:r>
      <w:r w:rsidR="00505C9D">
        <w:t xml:space="preserve">que tem </w:t>
      </w:r>
      <w:r>
        <w:t>o objetivo de traduzir perguntas em linguagem natural para consultas SQL usando aprendizado por reforço</w:t>
      </w:r>
      <w:r w:rsidR="00323666">
        <w:t>.</w:t>
      </w:r>
    </w:p>
    <w:p w:rsidR="00505C9D" w:rsidRDefault="00505C9D" w:rsidP="00F31E5E">
      <w:pPr>
        <w:pStyle w:val="SemEspaamento"/>
        <w:jc w:val="both"/>
      </w:pPr>
    </w:p>
    <w:p w:rsidR="00F31E5E" w:rsidRPr="00F31E5E" w:rsidRDefault="002C3DB3" w:rsidP="00F31E5E">
      <w:pPr>
        <w:pStyle w:val="SemEspaamento"/>
        <w:jc w:val="both"/>
      </w:pPr>
      <w:r>
        <w:t xml:space="preserve">Uma outra contribuição </w:t>
      </w:r>
      <w:r w:rsidR="009E0CA1">
        <w:t xml:space="preserve">desse trabalho </w:t>
      </w:r>
      <w:r>
        <w:t xml:space="preserve">é o </w:t>
      </w:r>
      <w:proofErr w:type="spellStart"/>
      <w:r w:rsidRPr="002C3DB3">
        <w:rPr>
          <w:i/>
        </w:rPr>
        <w:t>dataset</w:t>
      </w:r>
      <w:proofErr w:type="spellEnd"/>
      <w:r>
        <w:t xml:space="preserve"> </w:t>
      </w:r>
      <w:proofErr w:type="spellStart"/>
      <w:r>
        <w:t>WikiSQL</w:t>
      </w:r>
      <w:proofErr w:type="spellEnd"/>
      <w:r w:rsidR="00DB7F85">
        <w:t xml:space="preserve"> que tem 80654 </w:t>
      </w:r>
      <w:r w:rsidR="004E388E">
        <w:t>registros com pares de perguntas em linguagem natural e consultas em SQL.</w:t>
      </w:r>
      <w:r w:rsidR="00F31E5E">
        <w:t xml:space="preserve"> </w:t>
      </w:r>
      <w:r w:rsidR="000F0A66">
        <w:t xml:space="preserve">Esse </w:t>
      </w:r>
      <w:proofErr w:type="spellStart"/>
      <w:r w:rsidR="000F0A66">
        <w:t>dataset</w:t>
      </w:r>
      <w:proofErr w:type="spellEnd"/>
      <w:r w:rsidR="000F0A66">
        <w:t xml:space="preserve"> </w:t>
      </w:r>
      <w:proofErr w:type="spellStart"/>
      <w:r w:rsidR="000F0A66">
        <w:t>foi</w:t>
      </w:r>
      <w:proofErr w:type="spellEnd"/>
      <w:r w:rsidR="000F0A66">
        <w:t xml:space="preserve"> anotado</w:t>
      </w:r>
      <w:r w:rsidR="00F31E5E" w:rsidRPr="00F31E5E">
        <w:t xml:space="preserve"> manualmente através de </w:t>
      </w:r>
      <w:proofErr w:type="spellStart"/>
      <w:r w:rsidR="00F31E5E" w:rsidRPr="000F0A66">
        <w:rPr>
          <w:i/>
        </w:rPr>
        <w:t>crowdsourcing</w:t>
      </w:r>
      <w:proofErr w:type="spellEnd"/>
      <w:r w:rsidR="00F31E5E" w:rsidRPr="00F31E5E">
        <w:t xml:space="preserve"> utilizando a infraestrutura </w:t>
      </w:r>
      <w:proofErr w:type="spellStart"/>
      <w:r w:rsidR="00F31E5E" w:rsidRPr="00E2560D">
        <w:rPr>
          <w:i/>
        </w:rPr>
        <w:t>Amazon</w:t>
      </w:r>
      <w:proofErr w:type="spellEnd"/>
      <w:r w:rsidR="00F31E5E" w:rsidRPr="00E2560D">
        <w:rPr>
          <w:i/>
        </w:rPr>
        <w:t xml:space="preserve"> </w:t>
      </w:r>
      <w:proofErr w:type="spellStart"/>
      <w:r w:rsidR="00F31E5E" w:rsidRPr="00E2560D">
        <w:rPr>
          <w:i/>
        </w:rPr>
        <w:t>Mechanical</w:t>
      </w:r>
      <w:proofErr w:type="spellEnd"/>
      <w:r w:rsidR="00F31E5E" w:rsidRPr="00E2560D">
        <w:rPr>
          <w:i/>
        </w:rPr>
        <w:t xml:space="preserve"> </w:t>
      </w:r>
      <w:proofErr w:type="spellStart"/>
      <w:r w:rsidR="00F31E5E" w:rsidRPr="00E2560D">
        <w:rPr>
          <w:i/>
        </w:rPr>
        <w:t>Turk</w:t>
      </w:r>
      <w:proofErr w:type="spellEnd"/>
      <w:r w:rsidR="00F31E5E">
        <w:t xml:space="preserve"> [</w:t>
      </w:r>
      <w:proofErr w:type="spellStart"/>
      <w:r w:rsidR="000F0A66">
        <w:t>turk</w:t>
      </w:r>
      <w:proofErr w:type="spellEnd"/>
      <w:r w:rsidR="00F31E5E">
        <w:t>]</w:t>
      </w:r>
      <w:r w:rsidR="00F31E5E" w:rsidRPr="00F31E5E">
        <w:t>.</w:t>
      </w:r>
    </w:p>
    <w:p w:rsidR="00DB7F85" w:rsidRPr="00F31E5E" w:rsidRDefault="00DB7F85" w:rsidP="00A07FA5">
      <w:pPr>
        <w:pStyle w:val="SemEspaamento"/>
        <w:jc w:val="both"/>
      </w:pPr>
    </w:p>
    <w:p w:rsidR="00DB7F85" w:rsidRDefault="00B3166C" w:rsidP="00A07FA5">
      <w:pPr>
        <w:pStyle w:val="SemEspaamento"/>
        <w:jc w:val="both"/>
      </w:pPr>
      <w:r>
        <w:t xml:space="preserve">Diversos pesquisadores se interessaram em avaliar o desempenho de seus modelos no </w:t>
      </w:r>
      <w:proofErr w:type="spellStart"/>
      <w:r>
        <w:t>WikiSQL</w:t>
      </w:r>
      <w:proofErr w:type="spellEnd"/>
      <w:r>
        <w:t>.</w:t>
      </w:r>
      <w:r w:rsidR="00C70013">
        <w:t xml:space="preserve"> A Tabela 1</w:t>
      </w:r>
      <w:r w:rsidR="00D61CD1">
        <w:t xml:space="preserve"> [</w:t>
      </w:r>
      <w:proofErr w:type="spellStart"/>
      <w:r w:rsidR="00D61CD1">
        <w:t>GithubWikiSQL</w:t>
      </w:r>
      <w:proofErr w:type="spellEnd"/>
      <w:r w:rsidR="00D61CD1">
        <w:t xml:space="preserve">] apresenta uma lista de modelos e seus resultados sobre o </w:t>
      </w:r>
      <w:proofErr w:type="spellStart"/>
      <w:r w:rsidR="00D61CD1" w:rsidRPr="00F55ECB">
        <w:rPr>
          <w:i/>
        </w:rPr>
        <w:t>dataset</w:t>
      </w:r>
      <w:proofErr w:type="spellEnd"/>
      <w:r w:rsidR="00D61CD1">
        <w:t xml:space="preserve"> em questão. </w:t>
      </w:r>
    </w:p>
    <w:p w:rsidR="00C70013" w:rsidRDefault="00C70013" w:rsidP="00A07FA5">
      <w:pPr>
        <w:pStyle w:val="SemEspaamento"/>
        <w:jc w:val="both"/>
      </w:pPr>
    </w:p>
    <w:tbl>
      <w:tblPr>
        <w:tblW w:w="8180" w:type="dxa"/>
        <w:jc w:val="center"/>
        <w:tblCellMar>
          <w:left w:w="70" w:type="dxa"/>
          <w:right w:w="70" w:type="dxa"/>
        </w:tblCellMar>
        <w:tblLook w:val="04A0" w:firstRow="1" w:lastRow="0" w:firstColumn="1" w:lastColumn="0" w:noHBand="0" w:noVBand="1"/>
      </w:tblPr>
      <w:tblGrid>
        <w:gridCol w:w="2117"/>
        <w:gridCol w:w="1723"/>
        <w:gridCol w:w="1723"/>
        <w:gridCol w:w="1270"/>
        <w:gridCol w:w="1347"/>
      </w:tblGrid>
      <w:tr w:rsidR="00415368" w:rsidRPr="00B3166C" w:rsidTr="008105EC">
        <w:trPr>
          <w:trHeight w:val="300"/>
          <w:jc w:val="center"/>
        </w:trPr>
        <w:tc>
          <w:tcPr>
            <w:tcW w:w="24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b/>
                <w:bCs/>
              </w:rPr>
            </w:pPr>
            <w:proofErr w:type="spellStart"/>
            <w:r w:rsidRPr="00B3166C">
              <w:rPr>
                <w:rFonts w:ascii="Calibri" w:eastAsia="Times New Roman" w:hAnsi="Calibri" w:cs="Times New Roman"/>
                <w:b/>
                <w:bCs/>
              </w:rPr>
              <w:t>Model</w:t>
            </w:r>
            <w:proofErr w:type="spellEnd"/>
          </w:p>
        </w:tc>
        <w:tc>
          <w:tcPr>
            <w:tcW w:w="14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166C" w:rsidRPr="00B3166C" w:rsidRDefault="00415368" w:rsidP="00415368">
            <w:pPr>
              <w:spacing w:after="0" w:line="240" w:lineRule="auto"/>
              <w:jc w:val="center"/>
              <w:rPr>
                <w:rFonts w:ascii="Calibri" w:eastAsia="Times New Roman" w:hAnsi="Calibri" w:cs="Times New Roman"/>
                <w:b/>
                <w:bCs/>
              </w:rPr>
            </w:pPr>
            <w:r>
              <w:rPr>
                <w:rFonts w:ascii="Calibri" w:eastAsia="Times New Roman" w:hAnsi="Calibri" w:cs="Times New Roman"/>
                <w:b/>
                <w:bCs/>
              </w:rPr>
              <w:t>Acurácia da forma lógica na base de desenvolvimento</w:t>
            </w:r>
          </w:p>
        </w:tc>
        <w:tc>
          <w:tcPr>
            <w:tcW w:w="1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166C" w:rsidRPr="00B3166C" w:rsidRDefault="00415368" w:rsidP="00415368">
            <w:pPr>
              <w:spacing w:after="0" w:line="240" w:lineRule="auto"/>
              <w:jc w:val="center"/>
              <w:rPr>
                <w:rFonts w:ascii="Calibri" w:eastAsia="Times New Roman" w:hAnsi="Calibri" w:cs="Times New Roman"/>
                <w:b/>
                <w:bCs/>
              </w:rPr>
            </w:pPr>
            <w:r>
              <w:rPr>
                <w:rFonts w:ascii="Calibri" w:eastAsia="Times New Roman" w:hAnsi="Calibri" w:cs="Times New Roman"/>
                <w:b/>
                <w:bCs/>
              </w:rPr>
              <w:t>Acurácia da execução na base de desenvolvimento</w:t>
            </w:r>
          </w:p>
        </w:tc>
        <w:tc>
          <w:tcPr>
            <w:tcW w:w="14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166C" w:rsidRPr="00B3166C" w:rsidRDefault="00415368" w:rsidP="00415368">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Acurácia da forma lógica na base de teste</w:t>
            </w:r>
          </w:p>
        </w:tc>
        <w:tc>
          <w:tcPr>
            <w:tcW w:w="14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166C" w:rsidRPr="00B3166C" w:rsidRDefault="00415368" w:rsidP="00415368">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Acurácia da execução na base de teste</w:t>
            </w:r>
          </w:p>
        </w:tc>
      </w:tr>
      <w:tr w:rsidR="00415368" w:rsidRPr="00B3166C" w:rsidTr="008105EC">
        <w:trPr>
          <w:trHeight w:val="408"/>
          <w:jc w:val="center"/>
        </w:trPr>
        <w:tc>
          <w:tcPr>
            <w:tcW w:w="2440" w:type="dxa"/>
            <w:vMerge/>
            <w:tcBorders>
              <w:top w:val="single" w:sz="4" w:space="0" w:color="auto"/>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rPr>
            </w:pPr>
          </w:p>
        </w:tc>
        <w:tc>
          <w:tcPr>
            <w:tcW w:w="1400" w:type="dxa"/>
            <w:vMerge/>
            <w:tcBorders>
              <w:top w:val="single" w:sz="4" w:space="0" w:color="auto"/>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rPr>
            </w:pPr>
          </w:p>
        </w:tc>
        <w:tc>
          <w:tcPr>
            <w:tcW w:w="1460" w:type="dxa"/>
            <w:vMerge/>
            <w:tcBorders>
              <w:top w:val="single" w:sz="4" w:space="0" w:color="auto"/>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rPr>
            </w:pPr>
          </w:p>
        </w:tc>
        <w:tc>
          <w:tcPr>
            <w:tcW w:w="1400" w:type="dxa"/>
            <w:vMerge/>
            <w:tcBorders>
              <w:top w:val="single" w:sz="4" w:space="0" w:color="auto"/>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color w:val="000000"/>
              </w:rPr>
            </w:pPr>
          </w:p>
        </w:tc>
        <w:tc>
          <w:tcPr>
            <w:tcW w:w="1480" w:type="dxa"/>
            <w:vMerge/>
            <w:tcBorders>
              <w:top w:val="single" w:sz="4" w:space="0" w:color="auto"/>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color w:val="000000"/>
              </w:rPr>
            </w:pPr>
          </w:p>
        </w:tc>
      </w:tr>
      <w:tr w:rsidR="00415368" w:rsidRPr="00B3166C" w:rsidTr="008105EC">
        <w:trPr>
          <w:trHeight w:val="408"/>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B3166C" w:rsidP="008105EC">
            <w:pPr>
              <w:spacing w:after="0" w:line="240" w:lineRule="auto"/>
              <w:jc w:val="center"/>
              <w:rPr>
                <w:rFonts w:ascii="Calibri" w:eastAsia="Times New Roman" w:hAnsi="Calibri" w:cs="Times New Roman"/>
                <w:b/>
                <w:bCs/>
              </w:rPr>
            </w:pPr>
            <w:hyperlink r:id="rId5" w:history="1">
              <w:r w:rsidR="008105EC">
                <w:rPr>
                  <w:rFonts w:ascii="Calibri" w:eastAsia="Times New Roman" w:hAnsi="Calibri" w:cs="Times New Roman"/>
                  <w:b/>
                  <w:bCs/>
                </w:rPr>
                <w:t>Coarse2</w:t>
              </w:r>
              <w:proofErr w:type="gramStart"/>
              <w:r w:rsidR="008105EC">
                <w:rPr>
                  <w:rFonts w:ascii="Calibri" w:eastAsia="Times New Roman" w:hAnsi="Calibri" w:cs="Times New Roman"/>
                  <w:b/>
                  <w:bCs/>
                </w:rPr>
                <w:t>Fine</w:t>
              </w:r>
              <w:r w:rsidR="008105EC">
                <w:rPr>
                  <w:rFonts w:ascii="Calibri" w:eastAsia="Times New Roman" w:hAnsi="Calibri" w:cs="Times New Roman"/>
                  <w:b/>
                  <w:bCs/>
                </w:rPr>
                <w:br/>
              </w:r>
              <w:r w:rsidRPr="00B3166C">
                <w:rPr>
                  <w:rFonts w:ascii="Calibri" w:eastAsia="Times New Roman" w:hAnsi="Calibri" w:cs="Times New Roman"/>
                  <w:b/>
                  <w:bCs/>
                </w:rPr>
                <w:t>(</w:t>
              </w:r>
              <w:proofErr w:type="spellStart"/>
              <w:proofErr w:type="gramEnd"/>
              <w:r w:rsidRPr="00B3166C">
                <w:rPr>
                  <w:rFonts w:ascii="Calibri" w:eastAsia="Times New Roman" w:hAnsi="Calibri" w:cs="Times New Roman"/>
                  <w:b/>
                  <w:bCs/>
                </w:rPr>
                <w:t>Dong</w:t>
              </w:r>
              <w:proofErr w:type="spellEnd"/>
              <w:r w:rsidRPr="00B3166C">
                <w:rPr>
                  <w:rFonts w:ascii="Calibri" w:eastAsia="Times New Roman" w:hAnsi="Calibri" w:cs="Times New Roman"/>
                  <w:b/>
                  <w:bCs/>
                </w:rPr>
                <w:t xml:space="preserve"> 2018)</w:t>
              </w:r>
            </w:hyperlink>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72.5</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79.0</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71.7</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78.5</w:t>
            </w:r>
          </w:p>
        </w:tc>
      </w:tr>
      <w:tr w:rsidR="00415368" w:rsidRPr="00B3166C" w:rsidTr="008105EC">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r w:rsidR="00415368" w:rsidRPr="00B3166C" w:rsidTr="008105EC">
        <w:trPr>
          <w:trHeight w:val="408"/>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b/>
                <w:bCs/>
              </w:rPr>
            </w:pPr>
            <w:hyperlink r:id="rId6" w:history="1">
              <w:proofErr w:type="spellStart"/>
              <w:proofErr w:type="gramStart"/>
              <w:r w:rsidR="008105EC">
                <w:rPr>
                  <w:rFonts w:ascii="Calibri" w:eastAsia="Times New Roman" w:hAnsi="Calibri" w:cs="Times New Roman"/>
                  <w:b/>
                  <w:bCs/>
                </w:rPr>
                <w:t>TypeSQL</w:t>
              </w:r>
              <w:proofErr w:type="spellEnd"/>
              <w:r w:rsidR="008105EC">
                <w:rPr>
                  <w:rFonts w:ascii="Calibri" w:eastAsia="Times New Roman" w:hAnsi="Calibri" w:cs="Times New Roman"/>
                  <w:b/>
                  <w:bCs/>
                </w:rPr>
                <w:br/>
              </w:r>
              <w:r w:rsidRPr="00B3166C">
                <w:rPr>
                  <w:rFonts w:ascii="Calibri" w:eastAsia="Times New Roman" w:hAnsi="Calibri" w:cs="Times New Roman"/>
                  <w:b/>
                  <w:bCs/>
                </w:rPr>
                <w:t>(</w:t>
              </w:r>
              <w:proofErr w:type="spellStart"/>
              <w:proofErr w:type="gramEnd"/>
              <w:r w:rsidRPr="00B3166C">
                <w:rPr>
                  <w:rFonts w:ascii="Calibri" w:eastAsia="Times New Roman" w:hAnsi="Calibri" w:cs="Times New Roman"/>
                  <w:b/>
                  <w:bCs/>
                </w:rPr>
                <w:t>Yu</w:t>
              </w:r>
              <w:proofErr w:type="spellEnd"/>
              <w:r w:rsidRPr="00B3166C">
                <w:rPr>
                  <w:rFonts w:ascii="Calibri" w:eastAsia="Times New Roman" w:hAnsi="Calibri" w:cs="Times New Roman"/>
                  <w:b/>
                  <w:bCs/>
                </w:rPr>
                <w:t xml:space="preserve"> 2018)</w:t>
              </w:r>
            </w:hyperlink>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74.5</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73.5</w:t>
            </w:r>
          </w:p>
        </w:tc>
      </w:tr>
      <w:tr w:rsidR="00415368" w:rsidRPr="00B3166C" w:rsidTr="008105EC">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r w:rsidR="00415368" w:rsidRPr="00B3166C" w:rsidTr="008105EC">
        <w:trPr>
          <w:trHeight w:val="408"/>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b/>
                <w:bCs/>
              </w:rPr>
            </w:pPr>
            <w:hyperlink r:id="rId7" w:history="1">
              <w:r w:rsidR="008105EC">
                <w:rPr>
                  <w:rFonts w:ascii="Calibri" w:eastAsia="Times New Roman" w:hAnsi="Calibri" w:cs="Times New Roman"/>
                  <w:b/>
                  <w:bCs/>
                </w:rPr>
                <w:t>PT-</w:t>
              </w:r>
              <w:proofErr w:type="gramStart"/>
              <w:r w:rsidR="008105EC">
                <w:rPr>
                  <w:rFonts w:ascii="Calibri" w:eastAsia="Times New Roman" w:hAnsi="Calibri" w:cs="Times New Roman"/>
                  <w:b/>
                  <w:bCs/>
                </w:rPr>
                <w:t>MAML</w:t>
              </w:r>
              <w:r w:rsidR="008105EC">
                <w:rPr>
                  <w:rFonts w:ascii="Calibri" w:eastAsia="Times New Roman" w:hAnsi="Calibri" w:cs="Times New Roman"/>
                  <w:b/>
                  <w:bCs/>
                </w:rPr>
                <w:br/>
              </w:r>
              <w:r w:rsidRPr="00B3166C">
                <w:rPr>
                  <w:rFonts w:ascii="Calibri" w:eastAsia="Times New Roman" w:hAnsi="Calibri" w:cs="Times New Roman"/>
                  <w:b/>
                  <w:bCs/>
                </w:rPr>
                <w:t>(</w:t>
              </w:r>
              <w:proofErr w:type="gramEnd"/>
              <w:r w:rsidRPr="00B3166C">
                <w:rPr>
                  <w:rFonts w:ascii="Calibri" w:eastAsia="Times New Roman" w:hAnsi="Calibri" w:cs="Times New Roman"/>
                  <w:b/>
                  <w:bCs/>
                </w:rPr>
                <w:t>Huang 2018)</w:t>
              </w:r>
            </w:hyperlink>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63.1</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68.3</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62.8</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68.0</w:t>
            </w:r>
          </w:p>
        </w:tc>
      </w:tr>
      <w:tr w:rsidR="00415368" w:rsidRPr="00B3166C" w:rsidTr="008105EC">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r w:rsidR="00415368" w:rsidRPr="00B3166C" w:rsidTr="008105EC">
        <w:trPr>
          <w:trHeight w:val="408"/>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b/>
                <w:bCs/>
              </w:rPr>
            </w:pPr>
            <w:hyperlink r:id="rId8" w:history="1">
              <w:proofErr w:type="spellStart"/>
              <w:proofErr w:type="gramStart"/>
              <w:r w:rsidR="008105EC">
                <w:rPr>
                  <w:rFonts w:ascii="Calibri" w:eastAsia="Times New Roman" w:hAnsi="Calibri" w:cs="Times New Roman"/>
                  <w:b/>
                  <w:bCs/>
                </w:rPr>
                <w:t>SQLNet</w:t>
              </w:r>
              <w:proofErr w:type="spellEnd"/>
              <w:r w:rsidR="008105EC">
                <w:rPr>
                  <w:rFonts w:ascii="Calibri" w:eastAsia="Times New Roman" w:hAnsi="Calibri" w:cs="Times New Roman"/>
                  <w:b/>
                  <w:bCs/>
                </w:rPr>
                <w:br/>
              </w:r>
              <w:r w:rsidRPr="00B3166C">
                <w:rPr>
                  <w:rFonts w:ascii="Calibri" w:eastAsia="Times New Roman" w:hAnsi="Calibri" w:cs="Times New Roman"/>
                  <w:b/>
                  <w:bCs/>
                </w:rPr>
                <w:t>(</w:t>
              </w:r>
              <w:proofErr w:type="spellStart"/>
              <w:proofErr w:type="gramEnd"/>
              <w:r w:rsidRPr="00B3166C">
                <w:rPr>
                  <w:rFonts w:ascii="Calibri" w:eastAsia="Times New Roman" w:hAnsi="Calibri" w:cs="Times New Roman"/>
                  <w:b/>
                  <w:bCs/>
                </w:rPr>
                <w:t>Xu</w:t>
              </w:r>
              <w:proofErr w:type="spellEnd"/>
              <w:r w:rsidRPr="00B3166C">
                <w:rPr>
                  <w:rFonts w:ascii="Calibri" w:eastAsia="Times New Roman" w:hAnsi="Calibri" w:cs="Times New Roman"/>
                  <w:b/>
                  <w:bCs/>
                </w:rPr>
                <w:t xml:space="preserve"> 2017)</w:t>
              </w:r>
            </w:hyperlink>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69.8</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68.0</w:t>
            </w:r>
          </w:p>
        </w:tc>
      </w:tr>
      <w:tr w:rsidR="00415368" w:rsidRPr="00B3166C" w:rsidTr="008105EC">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r w:rsidR="00415368" w:rsidRPr="00B3166C" w:rsidTr="008105EC">
        <w:trPr>
          <w:trHeight w:val="408"/>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B3166C" w:rsidP="008105EC">
            <w:pPr>
              <w:spacing w:after="0" w:line="240" w:lineRule="auto"/>
              <w:jc w:val="center"/>
              <w:rPr>
                <w:rFonts w:ascii="Calibri" w:eastAsia="Times New Roman" w:hAnsi="Calibri" w:cs="Times New Roman"/>
                <w:b/>
                <w:bCs/>
              </w:rPr>
            </w:pPr>
            <w:hyperlink r:id="rId9" w:history="1">
              <w:r w:rsidRPr="00B3166C">
                <w:rPr>
                  <w:rFonts w:ascii="Calibri" w:eastAsia="Times New Roman" w:hAnsi="Calibri" w:cs="Times New Roman"/>
                  <w:b/>
                  <w:bCs/>
                </w:rPr>
                <w:t>Wang 2017</w:t>
              </w:r>
            </w:hyperlink>
          </w:p>
        </w:tc>
        <w:tc>
          <w:tcPr>
            <w:tcW w:w="140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62.0</w:t>
            </w:r>
          </w:p>
        </w:tc>
        <w:tc>
          <w:tcPr>
            <w:tcW w:w="146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67.1</w:t>
            </w:r>
          </w:p>
        </w:tc>
        <w:tc>
          <w:tcPr>
            <w:tcW w:w="140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61.5</w:t>
            </w:r>
          </w:p>
        </w:tc>
        <w:tc>
          <w:tcPr>
            <w:tcW w:w="148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66.8</w:t>
            </w:r>
          </w:p>
        </w:tc>
      </w:tr>
      <w:tr w:rsidR="00415368" w:rsidRPr="00B3166C" w:rsidTr="008105EC">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rPr>
            </w:pPr>
          </w:p>
        </w:tc>
        <w:tc>
          <w:tcPr>
            <w:tcW w:w="140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r w:rsidR="00415368" w:rsidRPr="00B3166C" w:rsidTr="008105EC">
        <w:trPr>
          <w:trHeight w:val="300"/>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8105EC" w:rsidP="00B3166C">
            <w:pPr>
              <w:spacing w:after="0" w:line="240" w:lineRule="auto"/>
              <w:jc w:val="center"/>
              <w:rPr>
                <w:rFonts w:ascii="Calibri" w:eastAsia="Times New Roman" w:hAnsi="Calibri" w:cs="Times New Roman"/>
                <w:b/>
                <w:bCs/>
              </w:rPr>
            </w:pPr>
            <w:r>
              <w:rPr>
                <w:rFonts w:ascii="Calibri" w:eastAsia="Times New Roman" w:hAnsi="Calibri" w:cs="Times New Roman"/>
                <w:b/>
                <w:bCs/>
              </w:rPr>
              <w:t>Seq2</w:t>
            </w:r>
            <w:proofErr w:type="gramStart"/>
            <w:r>
              <w:rPr>
                <w:rFonts w:ascii="Calibri" w:eastAsia="Times New Roman" w:hAnsi="Calibri" w:cs="Times New Roman"/>
                <w:b/>
                <w:bCs/>
              </w:rPr>
              <w:t>SQL</w:t>
            </w:r>
            <w:r>
              <w:rPr>
                <w:rFonts w:ascii="Calibri" w:eastAsia="Times New Roman" w:hAnsi="Calibri" w:cs="Times New Roman"/>
                <w:b/>
                <w:bCs/>
              </w:rPr>
              <w:br/>
            </w:r>
            <w:r w:rsidR="00B3166C" w:rsidRPr="00B3166C">
              <w:rPr>
                <w:rFonts w:ascii="Calibri" w:eastAsia="Times New Roman" w:hAnsi="Calibri" w:cs="Times New Roman"/>
                <w:b/>
                <w:bCs/>
              </w:rPr>
              <w:t>(</w:t>
            </w:r>
            <w:proofErr w:type="spellStart"/>
            <w:proofErr w:type="gramEnd"/>
            <w:r w:rsidR="00B3166C" w:rsidRPr="00B3166C">
              <w:rPr>
                <w:rFonts w:ascii="Calibri" w:eastAsia="Times New Roman" w:hAnsi="Calibri" w:cs="Times New Roman"/>
                <w:b/>
                <w:bCs/>
              </w:rPr>
              <w:t>Zhong</w:t>
            </w:r>
            <w:proofErr w:type="spellEnd"/>
            <w:r w:rsidR="00B3166C" w:rsidRPr="00B3166C">
              <w:rPr>
                <w:rFonts w:ascii="Calibri" w:eastAsia="Times New Roman" w:hAnsi="Calibri" w:cs="Times New Roman"/>
                <w:b/>
                <w:bCs/>
              </w:rPr>
              <w:t xml:space="preserve"> 2017)</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49.5</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60.8</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48.3</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59.4</w:t>
            </w:r>
          </w:p>
        </w:tc>
      </w:tr>
      <w:tr w:rsidR="00415368" w:rsidRPr="00B3166C" w:rsidTr="008105EC">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r w:rsidR="00415368" w:rsidRPr="00B3166C" w:rsidTr="008105EC">
        <w:trPr>
          <w:trHeight w:val="408"/>
          <w:jc w:val="center"/>
        </w:trPr>
        <w:tc>
          <w:tcPr>
            <w:tcW w:w="2440" w:type="dxa"/>
            <w:vMerge w:val="restart"/>
            <w:tcBorders>
              <w:top w:val="nil"/>
              <w:left w:val="single" w:sz="4" w:space="0" w:color="auto"/>
              <w:bottom w:val="single" w:sz="4" w:space="0" w:color="000000"/>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b/>
                <w:bCs/>
              </w:rPr>
            </w:pPr>
            <w:hyperlink r:id="rId10" w:history="1">
              <w:proofErr w:type="spellStart"/>
              <w:proofErr w:type="gramStart"/>
              <w:r w:rsidR="008105EC">
                <w:rPr>
                  <w:rFonts w:ascii="Calibri" w:eastAsia="Times New Roman" w:hAnsi="Calibri" w:cs="Times New Roman"/>
                  <w:b/>
                  <w:bCs/>
                </w:rPr>
                <w:t>Baseline</w:t>
              </w:r>
              <w:proofErr w:type="spellEnd"/>
              <w:r w:rsidR="008105EC">
                <w:rPr>
                  <w:rFonts w:ascii="Calibri" w:eastAsia="Times New Roman" w:hAnsi="Calibri" w:cs="Times New Roman"/>
                  <w:b/>
                  <w:bCs/>
                </w:rPr>
                <w:br/>
              </w:r>
              <w:r w:rsidRPr="00B3166C">
                <w:rPr>
                  <w:rFonts w:ascii="Calibri" w:eastAsia="Times New Roman" w:hAnsi="Calibri" w:cs="Times New Roman"/>
                  <w:b/>
                  <w:bCs/>
                </w:rPr>
                <w:t>(</w:t>
              </w:r>
              <w:proofErr w:type="spellStart"/>
              <w:proofErr w:type="gramEnd"/>
              <w:r w:rsidRPr="00B3166C">
                <w:rPr>
                  <w:rFonts w:ascii="Calibri" w:eastAsia="Times New Roman" w:hAnsi="Calibri" w:cs="Times New Roman"/>
                  <w:b/>
                  <w:bCs/>
                </w:rPr>
                <w:t>Zhong</w:t>
              </w:r>
              <w:proofErr w:type="spellEnd"/>
              <w:r w:rsidRPr="00B3166C">
                <w:rPr>
                  <w:rFonts w:ascii="Calibri" w:eastAsia="Times New Roman" w:hAnsi="Calibri" w:cs="Times New Roman"/>
                  <w:b/>
                  <w:bCs/>
                </w:rPr>
                <w:t xml:space="preserve"> 2017)</w:t>
              </w:r>
            </w:hyperlink>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23.3</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rPr>
            </w:pPr>
            <w:r w:rsidRPr="00B3166C">
              <w:rPr>
                <w:rFonts w:ascii="Calibri" w:eastAsia="Times New Roman" w:hAnsi="Calibri" w:cs="Times New Roman"/>
              </w:rPr>
              <w:t>37.0</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23.4</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rsidR="00B3166C" w:rsidRPr="00B3166C" w:rsidRDefault="00B3166C" w:rsidP="00B3166C">
            <w:pPr>
              <w:spacing w:after="0" w:line="240" w:lineRule="auto"/>
              <w:jc w:val="center"/>
              <w:rPr>
                <w:rFonts w:ascii="Calibri" w:eastAsia="Times New Roman" w:hAnsi="Calibri" w:cs="Times New Roman"/>
                <w:color w:val="000000"/>
              </w:rPr>
            </w:pPr>
            <w:r w:rsidRPr="00B3166C">
              <w:rPr>
                <w:rFonts w:ascii="Calibri" w:eastAsia="Times New Roman" w:hAnsi="Calibri" w:cs="Times New Roman"/>
                <w:color w:val="000000"/>
              </w:rPr>
              <w:t>35.9</w:t>
            </w:r>
          </w:p>
        </w:tc>
      </w:tr>
      <w:tr w:rsidR="00415368" w:rsidRPr="00B3166C" w:rsidTr="008105EC">
        <w:trPr>
          <w:trHeight w:val="408"/>
          <w:jc w:val="center"/>
        </w:trPr>
        <w:tc>
          <w:tcPr>
            <w:tcW w:w="2440" w:type="dxa"/>
            <w:vMerge/>
            <w:tcBorders>
              <w:top w:val="nil"/>
              <w:left w:val="single" w:sz="4" w:space="0" w:color="auto"/>
              <w:bottom w:val="single" w:sz="4" w:space="0" w:color="000000"/>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b/>
                <w:bCs/>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6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rPr>
            </w:pPr>
          </w:p>
        </w:tc>
        <w:tc>
          <w:tcPr>
            <w:tcW w:w="140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c>
          <w:tcPr>
            <w:tcW w:w="1480" w:type="dxa"/>
            <w:vMerge/>
            <w:tcBorders>
              <w:top w:val="nil"/>
              <w:left w:val="single" w:sz="4" w:space="0" w:color="auto"/>
              <w:bottom w:val="single" w:sz="4" w:space="0" w:color="auto"/>
              <w:right w:val="single" w:sz="4" w:space="0" w:color="auto"/>
            </w:tcBorders>
            <w:vAlign w:val="center"/>
            <w:hideMark/>
          </w:tcPr>
          <w:p w:rsidR="00B3166C" w:rsidRPr="00B3166C" w:rsidRDefault="00B3166C" w:rsidP="00B3166C">
            <w:pPr>
              <w:spacing w:after="0" w:line="240" w:lineRule="auto"/>
              <w:rPr>
                <w:rFonts w:ascii="Calibri" w:eastAsia="Times New Roman" w:hAnsi="Calibri" w:cs="Times New Roman"/>
                <w:color w:val="000000"/>
              </w:rPr>
            </w:pPr>
          </w:p>
        </w:tc>
      </w:tr>
    </w:tbl>
    <w:p w:rsidR="00B3166C" w:rsidRDefault="00C70013" w:rsidP="00C70013">
      <w:pPr>
        <w:pStyle w:val="SemEspaamento"/>
        <w:jc w:val="center"/>
      </w:pPr>
      <w:r>
        <w:t xml:space="preserve">Tabela 1. </w:t>
      </w:r>
      <w:r w:rsidR="00807845">
        <w:t xml:space="preserve">Lista de modelos e seus resultados para o </w:t>
      </w:r>
      <w:proofErr w:type="spellStart"/>
      <w:r w:rsidR="00807845" w:rsidRPr="00317188">
        <w:rPr>
          <w:i/>
        </w:rPr>
        <w:t>dataset</w:t>
      </w:r>
      <w:proofErr w:type="spellEnd"/>
      <w:r w:rsidR="00807845">
        <w:t xml:space="preserve"> </w:t>
      </w:r>
      <w:proofErr w:type="spellStart"/>
      <w:r w:rsidR="00807845">
        <w:t>WikiSQL</w:t>
      </w:r>
      <w:proofErr w:type="spellEnd"/>
    </w:p>
    <w:p w:rsidR="00C70013" w:rsidRPr="00B3166C" w:rsidRDefault="00C70013" w:rsidP="00A07FA5">
      <w:pPr>
        <w:pStyle w:val="SemEspaamento"/>
        <w:jc w:val="both"/>
      </w:pPr>
    </w:p>
    <w:p w:rsidR="00293A67" w:rsidRDefault="00DC074B" w:rsidP="00A07FA5">
      <w:pPr>
        <w:pStyle w:val="SemEspaamento"/>
        <w:jc w:val="both"/>
      </w:pPr>
      <w:r>
        <w:t>Foram considerados dois pontos na avaliação dos modelos</w:t>
      </w:r>
      <w:r w:rsidR="00F922C4">
        <w:t>: (a) forma lógica do SQL gerado</w:t>
      </w:r>
      <w:r w:rsidR="00155860">
        <w:t xml:space="preserve"> </w:t>
      </w:r>
      <w:r w:rsidR="00F922C4">
        <w:t>(colunas 2 e 4) e (b) resultado da execução da query SQL gerada (colunas</w:t>
      </w:r>
      <w:r w:rsidR="00DC0EE2">
        <w:t xml:space="preserve"> </w:t>
      </w:r>
      <w:r w:rsidR="00F922C4">
        <w:t>3 e 5).</w:t>
      </w:r>
    </w:p>
    <w:p w:rsidR="00293A67" w:rsidRDefault="00293A67" w:rsidP="00A07FA5">
      <w:pPr>
        <w:pStyle w:val="SemEspaamento"/>
        <w:jc w:val="both"/>
      </w:pPr>
    </w:p>
    <w:p w:rsidR="00DB7F85" w:rsidRDefault="00EB7E88" w:rsidP="00A07FA5">
      <w:pPr>
        <w:pStyle w:val="SemEspaamento"/>
        <w:jc w:val="both"/>
      </w:pPr>
      <w:r>
        <w:t>O modelo “Wang 2017” u</w:t>
      </w:r>
      <w:r w:rsidR="008105EC">
        <w:t>tilizou o conteúdo das tabelas para o treinamento do modelo.</w:t>
      </w:r>
      <w:r>
        <w:t xml:space="preserve"> Esse é um ponto de atenção uma vez que pode violar restrições de </w:t>
      </w:r>
      <w:proofErr w:type="spellStart"/>
      <w:r>
        <w:t>sigilosidade</w:t>
      </w:r>
      <w:proofErr w:type="spellEnd"/>
      <w:r>
        <w:t xml:space="preserve"> das informações armazenadas nas bases de dados.</w:t>
      </w:r>
      <w:r w:rsidR="004D05C7">
        <w:t xml:space="preserve"> Outro problema no uso do conteúdo das tabelas é a escalabilidade, uma vez que tabelas muito</w:t>
      </w:r>
      <w:r w:rsidR="00903621">
        <w:t xml:space="preserve"> grandes podem aumentar consideravelmente o tempo da etapa de treinamento.</w:t>
      </w:r>
    </w:p>
    <w:p w:rsidR="008A5137" w:rsidRDefault="008A5137" w:rsidP="00A07FA5">
      <w:pPr>
        <w:pStyle w:val="SemEspaamento"/>
        <w:jc w:val="both"/>
      </w:pPr>
    </w:p>
    <w:p w:rsidR="008A5137" w:rsidRDefault="008A5137" w:rsidP="00A07FA5">
      <w:pPr>
        <w:pStyle w:val="SemEspaamento"/>
        <w:jc w:val="both"/>
      </w:pPr>
      <w:r>
        <w:t xml:space="preserve">O modelo SEQ2SQL, que foi apresentado em conjunto com o </w:t>
      </w:r>
      <w:proofErr w:type="spellStart"/>
      <w:r w:rsidRPr="008A5137">
        <w:rPr>
          <w:i/>
        </w:rPr>
        <w:t>dataset</w:t>
      </w:r>
      <w:proofErr w:type="spellEnd"/>
      <w:r>
        <w:t xml:space="preserve"> </w:t>
      </w:r>
      <w:proofErr w:type="spellStart"/>
      <w:r>
        <w:t>WikiSQL</w:t>
      </w:r>
      <w:proofErr w:type="spellEnd"/>
      <w:r>
        <w:t>, gerou os primeiros resultado</w:t>
      </w:r>
      <w:r w:rsidR="00EF13EB">
        <w:t>s do ranking. Em pouco tempo diversos trabalhos evoluíram os resultados e atualmente o modelo “Coarse2Fine”</w:t>
      </w:r>
      <w:r w:rsidR="005D4CF5">
        <w:t xml:space="preserve"> apresenta a melhor acurácia de execução para a base de teste (71.7</w:t>
      </w:r>
      <w:r w:rsidR="00B3134C">
        <w:t>%</w:t>
      </w:r>
      <w:r w:rsidR="005D4CF5">
        <w:t>).</w:t>
      </w:r>
    </w:p>
    <w:p w:rsidR="008A5137" w:rsidRDefault="008A5137" w:rsidP="00A07FA5">
      <w:pPr>
        <w:pStyle w:val="SemEspaamento"/>
        <w:jc w:val="both"/>
      </w:pPr>
    </w:p>
    <w:p w:rsidR="00DB7F85" w:rsidRPr="00C6096C" w:rsidRDefault="00B3134C" w:rsidP="00A07FA5">
      <w:pPr>
        <w:pStyle w:val="SemEspaamento"/>
        <w:jc w:val="both"/>
      </w:pPr>
      <w:r>
        <w:t xml:space="preserve">Um ponto de destaque do </w:t>
      </w:r>
      <w:proofErr w:type="spellStart"/>
      <w:r>
        <w:t>WikiSQL</w:t>
      </w:r>
      <w:proofErr w:type="spellEnd"/>
      <w:r>
        <w:t xml:space="preserve"> é que as tabelas citadas no </w:t>
      </w:r>
      <w:proofErr w:type="spellStart"/>
      <w:r>
        <w:t>dataset</w:t>
      </w:r>
      <w:proofErr w:type="spellEnd"/>
      <w:r>
        <w:t xml:space="preserve"> são aleatoriamente distribuídas nas bases de treinamento, desenvolvimento e teste, de tal forma que cada tabela só aparece em uma única base (treinamento, desenvolvimento ou teste).</w:t>
      </w:r>
      <w:r w:rsidR="00B103C5">
        <w:t xml:space="preserve"> Essa característica representa um desafio considerável para os modelos, pois </w:t>
      </w:r>
      <w:r w:rsidR="003267E0">
        <w:t xml:space="preserve">demanda que </w:t>
      </w:r>
      <w:proofErr w:type="gramStart"/>
      <w:r w:rsidR="003267E0">
        <w:t>o</w:t>
      </w:r>
      <w:r w:rsidR="00C6096C">
        <w:t>s</w:t>
      </w:r>
      <w:r w:rsidR="003267E0">
        <w:t xml:space="preserve"> modelo</w:t>
      </w:r>
      <w:r w:rsidR="00C6096C">
        <w:t>s</w:t>
      </w:r>
      <w:r w:rsidR="003267E0">
        <w:t xml:space="preserve"> seja</w:t>
      </w:r>
      <w:proofErr w:type="gramEnd"/>
      <w:r w:rsidR="003267E0">
        <w:t xml:space="preserve"> capaz</w:t>
      </w:r>
      <w:r w:rsidR="00C6096C">
        <w:t>es</w:t>
      </w:r>
      <w:r w:rsidR="003267E0">
        <w:t xml:space="preserve"> de generalizar a capacidade de gerar </w:t>
      </w:r>
      <w:proofErr w:type="spellStart"/>
      <w:r w:rsidR="003267E0">
        <w:t>SQLs</w:t>
      </w:r>
      <w:proofErr w:type="spellEnd"/>
      <w:r w:rsidR="003267E0">
        <w:t xml:space="preserve">, independente dos </w:t>
      </w:r>
      <w:proofErr w:type="spellStart"/>
      <w:r w:rsidR="003267E0" w:rsidRPr="003267E0">
        <w:rPr>
          <w:i/>
        </w:rPr>
        <w:t>schemas</w:t>
      </w:r>
      <w:proofErr w:type="spellEnd"/>
      <w:r w:rsidR="003267E0">
        <w:t xml:space="preserve"> dos modelos.</w:t>
      </w:r>
    </w:p>
    <w:p w:rsidR="002C3DB3" w:rsidRPr="00C6096C" w:rsidRDefault="002C3DB3" w:rsidP="00A07FA5">
      <w:pPr>
        <w:pStyle w:val="SemEspaamento"/>
        <w:jc w:val="both"/>
      </w:pPr>
    </w:p>
    <w:p w:rsidR="00F21F52" w:rsidRPr="00A50159" w:rsidRDefault="00A065E6" w:rsidP="00C560D0">
      <w:pPr>
        <w:pStyle w:val="SemEspaamento"/>
        <w:jc w:val="both"/>
        <w:rPr>
          <w:b/>
        </w:rPr>
      </w:pPr>
      <w:r>
        <w:rPr>
          <w:b/>
        </w:rPr>
        <w:t xml:space="preserve">2.1. </w:t>
      </w:r>
      <w:r w:rsidR="00BC632E">
        <w:rPr>
          <w:b/>
        </w:rPr>
        <w:t>Avaliação</w:t>
      </w:r>
      <w:r>
        <w:rPr>
          <w:b/>
        </w:rPr>
        <w:t xml:space="preserve"> </w:t>
      </w:r>
      <w:r w:rsidR="00BC632E">
        <w:rPr>
          <w:b/>
        </w:rPr>
        <w:t>d</w:t>
      </w:r>
      <w:r>
        <w:rPr>
          <w:b/>
        </w:rPr>
        <w:t xml:space="preserve">o </w:t>
      </w:r>
      <w:proofErr w:type="spellStart"/>
      <w:r>
        <w:rPr>
          <w:b/>
        </w:rPr>
        <w:t>WikiSQL</w:t>
      </w:r>
      <w:proofErr w:type="spellEnd"/>
    </w:p>
    <w:p w:rsidR="007117BE" w:rsidRDefault="007117BE" w:rsidP="007117BE">
      <w:pPr>
        <w:pStyle w:val="SemEspaamento"/>
        <w:ind w:firstLine="708"/>
        <w:jc w:val="both"/>
      </w:pPr>
    </w:p>
    <w:p w:rsidR="00C560D0" w:rsidRDefault="00C560D0" w:rsidP="00C560D0">
      <w:pPr>
        <w:pStyle w:val="SemEspaamento"/>
        <w:jc w:val="both"/>
      </w:pPr>
      <w:r>
        <w:t xml:space="preserve">Para avaliar o </w:t>
      </w:r>
      <w:proofErr w:type="spellStart"/>
      <w:r w:rsidR="00E33F94">
        <w:t>WikiSQL</w:t>
      </w:r>
      <w:proofErr w:type="spellEnd"/>
      <w:r w:rsidR="00E33F94">
        <w:t xml:space="preserve"> foram realizadas as </w:t>
      </w:r>
      <w:r w:rsidR="00106596">
        <w:t xml:space="preserve">seguintes </w:t>
      </w:r>
      <w:r w:rsidR="00E33F94">
        <w:t>etapas:</w:t>
      </w:r>
    </w:p>
    <w:p w:rsidR="00E33F94" w:rsidRDefault="00E33F94" w:rsidP="00C560D0">
      <w:pPr>
        <w:pStyle w:val="SemEspaamento"/>
        <w:jc w:val="both"/>
      </w:pPr>
    </w:p>
    <w:p w:rsidR="00E33F94" w:rsidRDefault="00E33F94" w:rsidP="00E33F94">
      <w:pPr>
        <w:pStyle w:val="SemEspaamento"/>
        <w:numPr>
          <w:ilvl w:val="0"/>
          <w:numId w:val="3"/>
        </w:numPr>
        <w:jc w:val="both"/>
      </w:pPr>
      <w:r w:rsidRPr="00BB44E2">
        <w:rPr>
          <w:u w:val="single"/>
        </w:rPr>
        <w:t xml:space="preserve">Estrutura do </w:t>
      </w:r>
      <w:proofErr w:type="spellStart"/>
      <w:r w:rsidRPr="00BB44E2">
        <w:rPr>
          <w:u w:val="single"/>
        </w:rPr>
        <w:t>WikiSQL</w:t>
      </w:r>
      <w:proofErr w:type="spellEnd"/>
      <w:r w:rsidR="00822FA6">
        <w:t xml:space="preserve">: o </w:t>
      </w:r>
      <w:proofErr w:type="spellStart"/>
      <w:r w:rsidR="00822FA6">
        <w:t>dataset</w:t>
      </w:r>
      <w:proofErr w:type="spellEnd"/>
      <w:r w:rsidR="00822FA6">
        <w:t xml:space="preserve"> foi disponibilizado nos formatos </w:t>
      </w:r>
      <w:proofErr w:type="spellStart"/>
      <w:r w:rsidR="00822FA6">
        <w:t>jsonl</w:t>
      </w:r>
      <w:proofErr w:type="spellEnd"/>
      <w:r w:rsidR="00822FA6">
        <w:t xml:space="preserve"> e </w:t>
      </w:r>
      <w:proofErr w:type="spellStart"/>
      <w:r w:rsidR="00822FA6">
        <w:t>db</w:t>
      </w:r>
      <w:proofErr w:type="spellEnd"/>
      <w:r w:rsidR="00822FA6">
        <w:t xml:space="preserve"> (SQLite3). </w:t>
      </w:r>
      <w:r w:rsidR="00DA1F3D">
        <w:t>A Figura 1</w:t>
      </w:r>
      <w:r w:rsidR="00A467BB">
        <w:t xml:space="preserve"> apresenta um exemplo de registro do </w:t>
      </w:r>
      <w:proofErr w:type="spellStart"/>
      <w:r w:rsidR="00A467BB" w:rsidRPr="00A467BB">
        <w:rPr>
          <w:i/>
        </w:rPr>
        <w:t>dataset</w:t>
      </w:r>
      <w:proofErr w:type="spellEnd"/>
      <w:r w:rsidR="00A467BB">
        <w:t xml:space="preserve"> </w:t>
      </w:r>
      <w:proofErr w:type="spellStart"/>
      <w:r w:rsidR="00A467BB">
        <w:t>WikiSQL</w:t>
      </w:r>
      <w:proofErr w:type="spellEnd"/>
      <w:r w:rsidR="00A467BB">
        <w:t>.</w:t>
      </w:r>
    </w:p>
    <w:p w:rsidR="00B06D7B" w:rsidRDefault="00B06D7B" w:rsidP="00B06D7B">
      <w:pPr>
        <w:pStyle w:val="SemEspaamento"/>
        <w:ind w:left="720"/>
        <w:jc w:val="both"/>
      </w:pPr>
    </w:p>
    <w:p w:rsidR="00B06D7B" w:rsidRDefault="00B06D7B" w:rsidP="00B06D7B">
      <w:pPr>
        <w:pStyle w:val="SemEspaamento"/>
        <w:ind w:left="720"/>
        <w:jc w:val="center"/>
      </w:pPr>
      <w:r>
        <w:rPr>
          <w:noProof/>
        </w:rPr>
        <w:drawing>
          <wp:inline distT="0" distB="0" distL="0" distR="0">
            <wp:extent cx="4140679" cy="2568010"/>
            <wp:effectExtent l="19050" t="19050" r="12700" b="2286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7248" cy="2578286"/>
                    </a:xfrm>
                    <a:prstGeom prst="rect">
                      <a:avLst/>
                    </a:prstGeom>
                    <a:noFill/>
                    <a:ln>
                      <a:solidFill>
                        <a:schemeClr val="dk1"/>
                      </a:solidFill>
                    </a:ln>
                    <a:effectLst>
                      <a:softEdge rad="0"/>
                    </a:effectLst>
                  </pic:spPr>
                </pic:pic>
              </a:graphicData>
            </a:graphic>
          </wp:inline>
        </w:drawing>
      </w:r>
    </w:p>
    <w:p w:rsidR="00B06D7B" w:rsidRDefault="00B06D7B" w:rsidP="00B06D7B">
      <w:pPr>
        <w:pStyle w:val="SemEspaamento"/>
        <w:ind w:left="720"/>
        <w:jc w:val="center"/>
      </w:pPr>
      <w:r>
        <w:t xml:space="preserve">Figura 1. Exemplo de um registro do </w:t>
      </w:r>
      <w:proofErr w:type="spellStart"/>
      <w:r>
        <w:t>WikiSQL</w:t>
      </w:r>
      <w:proofErr w:type="spellEnd"/>
    </w:p>
    <w:p w:rsidR="00B06D7B" w:rsidRDefault="00B06D7B" w:rsidP="00B06D7B">
      <w:pPr>
        <w:pStyle w:val="SemEspaamento"/>
        <w:ind w:left="720"/>
        <w:jc w:val="both"/>
      </w:pPr>
    </w:p>
    <w:p w:rsidR="00941E53" w:rsidRDefault="000B4313" w:rsidP="00B06D7B">
      <w:pPr>
        <w:pStyle w:val="SemEspaamento"/>
        <w:ind w:left="720"/>
        <w:jc w:val="both"/>
      </w:pPr>
      <w:r>
        <w:t xml:space="preserve">O campo </w:t>
      </w:r>
      <w:proofErr w:type="spellStart"/>
      <w:r w:rsidRPr="000B4313">
        <w:rPr>
          <w:i/>
        </w:rPr>
        <w:t>phase</w:t>
      </w:r>
      <w:proofErr w:type="spellEnd"/>
      <w:r>
        <w:t xml:space="preserve"> representa uma informação interna do processo de geração do conjunto de dados. O campo </w:t>
      </w:r>
      <w:proofErr w:type="spellStart"/>
      <w:r w:rsidRPr="000B4313">
        <w:rPr>
          <w:i/>
        </w:rPr>
        <w:t>question</w:t>
      </w:r>
      <w:proofErr w:type="spellEnd"/>
      <w:r>
        <w:t xml:space="preserve"> representa a pergunta em linguagem natural</w:t>
      </w:r>
      <w:r w:rsidR="00BB71BA">
        <w:t xml:space="preserve">. O campo </w:t>
      </w:r>
      <w:proofErr w:type="spellStart"/>
      <w:r w:rsidR="00BB71BA" w:rsidRPr="00EE3C3C">
        <w:rPr>
          <w:i/>
        </w:rPr>
        <w:t>sql</w:t>
      </w:r>
      <w:proofErr w:type="spellEnd"/>
      <w:r w:rsidR="00BB71BA">
        <w:t xml:space="preserve"> representa a consulta em </w:t>
      </w:r>
      <w:proofErr w:type="spellStart"/>
      <w:r w:rsidR="00BB71BA" w:rsidRPr="00EE3C3C">
        <w:rPr>
          <w:i/>
        </w:rPr>
        <w:t>sql</w:t>
      </w:r>
      <w:proofErr w:type="spellEnd"/>
      <w:r w:rsidR="00BB71BA">
        <w:t xml:space="preserve">. O campo </w:t>
      </w:r>
      <w:proofErr w:type="spellStart"/>
      <w:r w:rsidR="00BB71BA" w:rsidRPr="00EE3C3C">
        <w:rPr>
          <w:i/>
        </w:rPr>
        <w:t>sql</w:t>
      </w:r>
      <w:proofErr w:type="spellEnd"/>
      <w:r w:rsidR="00BB71BA">
        <w:t xml:space="preserve"> é dividido nos campos </w:t>
      </w:r>
      <w:proofErr w:type="spellStart"/>
      <w:r w:rsidR="00BB71BA" w:rsidRPr="00EE3C3C">
        <w:rPr>
          <w:i/>
        </w:rPr>
        <w:t>conds</w:t>
      </w:r>
      <w:proofErr w:type="spellEnd"/>
      <w:r w:rsidR="00BB71BA">
        <w:t xml:space="preserve">, </w:t>
      </w:r>
      <w:proofErr w:type="spellStart"/>
      <w:r w:rsidR="00BB71BA" w:rsidRPr="00EE3C3C">
        <w:rPr>
          <w:i/>
        </w:rPr>
        <w:t>sel</w:t>
      </w:r>
      <w:proofErr w:type="spellEnd"/>
      <w:r w:rsidR="00BB71BA">
        <w:t xml:space="preserve"> e </w:t>
      </w:r>
      <w:proofErr w:type="spellStart"/>
      <w:r w:rsidR="00BB71BA" w:rsidRPr="00EE3C3C">
        <w:rPr>
          <w:i/>
        </w:rPr>
        <w:t>agg</w:t>
      </w:r>
      <w:proofErr w:type="spellEnd"/>
      <w:r w:rsidR="00BB71BA">
        <w:t xml:space="preserve">. O campo </w:t>
      </w:r>
      <w:proofErr w:type="spellStart"/>
      <w:r w:rsidR="00BB71BA" w:rsidRPr="00EE3C3C">
        <w:rPr>
          <w:i/>
        </w:rPr>
        <w:t>conds</w:t>
      </w:r>
      <w:proofErr w:type="spellEnd"/>
      <w:r w:rsidR="00BB71BA">
        <w:t xml:space="preserve"> tem 3 valores, onde o primeiro indica o índice da coluna da restrição, o segundo indica o índice do operador e o terceiro indica o valor a ser comparado com o operando.</w:t>
      </w:r>
      <w:r w:rsidR="005926B0">
        <w:t xml:space="preserve"> O campo </w:t>
      </w:r>
      <w:proofErr w:type="spellStart"/>
      <w:r w:rsidR="005926B0" w:rsidRPr="00EE3C3C">
        <w:rPr>
          <w:i/>
        </w:rPr>
        <w:t>sel</w:t>
      </w:r>
      <w:proofErr w:type="spellEnd"/>
      <w:r w:rsidR="005926B0">
        <w:t xml:space="preserve"> indica o índice da coluna que será selecionado. </w:t>
      </w:r>
      <w:r w:rsidR="001132E8">
        <w:t>O</w:t>
      </w:r>
      <w:r w:rsidR="005926B0">
        <w:t xml:space="preserve"> campo </w:t>
      </w:r>
      <w:proofErr w:type="spellStart"/>
      <w:r w:rsidR="005926B0" w:rsidRPr="00EE3C3C">
        <w:rPr>
          <w:i/>
        </w:rPr>
        <w:t>agg</w:t>
      </w:r>
      <w:proofErr w:type="spellEnd"/>
      <w:r w:rsidR="00EE3C3C">
        <w:t xml:space="preserve"> representa o índice do operador de agregação, por exemplo, </w:t>
      </w:r>
      <w:r w:rsidR="00EE3C3C" w:rsidRPr="00EE3C3C">
        <w:rPr>
          <w:i/>
        </w:rPr>
        <w:t>sum</w:t>
      </w:r>
      <w:r w:rsidR="00EE3C3C">
        <w:t xml:space="preserve"> e </w:t>
      </w:r>
      <w:proofErr w:type="spellStart"/>
      <w:r w:rsidR="00EE3C3C" w:rsidRPr="00EE3C3C">
        <w:rPr>
          <w:i/>
        </w:rPr>
        <w:t>avg</w:t>
      </w:r>
      <w:proofErr w:type="spellEnd"/>
      <w:r w:rsidR="00EE3C3C">
        <w:t>.</w:t>
      </w:r>
      <w:r w:rsidR="005926B0">
        <w:t xml:space="preserve"> </w:t>
      </w:r>
      <w:r w:rsidR="001132E8">
        <w:t xml:space="preserve">Por fim, o campo </w:t>
      </w:r>
      <w:proofErr w:type="spellStart"/>
      <w:r w:rsidR="001132E8" w:rsidRPr="001132E8">
        <w:rPr>
          <w:i/>
        </w:rPr>
        <w:t>table_id</w:t>
      </w:r>
      <w:proofErr w:type="spellEnd"/>
      <w:r w:rsidR="001132E8">
        <w:t xml:space="preserve"> identifica a tabela que será consultada.</w:t>
      </w:r>
    </w:p>
    <w:p w:rsidR="00941E53" w:rsidRDefault="00941E53" w:rsidP="00B06D7B">
      <w:pPr>
        <w:pStyle w:val="SemEspaamento"/>
        <w:ind w:left="720"/>
        <w:jc w:val="both"/>
      </w:pPr>
    </w:p>
    <w:p w:rsidR="00E33F94" w:rsidRDefault="00D33F8B" w:rsidP="00E33F94">
      <w:pPr>
        <w:pStyle w:val="SemEspaamento"/>
        <w:numPr>
          <w:ilvl w:val="0"/>
          <w:numId w:val="3"/>
        </w:numPr>
        <w:jc w:val="both"/>
      </w:pPr>
      <w:r w:rsidRPr="00BB44E2">
        <w:rPr>
          <w:u w:val="single"/>
        </w:rPr>
        <w:t>Execução do SEQ2SQL</w:t>
      </w:r>
      <w:r>
        <w:t>:</w:t>
      </w:r>
      <w:r w:rsidR="00F56CF0">
        <w:t xml:space="preserve"> </w:t>
      </w:r>
      <w:r w:rsidR="00106596">
        <w:t xml:space="preserve">A rede neural SEQ2SQL é um modelo inicial para a avaliação do </w:t>
      </w:r>
      <w:proofErr w:type="spellStart"/>
      <w:r w:rsidR="00106596" w:rsidRPr="00106596">
        <w:rPr>
          <w:i/>
        </w:rPr>
        <w:t>dataset</w:t>
      </w:r>
      <w:proofErr w:type="spellEnd"/>
      <w:r w:rsidR="00106596">
        <w:t xml:space="preserve">. </w:t>
      </w:r>
      <w:r w:rsidR="00BB44E2">
        <w:t>Esse modelo foi implementado usando</w:t>
      </w:r>
      <w:r w:rsidR="00521390" w:rsidRPr="00521390">
        <w:t xml:space="preserve"> </w:t>
      </w:r>
      <w:r w:rsidR="00521390">
        <w:t>Python 3 e</w:t>
      </w:r>
      <w:r w:rsidR="00BB44E2">
        <w:t xml:space="preserve"> a biblioteca </w:t>
      </w:r>
      <w:proofErr w:type="spellStart"/>
      <w:r w:rsidR="00BB44E2">
        <w:t>PyTorch</w:t>
      </w:r>
      <w:proofErr w:type="spellEnd"/>
      <w:r w:rsidR="00BB44E2">
        <w:t xml:space="preserve"> [</w:t>
      </w:r>
      <w:proofErr w:type="spellStart"/>
      <w:r w:rsidR="00BB44E2">
        <w:t>PyTorch</w:t>
      </w:r>
      <w:proofErr w:type="spellEnd"/>
      <w:r w:rsidR="00BB44E2">
        <w:t>]</w:t>
      </w:r>
      <w:r w:rsidR="00ED0931">
        <w:t>.</w:t>
      </w:r>
    </w:p>
    <w:p w:rsidR="00E33F94" w:rsidRDefault="00E33F94" w:rsidP="00E33F94">
      <w:pPr>
        <w:pStyle w:val="SemEspaamento"/>
        <w:ind w:left="720"/>
        <w:jc w:val="both"/>
      </w:pPr>
    </w:p>
    <w:p w:rsidR="00C12BC3" w:rsidRPr="00C12BC3" w:rsidRDefault="00211C0C" w:rsidP="00A07FA5">
      <w:pPr>
        <w:pStyle w:val="SemEspaamento"/>
        <w:jc w:val="both"/>
        <w:rPr>
          <w:b/>
        </w:rPr>
      </w:pPr>
      <w:r>
        <w:rPr>
          <w:b/>
        </w:rPr>
        <w:t>3</w:t>
      </w:r>
      <w:r w:rsidR="003D1838">
        <w:rPr>
          <w:b/>
        </w:rPr>
        <w:t xml:space="preserve">. </w:t>
      </w:r>
      <w:proofErr w:type="spellStart"/>
      <w:r w:rsidR="00C12BC3" w:rsidRPr="00C12BC3">
        <w:rPr>
          <w:b/>
        </w:rPr>
        <w:t>SQLNet</w:t>
      </w:r>
      <w:proofErr w:type="spellEnd"/>
    </w:p>
    <w:p w:rsidR="00C12BC3" w:rsidRDefault="00C12BC3" w:rsidP="00A07FA5">
      <w:pPr>
        <w:pStyle w:val="SemEspaamento"/>
        <w:jc w:val="both"/>
      </w:pPr>
    </w:p>
    <w:p w:rsidR="00983F26" w:rsidRDefault="00D2175E" w:rsidP="00A07FA5">
      <w:pPr>
        <w:pStyle w:val="SemEspaamento"/>
        <w:jc w:val="both"/>
      </w:pPr>
      <w:r>
        <w:t>O trabalho [</w:t>
      </w:r>
      <w:proofErr w:type="spellStart"/>
      <w:r>
        <w:t>SQLNet</w:t>
      </w:r>
      <w:proofErr w:type="spellEnd"/>
      <w:r>
        <w:t xml:space="preserve">] propôs uma solução para o </w:t>
      </w:r>
      <w:proofErr w:type="spellStart"/>
      <w:r w:rsidRPr="00D2175E">
        <w:rPr>
          <w:i/>
        </w:rPr>
        <w:t>dataset</w:t>
      </w:r>
      <w:proofErr w:type="spellEnd"/>
      <w:r>
        <w:t xml:space="preserve"> </w:t>
      </w:r>
      <w:proofErr w:type="spellStart"/>
      <w:r>
        <w:t>WikiSQL</w:t>
      </w:r>
      <w:proofErr w:type="spellEnd"/>
      <w:r>
        <w:t xml:space="preserve">. Diferentemente de outros modelos de </w:t>
      </w:r>
      <w:proofErr w:type="spellStart"/>
      <w:r>
        <w:t>parsing</w:t>
      </w:r>
      <w:proofErr w:type="spellEnd"/>
      <w:r>
        <w:t xml:space="preserve"> semântico que são projetados para serem agnósticos em relação à gramática de saída, a ideia básica do </w:t>
      </w:r>
      <w:proofErr w:type="spellStart"/>
      <w:r>
        <w:t>SQLNet</w:t>
      </w:r>
      <w:proofErr w:type="spellEnd"/>
      <w:r>
        <w:t xml:space="preserve"> é utilizar um </w:t>
      </w:r>
      <w:r w:rsidRPr="00D2175E">
        <w:rPr>
          <w:i/>
        </w:rPr>
        <w:t>sketch</w:t>
      </w:r>
      <w:r>
        <w:t xml:space="preserve"> para a gramática do SQL. Dessa forma, o principal trabalho é preencher as lacunas do </w:t>
      </w:r>
      <w:r w:rsidRPr="00D2175E">
        <w:rPr>
          <w:i/>
        </w:rPr>
        <w:t>sketch</w:t>
      </w:r>
      <w:r>
        <w:t xml:space="preserve"> ao invés de ter que prever tanto a gramática de saída quanto o conteúdo.</w:t>
      </w:r>
      <w:r w:rsidR="00FC38A4">
        <w:t xml:space="preserve"> A figura 2 ilustra o </w:t>
      </w:r>
      <w:r w:rsidR="00FC38A4" w:rsidRPr="00FC38A4">
        <w:rPr>
          <w:i/>
        </w:rPr>
        <w:t>sketch</w:t>
      </w:r>
      <w:r w:rsidR="00FC38A4">
        <w:t xml:space="preserve"> utilizado.</w:t>
      </w:r>
    </w:p>
    <w:p w:rsidR="00597B09" w:rsidRDefault="00597B09" w:rsidP="00A07FA5">
      <w:pPr>
        <w:pStyle w:val="SemEspaamento"/>
        <w:jc w:val="both"/>
      </w:pPr>
    </w:p>
    <w:p w:rsidR="00FB0EAB" w:rsidRDefault="00FB0EAB" w:rsidP="003F6387">
      <w:pPr>
        <w:pStyle w:val="SemEspaamento"/>
        <w:jc w:val="center"/>
      </w:pPr>
      <w:bookmarkStart w:id="0" w:name="_GoBack"/>
      <w:bookmarkEnd w:id="0"/>
      <w:r w:rsidRPr="00FB0EAB">
        <w:rPr>
          <w:noProof/>
        </w:rPr>
        <w:drawing>
          <wp:inline distT="0" distB="0" distL="0" distR="0">
            <wp:extent cx="4867275" cy="1837017"/>
            <wp:effectExtent l="19050" t="19050" r="9525" b="1143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72714" cy="1839070"/>
                    </a:xfrm>
                    <a:prstGeom prst="rect">
                      <a:avLst/>
                    </a:prstGeom>
                    <a:noFill/>
                    <a:ln>
                      <a:solidFill>
                        <a:schemeClr val="dk1"/>
                      </a:solidFill>
                    </a:ln>
                  </pic:spPr>
                </pic:pic>
              </a:graphicData>
            </a:graphic>
          </wp:inline>
        </w:drawing>
      </w:r>
    </w:p>
    <w:p w:rsidR="00597B09" w:rsidRDefault="00597B09" w:rsidP="003F6387">
      <w:pPr>
        <w:pStyle w:val="SemEspaamento"/>
        <w:jc w:val="center"/>
      </w:pPr>
      <w:r>
        <w:t xml:space="preserve">Figura 2. </w:t>
      </w:r>
      <w:r w:rsidR="003F6387">
        <w:t>Modelo de sketch e dependências entre os componentes</w:t>
      </w:r>
    </w:p>
    <w:p w:rsidR="00983F26" w:rsidRDefault="00983F26" w:rsidP="00A07FA5">
      <w:pPr>
        <w:pStyle w:val="SemEspaamento"/>
        <w:jc w:val="both"/>
      </w:pPr>
    </w:p>
    <w:p w:rsidR="00FC6800" w:rsidRDefault="00DD5A63" w:rsidP="00A07FA5">
      <w:pPr>
        <w:pStyle w:val="SemEspaamento"/>
        <w:jc w:val="both"/>
      </w:pPr>
      <w:r>
        <w:t>Diferentemente do modelo SEQ2SQL, esse modelo não utilizou a</w:t>
      </w:r>
      <w:r w:rsidR="00FC6800">
        <w:t xml:space="preserve"> téc</w:t>
      </w:r>
      <w:r>
        <w:t>nica de aprendizado por reforço e obteve resultados superiores (próximos a 70%).</w:t>
      </w:r>
    </w:p>
    <w:p w:rsidR="00FC6800" w:rsidRDefault="00FC6800" w:rsidP="00A07FA5">
      <w:pPr>
        <w:pStyle w:val="SemEspaamento"/>
        <w:jc w:val="both"/>
      </w:pPr>
    </w:p>
    <w:p w:rsidR="009432C7" w:rsidRPr="009432C7" w:rsidRDefault="009432C7" w:rsidP="00A07FA5">
      <w:pPr>
        <w:pStyle w:val="SemEspaamento"/>
        <w:jc w:val="both"/>
        <w:rPr>
          <w:b/>
        </w:rPr>
      </w:pPr>
      <w:r w:rsidRPr="009432C7">
        <w:rPr>
          <w:b/>
        </w:rPr>
        <w:t xml:space="preserve">3.1. Avaliação do </w:t>
      </w:r>
      <w:proofErr w:type="spellStart"/>
      <w:r w:rsidRPr="009432C7">
        <w:rPr>
          <w:b/>
        </w:rPr>
        <w:t>SQLNet</w:t>
      </w:r>
      <w:proofErr w:type="spellEnd"/>
    </w:p>
    <w:p w:rsidR="009432C7" w:rsidRDefault="009432C7" w:rsidP="00A07FA5">
      <w:pPr>
        <w:pStyle w:val="SemEspaamento"/>
        <w:jc w:val="both"/>
      </w:pPr>
    </w:p>
    <w:p w:rsidR="009432C7" w:rsidRDefault="00682806" w:rsidP="00A07FA5">
      <w:pPr>
        <w:pStyle w:val="SemEspaamento"/>
        <w:jc w:val="both"/>
      </w:pPr>
      <w:r>
        <w:t xml:space="preserve">O código do </w:t>
      </w:r>
      <w:proofErr w:type="spellStart"/>
      <w:r>
        <w:t>SQLNet</w:t>
      </w:r>
      <w:proofErr w:type="spellEnd"/>
      <w:r>
        <w:t xml:space="preserve"> foi disponibilizado pelos autores no GitHub [</w:t>
      </w:r>
      <w:proofErr w:type="spellStart"/>
      <w:r>
        <w:t>SQLNetGITHUB</w:t>
      </w:r>
      <w:proofErr w:type="spellEnd"/>
      <w:r>
        <w:t xml:space="preserve">]. </w:t>
      </w:r>
      <w:r w:rsidR="0030522A">
        <w:t xml:space="preserve">O </w:t>
      </w:r>
      <w:proofErr w:type="spellStart"/>
      <w:r w:rsidR="0030522A">
        <w:t>SQLNet</w:t>
      </w:r>
      <w:proofErr w:type="spellEnd"/>
      <w:r w:rsidR="0030522A">
        <w:t xml:space="preserve"> foi desenvolvido em Python 2.7</w:t>
      </w:r>
      <w:r w:rsidR="002A3149">
        <w:t xml:space="preserve"> [Python 2.7]</w:t>
      </w:r>
      <w:r w:rsidR="0030522A">
        <w:t xml:space="preserve"> utilizando a biblioteca </w:t>
      </w:r>
      <w:proofErr w:type="spellStart"/>
      <w:r w:rsidR="0030522A">
        <w:t>PyTorch</w:t>
      </w:r>
      <w:proofErr w:type="spellEnd"/>
      <w:r w:rsidR="0030522A">
        <w:t xml:space="preserve"> [</w:t>
      </w:r>
      <w:proofErr w:type="spellStart"/>
      <w:r w:rsidR="0030522A">
        <w:t>PyTorch</w:t>
      </w:r>
      <w:proofErr w:type="spellEnd"/>
      <w:r w:rsidR="0030522A">
        <w:t>].</w:t>
      </w:r>
      <w:r w:rsidR="00A5695C">
        <w:t xml:space="preserve"> Seguem alguns pontos observados durante o processo de </w:t>
      </w:r>
      <w:r w:rsidR="00824716">
        <w:t>execução do código disponibilizado:</w:t>
      </w:r>
    </w:p>
    <w:p w:rsidR="00824716" w:rsidRDefault="002F3A57" w:rsidP="0032666D">
      <w:pPr>
        <w:pStyle w:val="SemEspaamento"/>
        <w:numPr>
          <w:ilvl w:val="0"/>
          <w:numId w:val="3"/>
        </w:numPr>
        <w:jc w:val="both"/>
      </w:pPr>
      <w:r>
        <w:t>Analisando o código observei que ele estava preparado para rodar com CPU e GPU. Entretanto, ao rodar o treinamento com CPU, ocorreram alguns erros que aparentemente eram simples e que, teoricamente, evidenciaram que o código não foi testado com CPU.</w:t>
      </w:r>
    </w:p>
    <w:p w:rsidR="00824716" w:rsidRDefault="002F3A57" w:rsidP="0032666D">
      <w:pPr>
        <w:pStyle w:val="SemEspaamento"/>
        <w:numPr>
          <w:ilvl w:val="0"/>
          <w:numId w:val="3"/>
        </w:numPr>
        <w:jc w:val="both"/>
      </w:pPr>
      <w:r>
        <w:t xml:space="preserve">O código de verificação da disponibilidade de GPU no hardware alvo da execução não estava funcionando. Quando tentei fazer o treinamento, ele não identificava GPU </w:t>
      </w:r>
      <w:r w:rsidR="00262122">
        <w:t xml:space="preserve">e </w:t>
      </w:r>
      <w:r>
        <w:t>mesmo assim passava pelo trecho de código previsto para hardware com GPU.</w:t>
      </w:r>
    </w:p>
    <w:p w:rsidR="00824716" w:rsidRDefault="00262122" w:rsidP="0032666D">
      <w:pPr>
        <w:pStyle w:val="SemEspaamento"/>
        <w:numPr>
          <w:ilvl w:val="0"/>
          <w:numId w:val="3"/>
        </w:numPr>
        <w:jc w:val="both"/>
      </w:pPr>
      <w:r>
        <w:t xml:space="preserve">O software foi desenvolvido em </w:t>
      </w:r>
      <w:r w:rsidR="00C12BC3">
        <w:t>P</w:t>
      </w:r>
      <w:r>
        <w:t>ython 2.7. Isso gerou algumas dependências com outras versões de bibliotecas que utilizam Python 3.</w:t>
      </w:r>
    </w:p>
    <w:p w:rsidR="00C12BC3" w:rsidRDefault="00C0022B" w:rsidP="0032666D">
      <w:pPr>
        <w:pStyle w:val="SemEspaamento"/>
        <w:numPr>
          <w:ilvl w:val="0"/>
          <w:numId w:val="3"/>
        </w:numPr>
        <w:jc w:val="both"/>
      </w:pPr>
      <w:r>
        <w:t xml:space="preserve">Os autores disponibilizaram o código, porém não liberaram o modelo treinado. Entrei em contato com os autores solicitando o modelo </w:t>
      </w:r>
      <w:r w:rsidR="00310C1E">
        <w:t>treinado,</w:t>
      </w:r>
      <w:r>
        <w:t xml:space="preserve"> mas ainda não obtive resposta </w:t>
      </w:r>
      <w:r w:rsidRPr="00F86EC9">
        <w:rPr>
          <w:color w:val="FF0000"/>
        </w:rPr>
        <w:t>(</w:t>
      </w:r>
      <w:r w:rsidRPr="00C53BF8">
        <w:rPr>
          <w:color w:val="FF0000"/>
          <w:u w:val="single"/>
        </w:rPr>
        <w:t>12/06/2018</w:t>
      </w:r>
      <w:r w:rsidRPr="00F86EC9">
        <w:rPr>
          <w:color w:val="FF0000"/>
        </w:rPr>
        <w:t>)</w:t>
      </w:r>
      <w:r>
        <w:t>.</w:t>
      </w:r>
    </w:p>
    <w:p w:rsidR="00C12BC3" w:rsidRDefault="00C12BC3" w:rsidP="00A07FA5">
      <w:pPr>
        <w:pStyle w:val="SemEspaamento"/>
        <w:jc w:val="both"/>
      </w:pPr>
    </w:p>
    <w:p w:rsidR="00310C1E" w:rsidRPr="008B3B6B" w:rsidRDefault="002534EE" w:rsidP="00A07FA5">
      <w:pPr>
        <w:pStyle w:val="SemEspaamento"/>
        <w:jc w:val="both"/>
      </w:pPr>
      <w:r w:rsidRPr="008B3B6B">
        <w:t xml:space="preserve">O artigo que apresenta o </w:t>
      </w:r>
      <w:proofErr w:type="spellStart"/>
      <w:r w:rsidRPr="008B3B6B">
        <w:t>SQLNet</w:t>
      </w:r>
      <w:proofErr w:type="spellEnd"/>
      <w:r w:rsidRPr="008B3B6B">
        <w:t xml:space="preserve"> diz </w:t>
      </w:r>
      <w:r w:rsidR="006A65E4" w:rsidRPr="008B3B6B">
        <w:t xml:space="preserve">que </w:t>
      </w:r>
      <w:r w:rsidRPr="008B3B6B">
        <w:t xml:space="preserve">o modelo foi treinado em 200 épocas. Dessa forma, como o modelo não foi disponibilizado pelos autores, </w:t>
      </w:r>
      <w:r w:rsidR="00722F59" w:rsidRPr="008B3B6B">
        <w:t>exe</w:t>
      </w:r>
      <w:r w:rsidR="006A65E4" w:rsidRPr="008B3B6B">
        <w:t>cutei o processo de treinamento para esse período.</w:t>
      </w:r>
    </w:p>
    <w:p w:rsidR="008B3B6B" w:rsidRDefault="008B3B6B" w:rsidP="00A07FA5">
      <w:pPr>
        <w:pStyle w:val="SemEspaamento"/>
        <w:jc w:val="both"/>
        <w:rPr>
          <w:color w:val="FF0000"/>
        </w:rPr>
      </w:pPr>
    </w:p>
    <w:p w:rsidR="008B3B6B" w:rsidRPr="005572EA" w:rsidRDefault="008B3B6B" w:rsidP="00A07FA5">
      <w:pPr>
        <w:pStyle w:val="SemEspaamento"/>
        <w:jc w:val="both"/>
        <w:rPr>
          <w:color w:val="FF0000"/>
          <w:u w:val="single"/>
        </w:rPr>
      </w:pPr>
      <w:r w:rsidRPr="005572EA">
        <w:rPr>
          <w:color w:val="FF0000"/>
          <w:u w:val="single"/>
        </w:rPr>
        <w:t>Executar o treinamento para 200 épocas.</w:t>
      </w:r>
    </w:p>
    <w:p w:rsidR="006A65E4" w:rsidRPr="005572EA" w:rsidRDefault="006A65E4" w:rsidP="00A07FA5">
      <w:pPr>
        <w:pStyle w:val="SemEspaamento"/>
        <w:jc w:val="both"/>
        <w:rPr>
          <w:u w:val="single"/>
        </w:rPr>
      </w:pPr>
    </w:p>
    <w:p w:rsidR="0033788B" w:rsidRPr="005572EA" w:rsidRDefault="0033788B" w:rsidP="00A07FA5">
      <w:pPr>
        <w:pStyle w:val="SemEspaamento"/>
        <w:jc w:val="both"/>
        <w:rPr>
          <w:color w:val="FF0000"/>
          <w:u w:val="single"/>
        </w:rPr>
      </w:pPr>
      <w:r w:rsidRPr="005572EA">
        <w:rPr>
          <w:color w:val="FF0000"/>
          <w:u w:val="single"/>
        </w:rPr>
        <w:t>C</w:t>
      </w:r>
      <w:r w:rsidR="007C7C2B" w:rsidRPr="005572EA">
        <w:rPr>
          <w:color w:val="FF0000"/>
          <w:u w:val="single"/>
        </w:rPr>
        <w:t>onverter as consultas de interesse para inglês</w:t>
      </w:r>
      <w:r w:rsidRPr="005572EA">
        <w:rPr>
          <w:color w:val="FF0000"/>
          <w:u w:val="single"/>
        </w:rPr>
        <w:t>.</w:t>
      </w:r>
    </w:p>
    <w:p w:rsidR="0033788B" w:rsidRPr="005572EA" w:rsidRDefault="0033788B" w:rsidP="00A07FA5">
      <w:pPr>
        <w:pStyle w:val="SemEspaamento"/>
        <w:jc w:val="both"/>
        <w:rPr>
          <w:color w:val="FF0000"/>
          <w:u w:val="single"/>
        </w:rPr>
      </w:pPr>
    </w:p>
    <w:p w:rsidR="006A65E4" w:rsidRPr="005572EA" w:rsidRDefault="0033788B" w:rsidP="00A07FA5">
      <w:pPr>
        <w:pStyle w:val="SemEspaamento"/>
        <w:jc w:val="both"/>
        <w:rPr>
          <w:color w:val="FF0000"/>
          <w:u w:val="single"/>
        </w:rPr>
      </w:pPr>
      <w:r w:rsidRPr="005572EA">
        <w:rPr>
          <w:color w:val="FF0000"/>
          <w:u w:val="single"/>
        </w:rPr>
        <w:t>C</w:t>
      </w:r>
      <w:r w:rsidR="007C7C2B" w:rsidRPr="005572EA">
        <w:rPr>
          <w:color w:val="FF0000"/>
          <w:u w:val="single"/>
        </w:rPr>
        <w:t xml:space="preserve">riar os arquivos que representam o </w:t>
      </w:r>
      <w:proofErr w:type="spellStart"/>
      <w:r w:rsidR="007C7C2B" w:rsidRPr="005572EA">
        <w:rPr>
          <w:color w:val="FF0000"/>
          <w:u w:val="single"/>
        </w:rPr>
        <w:t>schema</w:t>
      </w:r>
      <w:proofErr w:type="spellEnd"/>
      <w:r w:rsidR="007C7C2B" w:rsidRPr="005572EA">
        <w:rPr>
          <w:color w:val="FF0000"/>
          <w:u w:val="single"/>
        </w:rPr>
        <w:t xml:space="preserve"> da base.</w:t>
      </w:r>
    </w:p>
    <w:p w:rsidR="0033788B" w:rsidRPr="005572EA" w:rsidRDefault="0033788B" w:rsidP="00A07FA5">
      <w:pPr>
        <w:pStyle w:val="SemEspaamento"/>
        <w:jc w:val="both"/>
        <w:rPr>
          <w:color w:val="FF0000"/>
          <w:u w:val="single"/>
        </w:rPr>
      </w:pPr>
    </w:p>
    <w:p w:rsidR="0033788B" w:rsidRPr="005572EA" w:rsidRDefault="0033788B" w:rsidP="00A07FA5">
      <w:pPr>
        <w:pStyle w:val="SemEspaamento"/>
        <w:jc w:val="both"/>
        <w:rPr>
          <w:color w:val="FF0000"/>
          <w:u w:val="single"/>
        </w:rPr>
      </w:pPr>
      <w:r w:rsidRPr="005572EA">
        <w:rPr>
          <w:color w:val="FF0000"/>
          <w:u w:val="single"/>
        </w:rPr>
        <w:t>Executar o teste.</w:t>
      </w:r>
    </w:p>
    <w:p w:rsidR="00D40C70" w:rsidRPr="005572EA" w:rsidRDefault="00D40C70" w:rsidP="00A07FA5">
      <w:pPr>
        <w:pStyle w:val="SemEspaamento"/>
        <w:jc w:val="both"/>
        <w:rPr>
          <w:u w:val="single"/>
        </w:rPr>
      </w:pPr>
    </w:p>
    <w:p w:rsidR="0095632C" w:rsidRPr="005572EA" w:rsidRDefault="00283CF5" w:rsidP="00A5695C">
      <w:pPr>
        <w:pStyle w:val="SemEspaamento"/>
        <w:jc w:val="both"/>
        <w:rPr>
          <w:color w:val="FF0000"/>
          <w:u w:val="single"/>
        </w:rPr>
      </w:pPr>
      <w:r w:rsidRPr="005572EA">
        <w:rPr>
          <w:color w:val="FF0000"/>
          <w:u w:val="single"/>
        </w:rPr>
        <w:t xml:space="preserve">Exibir possíveis resultados do </w:t>
      </w:r>
      <w:proofErr w:type="spellStart"/>
      <w:r w:rsidRPr="005572EA">
        <w:rPr>
          <w:color w:val="FF0000"/>
          <w:u w:val="single"/>
        </w:rPr>
        <w:t>SQLNet</w:t>
      </w:r>
      <w:proofErr w:type="spellEnd"/>
      <w:r w:rsidRPr="005572EA">
        <w:rPr>
          <w:color w:val="FF0000"/>
          <w:u w:val="single"/>
        </w:rPr>
        <w:t>.</w:t>
      </w:r>
    </w:p>
    <w:p w:rsidR="0095632C" w:rsidRPr="00283CF5" w:rsidRDefault="0095632C" w:rsidP="00A07FA5">
      <w:pPr>
        <w:pStyle w:val="SemEspaamento"/>
        <w:jc w:val="both"/>
      </w:pPr>
    </w:p>
    <w:p w:rsidR="00C12BC3" w:rsidRPr="00C12BC3" w:rsidRDefault="00211C0C" w:rsidP="00A07FA5">
      <w:pPr>
        <w:pStyle w:val="SemEspaamento"/>
        <w:jc w:val="both"/>
        <w:rPr>
          <w:b/>
        </w:rPr>
      </w:pPr>
      <w:r>
        <w:rPr>
          <w:b/>
        </w:rPr>
        <w:t>4</w:t>
      </w:r>
      <w:r w:rsidR="003D1838">
        <w:rPr>
          <w:b/>
        </w:rPr>
        <w:t xml:space="preserve">. </w:t>
      </w:r>
      <w:r w:rsidR="00C12BC3" w:rsidRPr="00C12BC3">
        <w:rPr>
          <w:b/>
        </w:rPr>
        <w:t xml:space="preserve">Proposta de criação de um </w:t>
      </w:r>
      <w:proofErr w:type="spellStart"/>
      <w:r w:rsidR="00C12BC3" w:rsidRPr="00C12BC3">
        <w:rPr>
          <w:b/>
        </w:rPr>
        <w:t>dataset</w:t>
      </w:r>
      <w:proofErr w:type="spellEnd"/>
    </w:p>
    <w:p w:rsidR="00C12BC3" w:rsidRDefault="00C12BC3" w:rsidP="00A07FA5">
      <w:pPr>
        <w:pStyle w:val="SemEspaamento"/>
        <w:jc w:val="both"/>
      </w:pPr>
    </w:p>
    <w:p w:rsidR="00A07FA5" w:rsidRDefault="00A07FA5" w:rsidP="00A07FA5">
      <w:pPr>
        <w:pStyle w:val="SemEspaamento"/>
        <w:jc w:val="both"/>
      </w:pPr>
      <w:r>
        <w:t xml:space="preserve">Conforme o relatório </w:t>
      </w:r>
      <w:r w:rsidRPr="004F67AD">
        <w:rPr>
          <w:i/>
        </w:rPr>
        <w:t xml:space="preserve">Data </w:t>
      </w:r>
      <w:proofErr w:type="spellStart"/>
      <w:r w:rsidRPr="004F67AD">
        <w:rPr>
          <w:i/>
        </w:rPr>
        <w:t>Scientist</w:t>
      </w:r>
      <w:proofErr w:type="spellEnd"/>
      <w:r w:rsidRPr="004F67AD">
        <w:rPr>
          <w:i/>
        </w:rPr>
        <w:t xml:space="preserve"> </w:t>
      </w:r>
      <w:proofErr w:type="spellStart"/>
      <w:r w:rsidRPr="004F67AD">
        <w:rPr>
          <w:i/>
        </w:rPr>
        <w:t>Report</w:t>
      </w:r>
      <w:proofErr w:type="spellEnd"/>
      <w:r w:rsidRPr="004F67AD">
        <w:rPr>
          <w:i/>
        </w:rPr>
        <w:t xml:space="preserve"> 2017</w:t>
      </w:r>
      <w:r>
        <w:t xml:space="preserve"> [], para 53% dos entrevistados, a atividade que mais consome tempo dos cientista</w:t>
      </w:r>
      <w:r w:rsidR="004F67AD">
        <w:t>s</w:t>
      </w:r>
      <w:r>
        <w:t xml:space="preserve"> de dados é coletar, rotular, limpar e organizar dados.</w:t>
      </w:r>
      <w:r w:rsidR="004F67AD">
        <w:t xml:space="preserve"> Para que técnicas de aprendizado de máquina sejam aplicadas com eficácia, é primordial que os dados que serão utilizados de entrada sejam tratados e representem o modelo que se deseja prever.</w:t>
      </w:r>
    </w:p>
    <w:p w:rsidR="004F67AD" w:rsidRDefault="004F67AD" w:rsidP="00A07FA5">
      <w:pPr>
        <w:pStyle w:val="SemEspaamento"/>
        <w:jc w:val="both"/>
      </w:pPr>
    </w:p>
    <w:p w:rsidR="004F67AD" w:rsidRDefault="004F67AD" w:rsidP="00A07FA5">
      <w:pPr>
        <w:pStyle w:val="SemEspaamento"/>
        <w:jc w:val="both"/>
      </w:pPr>
      <w:r>
        <w:t>Para os problemas da classe NL2SQL essa questão não é diferente. Dessa forma, para que um modelo de aprendizado de máquina consiga converter consultas em linguagem natural escritas em português para consultas em SQL, é fundamental que exista um conjunto de dados expressivo que ilustre diferentes cenários.</w:t>
      </w:r>
    </w:p>
    <w:p w:rsidR="009B3FC4" w:rsidRDefault="009B3FC4" w:rsidP="00A07FA5">
      <w:pPr>
        <w:pStyle w:val="SemEspaamento"/>
        <w:jc w:val="both"/>
      </w:pPr>
    </w:p>
    <w:p w:rsidR="009B3FC4" w:rsidRDefault="009B3FC4" w:rsidP="00A07FA5">
      <w:pPr>
        <w:pStyle w:val="SemEspaamento"/>
        <w:jc w:val="both"/>
      </w:pPr>
      <w:r>
        <w:t>A base utilizada nesse trabalho se chama Base de Dados Integrada Corporativa (BDIC). A tabela abaixo ilustra a estrutura dessa base.</w:t>
      </w:r>
    </w:p>
    <w:p w:rsidR="009B3FC4" w:rsidRDefault="009B3FC4" w:rsidP="00A07FA5">
      <w:pPr>
        <w:pStyle w:val="SemEspaamento"/>
        <w:jc w:val="both"/>
      </w:pPr>
    </w:p>
    <w:tbl>
      <w:tblPr>
        <w:tblStyle w:val="Tabelacomgrade"/>
        <w:tblW w:w="0" w:type="auto"/>
        <w:jc w:val="center"/>
        <w:tblLook w:val="04A0" w:firstRow="1" w:lastRow="0" w:firstColumn="1" w:lastColumn="0" w:noHBand="0" w:noVBand="1"/>
      </w:tblPr>
      <w:tblGrid>
        <w:gridCol w:w="2123"/>
        <w:gridCol w:w="2123"/>
        <w:gridCol w:w="2124"/>
        <w:gridCol w:w="2124"/>
      </w:tblGrid>
      <w:tr w:rsidR="009B3FC4" w:rsidTr="00081C46">
        <w:trPr>
          <w:jc w:val="center"/>
        </w:trPr>
        <w:tc>
          <w:tcPr>
            <w:tcW w:w="2123" w:type="dxa"/>
            <w:vAlign w:val="center"/>
          </w:tcPr>
          <w:p w:rsidR="009B3FC4" w:rsidRPr="00A306AE" w:rsidRDefault="009B3FC4" w:rsidP="00A306AE">
            <w:pPr>
              <w:pStyle w:val="SemEspaamento"/>
              <w:jc w:val="center"/>
              <w:rPr>
                <w:b/>
              </w:rPr>
            </w:pPr>
            <w:r w:rsidRPr="00A306AE">
              <w:rPr>
                <w:b/>
              </w:rPr>
              <w:t>TABELA</w:t>
            </w:r>
          </w:p>
        </w:tc>
        <w:tc>
          <w:tcPr>
            <w:tcW w:w="2123" w:type="dxa"/>
            <w:vAlign w:val="center"/>
          </w:tcPr>
          <w:p w:rsidR="009B3FC4" w:rsidRPr="00A306AE" w:rsidRDefault="009B3FC4" w:rsidP="00A306AE">
            <w:pPr>
              <w:pStyle w:val="SemEspaamento"/>
              <w:jc w:val="center"/>
              <w:rPr>
                <w:b/>
              </w:rPr>
            </w:pPr>
            <w:r w:rsidRPr="00A306AE">
              <w:rPr>
                <w:b/>
              </w:rPr>
              <w:t>COLUNA</w:t>
            </w:r>
          </w:p>
        </w:tc>
        <w:tc>
          <w:tcPr>
            <w:tcW w:w="2124" w:type="dxa"/>
            <w:vAlign w:val="center"/>
          </w:tcPr>
          <w:p w:rsidR="009B3FC4" w:rsidRPr="00A306AE" w:rsidRDefault="009B3FC4" w:rsidP="00A306AE">
            <w:pPr>
              <w:pStyle w:val="SemEspaamento"/>
              <w:jc w:val="center"/>
              <w:rPr>
                <w:b/>
              </w:rPr>
            </w:pPr>
            <w:r w:rsidRPr="00A306AE">
              <w:rPr>
                <w:b/>
              </w:rPr>
              <w:t>TIPO DA COLUNA</w:t>
            </w:r>
          </w:p>
        </w:tc>
        <w:tc>
          <w:tcPr>
            <w:tcW w:w="2124" w:type="dxa"/>
            <w:vAlign w:val="center"/>
          </w:tcPr>
          <w:p w:rsidR="009B3FC4" w:rsidRPr="00A306AE" w:rsidRDefault="009B3FC4" w:rsidP="00D232B5">
            <w:pPr>
              <w:pStyle w:val="SemEspaamento"/>
              <w:jc w:val="center"/>
              <w:rPr>
                <w:b/>
              </w:rPr>
            </w:pPr>
            <w:r w:rsidRPr="00A306AE">
              <w:rPr>
                <w:b/>
              </w:rPr>
              <w:t xml:space="preserve">OPERADOR </w:t>
            </w:r>
          </w:p>
        </w:tc>
      </w:tr>
      <w:tr w:rsidR="009B3FC4" w:rsidTr="00081C46">
        <w:trPr>
          <w:jc w:val="center"/>
        </w:trPr>
        <w:tc>
          <w:tcPr>
            <w:tcW w:w="2123" w:type="dxa"/>
            <w:shd w:val="clear" w:color="auto" w:fill="FFFFFF" w:themeFill="background1"/>
          </w:tcPr>
          <w:p w:rsidR="009B3FC4" w:rsidRDefault="00A306AE" w:rsidP="00DD18D6">
            <w:pPr>
              <w:pStyle w:val="SemEspaamento"/>
              <w:jc w:val="center"/>
            </w:pPr>
            <w:r>
              <w:t>País</w:t>
            </w:r>
          </w:p>
        </w:tc>
        <w:tc>
          <w:tcPr>
            <w:tcW w:w="2123" w:type="dxa"/>
            <w:shd w:val="clear" w:color="auto" w:fill="FFFFFF" w:themeFill="background1"/>
          </w:tcPr>
          <w:p w:rsidR="009B3FC4" w:rsidRDefault="00A306AE" w:rsidP="00DD18D6">
            <w:pPr>
              <w:pStyle w:val="SemEspaamento"/>
              <w:jc w:val="center"/>
            </w:pPr>
            <w:r>
              <w:t>Código</w:t>
            </w:r>
          </w:p>
        </w:tc>
        <w:tc>
          <w:tcPr>
            <w:tcW w:w="2124" w:type="dxa"/>
            <w:shd w:val="clear" w:color="auto" w:fill="FFFFFF" w:themeFill="background1"/>
          </w:tcPr>
          <w:p w:rsidR="009B3FC4" w:rsidRDefault="00A306AE" w:rsidP="00DD18D6">
            <w:pPr>
              <w:pStyle w:val="SemEspaamento"/>
              <w:jc w:val="center"/>
            </w:pPr>
            <w:r>
              <w:t>Número</w:t>
            </w:r>
          </w:p>
        </w:tc>
        <w:tc>
          <w:tcPr>
            <w:tcW w:w="2124" w:type="dxa"/>
            <w:shd w:val="clear" w:color="auto" w:fill="FFFFFF" w:themeFill="background1"/>
          </w:tcPr>
          <w:p w:rsidR="009B3FC4" w:rsidRDefault="00645B05" w:rsidP="00DD18D6">
            <w:pPr>
              <w:pStyle w:val="SemEspaamento"/>
              <w:jc w:val="center"/>
            </w:pPr>
            <w:r w:rsidRPr="00645B05">
              <w:t>EQUAL</w:t>
            </w:r>
          </w:p>
        </w:tc>
      </w:tr>
      <w:tr w:rsidR="009B3FC4" w:rsidTr="00081C46">
        <w:trPr>
          <w:jc w:val="center"/>
        </w:trPr>
        <w:tc>
          <w:tcPr>
            <w:tcW w:w="2123" w:type="dxa"/>
            <w:shd w:val="clear" w:color="auto" w:fill="FFFFFF" w:themeFill="background1"/>
          </w:tcPr>
          <w:p w:rsidR="009B3FC4" w:rsidRDefault="00A306AE" w:rsidP="00DD18D6">
            <w:pPr>
              <w:pStyle w:val="SemEspaamento"/>
              <w:jc w:val="center"/>
            </w:pPr>
            <w:r>
              <w:t>País</w:t>
            </w:r>
          </w:p>
        </w:tc>
        <w:tc>
          <w:tcPr>
            <w:tcW w:w="2123" w:type="dxa"/>
            <w:shd w:val="clear" w:color="auto" w:fill="FFFFFF" w:themeFill="background1"/>
          </w:tcPr>
          <w:p w:rsidR="009B3FC4" w:rsidRDefault="00A306AE" w:rsidP="00DD18D6">
            <w:pPr>
              <w:pStyle w:val="SemEspaamento"/>
              <w:jc w:val="center"/>
            </w:pPr>
            <w:r>
              <w:t>Código</w:t>
            </w:r>
          </w:p>
        </w:tc>
        <w:tc>
          <w:tcPr>
            <w:tcW w:w="2124" w:type="dxa"/>
            <w:shd w:val="clear" w:color="auto" w:fill="FFFFFF" w:themeFill="background1"/>
          </w:tcPr>
          <w:p w:rsidR="009B3FC4" w:rsidRDefault="00A306AE" w:rsidP="00DD18D6">
            <w:pPr>
              <w:pStyle w:val="SemEspaamento"/>
              <w:jc w:val="center"/>
            </w:pPr>
            <w:r>
              <w:t>Número</w:t>
            </w:r>
          </w:p>
        </w:tc>
        <w:tc>
          <w:tcPr>
            <w:tcW w:w="2124" w:type="dxa"/>
            <w:shd w:val="clear" w:color="auto" w:fill="FFFFFF" w:themeFill="background1"/>
          </w:tcPr>
          <w:p w:rsidR="009B3FC4" w:rsidRDefault="00645B05" w:rsidP="00DD18D6">
            <w:pPr>
              <w:pStyle w:val="SemEspaamento"/>
              <w:jc w:val="center"/>
            </w:pPr>
            <w:r w:rsidRPr="00645B05">
              <w:t>NOT_EQUAL</w:t>
            </w:r>
          </w:p>
        </w:tc>
      </w:tr>
      <w:tr w:rsidR="009B3FC4" w:rsidTr="00081C46">
        <w:trPr>
          <w:jc w:val="center"/>
        </w:trPr>
        <w:tc>
          <w:tcPr>
            <w:tcW w:w="2123" w:type="dxa"/>
            <w:shd w:val="clear" w:color="auto" w:fill="FFFFFF" w:themeFill="background1"/>
          </w:tcPr>
          <w:p w:rsidR="009B3FC4" w:rsidRDefault="00A306AE" w:rsidP="00DD18D6">
            <w:pPr>
              <w:pStyle w:val="SemEspaamento"/>
              <w:jc w:val="center"/>
            </w:pPr>
            <w:r>
              <w:t>País</w:t>
            </w:r>
          </w:p>
        </w:tc>
        <w:tc>
          <w:tcPr>
            <w:tcW w:w="2123" w:type="dxa"/>
            <w:shd w:val="clear" w:color="auto" w:fill="FFFFFF" w:themeFill="background1"/>
          </w:tcPr>
          <w:p w:rsidR="009B3FC4" w:rsidRDefault="00A306AE" w:rsidP="00DD18D6">
            <w:pPr>
              <w:pStyle w:val="SemEspaamento"/>
              <w:jc w:val="center"/>
            </w:pPr>
            <w:r>
              <w:t>Código</w:t>
            </w:r>
          </w:p>
        </w:tc>
        <w:tc>
          <w:tcPr>
            <w:tcW w:w="2124" w:type="dxa"/>
            <w:shd w:val="clear" w:color="auto" w:fill="FFFFFF" w:themeFill="background1"/>
          </w:tcPr>
          <w:p w:rsidR="009B3FC4" w:rsidRDefault="00A306AE" w:rsidP="00DD18D6">
            <w:pPr>
              <w:pStyle w:val="SemEspaamento"/>
              <w:jc w:val="center"/>
            </w:pPr>
            <w:r>
              <w:t>Número</w:t>
            </w:r>
          </w:p>
        </w:tc>
        <w:tc>
          <w:tcPr>
            <w:tcW w:w="2124" w:type="dxa"/>
            <w:shd w:val="clear" w:color="auto" w:fill="FFFFFF" w:themeFill="background1"/>
          </w:tcPr>
          <w:p w:rsidR="009B3FC4" w:rsidRDefault="00645B05" w:rsidP="00DD18D6">
            <w:pPr>
              <w:pStyle w:val="SemEspaamento"/>
              <w:jc w:val="center"/>
            </w:pPr>
            <w:r w:rsidRPr="00645B05">
              <w:t>GREATER</w:t>
            </w:r>
          </w:p>
        </w:tc>
      </w:tr>
      <w:tr w:rsidR="009B3FC4" w:rsidTr="00081C46">
        <w:trPr>
          <w:jc w:val="center"/>
        </w:trPr>
        <w:tc>
          <w:tcPr>
            <w:tcW w:w="2123" w:type="dxa"/>
            <w:shd w:val="clear" w:color="auto" w:fill="FFFFFF" w:themeFill="background1"/>
          </w:tcPr>
          <w:p w:rsidR="009B3FC4" w:rsidRDefault="00A306AE" w:rsidP="00DD18D6">
            <w:pPr>
              <w:pStyle w:val="SemEspaamento"/>
              <w:jc w:val="center"/>
            </w:pPr>
            <w:r>
              <w:t>País</w:t>
            </w:r>
          </w:p>
        </w:tc>
        <w:tc>
          <w:tcPr>
            <w:tcW w:w="2123" w:type="dxa"/>
            <w:shd w:val="clear" w:color="auto" w:fill="FFFFFF" w:themeFill="background1"/>
          </w:tcPr>
          <w:p w:rsidR="009B3FC4" w:rsidRDefault="00A306AE" w:rsidP="00DD18D6">
            <w:pPr>
              <w:pStyle w:val="SemEspaamento"/>
              <w:jc w:val="center"/>
            </w:pPr>
            <w:r>
              <w:t>Código</w:t>
            </w:r>
          </w:p>
        </w:tc>
        <w:tc>
          <w:tcPr>
            <w:tcW w:w="2124" w:type="dxa"/>
            <w:shd w:val="clear" w:color="auto" w:fill="FFFFFF" w:themeFill="background1"/>
          </w:tcPr>
          <w:p w:rsidR="009B3FC4" w:rsidRDefault="00A306AE" w:rsidP="00DD18D6">
            <w:pPr>
              <w:pStyle w:val="SemEspaamento"/>
              <w:jc w:val="center"/>
            </w:pPr>
            <w:r>
              <w:t>Número</w:t>
            </w:r>
          </w:p>
        </w:tc>
        <w:tc>
          <w:tcPr>
            <w:tcW w:w="2124" w:type="dxa"/>
            <w:shd w:val="clear" w:color="auto" w:fill="FFFFFF" w:themeFill="background1"/>
          </w:tcPr>
          <w:p w:rsidR="009B3FC4" w:rsidRDefault="00645B05" w:rsidP="00DD18D6">
            <w:pPr>
              <w:pStyle w:val="SemEspaamento"/>
              <w:jc w:val="center"/>
            </w:pPr>
            <w:r w:rsidRPr="00645B05">
              <w:t>LESS</w:t>
            </w:r>
          </w:p>
        </w:tc>
      </w:tr>
      <w:tr w:rsidR="00645B05" w:rsidTr="00081C46">
        <w:trPr>
          <w:jc w:val="center"/>
        </w:trPr>
        <w:tc>
          <w:tcPr>
            <w:tcW w:w="2123" w:type="dxa"/>
            <w:shd w:val="clear" w:color="auto" w:fill="FFFFFF" w:themeFill="background1"/>
          </w:tcPr>
          <w:p w:rsidR="00645B05" w:rsidRDefault="00645B05" w:rsidP="00645B05">
            <w:pPr>
              <w:pStyle w:val="SemEspaamento"/>
              <w:jc w:val="center"/>
            </w:pPr>
            <w:r>
              <w:t>...</w:t>
            </w:r>
          </w:p>
        </w:tc>
        <w:tc>
          <w:tcPr>
            <w:tcW w:w="2123" w:type="dxa"/>
            <w:shd w:val="clear" w:color="auto" w:fill="FFFFFF" w:themeFill="background1"/>
          </w:tcPr>
          <w:p w:rsidR="00645B05" w:rsidRDefault="00645B05" w:rsidP="00645B05">
            <w:pPr>
              <w:pStyle w:val="SemEspaamento"/>
              <w:jc w:val="center"/>
            </w:pPr>
            <w:r>
              <w:t>...</w:t>
            </w:r>
          </w:p>
        </w:tc>
        <w:tc>
          <w:tcPr>
            <w:tcW w:w="2124" w:type="dxa"/>
            <w:shd w:val="clear" w:color="auto" w:fill="FFFFFF" w:themeFill="background1"/>
          </w:tcPr>
          <w:p w:rsidR="00645B05" w:rsidRDefault="00645B05" w:rsidP="00645B05">
            <w:pPr>
              <w:pStyle w:val="SemEspaamento"/>
              <w:jc w:val="center"/>
            </w:pPr>
            <w:r>
              <w:t>...</w:t>
            </w:r>
          </w:p>
        </w:tc>
        <w:tc>
          <w:tcPr>
            <w:tcW w:w="2124" w:type="dxa"/>
            <w:shd w:val="clear" w:color="auto" w:fill="FFFFFF" w:themeFill="background1"/>
          </w:tcPr>
          <w:p w:rsidR="00645B05" w:rsidRDefault="00645B05" w:rsidP="00645B05">
            <w:pPr>
              <w:pStyle w:val="SemEspaamento"/>
              <w:jc w:val="center"/>
            </w:pPr>
            <w:r>
              <w:t>...</w:t>
            </w:r>
          </w:p>
        </w:tc>
      </w:tr>
      <w:tr w:rsidR="00645B05" w:rsidTr="00081C46">
        <w:trPr>
          <w:jc w:val="center"/>
        </w:trPr>
        <w:tc>
          <w:tcPr>
            <w:tcW w:w="2123" w:type="dxa"/>
          </w:tcPr>
          <w:p w:rsidR="00645B05" w:rsidRDefault="00645B05" w:rsidP="00645B05">
            <w:pPr>
              <w:pStyle w:val="SemEspaamento"/>
              <w:jc w:val="center"/>
            </w:pPr>
            <w:r>
              <w:t>País</w:t>
            </w:r>
          </w:p>
        </w:tc>
        <w:tc>
          <w:tcPr>
            <w:tcW w:w="2123" w:type="dxa"/>
          </w:tcPr>
          <w:p w:rsidR="00645B05" w:rsidRDefault="00645B05" w:rsidP="00645B05">
            <w:pPr>
              <w:pStyle w:val="SemEspaamento"/>
              <w:jc w:val="center"/>
            </w:pPr>
            <w:r>
              <w:t>Sigla</w:t>
            </w:r>
          </w:p>
        </w:tc>
        <w:tc>
          <w:tcPr>
            <w:tcW w:w="2124" w:type="dxa"/>
          </w:tcPr>
          <w:p w:rsidR="00645B05" w:rsidRDefault="00645B05" w:rsidP="00645B05">
            <w:pPr>
              <w:pStyle w:val="SemEspaamento"/>
              <w:jc w:val="center"/>
            </w:pPr>
            <w:r>
              <w:t>Texto</w:t>
            </w:r>
          </w:p>
        </w:tc>
        <w:tc>
          <w:tcPr>
            <w:tcW w:w="2124" w:type="dxa"/>
          </w:tcPr>
          <w:p w:rsidR="00645B05" w:rsidRDefault="00645B05" w:rsidP="00645B05">
            <w:pPr>
              <w:pStyle w:val="SemEspaamento"/>
              <w:jc w:val="center"/>
            </w:pPr>
            <w:r w:rsidRPr="00645B05">
              <w:t>EQUAL</w:t>
            </w:r>
          </w:p>
        </w:tc>
      </w:tr>
      <w:tr w:rsidR="00645B05" w:rsidTr="00081C46">
        <w:trPr>
          <w:jc w:val="center"/>
        </w:trPr>
        <w:tc>
          <w:tcPr>
            <w:tcW w:w="2123" w:type="dxa"/>
          </w:tcPr>
          <w:p w:rsidR="00645B05" w:rsidRDefault="00645B05" w:rsidP="00645B05">
            <w:pPr>
              <w:pStyle w:val="SemEspaamento"/>
              <w:jc w:val="center"/>
            </w:pPr>
            <w:r>
              <w:t>País</w:t>
            </w:r>
          </w:p>
        </w:tc>
        <w:tc>
          <w:tcPr>
            <w:tcW w:w="2123" w:type="dxa"/>
          </w:tcPr>
          <w:p w:rsidR="00645B05" w:rsidRDefault="00645B05" w:rsidP="00645B05">
            <w:pPr>
              <w:pStyle w:val="SemEspaamento"/>
              <w:jc w:val="center"/>
            </w:pPr>
            <w:r>
              <w:t>Sigla</w:t>
            </w:r>
          </w:p>
        </w:tc>
        <w:tc>
          <w:tcPr>
            <w:tcW w:w="2124" w:type="dxa"/>
          </w:tcPr>
          <w:p w:rsidR="00645B05" w:rsidRDefault="00645B05" w:rsidP="00645B05">
            <w:pPr>
              <w:pStyle w:val="SemEspaamento"/>
              <w:jc w:val="center"/>
            </w:pPr>
            <w:r>
              <w:t>Texto</w:t>
            </w:r>
          </w:p>
        </w:tc>
        <w:tc>
          <w:tcPr>
            <w:tcW w:w="2124" w:type="dxa"/>
          </w:tcPr>
          <w:p w:rsidR="00645B05" w:rsidRDefault="00645B05" w:rsidP="00645B05">
            <w:pPr>
              <w:pStyle w:val="SemEspaamento"/>
              <w:jc w:val="center"/>
            </w:pPr>
            <w:r w:rsidRPr="00645B05">
              <w:t>NOT_EQUAL</w:t>
            </w:r>
          </w:p>
        </w:tc>
      </w:tr>
      <w:tr w:rsidR="00645B05" w:rsidTr="00081C46">
        <w:trPr>
          <w:jc w:val="center"/>
        </w:trPr>
        <w:tc>
          <w:tcPr>
            <w:tcW w:w="2123" w:type="dxa"/>
          </w:tcPr>
          <w:p w:rsidR="00645B05" w:rsidRDefault="00645B05" w:rsidP="00645B05">
            <w:pPr>
              <w:pStyle w:val="SemEspaamento"/>
              <w:jc w:val="center"/>
            </w:pPr>
            <w:r>
              <w:t>País</w:t>
            </w:r>
          </w:p>
        </w:tc>
        <w:tc>
          <w:tcPr>
            <w:tcW w:w="2123" w:type="dxa"/>
          </w:tcPr>
          <w:p w:rsidR="00645B05" w:rsidRDefault="00645B05" w:rsidP="00645B05">
            <w:pPr>
              <w:pStyle w:val="SemEspaamento"/>
              <w:jc w:val="center"/>
            </w:pPr>
            <w:r>
              <w:t>Sigla</w:t>
            </w:r>
          </w:p>
        </w:tc>
        <w:tc>
          <w:tcPr>
            <w:tcW w:w="2124" w:type="dxa"/>
          </w:tcPr>
          <w:p w:rsidR="00645B05" w:rsidRDefault="00645B05" w:rsidP="00645B05">
            <w:pPr>
              <w:pStyle w:val="SemEspaamento"/>
              <w:jc w:val="center"/>
            </w:pPr>
            <w:r>
              <w:t>Texto</w:t>
            </w:r>
          </w:p>
        </w:tc>
        <w:tc>
          <w:tcPr>
            <w:tcW w:w="2124" w:type="dxa"/>
          </w:tcPr>
          <w:p w:rsidR="00645B05" w:rsidRDefault="00645B05" w:rsidP="00645B05">
            <w:pPr>
              <w:pStyle w:val="SemEspaamento"/>
              <w:jc w:val="center"/>
            </w:pPr>
            <w:r w:rsidRPr="00645B05">
              <w:t>LIKE</w:t>
            </w:r>
          </w:p>
        </w:tc>
      </w:tr>
      <w:tr w:rsidR="00645B05" w:rsidTr="00081C46">
        <w:trPr>
          <w:jc w:val="center"/>
        </w:trPr>
        <w:tc>
          <w:tcPr>
            <w:tcW w:w="2123" w:type="dxa"/>
          </w:tcPr>
          <w:p w:rsidR="00645B05" w:rsidRDefault="00645B05" w:rsidP="00645B05">
            <w:pPr>
              <w:pStyle w:val="SemEspaamento"/>
              <w:jc w:val="center"/>
            </w:pPr>
            <w:r>
              <w:t>...</w:t>
            </w:r>
          </w:p>
        </w:tc>
        <w:tc>
          <w:tcPr>
            <w:tcW w:w="2123" w:type="dxa"/>
          </w:tcPr>
          <w:p w:rsidR="00645B05" w:rsidRDefault="00645B05" w:rsidP="00645B05">
            <w:pPr>
              <w:pStyle w:val="SemEspaamento"/>
              <w:jc w:val="center"/>
            </w:pPr>
            <w:r>
              <w:t>...</w:t>
            </w:r>
          </w:p>
        </w:tc>
        <w:tc>
          <w:tcPr>
            <w:tcW w:w="2124" w:type="dxa"/>
          </w:tcPr>
          <w:p w:rsidR="00645B05" w:rsidRDefault="00645B05" w:rsidP="00645B05">
            <w:pPr>
              <w:pStyle w:val="SemEspaamento"/>
              <w:jc w:val="center"/>
            </w:pPr>
            <w:r>
              <w:t>...</w:t>
            </w:r>
          </w:p>
        </w:tc>
        <w:tc>
          <w:tcPr>
            <w:tcW w:w="2124" w:type="dxa"/>
          </w:tcPr>
          <w:p w:rsidR="00645B05" w:rsidRDefault="00645B05" w:rsidP="00645B05">
            <w:pPr>
              <w:pStyle w:val="SemEspaamento"/>
              <w:jc w:val="center"/>
            </w:pPr>
            <w:r>
              <w:t>...</w:t>
            </w:r>
          </w:p>
        </w:tc>
      </w:tr>
    </w:tbl>
    <w:p w:rsidR="00D232B5" w:rsidRDefault="00D232B5" w:rsidP="00D232B5">
      <w:pPr>
        <w:pStyle w:val="SemEspaamento"/>
        <w:jc w:val="center"/>
      </w:pPr>
      <w:r>
        <w:t>Tabela 1: Representação das tabelas da BDIC</w:t>
      </w:r>
    </w:p>
    <w:p w:rsidR="00D232B5" w:rsidRDefault="00D232B5" w:rsidP="00A07FA5">
      <w:pPr>
        <w:pStyle w:val="SemEspaamento"/>
        <w:jc w:val="both"/>
      </w:pPr>
    </w:p>
    <w:p w:rsidR="00EA1B0F" w:rsidRDefault="00D232B5" w:rsidP="00A07FA5">
      <w:pPr>
        <w:pStyle w:val="SemEspaamento"/>
        <w:jc w:val="both"/>
      </w:pPr>
      <w:r>
        <w:t xml:space="preserve">Cada linha da Tabela 1 </w:t>
      </w:r>
      <w:r w:rsidR="00645B05">
        <w:t>é</w:t>
      </w:r>
      <w:r>
        <w:t xml:space="preserve"> uma combinação &lt;tabela, coluna, tipo coluna, operador&gt; que representa</w:t>
      </w:r>
      <w:r w:rsidR="00645B05">
        <w:t xml:space="preserve"> um operador (</w:t>
      </w:r>
      <w:r w:rsidR="00645B05" w:rsidRPr="00645B05">
        <w:t>EQUAL, NOT_EQUAL, LESS, GREATER, LESS_OR_EQUAL, GREATER_OR_EQUAL, BETWEEN, NULL, NOT NULL, LIKE e NOT LIKE</w:t>
      </w:r>
      <w:r w:rsidR="00645B05">
        <w:t>) suportado</w:t>
      </w:r>
      <w:r>
        <w:t xml:space="preserve"> </w:t>
      </w:r>
      <w:r w:rsidR="00EA1B0F">
        <w:t xml:space="preserve">pelo tipo de uma </w:t>
      </w:r>
      <w:r w:rsidR="00EA1B0F">
        <w:lastRenderedPageBreak/>
        <w:t xml:space="preserve">coluna de uma determinada tabela. Assim, </w:t>
      </w:r>
      <w:r w:rsidR="00546878">
        <w:t>é possível gerar</w:t>
      </w:r>
      <w:r w:rsidR="00EA1B0F">
        <w:t xml:space="preserve"> conjunto</w:t>
      </w:r>
      <w:r w:rsidR="00D962F1">
        <w:t>s</w:t>
      </w:r>
      <w:r w:rsidR="00EA1B0F">
        <w:t xml:space="preserve"> de </w:t>
      </w:r>
      <w:r w:rsidR="00546878">
        <w:t>consultas SQL para a BDIC.</w:t>
      </w:r>
    </w:p>
    <w:p w:rsidR="00D232B5" w:rsidRDefault="00EA1B0F" w:rsidP="00A07FA5">
      <w:pPr>
        <w:pStyle w:val="SemEspaamento"/>
        <w:jc w:val="both"/>
      </w:pPr>
      <w:r>
        <w:t xml:space="preserve"> </w:t>
      </w:r>
    </w:p>
    <w:p w:rsidR="00394128" w:rsidRDefault="00394128" w:rsidP="00A07FA5">
      <w:pPr>
        <w:pStyle w:val="SemEspaamento"/>
        <w:jc w:val="both"/>
      </w:pPr>
      <w:r>
        <w:t xml:space="preserve">Para a geração do </w:t>
      </w:r>
      <w:proofErr w:type="spellStart"/>
      <w:r>
        <w:t>dataset</w:t>
      </w:r>
      <w:proofErr w:type="spellEnd"/>
      <w:r>
        <w:t xml:space="preserve"> desse trabalho, foi proposto um formato padrão para as consultas. </w:t>
      </w:r>
      <w:r w:rsidR="0061102F">
        <w:t>A Figura 3</w:t>
      </w:r>
      <w:r w:rsidR="00542168">
        <w:t xml:space="preserve"> ilustra </w:t>
      </w:r>
      <w:r>
        <w:t>o formato padrão proposto.</w:t>
      </w:r>
    </w:p>
    <w:p w:rsidR="00081C46" w:rsidRDefault="00081C46" w:rsidP="00A07FA5">
      <w:pPr>
        <w:pStyle w:val="SemEspaamento"/>
        <w:jc w:val="both"/>
      </w:pPr>
    </w:p>
    <w:p w:rsidR="000925F7" w:rsidRDefault="00542168" w:rsidP="00081C46">
      <w:pPr>
        <w:pStyle w:val="SemEspaamento"/>
        <w:jc w:val="cen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10687</wp:posOffset>
                </wp:positionV>
                <wp:extent cx="3321170" cy="638175"/>
                <wp:effectExtent l="0" t="0" r="12700" b="28575"/>
                <wp:wrapTopAndBottom/>
                <wp:docPr id="1" name="Retângulo 1"/>
                <wp:cNvGraphicFramePr/>
                <a:graphic xmlns:a="http://schemas.openxmlformats.org/drawingml/2006/main">
                  <a:graphicData uri="http://schemas.microsoft.com/office/word/2010/wordprocessingShape">
                    <wps:wsp>
                      <wps:cNvSpPr/>
                      <wps:spPr>
                        <a:xfrm>
                          <a:off x="0" y="0"/>
                          <a:ext cx="3321170" cy="638175"/>
                        </a:xfrm>
                        <a:prstGeom prst="rect">
                          <a:avLst/>
                        </a:prstGeom>
                      </wps:spPr>
                      <wps:style>
                        <a:lnRef idx="2">
                          <a:schemeClr val="dk1"/>
                        </a:lnRef>
                        <a:fillRef idx="1">
                          <a:schemeClr val="lt1"/>
                        </a:fillRef>
                        <a:effectRef idx="0">
                          <a:schemeClr val="dk1"/>
                        </a:effectRef>
                        <a:fontRef idx="minor">
                          <a:schemeClr val="dk1"/>
                        </a:fontRef>
                      </wps:style>
                      <wps:txbx>
                        <w:txbxContent>
                          <w:p w:rsidR="0032666D" w:rsidRDefault="0032666D" w:rsidP="000925F7">
                            <w:pPr>
                              <w:pStyle w:val="SemEspaamento"/>
                              <w:jc w:val="both"/>
                            </w:pPr>
                            <w:r>
                              <w:t xml:space="preserve">SELECT COLUNA (, </w:t>
                            </w:r>
                            <w:proofErr w:type="gramStart"/>
                            <w:r>
                              <w:t>COLUNA)*</w:t>
                            </w:r>
                            <w:proofErr w:type="gramEnd"/>
                          </w:p>
                          <w:p w:rsidR="0032666D" w:rsidRDefault="0032666D" w:rsidP="000925F7">
                            <w:pPr>
                              <w:pStyle w:val="SemEspaamento"/>
                              <w:jc w:val="both"/>
                            </w:pPr>
                            <w:r>
                              <w:t>FROM TABELA</w:t>
                            </w:r>
                          </w:p>
                          <w:p w:rsidR="0032666D" w:rsidRDefault="0032666D" w:rsidP="000925F7">
                            <w:pPr>
                              <w:pStyle w:val="SemEspaamento"/>
                              <w:jc w:val="both"/>
                            </w:pPr>
                            <w:r>
                              <w:t xml:space="preserve">WHERE COLUNA OP VALOR (AND COLUNA OP </w:t>
                            </w:r>
                            <w:proofErr w:type="gramStart"/>
                            <w:r>
                              <w:t>VALOR)*</w:t>
                            </w:r>
                            <w:proofErr w:type="gramEnd"/>
                          </w:p>
                          <w:p w:rsidR="0032666D" w:rsidRDefault="0032666D" w:rsidP="000925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1" o:spid="_x0000_s1026" style="position:absolute;left:0;text-align:left;margin-left:0;margin-top:.85pt;width:261.5pt;height:50.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" fillcolor="white [3201]" strokecolor="black [3200]" strokeweight="1pt">
                <v:textbox>
                  <w:txbxContent>
                    <w:p w:rsidR="0032666D" w:rsidRDefault="0032666D" w:rsidP="000925F7">
                      <w:pPr>
                        <w:pStyle w:val="SemEspaamento"/>
                        <w:jc w:val="both"/>
                      </w:pPr>
                      <w:r>
                        <w:t xml:space="preserve">SELECT COLUNA (, </w:t>
                      </w:r>
                      <w:proofErr w:type="gramStart"/>
                      <w:r>
                        <w:t>COLUNA)*</w:t>
                      </w:r>
                      <w:proofErr w:type="gramEnd"/>
                    </w:p>
                    <w:p w:rsidR="0032666D" w:rsidRDefault="0032666D" w:rsidP="000925F7">
                      <w:pPr>
                        <w:pStyle w:val="SemEspaamento"/>
                        <w:jc w:val="both"/>
                      </w:pPr>
                      <w:r>
                        <w:t>FROM TABELA</w:t>
                      </w:r>
                    </w:p>
                    <w:p w:rsidR="0032666D" w:rsidRDefault="0032666D" w:rsidP="000925F7">
                      <w:pPr>
                        <w:pStyle w:val="SemEspaamento"/>
                        <w:jc w:val="both"/>
                      </w:pPr>
                      <w:r>
                        <w:t xml:space="preserve">WHERE COLUNA OP VALOR (AND COLUNA OP </w:t>
                      </w:r>
                      <w:proofErr w:type="gramStart"/>
                      <w:r>
                        <w:t>VALOR)*</w:t>
                      </w:r>
                      <w:proofErr w:type="gramEnd"/>
                    </w:p>
                    <w:p w:rsidR="0032666D" w:rsidRDefault="0032666D" w:rsidP="000925F7">
                      <w:pPr>
                        <w:jc w:val="center"/>
                      </w:pPr>
                    </w:p>
                  </w:txbxContent>
                </v:textbox>
                <w10:wrap type="topAndBottom" anchorx="margin"/>
              </v:rect>
            </w:pict>
          </mc:Fallback>
        </mc:AlternateContent>
      </w:r>
      <w:r w:rsidR="0061102F">
        <w:t>Figura 3</w:t>
      </w:r>
      <w:r>
        <w:t xml:space="preserve">. Formato das consultas do </w:t>
      </w:r>
      <w:proofErr w:type="spellStart"/>
      <w:r>
        <w:t>dataset</w:t>
      </w:r>
      <w:proofErr w:type="spellEnd"/>
    </w:p>
    <w:p w:rsidR="00542168" w:rsidRDefault="00542168" w:rsidP="00A07FA5">
      <w:pPr>
        <w:pStyle w:val="SemEspaamento"/>
        <w:jc w:val="both"/>
      </w:pPr>
    </w:p>
    <w:p w:rsidR="00394128" w:rsidRDefault="00394128" w:rsidP="00A07FA5">
      <w:pPr>
        <w:pStyle w:val="SemEspaamento"/>
        <w:jc w:val="both"/>
      </w:pPr>
      <w:r>
        <w:t xml:space="preserve">Onde os </w:t>
      </w:r>
      <w:proofErr w:type="spellStart"/>
      <w:r>
        <w:t>tokens</w:t>
      </w:r>
      <w:proofErr w:type="spellEnd"/>
      <w:r>
        <w:t xml:space="preserve"> COLUNA, TABELA, OP e VALOR </w:t>
      </w:r>
      <w:r w:rsidR="00542168">
        <w:t>representam:</w:t>
      </w:r>
    </w:p>
    <w:p w:rsidR="00C12BC3" w:rsidRDefault="00394128" w:rsidP="00A07FA5">
      <w:pPr>
        <w:pStyle w:val="SemEspaamento"/>
        <w:jc w:val="both"/>
      </w:pPr>
      <w:r>
        <w:t xml:space="preserve"> </w:t>
      </w:r>
    </w:p>
    <w:p w:rsidR="00C12BC3" w:rsidRDefault="00C12BC3" w:rsidP="00557732">
      <w:pPr>
        <w:pStyle w:val="SemEspaamento"/>
        <w:numPr>
          <w:ilvl w:val="0"/>
          <w:numId w:val="1"/>
        </w:numPr>
        <w:jc w:val="both"/>
      </w:pPr>
      <w:r>
        <w:t>TABELA:</w:t>
      </w:r>
      <w:r w:rsidR="00394128">
        <w:t xml:space="preserve"> </w:t>
      </w:r>
      <w:proofErr w:type="spellStart"/>
      <w:r w:rsidR="00394128">
        <w:t>token</w:t>
      </w:r>
      <w:proofErr w:type="spellEnd"/>
      <w:r w:rsidR="00394128">
        <w:t xml:space="preserve"> que identifica uma tabela. N</w:t>
      </w:r>
      <w:r>
        <w:t xml:space="preserve">ão depende de nenhum outro </w:t>
      </w:r>
      <w:proofErr w:type="spellStart"/>
      <w:r>
        <w:t>token</w:t>
      </w:r>
      <w:proofErr w:type="spellEnd"/>
      <w:r>
        <w:t>.</w:t>
      </w:r>
    </w:p>
    <w:p w:rsidR="00C12BC3" w:rsidRDefault="00C12BC3" w:rsidP="00557732">
      <w:pPr>
        <w:pStyle w:val="SemEspaamento"/>
        <w:numPr>
          <w:ilvl w:val="0"/>
          <w:numId w:val="1"/>
        </w:numPr>
        <w:jc w:val="both"/>
      </w:pPr>
      <w:r>
        <w:t xml:space="preserve">COLUNA: </w:t>
      </w:r>
      <w:proofErr w:type="spellStart"/>
      <w:r w:rsidR="00394128">
        <w:t>token</w:t>
      </w:r>
      <w:proofErr w:type="spellEnd"/>
      <w:r w:rsidR="00394128">
        <w:t xml:space="preserve"> que identifica uma coluna. D</w:t>
      </w:r>
      <w:r>
        <w:t>epende de TABELA.</w:t>
      </w:r>
    </w:p>
    <w:p w:rsidR="00C12BC3" w:rsidRDefault="00C12BC3" w:rsidP="00557732">
      <w:pPr>
        <w:pStyle w:val="SemEspaamento"/>
        <w:numPr>
          <w:ilvl w:val="0"/>
          <w:numId w:val="1"/>
        </w:numPr>
        <w:jc w:val="both"/>
      </w:pPr>
      <w:r>
        <w:t xml:space="preserve">OP: </w:t>
      </w:r>
      <w:proofErr w:type="spellStart"/>
      <w:r w:rsidR="00394128">
        <w:t>token</w:t>
      </w:r>
      <w:proofErr w:type="spellEnd"/>
      <w:r w:rsidR="00394128">
        <w:t xml:space="preserve"> que identifica um operador. D</w:t>
      </w:r>
      <w:r>
        <w:t>epende de COLUNA.</w:t>
      </w:r>
    </w:p>
    <w:p w:rsidR="00C12BC3" w:rsidRDefault="00C12BC3" w:rsidP="00557732">
      <w:pPr>
        <w:pStyle w:val="SemEspaamento"/>
        <w:numPr>
          <w:ilvl w:val="0"/>
          <w:numId w:val="1"/>
        </w:numPr>
        <w:jc w:val="both"/>
      </w:pPr>
      <w:r>
        <w:t xml:space="preserve">VALOR: </w:t>
      </w:r>
      <w:proofErr w:type="spellStart"/>
      <w:r w:rsidR="00394128">
        <w:t>token</w:t>
      </w:r>
      <w:proofErr w:type="spellEnd"/>
      <w:r w:rsidR="00394128">
        <w:t xml:space="preserve"> que identifica um valor. D</w:t>
      </w:r>
      <w:r>
        <w:t>epende de COLUNA e OPERADOR.</w:t>
      </w:r>
    </w:p>
    <w:p w:rsidR="00C12BC3" w:rsidRDefault="00C12BC3" w:rsidP="00A07FA5">
      <w:pPr>
        <w:pStyle w:val="SemEspaamento"/>
        <w:jc w:val="both"/>
      </w:pPr>
    </w:p>
    <w:p w:rsidR="00C12BC3" w:rsidRDefault="00FB27AE" w:rsidP="00A07FA5">
      <w:pPr>
        <w:pStyle w:val="SemEspaamento"/>
        <w:jc w:val="both"/>
      </w:pPr>
      <w:r>
        <w:t>A partir da descrição das tabelas da BDIC (Tabela 1) e o formato padrão das consultas SQL (</w:t>
      </w:r>
      <w:r w:rsidR="0061102F">
        <w:t>Figura 3</w:t>
      </w:r>
      <w:r>
        <w:t xml:space="preserve">), é possível escrever um algoritmo para gerar um conjunto de consultas. </w:t>
      </w:r>
      <w:r w:rsidR="00C12BC3">
        <w:t>O procedimento</w:t>
      </w:r>
      <w:r w:rsidR="00081C46">
        <w:t xml:space="preserve"> </w:t>
      </w:r>
      <w:r w:rsidR="0061102F">
        <w:t>descrito na Figura 4</w:t>
      </w:r>
      <w:r w:rsidR="00081C46">
        <w:t xml:space="preserve"> </w:t>
      </w:r>
      <w:r w:rsidR="00C12BC3">
        <w:t xml:space="preserve">apresenta o </w:t>
      </w:r>
      <w:proofErr w:type="spellStart"/>
      <w:r w:rsidR="00C12BC3">
        <w:t>pseudo-código</w:t>
      </w:r>
      <w:proofErr w:type="spellEnd"/>
      <w:r w:rsidR="00C12BC3">
        <w:t xml:space="preserve"> da geraç</w:t>
      </w:r>
      <w:r>
        <w:t>ão de um conjunto de consultas a serem executadas sobre as tabelas da BDIC.</w:t>
      </w:r>
    </w:p>
    <w:p w:rsidR="00C12BC3" w:rsidRDefault="00C12BC3" w:rsidP="00A07FA5">
      <w:pPr>
        <w:pStyle w:val="SemEspaamento"/>
        <w:jc w:val="both"/>
      </w:pPr>
    </w:p>
    <w:p w:rsidR="00081C46" w:rsidRDefault="00081C46" w:rsidP="00A07FA5">
      <w:pPr>
        <w:pStyle w:val="SemEspaamento"/>
        <w:jc w:val="both"/>
      </w:pPr>
      <w:r>
        <w:rPr>
          <w:noProof/>
        </w:rPr>
        <mc:AlternateContent>
          <mc:Choice Requires="wps">
            <w:drawing>
              <wp:anchor distT="0" distB="0" distL="114300" distR="114300" simplePos="0" relativeHeight="251661312" behindDoc="0" locked="0" layoutInCell="1" allowOverlap="1" wp14:anchorId="2CCFA346" wp14:editId="34B790BE">
                <wp:simplePos x="0" y="0"/>
                <wp:positionH relativeFrom="margin">
                  <wp:posOffset>0</wp:posOffset>
                </wp:positionH>
                <wp:positionV relativeFrom="paragraph">
                  <wp:posOffset>172720</wp:posOffset>
                </wp:positionV>
                <wp:extent cx="5391150" cy="3691890"/>
                <wp:effectExtent l="0" t="0" r="19050" b="22860"/>
                <wp:wrapTopAndBottom/>
                <wp:docPr id="2" name="Retângulo 2"/>
                <wp:cNvGraphicFramePr/>
                <a:graphic xmlns:a="http://schemas.openxmlformats.org/drawingml/2006/main">
                  <a:graphicData uri="http://schemas.microsoft.com/office/word/2010/wordprocessingShape">
                    <wps:wsp>
                      <wps:cNvSpPr/>
                      <wps:spPr>
                        <a:xfrm>
                          <a:off x="0" y="0"/>
                          <a:ext cx="5391150" cy="3691890"/>
                        </a:xfrm>
                        <a:prstGeom prst="rect">
                          <a:avLst/>
                        </a:prstGeom>
                      </wps:spPr>
                      <wps:style>
                        <a:lnRef idx="2">
                          <a:schemeClr val="dk1"/>
                        </a:lnRef>
                        <a:fillRef idx="1">
                          <a:schemeClr val="lt1"/>
                        </a:fillRef>
                        <a:effectRef idx="0">
                          <a:schemeClr val="dk1"/>
                        </a:effectRef>
                        <a:fontRef idx="minor">
                          <a:schemeClr val="dk1"/>
                        </a:fontRef>
                      </wps:style>
                      <wps:txbx>
                        <w:txbxContent>
                          <w:p w:rsidR="0032666D" w:rsidRPr="008615BB" w:rsidRDefault="0032666D" w:rsidP="00081C46">
                            <w:pPr>
                              <w:pStyle w:val="SemEspaamento"/>
                              <w:jc w:val="both"/>
                              <w:rPr>
                                <w:i/>
                              </w:rPr>
                            </w:pPr>
                            <w:r w:rsidRPr="008615BB">
                              <w:rPr>
                                <w:i/>
                                <w:u w:val="single"/>
                              </w:rPr>
                              <w:t xml:space="preserve">Procedimento de criação de registros para </w:t>
                            </w:r>
                            <w:proofErr w:type="spellStart"/>
                            <w:proofErr w:type="gramStart"/>
                            <w:r w:rsidRPr="008615BB">
                              <w:rPr>
                                <w:i/>
                                <w:u w:val="single"/>
                              </w:rPr>
                              <w:t>dataset</w:t>
                            </w:r>
                            <w:proofErr w:type="spellEnd"/>
                            <w:r w:rsidRPr="008615BB">
                              <w:rPr>
                                <w:i/>
                              </w:rPr>
                              <w:t>{</w:t>
                            </w:r>
                            <w:proofErr w:type="gramEnd"/>
                          </w:p>
                          <w:p w:rsidR="0032666D" w:rsidRPr="008615BB" w:rsidRDefault="0032666D" w:rsidP="00081C46">
                            <w:pPr>
                              <w:pStyle w:val="SemEspaamento"/>
                              <w:ind w:firstLine="708"/>
                              <w:jc w:val="both"/>
                              <w:rPr>
                                <w:i/>
                              </w:rPr>
                            </w:pPr>
                            <w:r w:rsidRPr="008615BB">
                              <w:rPr>
                                <w:i/>
                              </w:rPr>
                              <w:t>Escolha uma tabela T;</w:t>
                            </w:r>
                          </w:p>
                          <w:p w:rsidR="0032666D" w:rsidRPr="008615BB" w:rsidRDefault="0032666D" w:rsidP="00081C46">
                            <w:pPr>
                              <w:pStyle w:val="SemEspaamento"/>
                              <w:ind w:firstLine="708"/>
                              <w:jc w:val="both"/>
                              <w:rPr>
                                <w:i/>
                              </w:rPr>
                            </w:pPr>
                            <w:r w:rsidRPr="008615BB">
                              <w:rPr>
                                <w:i/>
                              </w:rPr>
                              <w:t>Colunas das cláusulas "</w:t>
                            </w:r>
                            <w:proofErr w:type="spellStart"/>
                            <w:r w:rsidRPr="008615BB">
                              <w:rPr>
                                <w:i/>
                              </w:rPr>
                              <w:t>select</w:t>
                            </w:r>
                            <w:proofErr w:type="spellEnd"/>
                            <w:r w:rsidRPr="008615BB">
                              <w:rPr>
                                <w:i/>
                              </w:rPr>
                              <w:t>" e "</w:t>
                            </w:r>
                            <w:proofErr w:type="spellStart"/>
                            <w:r w:rsidRPr="008615BB">
                              <w:rPr>
                                <w:i/>
                              </w:rPr>
                              <w:t>where</w:t>
                            </w:r>
                            <w:proofErr w:type="spellEnd"/>
                            <w:r w:rsidRPr="008615BB">
                              <w:rPr>
                                <w:i/>
                              </w:rPr>
                              <w:t>" serão independentes?</w:t>
                            </w:r>
                          </w:p>
                          <w:p w:rsidR="0032666D" w:rsidRPr="008615BB" w:rsidRDefault="0032666D" w:rsidP="00081C46">
                            <w:pPr>
                              <w:pStyle w:val="SemEspaamento"/>
                              <w:ind w:firstLine="708"/>
                              <w:jc w:val="both"/>
                              <w:rPr>
                                <w:i/>
                              </w:rPr>
                            </w:pPr>
                            <w:proofErr w:type="gramStart"/>
                            <w:r w:rsidRPr="008615BB">
                              <w:rPr>
                                <w:i/>
                              </w:rPr>
                              <w:t>Sim{</w:t>
                            </w:r>
                            <w:proofErr w:type="gramEnd"/>
                          </w:p>
                          <w:p w:rsidR="0032666D" w:rsidRPr="008615BB" w:rsidRDefault="0032666D" w:rsidP="00081C46">
                            <w:pPr>
                              <w:pStyle w:val="SemEspaamento"/>
                              <w:ind w:left="708" w:firstLine="708"/>
                              <w:jc w:val="both"/>
                              <w:rPr>
                                <w:i/>
                              </w:rPr>
                            </w:pPr>
                            <w:r w:rsidRPr="008615BB">
                              <w:rPr>
                                <w:i/>
                              </w:rPr>
                              <w:t xml:space="preserve">1: Escolha a </w:t>
                            </w:r>
                            <w:proofErr w:type="spellStart"/>
                            <w:r w:rsidRPr="008615BB">
                              <w:rPr>
                                <w:i/>
                              </w:rPr>
                              <w:t>qtd</w:t>
                            </w:r>
                            <w:proofErr w:type="spellEnd"/>
                            <w:r w:rsidRPr="008615BB">
                              <w:rPr>
                                <w:i/>
                              </w:rPr>
                              <w:t xml:space="preserve"> </w:t>
                            </w:r>
                            <w:proofErr w:type="gramStart"/>
                            <w:r w:rsidRPr="008615BB">
                              <w:rPr>
                                <w:i/>
                              </w:rPr>
                              <w:t>k</w:t>
                            </w:r>
                            <w:proofErr w:type="gramEnd"/>
                            <w:r w:rsidRPr="008615BB">
                              <w:rPr>
                                <w:i/>
                              </w:rPr>
                              <w:t xml:space="preserve"> de colunas da cláusula </w:t>
                            </w:r>
                            <w:proofErr w:type="spellStart"/>
                            <w:r w:rsidRPr="008615BB">
                              <w:rPr>
                                <w:i/>
                              </w:rPr>
                              <w:t>select</w:t>
                            </w:r>
                            <w:proofErr w:type="spellEnd"/>
                            <w:r w:rsidRPr="008615BB">
                              <w:rPr>
                                <w:i/>
                              </w:rPr>
                              <w:t>;</w:t>
                            </w:r>
                          </w:p>
                          <w:p w:rsidR="0032666D" w:rsidRPr="008615BB" w:rsidRDefault="0032666D" w:rsidP="00081C46">
                            <w:pPr>
                              <w:pStyle w:val="SemEspaamento"/>
                              <w:ind w:left="708" w:firstLine="708"/>
                              <w:jc w:val="both"/>
                              <w:rPr>
                                <w:i/>
                              </w:rPr>
                            </w:pPr>
                            <w:r w:rsidRPr="008615BB">
                              <w:rPr>
                                <w:i/>
                              </w:rPr>
                              <w:t xml:space="preserve">2: Escolha k colunas da tabela T. OBS: as </w:t>
                            </w:r>
                            <w:proofErr w:type="spellStart"/>
                            <w:r w:rsidRPr="008615BB">
                              <w:rPr>
                                <w:i/>
                              </w:rPr>
                              <w:t>qtds</w:t>
                            </w:r>
                            <w:proofErr w:type="spellEnd"/>
                            <w:r w:rsidRPr="008615BB">
                              <w:rPr>
                                <w:i/>
                              </w:rPr>
                              <w:t xml:space="preserve"> de colunas das tabelas variam;</w:t>
                            </w:r>
                          </w:p>
                          <w:p w:rsidR="0032666D" w:rsidRPr="008615BB" w:rsidRDefault="0032666D" w:rsidP="00081C46">
                            <w:pPr>
                              <w:pStyle w:val="SemEspaamento"/>
                              <w:ind w:left="708" w:firstLine="708"/>
                              <w:jc w:val="both"/>
                              <w:rPr>
                                <w:i/>
                              </w:rPr>
                            </w:pPr>
                            <w:r w:rsidRPr="008615BB">
                              <w:rPr>
                                <w:i/>
                              </w:rPr>
                              <w:t>3: Escolha Q a quantidade de restrições da cláusula "WHERE";</w:t>
                            </w:r>
                          </w:p>
                          <w:p w:rsidR="0032666D" w:rsidRPr="008615BB" w:rsidRDefault="0032666D" w:rsidP="00081C46">
                            <w:pPr>
                              <w:pStyle w:val="SemEspaamento"/>
                              <w:ind w:left="708" w:firstLine="708"/>
                              <w:jc w:val="both"/>
                              <w:rPr>
                                <w:i/>
                              </w:rPr>
                            </w:pPr>
                            <w:r w:rsidRPr="008615BB">
                              <w:rPr>
                                <w:i/>
                              </w:rPr>
                              <w:t>4: Escolha Q colunas da tabela T;</w:t>
                            </w:r>
                          </w:p>
                          <w:p w:rsidR="0032666D" w:rsidRPr="008615BB" w:rsidRDefault="0032666D" w:rsidP="00081C46">
                            <w:pPr>
                              <w:pStyle w:val="SemEspaamento"/>
                              <w:ind w:left="1416"/>
                              <w:jc w:val="both"/>
                              <w:rPr>
                                <w:i/>
                              </w:rPr>
                            </w:pPr>
                            <w:r w:rsidRPr="008615BB">
                              <w:rPr>
                                <w:i/>
                              </w:rPr>
                              <w:t>5: Para cada uma das Q colunas, escolha P operadores OBS: os valores serão fixos.</w:t>
                            </w:r>
                          </w:p>
                          <w:p w:rsidR="0032666D" w:rsidRPr="008615BB" w:rsidRDefault="0032666D" w:rsidP="00081C46">
                            <w:pPr>
                              <w:pStyle w:val="SemEspaamento"/>
                              <w:ind w:firstLine="708"/>
                              <w:jc w:val="both"/>
                              <w:rPr>
                                <w:i/>
                              </w:rPr>
                            </w:pPr>
                            <w:r w:rsidRPr="008615BB">
                              <w:rPr>
                                <w:i/>
                              </w:rPr>
                              <w:t>}</w:t>
                            </w:r>
                          </w:p>
                          <w:p w:rsidR="0032666D" w:rsidRPr="008615BB" w:rsidRDefault="0032666D" w:rsidP="00081C46">
                            <w:pPr>
                              <w:pStyle w:val="SemEspaamento"/>
                              <w:ind w:firstLine="708"/>
                              <w:jc w:val="both"/>
                              <w:rPr>
                                <w:i/>
                              </w:rPr>
                            </w:pPr>
                            <w:proofErr w:type="gramStart"/>
                            <w:r w:rsidRPr="008615BB">
                              <w:rPr>
                                <w:i/>
                              </w:rPr>
                              <w:t>Não{</w:t>
                            </w:r>
                            <w:proofErr w:type="gramEnd"/>
                          </w:p>
                          <w:p w:rsidR="0032666D" w:rsidRPr="008615BB" w:rsidRDefault="0032666D" w:rsidP="00081C46">
                            <w:pPr>
                              <w:pStyle w:val="SemEspaamento"/>
                              <w:ind w:left="708" w:firstLine="708"/>
                              <w:jc w:val="both"/>
                              <w:rPr>
                                <w:i/>
                              </w:rPr>
                            </w:pPr>
                            <w:r w:rsidRPr="008615BB">
                              <w:rPr>
                                <w:i/>
                              </w:rPr>
                              <w:t>1: Igual;</w:t>
                            </w:r>
                          </w:p>
                          <w:p w:rsidR="0032666D" w:rsidRPr="008615BB" w:rsidRDefault="0032666D" w:rsidP="00081C46">
                            <w:pPr>
                              <w:pStyle w:val="SemEspaamento"/>
                              <w:ind w:left="708" w:firstLine="708"/>
                              <w:jc w:val="both"/>
                              <w:rPr>
                                <w:i/>
                              </w:rPr>
                            </w:pPr>
                            <w:r w:rsidRPr="008615BB">
                              <w:rPr>
                                <w:i/>
                              </w:rPr>
                              <w:t>2: Igual;</w:t>
                            </w:r>
                          </w:p>
                          <w:p w:rsidR="0032666D" w:rsidRPr="008615BB" w:rsidRDefault="0032666D" w:rsidP="00081C46">
                            <w:pPr>
                              <w:pStyle w:val="SemEspaamento"/>
                              <w:ind w:left="1416"/>
                              <w:jc w:val="both"/>
                              <w:rPr>
                                <w:i/>
                              </w:rPr>
                            </w:pPr>
                            <w:r w:rsidRPr="008615BB">
                              <w:rPr>
                                <w:i/>
                              </w:rPr>
                              <w:t>3': Escolha Q a quantidade de restrições da cláusula "WHERE" onde 1&lt;=Q&lt;=K;</w:t>
                            </w:r>
                          </w:p>
                          <w:p w:rsidR="0032666D" w:rsidRPr="008615BB" w:rsidRDefault="0032666D" w:rsidP="00081C46">
                            <w:pPr>
                              <w:pStyle w:val="SemEspaamento"/>
                              <w:ind w:left="1416"/>
                              <w:jc w:val="both"/>
                              <w:rPr>
                                <w:i/>
                              </w:rPr>
                            </w:pPr>
                            <w:r w:rsidRPr="008615BB">
                              <w:rPr>
                                <w:i/>
                              </w:rPr>
                              <w:t>4': Escolha Q colunas da tabela T onde esse conjunto seja subconjunto das colunas escolhidas em 2;</w:t>
                            </w:r>
                          </w:p>
                          <w:p w:rsidR="0032666D" w:rsidRPr="008615BB" w:rsidRDefault="0032666D" w:rsidP="00081C46">
                            <w:pPr>
                              <w:pStyle w:val="SemEspaamento"/>
                              <w:ind w:left="708" w:firstLine="708"/>
                              <w:jc w:val="both"/>
                              <w:rPr>
                                <w:i/>
                              </w:rPr>
                            </w:pPr>
                            <w:r w:rsidRPr="008615BB">
                              <w:rPr>
                                <w:i/>
                              </w:rPr>
                              <w:t>5: Igual.</w:t>
                            </w:r>
                          </w:p>
                          <w:p w:rsidR="0032666D" w:rsidRPr="008615BB" w:rsidRDefault="0032666D" w:rsidP="00081C46">
                            <w:pPr>
                              <w:pStyle w:val="SemEspaamento"/>
                              <w:ind w:firstLine="708"/>
                              <w:jc w:val="both"/>
                              <w:rPr>
                                <w:i/>
                              </w:rPr>
                            </w:pPr>
                            <w:r w:rsidRPr="008615BB">
                              <w:rPr>
                                <w:i/>
                              </w:rPr>
                              <w:t>}</w:t>
                            </w:r>
                          </w:p>
                          <w:p w:rsidR="0032666D" w:rsidRDefault="0032666D" w:rsidP="00081C46">
                            <w:pPr>
                              <w:pStyle w:val="SemEspaamento"/>
                              <w:jc w:val="both"/>
                            </w:pPr>
                            <w:r w:rsidRPr="008615BB">
                              <w:rPr>
                                <w:i/>
                              </w:rPr>
                              <w:t>}</w:t>
                            </w:r>
                          </w:p>
                          <w:p w:rsidR="0032666D" w:rsidRDefault="0032666D" w:rsidP="00081C4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CFA346" id="Retângulo 2" o:spid="_x0000_s1027" style="position:absolute;left:0;text-align:left;margin-left:0;margin-top:13.6pt;width:424.5pt;height:290.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" fillcolor="white [3201]" strokecolor="black [3200]" strokeweight="1pt">
                <v:textbox>
                  <w:txbxContent>
                    <w:p w:rsidR="0032666D" w:rsidRPr="008615BB" w:rsidRDefault="0032666D" w:rsidP="00081C46">
                      <w:pPr>
                        <w:pStyle w:val="SemEspaamento"/>
                        <w:jc w:val="both"/>
                        <w:rPr>
                          <w:i/>
                        </w:rPr>
                      </w:pPr>
                      <w:r w:rsidRPr="008615BB">
                        <w:rPr>
                          <w:i/>
                          <w:u w:val="single"/>
                        </w:rPr>
                        <w:t xml:space="preserve">Procedimento de criação de registros para </w:t>
                      </w:r>
                      <w:proofErr w:type="spellStart"/>
                      <w:proofErr w:type="gramStart"/>
                      <w:r w:rsidRPr="008615BB">
                        <w:rPr>
                          <w:i/>
                          <w:u w:val="single"/>
                        </w:rPr>
                        <w:t>dataset</w:t>
                      </w:r>
                      <w:proofErr w:type="spellEnd"/>
                      <w:r w:rsidRPr="008615BB">
                        <w:rPr>
                          <w:i/>
                        </w:rPr>
                        <w:t>{</w:t>
                      </w:r>
                      <w:proofErr w:type="gramEnd"/>
                    </w:p>
                    <w:p w:rsidR="0032666D" w:rsidRPr="008615BB" w:rsidRDefault="0032666D" w:rsidP="00081C46">
                      <w:pPr>
                        <w:pStyle w:val="SemEspaamento"/>
                        <w:ind w:firstLine="708"/>
                        <w:jc w:val="both"/>
                        <w:rPr>
                          <w:i/>
                        </w:rPr>
                      </w:pPr>
                      <w:r w:rsidRPr="008615BB">
                        <w:rPr>
                          <w:i/>
                        </w:rPr>
                        <w:t>Escolha uma tabela T;</w:t>
                      </w:r>
                    </w:p>
                    <w:p w:rsidR="0032666D" w:rsidRPr="008615BB" w:rsidRDefault="0032666D" w:rsidP="00081C46">
                      <w:pPr>
                        <w:pStyle w:val="SemEspaamento"/>
                        <w:ind w:firstLine="708"/>
                        <w:jc w:val="both"/>
                        <w:rPr>
                          <w:i/>
                        </w:rPr>
                      </w:pPr>
                      <w:r w:rsidRPr="008615BB">
                        <w:rPr>
                          <w:i/>
                        </w:rPr>
                        <w:t>Colunas das cláusulas "</w:t>
                      </w:r>
                      <w:proofErr w:type="spellStart"/>
                      <w:r w:rsidRPr="008615BB">
                        <w:rPr>
                          <w:i/>
                        </w:rPr>
                        <w:t>select</w:t>
                      </w:r>
                      <w:proofErr w:type="spellEnd"/>
                      <w:r w:rsidRPr="008615BB">
                        <w:rPr>
                          <w:i/>
                        </w:rPr>
                        <w:t>" e "</w:t>
                      </w:r>
                      <w:proofErr w:type="spellStart"/>
                      <w:r w:rsidRPr="008615BB">
                        <w:rPr>
                          <w:i/>
                        </w:rPr>
                        <w:t>where</w:t>
                      </w:r>
                      <w:proofErr w:type="spellEnd"/>
                      <w:r w:rsidRPr="008615BB">
                        <w:rPr>
                          <w:i/>
                        </w:rPr>
                        <w:t>" serão independentes?</w:t>
                      </w:r>
                    </w:p>
                    <w:p w:rsidR="0032666D" w:rsidRPr="008615BB" w:rsidRDefault="0032666D" w:rsidP="00081C46">
                      <w:pPr>
                        <w:pStyle w:val="SemEspaamento"/>
                        <w:ind w:firstLine="708"/>
                        <w:jc w:val="both"/>
                        <w:rPr>
                          <w:i/>
                        </w:rPr>
                      </w:pPr>
                      <w:proofErr w:type="gramStart"/>
                      <w:r w:rsidRPr="008615BB">
                        <w:rPr>
                          <w:i/>
                        </w:rPr>
                        <w:t>Sim{</w:t>
                      </w:r>
                      <w:proofErr w:type="gramEnd"/>
                    </w:p>
                    <w:p w:rsidR="0032666D" w:rsidRPr="008615BB" w:rsidRDefault="0032666D" w:rsidP="00081C46">
                      <w:pPr>
                        <w:pStyle w:val="SemEspaamento"/>
                        <w:ind w:left="708" w:firstLine="708"/>
                        <w:jc w:val="both"/>
                        <w:rPr>
                          <w:i/>
                        </w:rPr>
                      </w:pPr>
                      <w:r w:rsidRPr="008615BB">
                        <w:rPr>
                          <w:i/>
                        </w:rPr>
                        <w:t xml:space="preserve">1: Escolha a </w:t>
                      </w:r>
                      <w:proofErr w:type="spellStart"/>
                      <w:r w:rsidRPr="008615BB">
                        <w:rPr>
                          <w:i/>
                        </w:rPr>
                        <w:t>qtd</w:t>
                      </w:r>
                      <w:proofErr w:type="spellEnd"/>
                      <w:r w:rsidRPr="008615BB">
                        <w:rPr>
                          <w:i/>
                        </w:rPr>
                        <w:t xml:space="preserve"> </w:t>
                      </w:r>
                      <w:proofErr w:type="gramStart"/>
                      <w:r w:rsidRPr="008615BB">
                        <w:rPr>
                          <w:i/>
                        </w:rPr>
                        <w:t>k</w:t>
                      </w:r>
                      <w:proofErr w:type="gramEnd"/>
                      <w:r w:rsidRPr="008615BB">
                        <w:rPr>
                          <w:i/>
                        </w:rPr>
                        <w:t xml:space="preserve"> de colunas da cláusula </w:t>
                      </w:r>
                      <w:proofErr w:type="spellStart"/>
                      <w:r w:rsidRPr="008615BB">
                        <w:rPr>
                          <w:i/>
                        </w:rPr>
                        <w:t>select</w:t>
                      </w:r>
                      <w:proofErr w:type="spellEnd"/>
                      <w:r w:rsidRPr="008615BB">
                        <w:rPr>
                          <w:i/>
                        </w:rPr>
                        <w:t>;</w:t>
                      </w:r>
                    </w:p>
                    <w:p w:rsidR="0032666D" w:rsidRPr="008615BB" w:rsidRDefault="0032666D" w:rsidP="00081C46">
                      <w:pPr>
                        <w:pStyle w:val="SemEspaamento"/>
                        <w:ind w:left="708" w:firstLine="708"/>
                        <w:jc w:val="both"/>
                        <w:rPr>
                          <w:i/>
                        </w:rPr>
                      </w:pPr>
                      <w:r w:rsidRPr="008615BB">
                        <w:rPr>
                          <w:i/>
                        </w:rPr>
                        <w:t xml:space="preserve">2: Escolha k colunas da tabela T. OBS: as </w:t>
                      </w:r>
                      <w:proofErr w:type="spellStart"/>
                      <w:r w:rsidRPr="008615BB">
                        <w:rPr>
                          <w:i/>
                        </w:rPr>
                        <w:t>qtds</w:t>
                      </w:r>
                      <w:proofErr w:type="spellEnd"/>
                      <w:r w:rsidRPr="008615BB">
                        <w:rPr>
                          <w:i/>
                        </w:rPr>
                        <w:t xml:space="preserve"> de colunas das tabelas variam;</w:t>
                      </w:r>
                    </w:p>
                    <w:p w:rsidR="0032666D" w:rsidRPr="008615BB" w:rsidRDefault="0032666D" w:rsidP="00081C46">
                      <w:pPr>
                        <w:pStyle w:val="SemEspaamento"/>
                        <w:ind w:left="708" w:firstLine="708"/>
                        <w:jc w:val="both"/>
                        <w:rPr>
                          <w:i/>
                        </w:rPr>
                      </w:pPr>
                      <w:r w:rsidRPr="008615BB">
                        <w:rPr>
                          <w:i/>
                        </w:rPr>
                        <w:t>3: Escolha Q a quantidade de restrições da cláusula "WHERE";</w:t>
                      </w:r>
                    </w:p>
                    <w:p w:rsidR="0032666D" w:rsidRPr="008615BB" w:rsidRDefault="0032666D" w:rsidP="00081C46">
                      <w:pPr>
                        <w:pStyle w:val="SemEspaamento"/>
                        <w:ind w:left="708" w:firstLine="708"/>
                        <w:jc w:val="both"/>
                        <w:rPr>
                          <w:i/>
                        </w:rPr>
                      </w:pPr>
                      <w:r w:rsidRPr="008615BB">
                        <w:rPr>
                          <w:i/>
                        </w:rPr>
                        <w:t>4: Escolha Q colunas da tabela T;</w:t>
                      </w:r>
                    </w:p>
                    <w:p w:rsidR="0032666D" w:rsidRPr="008615BB" w:rsidRDefault="0032666D" w:rsidP="00081C46">
                      <w:pPr>
                        <w:pStyle w:val="SemEspaamento"/>
                        <w:ind w:left="1416"/>
                        <w:jc w:val="both"/>
                        <w:rPr>
                          <w:i/>
                        </w:rPr>
                      </w:pPr>
                      <w:r w:rsidRPr="008615BB">
                        <w:rPr>
                          <w:i/>
                        </w:rPr>
                        <w:t>5: Para cada uma das Q colunas, escolha P operadores OBS: os valores serão fixos.</w:t>
                      </w:r>
                    </w:p>
                    <w:p w:rsidR="0032666D" w:rsidRPr="008615BB" w:rsidRDefault="0032666D" w:rsidP="00081C46">
                      <w:pPr>
                        <w:pStyle w:val="SemEspaamento"/>
                        <w:ind w:firstLine="708"/>
                        <w:jc w:val="both"/>
                        <w:rPr>
                          <w:i/>
                        </w:rPr>
                      </w:pPr>
                      <w:r w:rsidRPr="008615BB">
                        <w:rPr>
                          <w:i/>
                        </w:rPr>
                        <w:t>}</w:t>
                      </w:r>
                    </w:p>
                    <w:p w:rsidR="0032666D" w:rsidRPr="008615BB" w:rsidRDefault="0032666D" w:rsidP="00081C46">
                      <w:pPr>
                        <w:pStyle w:val="SemEspaamento"/>
                        <w:ind w:firstLine="708"/>
                        <w:jc w:val="both"/>
                        <w:rPr>
                          <w:i/>
                        </w:rPr>
                      </w:pPr>
                      <w:proofErr w:type="gramStart"/>
                      <w:r w:rsidRPr="008615BB">
                        <w:rPr>
                          <w:i/>
                        </w:rPr>
                        <w:t>Não{</w:t>
                      </w:r>
                      <w:proofErr w:type="gramEnd"/>
                    </w:p>
                    <w:p w:rsidR="0032666D" w:rsidRPr="008615BB" w:rsidRDefault="0032666D" w:rsidP="00081C46">
                      <w:pPr>
                        <w:pStyle w:val="SemEspaamento"/>
                        <w:ind w:left="708" w:firstLine="708"/>
                        <w:jc w:val="both"/>
                        <w:rPr>
                          <w:i/>
                        </w:rPr>
                      </w:pPr>
                      <w:r w:rsidRPr="008615BB">
                        <w:rPr>
                          <w:i/>
                        </w:rPr>
                        <w:t>1: Igual;</w:t>
                      </w:r>
                    </w:p>
                    <w:p w:rsidR="0032666D" w:rsidRPr="008615BB" w:rsidRDefault="0032666D" w:rsidP="00081C46">
                      <w:pPr>
                        <w:pStyle w:val="SemEspaamento"/>
                        <w:ind w:left="708" w:firstLine="708"/>
                        <w:jc w:val="both"/>
                        <w:rPr>
                          <w:i/>
                        </w:rPr>
                      </w:pPr>
                      <w:r w:rsidRPr="008615BB">
                        <w:rPr>
                          <w:i/>
                        </w:rPr>
                        <w:t>2: Igual;</w:t>
                      </w:r>
                    </w:p>
                    <w:p w:rsidR="0032666D" w:rsidRPr="008615BB" w:rsidRDefault="0032666D" w:rsidP="00081C46">
                      <w:pPr>
                        <w:pStyle w:val="SemEspaamento"/>
                        <w:ind w:left="1416"/>
                        <w:jc w:val="both"/>
                        <w:rPr>
                          <w:i/>
                        </w:rPr>
                      </w:pPr>
                      <w:r w:rsidRPr="008615BB">
                        <w:rPr>
                          <w:i/>
                        </w:rPr>
                        <w:t>3': Escolha Q a quantidade de restrições da cláusula "WHERE" onde 1&lt;=Q&lt;=K;</w:t>
                      </w:r>
                    </w:p>
                    <w:p w:rsidR="0032666D" w:rsidRPr="008615BB" w:rsidRDefault="0032666D" w:rsidP="00081C46">
                      <w:pPr>
                        <w:pStyle w:val="SemEspaamento"/>
                        <w:ind w:left="1416"/>
                        <w:jc w:val="both"/>
                        <w:rPr>
                          <w:i/>
                        </w:rPr>
                      </w:pPr>
                      <w:r w:rsidRPr="008615BB">
                        <w:rPr>
                          <w:i/>
                        </w:rPr>
                        <w:t>4': Escolha Q colunas da tabela T onde esse conjunto seja subconjunto das colunas escolhidas em 2;</w:t>
                      </w:r>
                    </w:p>
                    <w:p w:rsidR="0032666D" w:rsidRPr="008615BB" w:rsidRDefault="0032666D" w:rsidP="00081C46">
                      <w:pPr>
                        <w:pStyle w:val="SemEspaamento"/>
                        <w:ind w:left="708" w:firstLine="708"/>
                        <w:jc w:val="both"/>
                        <w:rPr>
                          <w:i/>
                        </w:rPr>
                      </w:pPr>
                      <w:r w:rsidRPr="008615BB">
                        <w:rPr>
                          <w:i/>
                        </w:rPr>
                        <w:t>5: Igual.</w:t>
                      </w:r>
                    </w:p>
                    <w:p w:rsidR="0032666D" w:rsidRPr="008615BB" w:rsidRDefault="0032666D" w:rsidP="00081C46">
                      <w:pPr>
                        <w:pStyle w:val="SemEspaamento"/>
                        <w:ind w:firstLine="708"/>
                        <w:jc w:val="both"/>
                        <w:rPr>
                          <w:i/>
                        </w:rPr>
                      </w:pPr>
                      <w:r w:rsidRPr="008615BB">
                        <w:rPr>
                          <w:i/>
                        </w:rPr>
                        <w:t>}</w:t>
                      </w:r>
                    </w:p>
                    <w:p w:rsidR="0032666D" w:rsidRDefault="0032666D" w:rsidP="00081C46">
                      <w:pPr>
                        <w:pStyle w:val="SemEspaamento"/>
                        <w:jc w:val="both"/>
                      </w:pPr>
                      <w:r w:rsidRPr="008615BB">
                        <w:rPr>
                          <w:i/>
                        </w:rPr>
                        <w:t>}</w:t>
                      </w:r>
                    </w:p>
                    <w:p w:rsidR="0032666D" w:rsidRDefault="0032666D" w:rsidP="00081C46">
                      <w:pPr>
                        <w:jc w:val="center"/>
                      </w:pPr>
                    </w:p>
                  </w:txbxContent>
                </v:textbox>
                <w10:wrap type="topAndBottom" anchorx="margin"/>
              </v:rect>
            </w:pict>
          </mc:Fallback>
        </mc:AlternateContent>
      </w:r>
    </w:p>
    <w:p w:rsidR="00C12BC3" w:rsidRDefault="0061102F" w:rsidP="00081C46">
      <w:pPr>
        <w:pStyle w:val="SemEspaamento"/>
        <w:jc w:val="center"/>
      </w:pPr>
      <w:r>
        <w:t>Figura 4</w:t>
      </w:r>
      <w:r w:rsidR="00081C46">
        <w:t>. Procedimento para geração de consultas SQL para a BDIC</w:t>
      </w:r>
    </w:p>
    <w:p w:rsidR="00081C46" w:rsidRDefault="00081C46" w:rsidP="00A07FA5">
      <w:pPr>
        <w:pStyle w:val="SemEspaamento"/>
        <w:jc w:val="both"/>
      </w:pPr>
    </w:p>
    <w:p w:rsidR="00D57F45" w:rsidRDefault="00D57F45" w:rsidP="00A07FA5">
      <w:pPr>
        <w:pStyle w:val="SemEspaamento"/>
        <w:jc w:val="both"/>
      </w:pPr>
      <w:r>
        <w:t xml:space="preserve">Para a criação do </w:t>
      </w:r>
      <w:proofErr w:type="spellStart"/>
      <w:r>
        <w:t>dataset</w:t>
      </w:r>
      <w:proofErr w:type="spellEnd"/>
      <w:r>
        <w:t xml:space="preserve"> é preciso que para cada uma das consultas SQL geradas, haja uma representação dela em linguagem natural. Apesar de ser possível gerar as consultas relacionadas em linguagem natural, essa abordagem torna o </w:t>
      </w:r>
      <w:proofErr w:type="spellStart"/>
      <w:r>
        <w:t>dataset</w:t>
      </w:r>
      <w:proofErr w:type="spellEnd"/>
      <w:r>
        <w:t xml:space="preserve"> extremamente pobre já que através dele </w:t>
      </w:r>
      <w:r>
        <w:lastRenderedPageBreak/>
        <w:t>não será possível criar modelos gerais que consiga compreender as diferentes formas de se escrever uma consulta em linguagem natural, mas ele ficará viciado na forma que as consultas em português foram geradas automaticamente.</w:t>
      </w:r>
    </w:p>
    <w:p w:rsidR="000926B3" w:rsidRDefault="000926B3" w:rsidP="00A07FA5">
      <w:pPr>
        <w:pStyle w:val="SemEspaamento"/>
        <w:jc w:val="both"/>
      </w:pPr>
    </w:p>
    <w:p w:rsidR="000926B3" w:rsidRDefault="000926B3" w:rsidP="00A07FA5">
      <w:pPr>
        <w:pStyle w:val="SemEspaamento"/>
        <w:jc w:val="both"/>
      </w:pPr>
      <w:r>
        <w:t xml:space="preserve">Uma abordagem para a geração de consultas em linguagem natural para as consultas geradas em SQL é a estratégia colaborativa. Nesse formato, pessoas são remuneradas por cada colaboração. A </w:t>
      </w:r>
      <w:proofErr w:type="spellStart"/>
      <w:r w:rsidRPr="000926B3">
        <w:rPr>
          <w:i/>
        </w:rPr>
        <w:t>Amazon</w:t>
      </w:r>
      <w:proofErr w:type="spellEnd"/>
      <w:r>
        <w:t xml:space="preserve"> disponibiliza uma infraestrutura para a publicação desses projetos de colaboração, chamada </w:t>
      </w:r>
      <w:proofErr w:type="spellStart"/>
      <w:r w:rsidRPr="000926B3">
        <w:rPr>
          <w:i/>
        </w:rPr>
        <w:t>Amazon</w:t>
      </w:r>
      <w:proofErr w:type="spellEnd"/>
      <w:r w:rsidRPr="000926B3">
        <w:rPr>
          <w:i/>
        </w:rPr>
        <w:t xml:space="preserve"> </w:t>
      </w:r>
      <w:proofErr w:type="spellStart"/>
      <w:r w:rsidRPr="000926B3">
        <w:rPr>
          <w:i/>
        </w:rPr>
        <w:t>Mechanical</w:t>
      </w:r>
      <w:proofErr w:type="spellEnd"/>
      <w:r w:rsidRPr="000926B3">
        <w:rPr>
          <w:i/>
        </w:rPr>
        <w:t xml:space="preserve"> </w:t>
      </w:r>
      <w:proofErr w:type="spellStart"/>
      <w:r w:rsidRPr="000926B3">
        <w:rPr>
          <w:i/>
        </w:rPr>
        <w:t>Turk</w:t>
      </w:r>
      <w:proofErr w:type="spellEnd"/>
      <w:r>
        <w:t xml:space="preserve"> [].</w:t>
      </w:r>
    </w:p>
    <w:p w:rsidR="00D57F45" w:rsidRDefault="00D57F45" w:rsidP="00A07FA5">
      <w:pPr>
        <w:pStyle w:val="SemEspaamento"/>
        <w:jc w:val="both"/>
      </w:pPr>
    </w:p>
    <w:p w:rsidR="00260C40" w:rsidRDefault="00260C40" w:rsidP="00A07FA5">
      <w:pPr>
        <w:pStyle w:val="SemEspaamento"/>
        <w:jc w:val="both"/>
      </w:pPr>
      <w:r>
        <w:t xml:space="preserve">O material produzido está disponibilizado em </w:t>
      </w:r>
      <w:r w:rsidRPr="00260C40">
        <w:t>https://github.com/riquebueno/trabalhoIA2</w:t>
      </w:r>
      <w:r w:rsidR="00353C2E">
        <w:t>.</w:t>
      </w:r>
    </w:p>
    <w:p w:rsidR="00260C40" w:rsidRDefault="00260C40" w:rsidP="00A07FA5">
      <w:pPr>
        <w:pStyle w:val="SemEspaamento"/>
        <w:jc w:val="both"/>
      </w:pPr>
    </w:p>
    <w:p w:rsidR="00C12BC3" w:rsidRPr="00C12BC3" w:rsidRDefault="00211C0C" w:rsidP="00A07FA5">
      <w:pPr>
        <w:pStyle w:val="SemEspaamento"/>
        <w:jc w:val="both"/>
        <w:rPr>
          <w:b/>
        </w:rPr>
      </w:pPr>
      <w:r>
        <w:rPr>
          <w:b/>
        </w:rPr>
        <w:t>5</w:t>
      </w:r>
      <w:r w:rsidR="003D1838">
        <w:rPr>
          <w:b/>
        </w:rPr>
        <w:t xml:space="preserve">. </w:t>
      </w:r>
      <w:r w:rsidR="00C12BC3" w:rsidRPr="00C12BC3">
        <w:rPr>
          <w:b/>
        </w:rPr>
        <w:t xml:space="preserve">Avaliação de uma </w:t>
      </w:r>
      <w:r w:rsidR="00BF74A4">
        <w:rPr>
          <w:b/>
        </w:rPr>
        <w:t xml:space="preserve">API </w:t>
      </w:r>
      <w:r w:rsidR="0002750F">
        <w:rPr>
          <w:b/>
        </w:rPr>
        <w:t>de</w:t>
      </w:r>
      <w:r w:rsidR="00C12BC3" w:rsidRPr="00C12BC3">
        <w:rPr>
          <w:b/>
        </w:rPr>
        <w:t xml:space="preserve"> tradução</w:t>
      </w:r>
    </w:p>
    <w:p w:rsidR="00C12BC3" w:rsidRDefault="00C12BC3" w:rsidP="00A07FA5">
      <w:pPr>
        <w:pStyle w:val="SemEspaamento"/>
        <w:jc w:val="both"/>
      </w:pPr>
    </w:p>
    <w:p w:rsidR="00B32C74" w:rsidRDefault="00B32C74" w:rsidP="00A07FA5">
      <w:pPr>
        <w:pStyle w:val="SemEspaamento"/>
        <w:jc w:val="both"/>
      </w:pPr>
      <w:r>
        <w:t xml:space="preserve">O trabalho [] apresenta </w:t>
      </w:r>
      <w:r w:rsidR="001624BE">
        <w:t xml:space="preserve">uma API para tradução de textos baseada no Google </w:t>
      </w:r>
      <w:r w:rsidR="00F56412">
        <w:t>Tradutor</w:t>
      </w:r>
      <w:r w:rsidR="001624BE">
        <w:t xml:space="preserve"> [].</w:t>
      </w:r>
      <w:r w:rsidR="00F56412">
        <w:t xml:space="preserve"> </w:t>
      </w:r>
      <w:r w:rsidR="00BF74A4">
        <w:t xml:space="preserve">O objetivo é utilizar essa API para processar as perguntas em linguagem natural escritas em português, traduzi-las para inglês e posteriormente repassá-las para o modelo </w:t>
      </w:r>
      <w:proofErr w:type="spellStart"/>
      <w:r w:rsidR="00BF74A4">
        <w:t>SQLNet</w:t>
      </w:r>
      <w:proofErr w:type="spellEnd"/>
      <w:r w:rsidR="00BF74A4">
        <w:t>.</w:t>
      </w:r>
    </w:p>
    <w:p w:rsidR="008B42FC" w:rsidRDefault="008B42FC" w:rsidP="00A07FA5">
      <w:pPr>
        <w:pStyle w:val="SemEspaamento"/>
        <w:jc w:val="both"/>
      </w:pPr>
    </w:p>
    <w:p w:rsidR="008B42FC" w:rsidRPr="005572EA" w:rsidRDefault="008B42FC" w:rsidP="00A07FA5">
      <w:pPr>
        <w:pStyle w:val="SemEspaamento"/>
        <w:jc w:val="both"/>
        <w:rPr>
          <w:color w:val="FF0000"/>
          <w:u w:val="single"/>
        </w:rPr>
      </w:pPr>
      <w:r w:rsidRPr="005572EA">
        <w:rPr>
          <w:color w:val="FF0000"/>
          <w:u w:val="single"/>
        </w:rPr>
        <w:t>Em função de limitações de tempo, não foi possível avançar nessa avaliação.</w:t>
      </w:r>
    </w:p>
    <w:p w:rsidR="00C12BC3" w:rsidRDefault="00C12BC3" w:rsidP="00A07FA5">
      <w:pPr>
        <w:pStyle w:val="SemEspaamento"/>
        <w:jc w:val="both"/>
      </w:pPr>
    </w:p>
    <w:p w:rsidR="00C12BC3" w:rsidRPr="00C12BC3" w:rsidRDefault="00211C0C" w:rsidP="00A07FA5">
      <w:pPr>
        <w:pStyle w:val="SemEspaamento"/>
        <w:jc w:val="both"/>
        <w:rPr>
          <w:b/>
        </w:rPr>
      </w:pPr>
      <w:r>
        <w:rPr>
          <w:b/>
        </w:rPr>
        <w:t xml:space="preserve">6. </w:t>
      </w:r>
      <w:r w:rsidR="00C12BC3" w:rsidRPr="00C12BC3">
        <w:rPr>
          <w:b/>
        </w:rPr>
        <w:t>Conclusão e Trabalhos Futuros</w:t>
      </w:r>
    </w:p>
    <w:p w:rsidR="00C12BC3" w:rsidRDefault="00C12BC3" w:rsidP="00A07FA5">
      <w:pPr>
        <w:pStyle w:val="SemEspaamento"/>
        <w:jc w:val="both"/>
      </w:pPr>
    </w:p>
    <w:p w:rsidR="00986026" w:rsidRDefault="00986026" w:rsidP="00A07FA5">
      <w:pPr>
        <w:pStyle w:val="SemEspaamento"/>
        <w:jc w:val="both"/>
      </w:pPr>
      <w:r>
        <w:t xml:space="preserve">Este trabalho apresentou uma visão geral do </w:t>
      </w:r>
      <w:proofErr w:type="spellStart"/>
      <w:r w:rsidRPr="00986026">
        <w:rPr>
          <w:i/>
        </w:rPr>
        <w:t>dataset</w:t>
      </w:r>
      <w:proofErr w:type="spellEnd"/>
      <w:r>
        <w:t xml:space="preserve"> </w:t>
      </w:r>
      <w:proofErr w:type="spellStart"/>
      <w:r>
        <w:t>WikiSQL</w:t>
      </w:r>
      <w:proofErr w:type="spellEnd"/>
      <w:r>
        <w:t xml:space="preserve"> e da rede neural </w:t>
      </w:r>
      <w:proofErr w:type="spellStart"/>
      <w:r>
        <w:t>SQLNet</w:t>
      </w:r>
      <w:proofErr w:type="spellEnd"/>
      <w:r>
        <w:t>.</w:t>
      </w:r>
      <w:r w:rsidR="00112290">
        <w:t xml:space="preserve"> Também foi discutida uma estratégia para a geração de um </w:t>
      </w:r>
      <w:proofErr w:type="spellStart"/>
      <w:r w:rsidR="00112290" w:rsidRPr="00112290">
        <w:rPr>
          <w:i/>
        </w:rPr>
        <w:t>dataset</w:t>
      </w:r>
      <w:proofErr w:type="spellEnd"/>
      <w:r w:rsidR="00112290">
        <w:t xml:space="preserve"> específico para a BDIC.</w:t>
      </w:r>
    </w:p>
    <w:p w:rsidR="00112290" w:rsidRDefault="00112290" w:rsidP="00A07FA5">
      <w:pPr>
        <w:pStyle w:val="SemEspaamento"/>
        <w:jc w:val="both"/>
      </w:pPr>
    </w:p>
    <w:p w:rsidR="00C12BC3" w:rsidRDefault="00112290" w:rsidP="00A07FA5">
      <w:pPr>
        <w:pStyle w:val="SemEspaamento"/>
        <w:jc w:val="both"/>
      </w:pPr>
      <w:r>
        <w:t xml:space="preserve">Como próximos trabalhos, espera-se evoluir o </w:t>
      </w:r>
      <w:proofErr w:type="spellStart"/>
      <w:r w:rsidRPr="00112290">
        <w:rPr>
          <w:i/>
        </w:rPr>
        <w:t>dataset</w:t>
      </w:r>
      <w:proofErr w:type="spellEnd"/>
      <w:r>
        <w:t xml:space="preserve"> para o BDIC e avaliar evoluções dos modelos NL2SQL.</w:t>
      </w:r>
    </w:p>
    <w:p w:rsidR="00112290" w:rsidRDefault="00112290" w:rsidP="00A07FA5">
      <w:pPr>
        <w:pStyle w:val="SemEspaamento"/>
        <w:jc w:val="both"/>
      </w:pPr>
    </w:p>
    <w:p w:rsidR="00096F6A" w:rsidRDefault="00112290" w:rsidP="00A07FA5">
      <w:pPr>
        <w:pStyle w:val="SemEspaamento"/>
        <w:jc w:val="both"/>
      </w:pPr>
      <w:r>
        <w:t>Considerando que é desejado utilizar esses modelos em um ambiente corporativo, e</w:t>
      </w:r>
      <w:r w:rsidR="00096F6A">
        <w:t xml:space="preserve">m função de políticas de </w:t>
      </w:r>
      <w:proofErr w:type="spellStart"/>
      <w:r w:rsidR="00096F6A">
        <w:t>sigilosidade</w:t>
      </w:r>
      <w:proofErr w:type="spellEnd"/>
      <w:r w:rsidR="00096F6A">
        <w:t xml:space="preserve">, o conteúdo das tabelas </w:t>
      </w:r>
      <w:r w:rsidR="00A67CE1">
        <w:t xml:space="preserve">pode </w:t>
      </w:r>
      <w:r w:rsidR="00096F6A">
        <w:t xml:space="preserve">não </w:t>
      </w:r>
      <w:r w:rsidR="00A67CE1">
        <w:t>estar</w:t>
      </w:r>
      <w:r w:rsidR="00096F6A">
        <w:t xml:space="preserve"> disponibilizado para apoiar a geração do modelo de predição. Esse é um ponto a ser avaliado para próximas atividades.</w:t>
      </w:r>
    </w:p>
    <w:p w:rsidR="00C12BC3" w:rsidRDefault="00C12BC3" w:rsidP="00A07FA5">
      <w:pPr>
        <w:pStyle w:val="SemEspaamento"/>
        <w:jc w:val="both"/>
      </w:pPr>
    </w:p>
    <w:p w:rsidR="00C12BC3" w:rsidRPr="00D34339" w:rsidRDefault="00C12BC3" w:rsidP="00A07FA5">
      <w:pPr>
        <w:pStyle w:val="SemEspaamento"/>
        <w:jc w:val="both"/>
        <w:rPr>
          <w:b/>
        </w:rPr>
      </w:pPr>
      <w:r w:rsidRPr="00D34339">
        <w:rPr>
          <w:b/>
        </w:rPr>
        <w:t>Referências</w:t>
      </w:r>
    </w:p>
    <w:p w:rsidR="00C12BC3" w:rsidRDefault="00C12BC3" w:rsidP="00A07FA5">
      <w:pPr>
        <w:pStyle w:val="SemEspaamento"/>
        <w:jc w:val="both"/>
      </w:pPr>
    </w:p>
    <w:p w:rsidR="0008085B" w:rsidRDefault="0008085B" w:rsidP="009E3A9A">
      <w:pPr>
        <w:pStyle w:val="SemEspaamento"/>
        <w:jc w:val="both"/>
      </w:pPr>
      <w:r>
        <w:rPr>
          <w:lang w:val="en-US"/>
        </w:rPr>
        <w:t xml:space="preserve">[] </w:t>
      </w:r>
      <w:proofErr w:type="spellStart"/>
      <w:r w:rsidRPr="009E3A9A">
        <w:t>Zhong</w:t>
      </w:r>
      <w:proofErr w:type="spellEnd"/>
      <w:r w:rsidRPr="009E3A9A">
        <w:t xml:space="preserve">, Victor, </w:t>
      </w:r>
      <w:proofErr w:type="spellStart"/>
      <w:r w:rsidRPr="009E3A9A">
        <w:t>Caiming</w:t>
      </w:r>
      <w:proofErr w:type="spellEnd"/>
      <w:r w:rsidRPr="009E3A9A">
        <w:t xml:space="preserve"> </w:t>
      </w:r>
      <w:proofErr w:type="spellStart"/>
      <w:r w:rsidRPr="009E3A9A">
        <w:t>Xiong</w:t>
      </w:r>
      <w:proofErr w:type="spellEnd"/>
      <w:r w:rsidRPr="009E3A9A">
        <w:t xml:space="preserve">, and Richard </w:t>
      </w:r>
      <w:proofErr w:type="spellStart"/>
      <w:r w:rsidRPr="009E3A9A">
        <w:t>Socher</w:t>
      </w:r>
      <w:proofErr w:type="spellEnd"/>
      <w:r w:rsidRPr="009E3A9A">
        <w:t xml:space="preserve">. "Seq2SQL: Generating Structured Queries from Natural Language using Reinforcement Learning." </w:t>
      </w:r>
      <w:proofErr w:type="spellStart"/>
      <w:proofErr w:type="gramStart"/>
      <w:r w:rsidRPr="009E3A9A">
        <w:t>arXiv</w:t>
      </w:r>
      <w:proofErr w:type="spellEnd"/>
      <w:proofErr w:type="gramEnd"/>
      <w:r w:rsidRPr="009E3A9A">
        <w:t xml:space="preserve"> </w:t>
      </w:r>
      <w:proofErr w:type="spellStart"/>
      <w:r w:rsidRPr="009E3A9A">
        <w:t>preprint</w:t>
      </w:r>
      <w:proofErr w:type="spellEnd"/>
      <w:r w:rsidRPr="009E3A9A">
        <w:t xml:space="preserve"> arXiv:1709.00103 (2017).</w:t>
      </w:r>
    </w:p>
    <w:p w:rsidR="0090373D" w:rsidRPr="009E3A9A" w:rsidRDefault="0090373D" w:rsidP="009E3A9A">
      <w:pPr>
        <w:pStyle w:val="SemEspaamento"/>
        <w:jc w:val="both"/>
      </w:pPr>
    </w:p>
    <w:p w:rsidR="00097937" w:rsidRPr="009E3A9A" w:rsidRDefault="0008085B" w:rsidP="00A07FA5">
      <w:pPr>
        <w:pStyle w:val="SemEspaamento"/>
        <w:jc w:val="both"/>
      </w:pPr>
      <w:r w:rsidRPr="009E3A9A">
        <w:t xml:space="preserve">[] Xu, </w:t>
      </w:r>
      <w:proofErr w:type="spellStart"/>
      <w:r w:rsidRPr="009E3A9A">
        <w:t>Xiaojun</w:t>
      </w:r>
      <w:proofErr w:type="spellEnd"/>
      <w:r w:rsidRPr="009E3A9A">
        <w:t>, Chang Liu, and Dawn Song. "</w:t>
      </w:r>
      <w:proofErr w:type="spellStart"/>
      <w:r w:rsidRPr="009E3A9A">
        <w:t>SQLNet</w:t>
      </w:r>
      <w:proofErr w:type="spellEnd"/>
      <w:r w:rsidRPr="009E3A9A">
        <w:t xml:space="preserve">: Generating Structured Queries From Natural Language Without Reinforcement Learning." </w:t>
      </w:r>
      <w:proofErr w:type="spellStart"/>
      <w:r w:rsidRPr="009E3A9A">
        <w:t>arXiv</w:t>
      </w:r>
      <w:proofErr w:type="spellEnd"/>
      <w:r w:rsidRPr="009E3A9A">
        <w:t xml:space="preserve"> preprint arXiv</w:t>
      </w:r>
      <w:proofErr w:type="gramStart"/>
      <w:r w:rsidRPr="009E3A9A">
        <w:t>:1711.04436</w:t>
      </w:r>
      <w:proofErr w:type="gramEnd"/>
      <w:r w:rsidRPr="009E3A9A">
        <w:t xml:space="preserve"> (2017).</w:t>
      </w:r>
    </w:p>
    <w:p w:rsidR="0008085B" w:rsidRPr="009E3A9A" w:rsidRDefault="0008085B" w:rsidP="00A07FA5">
      <w:pPr>
        <w:pStyle w:val="SemEspaamento"/>
        <w:jc w:val="both"/>
      </w:pPr>
    </w:p>
    <w:p w:rsidR="0032666D" w:rsidRPr="009E3A9A" w:rsidRDefault="0032666D" w:rsidP="009E3A9A">
      <w:pPr>
        <w:pStyle w:val="SemEspaamento"/>
        <w:jc w:val="both"/>
      </w:pPr>
      <w:r w:rsidRPr="009E3A9A">
        <w:t xml:space="preserve">[] </w:t>
      </w:r>
      <w:proofErr w:type="spellStart"/>
      <w:r w:rsidRPr="009E3A9A">
        <w:t>Sutskever</w:t>
      </w:r>
      <w:proofErr w:type="spellEnd"/>
      <w:r w:rsidRPr="009E3A9A">
        <w:t xml:space="preserve">, Ilya, Oriol </w:t>
      </w:r>
      <w:proofErr w:type="spellStart"/>
      <w:r w:rsidRPr="009E3A9A">
        <w:t>Vinyals</w:t>
      </w:r>
      <w:proofErr w:type="spellEnd"/>
      <w:r w:rsidRPr="009E3A9A">
        <w:t>, and Quoc V. Le. "Sequence to sequence learning with neural networks." Advances in neural information processing systems. 2014.</w:t>
      </w:r>
    </w:p>
    <w:p w:rsidR="0090373D" w:rsidRDefault="0090373D" w:rsidP="009E3A9A">
      <w:pPr>
        <w:pStyle w:val="SemEspaamento"/>
        <w:jc w:val="both"/>
      </w:pPr>
    </w:p>
    <w:p w:rsidR="0032666D" w:rsidRPr="009E3A9A" w:rsidRDefault="0032666D" w:rsidP="009E3A9A">
      <w:pPr>
        <w:pStyle w:val="SemEspaamento"/>
        <w:jc w:val="both"/>
      </w:pPr>
      <w:r w:rsidRPr="009E3A9A">
        <w:t xml:space="preserve">[] Cho, </w:t>
      </w:r>
      <w:proofErr w:type="spellStart"/>
      <w:r w:rsidRPr="009E3A9A">
        <w:t>Kyunghyun</w:t>
      </w:r>
      <w:proofErr w:type="spellEnd"/>
      <w:r w:rsidRPr="009E3A9A">
        <w:t xml:space="preserve">, et al. "Learning phrase representations using RNN encoder-decoder for statistical machine translation." </w:t>
      </w:r>
      <w:proofErr w:type="spellStart"/>
      <w:r w:rsidRPr="009E3A9A">
        <w:t>arXiv</w:t>
      </w:r>
      <w:proofErr w:type="spellEnd"/>
      <w:r w:rsidRPr="009E3A9A">
        <w:t xml:space="preserve"> preprint arXiv</w:t>
      </w:r>
      <w:proofErr w:type="gramStart"/>
      <w:r w:rsidRPr="009E3A9A">
        <w:t>:1406.1078</w:t>
      </w:r>
      <w:proofErr w:type="gramEnd"/>
      <w:r w:rsidRPr="009E3A9A">
        <w:t xml:space="preserve"> (2014).</w:t>
      </w:r>
    </w:p>
    <w:p w:rsidR="0090373D" w:rsidRDefault="0090373D" w:rsidP="00A07FA5">
      <w:pPr>
        <w:pStyle w:val="SemEspaamento"/>
        <w:jc w:val="both"/>
      </w:pPr>
    </w:p>
    <w:p w:rsidR="004F67AD" w:rsidRPr="00BC3D0D" w:rsidRDefault="004F67AD" w:rsidP="00A07FA5">
      <w:pPr>
        <w:pStyle w:val="SemEspaamento"/>
        <w:jc w:val="both"/>
      </w:pPr>
      <w:r w:rsidRPr="00BC3D0D">
        <w:t>[]</w:t>
      </w:r>
      <w:r w:rsidR="00BC3D0D" w:rsidRPr="00BC3D0D">
        <w:t xml:space="preserve"> Site https://visit.crowdflower.com/WC-2017-Data-Science-Report_LP.html acessado em 12/06/2018.</w:t>
      </w:r>
    </w:p>
    <w:p w:rsidR="0008085B" w:rsidRPr="00BC3D0D" w:rsidRDefault="0008085B" w:rsidP="00A07FA5">
      <w:pPr>
        <w:pStyle w:val="SemEspaamento"/>
        <w:jc w:val="both"/>
      </w:pPr>
    </w:p>
    <w:p w:rsidR="00097937" w:rsidRPr="00BC3D0D" w:rsidRDefault="00097937" w:rsidP="00A07FA5">
      <w:pPr>
        <w:pStyle w:val="SemEspaamento"/>
        <w:jc w:val="both"/>
      </w:pPr>
      <w:r w:rsidRPr="00BC3D0D">
        <w:t xml:space="preserve">[] </w:t>
      </w:r>
      <w:r w:rsidR="00BC3D0D">
        <w:t xml:space="preserve">Site </w:t>
      </w:r>
      <w:r w:rsidR="00916B18" w:rsidRPr="00BC3D0D">
        <w:t>https://www.mturk.com acessado em 12/06/2018.</w:t>
      </w:r>
    </w:p>
    <w:p w:rsidR="0008085B" w:rsidRPr="00BC3D0D" w:rsidRDefault="0008085B" w:rsidP="00A07FA5">
      <w:pPr>
        <w:pStyle w:val="SemEspaamento"/>
        <w:jc w:val="both"/>
      </w:pPr>
    </w:p>
    <w:p w:rsidR="0009696A" w:rsidRPr="00BC3D0D" w:rsidRDefault="0009696A" w:rsidP="00A07FA5">
      <w:pPr>
        <w:pStyle w:val="SemEspaamento"/>
        <w:jc w:val="both"/>
      </w:pPr>
      <w:r w:rsidRPr="00BC3D0D">
        <w:t xml:space="preserve">[] </w:t>
      </w:r>
      <w:r w:rsidR="00BC3D0D" w:rsidRPr="00BC3D0D">
        <w:t xml:space="preserve">Site </w:t>
      </w:r>
      <w:r w:rsidRPr="00BC3D0D">
        <w:t>https://github.com/xiaojunxu/SQLNet</w:t>
      </w:r>
      <w:r w:rsidR="00682806" w:rsidRPr="00BC3D0D">
        <w:t xml:space="preserve"> </w:t>
      </w:r>
      <w:r w:rsidR="00BC3D0D">
        <w:t xml:space="preserve">acessado </w:t>
      </w:r>
      <w:r w:rsidR="00682806" w:rsidRPr="00BC3D0D">
        <w:t>em 12/06/2018.</w:t>
      </w:r>
    </w:p>
    <w:p w:rsidR="0008085B" w:rsidRPr="00BC3D0D" w:rsidRDefault="0008085B" w:rsidP="00A07FA5">
      <w:pPr>
        <w:pStyle w:val="SemEspaamento"/>
        <w:jc w:val="both"/>
      </w:pPr>
    </w:p>
    <w:p w:rsidR="00973765" w:rsidRPr="00BC3D0D" w:rsidRDefault="00BC3D0D" w:rsidP="00A07FA5">
      <w:pPr>
        <w:pStyle w:val="SemEspaamento"/>
        <w:jc w:val="both"/>
      </w:pPr>
      <w:r w:rsidRPr="00BC3D0D">
        <w:t>[] Site https://pt.wikipedia.org/wiki/NoSQL acessado em 12/06/2018.</w:t>
      </w:r>
    </w:p>
    <w:p w:rsidR="0008085B" w:rsidRPr="00BC3D0D" w:rsidRDefault="0008085B" w:rsidP="00A07FA5">
      <w:pPr>
        <w:pStyle w:val="SemEspaamento"/>
        <w:jc w:val="both"/>
      </w:pPr>
    </w:p>
    <w:p w:rsidR="00973765" w:rsidRPr="00BC3D0D" w:rsidRDefault="00973765" w:rsidP="00A07FA5">
      <w:pPr>
        <w:pStyle w:val="SemEspaamento"/>
        <w:jc w:val="both"/>
      </w:pPr>
      <w:r w:rsidRPr="00BC3D0D">
        <w:t xml:space="preserve">[] </w:t>
      </w:r>
      <w:r w:rsidR="00BC3D0D" w:rsidRPr="00BC3D0D">
        <w:t>Site http://hadoop.apache.org acessado em 12/06/2018.</w:t>
      </w:r>
    </w:p>
    <w:p w:rsidR="0008085B" w:rsidRPr="00BC3D0D" w:rsidRDefault="0008085B" w:rsidP="00973765">
      <w:pPr>
        <w:pStyle w:val="SemEspaamento"/>
        <w:jc w:val="both"/>
      </w:pPr>
    </w:p>
    <w:p w:rsidR="00973765" w:rsidRPr="00BC3D0D" w:rsidRDefault="00BC3D0D" w:rsidP="00973765">
      <w:pPr>
        <w:pStyle w:val="SemEspaamento"/>
        <w:jc w:val="both"/>
      </w:pPr>
      <w:r w:rsidRPr="00BC3D0D">
        <w:t>[] Site https://www.oracle.com/br/database/index.html acessado em 12/06/2018.</w:t>
      </w:r>
    </w:p>
    <w:p w:rsidR="0008085B" w:rsidRPr="00BC3D0D" w:rsidRDefault="0008085B" w:rsidP="00973765">
      <w:pPr>
        <w:pStyle w:val="SemEspaamento"/>
        <w:jc w:val="both"/>
      </w:pPr>
    </w:p>
    <w:p w:rsidR="00973765" w:rsidRPr="00BC3D0D" w:rsidRDefault="00BC3D0D" w:rsidP="00973765">
      <w:pPr>
        <w:pStyle w:val="SemEspaamento"/>
        <w:jc w:val="both"/>
      </w:pPr>
      <w:r w:rsidRPr="00BC3D0D">
        <w:t>[] Site https://www.microsoft.com/en-us/sql-server/sql-server-2017 acessado em 12/06/2018.</w:t>
      </w:r>
    </w:p>
    <w:p w:rsidR="0008085B" w:rsidRPr="00BC3D0D" w:rsidRDefault="0008085B" w:rsidP="00973765">
      <w:pPr>
        <w:pStyle w:val="SemEspaamento"/>
        <w:jc w:val="both"/>
      </w:pPr>
    </w:p>
    <w:p w:rsidR="00244BC7" w:rsidRDefault="00244BC7" w:rsidP="00973765">
      <w:pPr>
        <w:pStyle w:val="SemEspaamento"/>
        <w:jc w:val="both"/>
      </w:pPr>
      <w:r>
        <w:t>[]</w:t>
      </w:r>
      <w:r w:rsidR="00BC3D0D">
        <w:t xml:space="preserve"> Site</w:t>
      </w:r>
      <w:r>
        <w:t xml:space="preserve"> </w:t>
      </w:r>
      <w:r w:rsidRPr="00244BC7">
        <w:t>https://www.forbes.com/sites/bernardmarr/2017/07/24/what-is-data-democratization-a-super-simple-explanation-and-the-key-pros-and-cons</w:t>
      </w:r>
      <w:r w:rsidR="00BC3D0D">
        <w:t xml:space="preserve"> acessado em 12/06/2018.</w:t>
      </w:r>
    </w:p>
    <w:p w:rsidR="00BC3D0D" w:rsidRDefault="00BC3D0D" w:rsidP="00973765">
      <w:pPr>
        <w:pStyle w:val="SemEspaamento"/>
        <w:jc w:val="both"/>
      </w:pPr>
    </w:p>
    <w:p w:rsidR="00D61CD1" w:rsidRPr="00EB7E88" w:rsidRDefault="00D61CD1" w:rsidP="00973765">
      <w:pPr>
        <w:pStyle w:val="SemEspaamento"/>
        <w:jc w:val="both"/>
      </w:pPr>
      <w:r w:rsidRPr="00EB7E88">
        <w:t>[] https://github.com/salesforce/WikiSQL</w:t>
      </w:r>
      <w:r w:rsidR="00A147AE" w:rsidRPr="00EB7E88">
        <w:t xml:space="preserve"> </w:t>
      </w:r>
      <w:r w:rsidR="001E5EED">
        <w:t xml:space="preserve">acessado </w:t>
      </w:r>
      <w:r w:rsidR="00A147AE" w:rsidRPr="00EB7E88">
        <w:t>em 12/06/2018.</w:t>
      </w:r>
    </w:p>
    <w:p w:rsidR="0008085B" w:rsidRDefault="0008085B" w:rsidP="00A07FA5">
      <w:pPr>
        <w:pStyle w:val="SemEspaamento"/>
        <w:jc w:val="both"/>
      </w:pPr>
    </w:p>
    <w:p w:rsidR="00973765" w:rsidRDefault="00044426" w:rsidP="00A07FA5">
      <w:pPr>
        <w:pStyle w:val="SemEspaamento"/>
        <w:jc w:val="both"/>
      </w:pPr>
      <w:r>
        <w:t>[] Site https://pytorch.org acessado em 12/06/2018.</w:t>
      </w:r>
    </w:p>
    <w:p w:rsidR="00B32C74" w:rsidRDefault="00B32C74" w:rsidP="00A07FA5">
      <w:pPr>
        <w:pStyle w:val="SemEspaamento"/>
        <w:jc w:val="both"/>
      </w:pPr>
    </w:p>
    <w:p w:rsidR="00B32C74" w:rsidRDefault="00B32C74" w:rsidP="00B32C74">
      <w:pPr>
        <w:pStyle w:val="SemEspaamento"/>
        <w:jc w:val="both"/>
      </w:pPr>
      <w:r>
        <w:t xml:space="preserve">[] </w:t>
      </w:r>
      <w:r>
        <w:t>https://github.com/matheuss/google-translate-api</w:t>
      </w:r>
    </w:p>
    <w:p w:rsidR="000E42AE" w:rsidRDefault="000E42AE" w:rsidP="00B32C74">
      <w:pPr>
        <w:pStyle w:val="SemEspaamento"/>
        <w:jc w:val="both"/>
      </w:pPr>
    </w:p>
    <w:p w:rsidR="000E42AE" w:rsidRDefault="000E42AE" w:rsidP="00B32C74">
      <w:pPr>
        <w:pStyle w:val="SemEspaamento"/>
        <w:jc w:val="both"/>
      </w:pPr>
      <w:r>
        <w:t>[] https://translate.google.com</w:t>
      </w:r>
    </w:p>
    <w:p w:rsidR="00B32C74" w:rsidRPr="00EB7E88" w:rsidRDefault="00B32C74" w:rsidP="00A07FA5">
      <w:pPr>
        <w:pStyle w:val="SemEspaamento"/>
        <w:jc w:val="both"/>
      </w:pPr>
    </w:p>
    <w:sectPr w:rsidR="00B32C74" w:rsidRPr="00EB7E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A67622"/>
    <w:multiLevelType w:val="hybridMultilevel"/>
    <w:tmpl w:val="7FFED2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7EA2530"/>
    <w:multiLevelType w:val="hybridMultilevel"/>
    <w:tmpl w:val="D0387A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9CC275B"/>
    <w:multiLevelType w:val="hybridMultilevel"/>
    <w:tmpl w:val="A74EFA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C3"/>
    <w:rsid w:val="00007CA1"/>
    <w:rsid w:val="00022EFD"/>
    <w:rsid w:val="0002750F"/>
    <w:rsid w:val="00044426"/>
    <w:rsid w:val="000641DD"/>
    <w:rsid w:val="0008085B"/>
    <w:rsid w:val="00081C46"/>
    <w:rsid w:val="00082E8D"/>
    <w:rsid w:val="000925F7"/>
    <w:rsid w:val="000926B3"/>
    <w:rsid w:val="0009696A"/>
    <w:rsid w:val="00096F6A"/>
    <w:rsid w:val="00097937"/>
    <w:rsid w:val="000B4313"/>
    <w:rsid w:val="000C5F6A"/>
    <w:rsid w:val="000E42AE"/>
    <w:rsid w:val="000F0A66"/>
    <w:rsid w:val="00106596"/>
    <w:rsid w:val="00112290"/>
    <w:rsid w:val="001132E8"/>
    <w:rsid w:val="00117637"/>
    <w:rsid w:val="00155860"/>
    <w:rsid w:val="001624BE"/>
    <w:rsid w:val="001E5DAB"/>
    <w:rsid w:val="001E5EED"/>
    <w:rsid w:val="00211C0C"/>
    <w:rsid w:val="0023578E"/>
    <w:rsid w:val="00242ADC"/>
    <w:rsid w:val="00244BC7"/>
    <w:rsid w:val="002534EE"/>
    <w:rsid w:val="00260C40"/>
    <w:rsid w:val="00262122"/>
    <w:rsid w:val="00274A57"/>
    <w:rsid w:val="00283CF5"/>
    <w:rsid w:val="00293A67"/>
    <w:rsid w:val="002A3149"/>
    <w:rsid w:val="002C3DB3"/>
    <w:rsid w:val="002F3A57"/>
    <w:rsid w:val="0030522A"/>
    <w:rsid w:val="00307FE0"/>
    <w:rsid w:val="00310C1E"/>
    <w:rsid w:val="00317188"/>
    <w:rsid w:val="00323666"/>
    <w:rsid w:val="0032666D"/>
    <w:rsid w:val="003267E0"/>
    <w:rsid w:val="0033788B"/>
    <w:rsid w:val="00337EC5"/>
    <w:rsid w:val="00353C2E"/>
    <w:rsid w:val="00394128"/>
    <w:rsid w:val="00397067"/>
    <w:rsid w:val="003B7777"/>
    <w:rsid w:val="003D1838"/>
    <w:rsid w:val="003D3144"/>
    <w:rsid w:val="003E0B81"/>
    <w:rsid w:val="003F5CFB"/>
    <w:rsid w:val="003F6387"/>
    <w:rsid w:val="004124E6"/>
    <w:rsid w:val="00415368"/>
    <w:rsid w:val="00415DAB"/>
    <w:rsid w:val="00454645"/>
    <w:rsid w:val="00456860"/>
    <w:rsid w:val="004B025D"/>
    <w:rsid w:val="004D05C7"/>
    <w:rsid w:val="004E388E"/>
    <w:rsid w:val="004E51DC"/>
    <w:rsid w:val="004F67AD"/>
    <w:rsid w:val="00505C9D"/>
    <w:rsid w:val="00521390"/>
    <w:rsid w:val="00542168"/>
    <w:rsid w:val="00546878"/>
    <w:rsid w:val="005572EA"/>
    <w:rsid w:val="0055764E"/>
    <w:rsid w:val="00557732"/>
    <w:rsid w:val="005926B0"/>
    <w:rsid w:val="00597B09"/>
    <w:rsid w:val="005A1C4A"/>
    <w:rsid w:val="005D4CF5"/>
    <w:rsid w:val="005F5B3E"/>
    <w:rsid w:val="0061102F"/>
    <w:rsid w:val="00645B05"/>
    <w:rsid w:val="00655524"/>
    <w:rsid w:val="00682806"/>
    <w:rsid w:val="006A4069"/>
    <w:rsid w:val="006A65E4"/>
    <w:rsid w:val="006C5AE4"/>
    <w:rsid w:val="007117BE"/>
    <w:rsid w:val="00722F59"/>
    <w:rsid w:val="0075212C"/>
    <w:rsid w:val="007707E0"/>
    <w:rsid w:val="007C0A33"/>
    <w:rsid w:val="007C7C2B"/>
    <w:rsid w:val="007E27C7"/>
    <w:rsid w:val="00807845"/>
    <w:rsid w:val="008105EC"/>
    <w:rsid w:val="00822FA6"/>
    <w:rsid w:val="00824716"/>
    <w:rsid w:val="008615BB"/>
    <w:rsid w:val="008A5137"/>
    <w:rsid w:val="008B3B6B"/>
    <w:rsid w:val="008B42FC"/>
    <w:rsid w:val="008E204A"/>
    <w:rsid w:val="00903621"/>
    <w:rsid w:val="0090373D"/>
    <w:rsid w:val="00916B18"/>
    <w:rsid w:val="00922B07"/>
    <w:rsid w:val="00941E53"/>
    <w:rsid w:val="009432C7"/>
    <w:rsid w:val="0095632C"/>
    <w:rsid w:val="00973765"/>
    <w:rsid w:val="00983F26"/>
    <w:rsid w:val="00986026"/>
    <w:rsid w:val="009B3FC4"/>
    <w:rsid w:val="009E0CA1"/>
    <w:rsid w:val="009E3A9A"/>
    <w:rsid w:val="009F6F47"/>
    <w:rsid w:val="00A065E6"/>
    <w:rsid w:val="00A07FA5"/>
    <w:rsid w:val="00A147AE"/>
    <w:rsid w:val="00A306AE"/>
    <w:rsid w:val="00A467BB"/>
    <w:rsid w:val="00A50159"/>
    <w:rsid w:val="00A5695C"/>
    <w:rsid w:val="00A67CE1"/>
    <w:rsid w:val="00B06D7B"/>
    <w:rsid w:val="00B103C5"/>
    <w:rsid w:val="00B3134C"/>
    <w:rsid w:val="00B3166C"/>
    <w:rsid w:val="00B32C74"/>
    <w:rsid w:val="00B80AEE"/>
    <w:rsid w:val="00B863B7"/>
    <w:rsid w:val="00BB301F"/>
    <w:rsid w:val="00BB44E2"/>
    <w:rsid w:val="00BB71BA"/>
    <w:rsid w:val="00BC3D0D"/>
    <w:rsid w:val="00BC632E"/>
    <w:rsid w:val="00BD34C9"/>
    <w:rsid w:val="00BF1560"/>
    <w:rsid w:val="00BF74A4"/>
    <w:rsid w:val="00C0022B"/>
    <w:rsid w:val="00C12BC3"/>
    <w:rsid w:val="00C21E90"/>
    <w:rsid w:val="00C53BF8"/>
    <w:rsid w:val="00C560D0"/>
    <w:rsid w:val="00C6096C"/>
    <w:rsid w:val="00C70013"/>
    <w:rsid w:val="00C8735A"/>
    <w:rsid w:val="00CB6FF1"/>
    <w:rsid w:val="00CF5874"/>
    <w:rsid w:val="00D02D03"/>
    <w:rsid w:val="00D15219"/>
    <w:rsid w:val="00D2175E"/>
    <w:rsid w:val="00D232B5"/>
    <w:rsid w:val="00D33F8B"/>
    <w:rsid w:val="00D34339"/>
    <w:rsid w:val="00D40C70"/>
    <w:rsid w:val="00D46409"/>
    <w:rsid w:val="00D57F45"/>
    <w:rsid w:val="00D61CD1"/>
    <w:rsid w:val="00D962F1"/>
    <w:rsid w:val="00DA1F3D"/>
    <w:rsid w:val="00DB7F85"/>
    <w:rsid w:val="00DC074B"/>
    <w:rsid w:val="00DC0EE2"/>
    <w:rsid w:val="00DD18D6"/>
    <w:rsid w:val="00DD5A63"/>
    <w:rsid w:val="00E06145"/>
    <w:rsid w:val="00E162D5"/>
    <w:rsid w:val="00E2560D"/>
    <w:rsid w:val="00E26441"/>
    <w:rsid w:val="00E33F94"/>
    <w:rsid w:val="00E82DA1"/>
    <w:rsid w:val="00EA1B0F"/>
    <w:rsid w:val="00EB7E88"/>
    <w:rsid w:val="00ED0931"/>
    <w:rsid w:val="00EE3C3C"/>
    <w:rsid w:val="00EF13EB"/>
    <w:rsid w:val="00F21F52"/>
    <w:rsid w:val="00F31E5E"/>
    <w:rsid w:val="00F55ECB"/>
    <w:rsid w:val="00F56412"/>
    <w:rsid w:val="00F56CF0"/>
    <w:rsid w:val="00F86EC9"/>
    <w:rsid w:val="00F90588"/>
    <w:rsid w:val="00F922C4"/>
    <w:rsid w:val="00FB0EAB"/>
    <w:rsid w:val="00FB27AE"/>
    <w:rsid w:val="00FB3B04"/>
    <w:rsid w:val="00FB6872"/>
    <w:rsid w:val="00FC38A4"/>
    <w:rsid w:val="00FC680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B718A-F911-4F27-9D94-80D1753A4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FE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C12BC3"/>
    <w:pPr>
      <w:spacing w:after="0" w:line="240" w:lineRule="auto"/>
    </w:pPr>
  </w:style>
  <w:style w:type="character" w:styleId="Hyperlink">
    <w:name w:val="Hyperlink"/>
    <w:basedOn w:val="Fontepargpadro"/>
    <w:uiPriority w:val="99"/>
    <w:unhideWhenUsed/>
    <w:rsid w:val="00353C2E"/>
    <w:rPr>
      <w:color w:val="0563C1" w:themeColor="hyperlink"/>
      <w:u w:val="single"/>
    </w:rPr>
  </w:style>
  <w:style w:type="table" w:styleId="Tabelacomgrade">
    <w:name w:val="Table Grid"/>
    <w:basedOn w:val="Tabelanormal"/>
    <w:uiPriority w:val="39"/>
    <w:rsid w:val="009B3F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7C0A3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C0A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311908">
      <w:bodyDiv w:val="1"/>
      <w:marLeft w:val="0"/>
      <w:marRight w:val="0"/>
      <w:marTop w:val="0"/>
      <w:marBottom w:val="0"/>
      <w:divBdr>
        <w:top w:val="none" w:sz="0" w:space="0" w:color="auto"/>
        <w:left w:val="none" w:sz="0" w:space="0" w:color="auto"/>
        <w:bottom w:val="none" w:sz="0" w:space="0" w:color="auto"/>
        <w:right w:val="none" w:sz="0" w:space="0" w:color="auto"/>
      </w:divBdr>
    </w:div>
    <w:div w:id="483208131">
      <w:bodyDiv w:val="1"/>
      <w:marLeft w:val="0"/>
      <w:marRight w:val="0"/>
      <w:marTop w:val="0"/>
      <w:marBottom w:val="0"/>
      <w:divBdr>
        <w:top w:val="none" w:sz="0" w:space="0" w:color="auto"/>
        <w:left w:val="none" w:sz="0" w:space="0" w:color="auto"/>
        <w:bottom w:val="none" w:sz="0" w:space="0" w:color="auto"/>
        <w:right w:val="none" w:sz="0" w:space="0" w:color="auto"/>
      </w:divBdr>
    </w:div>
    <w:div w:id="485126773">
      <w:bodyDiv w:val="1"/>
      <w:marLeft w:val="0"/>
      <w:marRight w:val="0"/>
      <w:marTop w:val="0"/>
      <w:marBottom w:val="0"/>
      <w:divBdr>
        <w:top w:val="none" w:sz="0" w:space="0" w:color="auto"/>
        <w:left w:val="none" w:sz="0" w:space="0" w:color="auto"/>
        <w:bottom w:val="none" w:sz="0" w:space="0" w:color="auto"/>
        <w:right w:val="none" w:sz="0" w:space="0" w:color="auto"/>
      </w:divBdr>
      <w:divsChild>
        <w:div w:id="1894074477">
          <w:marLeft w:val="0"/>
          <w:marRight w:val="0"/>
          <w:marTop w:val="0"/>
          <w:marBottom w:val="0"/>
          <w:divBdr>
            <w:top w:val="none" w:sz="0" w:space="0" w:color="auto"/>
            <w:left w:val="none" w:sz="0" w:space="0" w:color="auto"/>
            <w:bottom w:val="none" w:sz="0" w:space="0" w:color="auto"/>
            <w:right w:val="none" w:sz="0" w:space="0" w:color="auto"/>
          </w:divBdr>
        </w:div>
      </w:divsChild>
    </w:div>
    <w:div w:id="567494245">
      <w:bodyDiv w:val="1"/>
      <w:marLeft w:val="0"/>
      <w:marRight w:val="0"/>
      <w:marTop w:val="0"/>
      <w:marBottom w:val="0"/>
      <w:divBdr>
        <w:top w:val="none" w:sz="0" w:space="0" w:color="auto"/>
        <w:left w:val="none" w:sz="0" w:space="0" w:color="auto"/>
        <w:bottom w:val="none" w:sz="0" w:space="0" w:color="auto"/>
        <w:right w:val="none" w:sz="0" w:space="0" w:color="auto"/>
      </w:divBdr>
    </w:div>
    <w:div w:id="572930247">
      <w:bodyDiv w:val="1"/>
      <w:marLeft w:val="0"/>
      <w:marRight w:val="0"/>
      <w:marTop w:val="0"/>
      <w:marBottom w:val="0"/>
      <w:divBdr>
        <w:top w:val="none" w:sz="0" w:space="0" w:color="auto"/>
        <w:left w:val="none" w:sz="0" w:space="0" w:color="auto"/>
        <w:bottom w:val="none" w:sz="0" w:space="0" w:color="auto"/>
        <w:right w:val="none" w:sz="0" w:space="0" w:color="auto"/>
      </w:divBdr>
    </w:div>
    <w:div w:id="845708885">
      <w:bodyDiv w:val="1"/>
      <w:marLeft w:val="0"/>
      <w:marRight w:val="0"/>
      <w:marTop w:val="0"/>
      <w:marBottom w:val="0"/>
      <w:divBdr>
        <w:top w:val="none" w:sz="0" w:space="0" w:color="auto"/>
        <w:left w:val="none" w:sz="0" w:space="0" w:color="auto"/>
        <w:bottom w:val="none" w:sz="0" w:space="0" w:color="auto"/>
        <w:right w:val="none" w:sz="0" w:space="0" w:color="auto"/>
      </w:divBdr>
      <w:divsChild>
        <w:div w:id="6255855">
          <w:marLeft w:val="0"/>
          <w:marRight w:val="0"/>
          <w:marTop w:val="0"/>
          <w:marBottom w:val="0"/>
          <w:divBdr>
            <w:top w:val="none" w:sz="0" w:space="0" w:color="auto"/>
            <w:left w:val="none" w:sz="0" w:space="0" w:color="auto"/>
            <w:bottom w:val="none" w:sz="0" w:space="0" w:color="auto"/>
            <w:right w:val="none" w:sz="0" w:space="0" w:color="auto"/>
          </w:divBdr>
        </w:div>
      </w:divsChild>
    </w:div>
    <w:div w:id="1075855483">
      <w:bodyDiv w:val="1"/>
      <w:marLeft w:val="0"/>
      <w:marRight w:val="0"/>
      <w:marTop w:val="0"/>
      <w:marBottom w:val="0"/>
      <w:divBdr>
        <w:top w:val="none" w:sz="0" w:space="0" w:color="auto"/>
        <w:left w:val="none" w:sz="0" w:space="0" w:color="auto"/>
        <w:bottom w:val="none" w:sz="0" w:space="0" w:color="auto"/>
        <w:right w:val="none" w:sz="0" w:space="0" w:color="auto"/>
      </w:divBdr>
    </w:div>
    <w:div w:id="1888033165">
      <w:bodyDiv w:val="1"/>
      <w:marLeft w:val="0"/>
      <w:marRight w:val="0"/>
      <w:marTop w:val="0"/>
      <w:marBottom w:val="0"/>
      <w:divBdr>
        <w:top w:val="none" w:sz="0" w:space="0" w:color="auto"/>
        <w:left w:val="none" w:sz="0" w:space="0" w:color="auto"/>
        <w:bottom w:val="none" w:sz="0" w:space="0" w:color="auto"/>
        <w:right w:val="none" w:sz="0" w:space="0" w:color="auto"/>
      </w:divBdr>
      <w:divsChild>
        <w:div w:id="1236553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711.0443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1803.02400" TargetMode="External"/><Relationship Id="rId12"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804.09769" TargetMode="External"/><Relationship Id="rId11" Type="http://schemas.openxmlformats.org/officeDocument/2006/relationships/image" Target="media/image1.png"/><Relationship Id="rId5" Type="http://schemas.openxmlformats.org/officeDocument/2006/relationships/hyperlink" Target="https://arxiv.org/abs/1805.04793" TargetMode="External"/><Relationship Id="rId10" Type="http://schemas.openxmlformats.org/officeDocument/2006/relationships/hyperlink" Target="https://arxiv.org/abs/1709.00103" TargetMode="External"/><Relationship Id="rId4" Type="http://schemas.openxmlformats.org/officeDocument/2006/relationships/webSettings" Target="webSettings.xml"/><Relationship Id="rId9" Type="http://schemas.openxmlformats.org/officeDocument/2006/relationships/hyperlink" Target="https://www.microsoft.com/en-us/research/publication/pointing-sql-queries-text/"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5317</TotalTime>
  <Pages>7</Pages>
  <Words>2217</Words>
  <Characters>11978</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Petrobras</Company>
  <LinksUpToDate>false</LinksUpToDate>
  <CharactersWithSpaces>14167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Bueno Rodrigues</dc:creator>
  <cp:keywords/>
  <dc:description/>
  <cp:lastModifiedBy>Henrique Bueno Rodrigues</cp:lastModifiedBy>
  <cp:revision>304</cp:revision>
  <cp:lastPrinted>2018-06-06T14:56:00Z</cp:lastPrinted>
  <dcterms:created xsi:type="dcterms:W3CDTF">2018-06-05T20:16:00Z</dcterms:created>
  <dcterms:modified xsi:type="dcterms:W3CDTF">2018-06-12T18:51:00Z</dcterms:modified>
</cp:coreProperties>
</file>