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MCP Gateway Architecture &amp; Technical Integration Requirements</w:t>
      </w:r>
    </w:p>
    <w:p>
      <w:pPr>
        <w:jc w:val="center"/>
      </w:pPr>
      <w:r>
        <w:rPr>
          <w:i/>
          <w:sz w:val="20"/>
        </w:rPr>
        <w:t>Scope: Claude/MCP Client -&gt; Zuplo MCP Gateway -&gt; MCP Server/Tool Handler -&gt; Downstream API reference only | ISAM provides enterprise OIDC login</w:t>
      </w:r>
    </w:p>
    <w:p>
      <w:pPr>
        <w:pStyle w:val="Heading1"/>
      </w:pPr>
      <w:r>
        <w:t>1. Working Assumptions and Scope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In scope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MCP client connection, Zuplo MCP Gateway, IBM ISAM OIDC login, MCP Server/Tool Handler, downstream API shown only as a reference dependency.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Out of scope for now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APIC, downstream API credential strategy, downstream API authorization, and any token propagation past the MCP server.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Preferred pattern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Zuplo owns the MCP-facing OAuth boundary; IBM ISAM remains the enterprise OIDC IdP; Zuplo issues the MCP access token used by Claude.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Key confirmation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Confirm with Zuplo whether the gateway fully handles CIMD for MCP clients while federating to ISAM as a conventional OIDC provider.</w:t>
            </w:r>
          </w:p>
        </w:tc>
      </w:tr>
    </w:tbl>
    <w:p/>
    <w:p>
      <w:pPr>
        <w:pStyle w:val="Heading1"/>
      </w:pPr>
      <w:r>
        <w:t>2. Target Architecture View</w:t>
      </w:r>
    </w:p>
    <w:p>
      <w:r>
        <w:drawing>
          <wp:inline xmlns:a="http://schemas.openxmlformats.org/drawingml/2006/main" xmlns:pic="http://schemas.openxmlformats.org/drawingml/2006/picture">
            <wp:extent cx="8961120" cy="3389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389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1 - Target architecture. Downstream API is included as reference only; APIC and downstream auth are intentionally excluded.</w:t>
      </w:r>
    </w:p>
    <w:p>
      <w:pPr>
        <w:sectPr>
          <w:footerReference w:type="default" r:id="rId11"/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3. Component Responsibilities and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7"/>
              </w:rPr>
              <w:t>Technology / Team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7"/>
              </w:rPr>
              <w:t>What it does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7"/>
              </w:rPr>
              <w:t>What the team must provide / configure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Claude / MCP Client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MCP client, OAuth public client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HTTP MCP transport; handles 401 challenge; reads protected-resource metadata; reads authorization-server metadata; starts Authorization Code + PKCE; presents CIMD client_id URL where supported; stores/sends Bearer MCP token.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MCP endpoint URL; supported redirect URI; CIMD metadata URL; accepted scopes; PKCE S256; resource parameter support.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Zuplo MCP Gateway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MCP Resource Server + MCP-facing OAuth Authorization Server + Gateway policy layer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Public HTTPS MCP endpoint; protected-resource metadata; authorization/token endpoints; PKCE validation; CIMD/pre-registration handling; OIDC federation to ISAM; short-lived MCP token issuance; resource/audience binding; scope/tool authorization; audit/correlation.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Gateway host; TLS cert/DNS; Zuplo project/env; route to MCP server; OIDC client config from ISAM; policy config; token lifetime; scopes; logs sink.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IBM ISAM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Enterprise OIDC IdP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Authenticates enterprise user; enforces SSO/MFA/policies; hosts OIDC discovery; authorization endpoint; token endpoint; JWKS; issues ID token and/or access token to Zuplo; provides claims/groups.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Issuer URL; /.well-known/openid-configuration; auth URL; token URL; JWKS URL; client ID; client secret; redirect URI https://&lt;gateway-host&gt;/__zuplo/oauth/callback; scopes/claims; signing algorithm; group mapping.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MCP Server / Handler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Tool runtime behind gateway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Exposes tools/resources/prompts; receives authorized MCP calls from Zuplo; consumes identity/correlation context if forwarded by gateway; executes tool logic; calls downstream API as needed.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Private endpoint or controlled ingress from Zuplo; agreed identity headers/context; correlation ID handling; tool names/descriptions; error model; timeout limits.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Downstream API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Business/API dependency - reference only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Receives calls from MCP Server/Handler after tool execution starts. Authentication/authorization for this API is not defined in this document.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API base URL and contract only if needed by MCP implementation; downstream auth deliberately deferred.</w:t>
            </w:r>
          </w:p>
        </w:tc>
      </w:tr>
    </w:tbl>
    <w:p>
      <w:pPr>
        <w:pStyle w:val="Heading1"/>
      </w:pPr>
      <w:r>
        <w:t>4. Configuration Checklist by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Team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Required actions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ISAM team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Create Zuplo as an OIDC confidential/web application; provide issuer, discovery, authorization URL, token URL, JWKS URL, client ID, client secret, allowed redirect URI, supported scopes, claims/groups, signing algorithm, token lifetimes, MFA/SSO policy constraints.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Zuplo team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Configure MCP Gateway route; configure mcp-oauth-inbound/generic OIDC provider; set resource identifier; publish protected resource metadata; define scopes; configure CIMD/pre-registration behavior; issue short-lived MCP token; define tool authorization policies; emit audit/correlation logs.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MCP server team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Expose MCP server endpoint reachable only through Zuplo or controlled network path; define tools/list and tools/call behavior; accept gateway identity/correlation context; implement tool-level logging and safe error responses; do not implement browser login.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Network/security team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Approve DNS/TLS; inbound path to Zuplo gateway; outbound Zuplo-to-ISAM URLs; Zuplo-to-MCP connectivity; firewall allowlists; key/cert handling; log retention path.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Client/Claude team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Confirm MCP remote server support; redirect URI requirements; CIMD metadata behavior; PKCE support; scope/resource parameter behavior; user-facing consent/login expectations.</w:t>
            </w:r>
          </w:p>
        </w:tc>
      </w:tr>
    </w:tbl>
    <w:p>
      <w:pPr>
        <w:sectPr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5. Detailed Sequence Flow</w:t>
      </w:r>
    </w:p>
    <w:p>
      <w:r>
        <w:drawing>
          <wp:inline xmlns:a="http://schemas.openxmlformats.org/drawingml/2006/main" xmlns:pic="http://schemas.openxmlformats.org/drawingml/2006/picture">
            <wp:extent cx="8778240" cy="5517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51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2 - Detailed authentication and MCP invocation sequence. APIC is excluded; downstream API remains a reference endpoint.</w:t>
      </w:r>
    </w:p>
    <w:p>
      <w:pPr>
        <w:sectPr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6. Endpoint and Token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vAlign w:val="top"/>
            <w:shd w:fill="D9EAF7"/>
          </w:tcPr>
          <w:p>
            <w:r/>
            <w:r>
              <w:rPr>
                <w:b/>
                <w:sz w:val="17"/>
              </w:rPr>
              <w:t>Endpoint / Contract</w:t>
            </w:r>
          </w:p>
        </w:tc>
        <w:tc>
          <w:tcPr>
            <w:tcW w:type="dxa" w:w="4800"/>
            <w:vAlign w:val="top"/>
            <w:shd w:fill="D9EAF7"/>
          </w:tcPr>
          <w:p>
            <w:r/>
            <w:r>
              <w:rPr>
                <w:b/>
                <w:sz w:val="17"/>
              </w:rPr>
              <w:t>Example / Placeholder</w:t>
            </w:r>
          </w:p>
        </w:tc>
        <w:tc>
          <w:tcPr>
            <w:tcW w:type="dxa" w:w="4800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Zuplo MCP endpoint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https://&lt;gateway-host&gt;/mcp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Entry point used by Claude/MCP client. Returns 401 challenge when token is missing/invalid.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Protected Resource Metadata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https://&lt;gateway-host&gt;/.well-known/oauth-protected-resource[/path]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Advertises MCP resource identifier, authorization server(s), and supported scopes.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Zuplo Authorization Server Metadata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https://&lt;gateway-host&gt;/.well-known/oauth-authorization-server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Advertises authorize/token endpoints, PKCE methods, CIMD support if applicable.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Zuplo authorize endpoint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https://&lt;gateway-host&gt;/oauth/authorize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Receives Claude authorization request with client_id, redirect_uri, code_challenge, resource, scope, state.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Zuplo token endpoint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https://&lt;gateway-host&gt;/oauth/token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Exchanges Zuplo authorization code + PKCE verifier for Zuplo MCP access token.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Zuplo OIDC callback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https://&lt;gateway-host&gt;/__zuplo/oauth/callback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Registered redirect URI in ISAM for Zuplo as the OIDC client.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ISAM discovery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https://&lt;isam-issuer&gt;/.well-known/openid-configuration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Source of issuer, auth/token endpoints, JWKS URI, supported scopes/claims.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ISAM authorize/token/JWKS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Provided by ISAM discovery or manually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Used only between Zuplo and ISAM for enterprise login/federation.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vAlign w:val="top"/>
            <w:shd w:fill="D9EAF7"/>
          </w:tcPr>
          <w:p>
            <w:r/>
            <w:r>
              <w:rPr>
                <w:b/>
                <w:sz w:val="17"/>
              </w:rPr>
              <w:t>Token</w:t>
            </w:r>
          </w:p>
        </w:tc>
        <w:tc>
          <w:tcPr>
            <w:tcW w:type="dxa" w:w="4800"/>
            <w:vAlign w:val="top"/>
            <w:shd w:fill="D9EAF7"/>
          </w:tcPr>
          <w:p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4800"/>
            <w:vAlign w:val="top"/>
            <w:shd w:fill="D9EAF7"/>
          </w:tcPr>
          <w:p>
            <w:r/>
            <w:r>
              <w:rPr>
                <w:b/>
                <w:sz w:val="17"/>
              </w:rPr>
              <w:t>Purpose / Boundary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ISAM ID token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ISAM -&gt; Zuplo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Enterprise user authentication/identity. Zuplo validates issuer/JWKS/expiry and extracts claims. Not used by Claude for MCP calls.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ISAM access token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ISAM -&gt; Zuplo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Optional/IdP-side token depending on ISAM/OIDC setup. Should not become the MCP bearer token unless explicitly choosing a pass-through design.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Zuplo MCP access token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Zuplo -&gt; Claude -&gt; Zuplo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Short-lived token scoped/resource-bound to the MCP gateway/server. This is the token Claude sends on MCP requests.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Internal/downstream credential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MCP Server -&gt; Downstream API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b w:val="0"/>
                <w:sz w:val="17"/>
              </w:rPr>
              <w:t>Reference only/out of scope. Do not assume token propagation from Claude/Zuplo to downstream API.</w:t>
            </w:r>
          </w:p>
        </w:tc>
      </w:tr>
    </w:tbl>
    <w:p>
      <w:pPr>
        <w:sectPr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7. Security Controls and Decisions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Control / Decision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Token boundary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Do not pass ISAM tokens or Zuplo MCP tokens through to downstream APIs by default. Treat Zuplo as the MCP auth boundary.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Audience/resource binding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MCP tokens must be bound to the intended MCP resource/gateway. Zuplo should reject tokens minted for another MCP resource.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CIMD risk controls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If Zuplo fetches CIMD documents, enforce HTTPS, exact client_id match, redirect URI validation, domain allowlists/reputation policy, SSRF protections, and cache rules.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Scopes and tool authorization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Define minimal scopes and map claims/groups to allowed MCP tools. Destructive tools should require separate approval or step-up scope.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Claims forwarding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Agree which identity fields Zuplo forwards to MCP server, for example subject, email, groups, client ID, scopes, correlation ID. Avoid raw token forwarding unless explicitly approved.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Generate a correlation ID at Zuplo if missing; log authentication events, token issuance, tool name, subject, client, result, latency, and error category.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Local development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For zuplo dev, ISAM may need a localhost callback such as http://localhost:9000/__zuplo/oauth/callback if allowed by policy.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Final open question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Can Zuplo fully handle MCP-facing CIMD while using IBM ISAM only as a conventional OIDC provider? This should be confirmed with Zuplo before assigning CIMD requirements to ISAM.</w:t>
            </w:r>
          </w:p>
        </w:tc>
      </w:tr>
    </w:tbl>
    <w:p>
      <w:pPr>
        <w:pStyle w:val="Heading1"/>
      </w:pPr>
      <w:r>
        <w:t>8. References Used</w:t>
      </w:r>
    </w:p>
    <w:p>
      <w:pPr>
        <w:pStyle w:val="ListBullet"/>
      </w:pPr>
      <w:r>
        <w:t>Model Context Protocol Authorization specification, 2025-11-25 / latest 2026 authorization material: https://modelcontextprotocol.io/specification/2025-11-25/basic/authorization</w:t>
      </w:r>
    </w:p>
    <w:p>
      <w:pPr>
        <w:pStyle w:val="ListBullet"/>
      </w:pPr>
      <w:r>
        <w:t>Model Context Protocol Client Registration specification, 2026-07-28: https://modelcontextprotocol.io/specification/2026-07-28/basic/authorization/client-registration</w:t>
      </w:r>
    </w:p>
    <w:p>
      <w:pPr>
        <w:pStyle w:val="ListBullet"/>
      </w:pPr>
      <w:r>
        <w:t>Zuplo Docs - Authentication overview: https://zuplo.com/docs/mcp-gateway/auth/overview</w:t>
      </w:r>
    </w:p>
    <w:p>
      <w:pPr>
        <w:pStyle w:val="ListBullet"/>
      </w:pPr>
      <w:r>
        <w:t>Zuplo Docs - Configuring a generic OIDC provider: https://zuplo.com/docs/mcp-gateway/auth/configuring-generic-oidc</w:t>
      </w:r>
    </w:p>
    <w:p>
      <w:pPr>
        <w:pStyle w:val="ListBullet"/>
      </w:pPr>
      <w:r>
        <w:t>Zuplo Docs - MCP Gateway overview: https://zuplo.com/docs/mcp-gateway/introduction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MCP Gateway Architecture - Draft for ISAM, Zuplo, MCP Server, Network/Security teams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