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jc w:val="center"/>
      </w:pPr>
      <w:r>
        <w:rPr>
          <w:rFonts w:ascii="Arial" w:hAnsi="Arial" w:eastAsia="Hiragino Sans GB W3"/>
          <w:b/>
          <w:sz w:val="40"/>
        </w:rPr>
        <w:t>RAG知识库构建与检索召回测试实验报告</w:t>
      </w:r>
    </w:p>
    <w:p>
      <w:pPr>
        <w:spacing w:after="160" w:line="276" w:lineRule="auto"/>
      </w:pPr>
      <w:r>
        <w:rPr>
          <w:rFonts w:ascii="Arial" w:hAnsi="Arial" w:eastAsia="Hiragino Sans GB W3"/>
          <w:sz w:val="21"/>
        </w:rPr>
        <w:t>本报告依据本地清洗后的 Himalayas 远程招聘岗位数据，实际运行 FAISS + BAAI/bge-small-zh-v1.5 中文 Embedding 实验，记录岗位文本分块、向量入库、Top-3 检索、溯源和定量评估结果。</w:t>
      </w:r>
    </w:p>
    <w:p>
      <w:pPr>
        <w:pStyle w:val="Heading1"/>
        <w:spacing w:before="180" w:after="80"/>
      </w:pPr>
      <w:r>
        <w:rPr>
          <w:rFonts w:ascii="Arial" w:hAnsi="Arial" w:eastAsia="Hiragino Sans GB W3"/>
          <w:b/>
          <w:sz w:val="30"/>
        </w:rPr>
        <w:t>一、实验基本信息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4"/>
        <w:gridCol w:w="4944"/>
      </w:tblGrid>
      <w:tr>
        <w:tc>
          <w:tcPr>
            <w:tcW w:type="dxa" w:w="1872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7"/>
              </w:rPr>
              <w:t>项目</w:t>
            </w:r>
          </w:p>
        </w:tc>
        <w:tc>
          <w:tcPr>
            <w:tcW w:type="dxa" w:w="7920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7"/>
              </w:rPr>
              <w:t>内容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数据来源</w:t>
            </w:r>
          </w:p>
        </w:tc>
        <w:tc>
          <w:tcPr>
            <w:tcW w:type="dxa" w:w="79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Himalayas 公开 Jobs API 已保存的本地清洗数据；本实验不重新联网采集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数据规模</w:t>
            </w:r>
          </w:p>
        </w:tc>
        <w:tc>
          <w:tcPr>
            <w:tcW w:type="dxa" w:w="79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12000 条有效岗位，55984 个 Chunk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实验环境</w:t>
            </w:r>
          </w:p>
        </w:tc>
        <w:tc>
          <w:tcPr>
            <w:tcW w:type="dxa" w:w="79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Python 3.9.6、Pandas、PyArrow、FAISS、SentenceTransformers、PyTorch、Matplotlib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运行日期</w:t>
            </w:r>
          </w:p>
        </w:tc>
        <w:tc>
          <w:tcPr>
            <w:tcW w:type="dxa" w:w="79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2026年9月11日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设备</w:t>
            </w:r>
          </w:p>
        </w:tc>
        <w:tc>
          <w:tcPr>
            <w:tcW w:type="dxa" w:w="79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mps</w:t>
            </w:r>
          </w:p>
        </w:tc>
      </w:tr>
    </w:tbl>
    <w:p>
      <w:pPr>
        <w:spacing w:after="20"/>
      </w:pPr>
    </w:p>
    <w:p>
      <w:pPr>
        <w:pStyle w:val="Heading1"/>
        <w:spacing w:before="180" w:after="80"/>
      </w:pPr>
      <w:r>
        <w:rPr>
          <w:rFonts w:ascii="Arial" w:hAnsi="Arial" w:eastAsia="Hiragino Sans GB W3"/>
          <w:b/>
          <w:sz w:val="30"/>
        </w:rPr>
        <w:t>二、实验目的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掌握岗位文本清洗、Chunk 分块、中文 Embedding、FAISS 入库和 Top-k 检索的完整流程。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理解 FAISS 与 Chroma、Milvus 的差异，并结合 12,000 条本地岗位数据说明选型依据。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设计不少于 10 条真实业务问题，验证技能、类别、地区和模糊岗位语义查询。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构建问题—答案—来源三元组，确保召回结果可回溯到岗位编号和 source_url。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使用可复现的条件金标准规则报告命中情况，并明确其不等同于人工标注真实 Recall。</w:t>
      </w:r>
    </w:p>
    <w:p>
      <w:pPr>
        <w:pStyle w:val="Heading1"/>
        <w:spacing w:before="180" w:after="80"/>
      </w:pPr>
      <w:r>
        <w:rPr>
          <w:rFonts w:ascii="Arial" w:hAnsi="Arial" w:eastAsia="Hiragino Sans GB W3"/>
          <w:b/>
          <w:sz w:val="30"/>
        </w:rPr>
        <w:t>三、实验核心要求完成情况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c>
          <w:tcPr>
            <w:tcW w:type="dxa" w:w="1800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5"/>
              </w:rPr>
              <w:t>标准</w:t>
            </w:r>
          </w:p>
        </w:tc>
        <w:tc>
          <w:tcPr>
            <w:tcW w:type="dxa" w:w="4824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5"/>
              </w:rPr>
              <w:t>当前实验的可核验实现</w:t>
            </w:r>
          </w:p>
        </w:tc>
        <w:tc>
          <w:tcPr>
            <w:tcW w:type="dxa" w:w="3168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5"/>
              </w:rPr>
              <w:t>证据与判定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1 向量库选型</w:t>
            </w:r>
          </w:p>
        </w:tc>
        <w:tc>
          <w:tcPr>
            <w:tcW w:type="dxa" w:w="48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使用 FAISS IndexFlatIP；同时比较 Chroma、Milvus 的部署、元数据和扩展差异。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data/processed/rag/faiss.index、index_manifest.json；满足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2 数据处理与分块</w:t>
            </w:r>
          </w:p>
        </w:tc>
        <w:tc>
          <w:tcPr>
            <w:tcW w:type="dxa" w:w="48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岗位介绍、岗位职责、任职要求先清洗，再按 1200 字符、200 字符重叠分块；有标题按区段建块，无标题使用完整文本回退。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jobs_cleaned.parquet、chunks.parquet、chunk_parameter_comparison.json；满足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3 Embedding 与入库</w:t>
            </w:r>
          </w:p>
        </w:tc>
        <w:tc>
          <w:tcPr>
            <w:tcW w:type="dxa" w:w="48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BAAI/bge-small-zh-v1.5 批量生成 512 维归一化中文向量，并保存岗位编号、岗位名称、Chunk 编号及来源元数据。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55,984 条 Chunk 元数据，必需溯源字段完整 55,984/55,984；满足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4 分层 Top-k 测试</w:t>
            </w:r>
          </w:p>
        </w:tc>
        <w:tc>
          <w:tcPr>
            <w:tcW w:type="dxa" w:w="48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设计 12 条真实岗位业务问题，覆盖基础、细节、模糊和易混淆岗位查询；固定 Top-k=3。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reports/rag/retrieval_tests.json、test_queries.json；满足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5 结果溯源</w:t>
            </w:r>
          </w:p>
        </w:tc>
        <w:tc>
          <w:tcPr>
            <w:tcW w:type="dxa" w:w="48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每条召回结果都回查本地 job_id 对应原始记录，并保留 source_url、crawl_time、data_origin；结果字段完整 36/36。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rag_faiss.py 的 source trace 校验与 retrieval_tests.json；满足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6 三元组</w:t>
            </w:r>
          </w:p>
        </w:tc>
        <w:tc>
          <w:tcPr>
            <w:tcW w:type="dxa" w:w="48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从召回结果规范化生成问题、答案片段、岗位编号、岗位名称、Chunk 编号、来源和追溯时间字段。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question_answer_source_triples.csv；满足</w:t>
            </w:r>
          </w:p>
        </w:tc>
      </w:tr>
      <w:tr>
        <w:tc>
          <w:tcPr>
            <w:tcW w:type="dxa" w:w="180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7 定量与定性评估</w:t>
            </w:r>
          </w:p>
        </w:tc>
        <w:tc>
          <w:tcPr>
            <w:tcW w:type="dxa" w:w="482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报告 Query Hit@3、Precision@3、Recall@3、MRR、nDCG，并分析成功/失败案例、参数和后续优化；指标明确声明为规则金标准而非人工标注。</w:t>
            </w:r>
          </w:p>
        </w:tc>
        <w:tc>
          <w:tcPr>
            <w:tcW w:type="dxa" w:w="316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5"/>
              </w:rPr>
              <w:t>rag_eval_summary.json、4 张图、报告第八至九节；满足</w:t>
            </w:r>
          </w:p>
        </w:tc>
      </w:tr>
    </w:tbl>
    <w:p>
      <w:pPr>
        <w:spacing w:after="20"/>
      </w:pPr>
    </w:p>
    <w:p>
      <w:pPr>
        <w:pStyle w:val="Heading1"/>
        <w:spacing w:before="180" w:after="80"/>
      </w:pPr>
      <w:r>
        <w:rPr>
          <w:rFonts w:ascii="Arial" w:hAnsi="Arial" w:eastAsia="Hiragino Sans GB W3"/>
          <w:b/>
          <w:sz w:val="30"/>
        </w:rPr>
        <w:t>四、实验原理与技术概述</w:t>
      </w:r>
    </w:p>
    <w:p>
      <w:pPr>
        <w:pStyle w:val="Heading2"/>
        <w:spacing w:before="120" w:after="80"/>
      </w:pPr>
      <w:r>
        <w:rPr>
          <w:rFonts w:ascii="Arial" w:hAnsi="Arial" w:eastAsia="Hiragino Sans GB W3"/>
          <w:b/>
          <w:sz w:val="25"/>
        </w:rPr>
        <w:t>4.1 RAG检索基本原理</w:t>
      </w:r>
    </w:p>
    <w:p>
      <w:pPr>
        <w:spacing w:after="100" w:line="276" w:lineRule="auto"/>
      </w:pPr>
      <w:r>
        <w:rPr>
          <w:rFonts w:ascii="Arial" w:hAnsi="Arial" w:eastAsia="Hiragino Sans GB W3"/>
          <w:sz w:val="21"/>
        </w:rPr>
        <w:t>本实验实现 RAG 的检索和来源溯源环节：先把岗位名称、公司、类别、技能、地区和岗位描述拼接为 Chunk 文本，再用中文句向量模型将 Chunk 编码并写入 FAISS。查询时将问题编码，使用归一化向量内积返回相似度最高的 Top-3 Chunk，随后通过元数据定位原始岗位。由于本地没有配置大模型生成 API，本报告不伪装生成式问答；“答案片段”指实际召回的岗位文本摘要。</w:t>
      </w:r>
    </w:p>
    <w:p>
      <w:pPr>
        <w:pStyle w:val="Heading2"/>
        <w:spacing w:before="120" w:after="80"/>
      </w:pPr>
      <w:r>
        <w:rPr>
          <w:rFonts w:ascii="Arial" w:hAnsi="Arial" w:eastAsia="Hiragino Sans GB W3"/>
          <w:b/>
          <w:sz w:val="25"/>
        </w:rPr>
        <w:t>4.2 FAISS选型理由、优点与局限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c>
          <w:tcPr>
            <w:tcW w:type="dxa" w:w="1152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6"/>
              </w:rPr>
              <w:t>方案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6"/>
              </w:rPr>
              <w:t>优点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6"/>
              </w:rPr>
              <w:t>局限</w:t>
            </w:r>
          </w:p>
        </w:tc>
        <w:tc>
          <w:tcPr>
            <w:tcW w:type="dxa" w:w="2880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6"/>
              </w:rPr>
              <w:t>本实验判断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6"/>
              </w:rPr>
              <w:t>FAISS</w:t>
            </w:r>
          </w:p>
        </w:tc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6"/>
              </w:rPr>
              <w:t>本地依赖简单；IndexFlatIP 可精确检索；批量检索速度快</w:t>
            </w:r>
          </w:p>
        </w:tc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6"/>
              </w:rPr>
              <w:t>不原生管理元数据，需自行维护行号到 Chunk 的映射</w:t>
            </w:r>
          </w:p>
        </w:tc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6"/>
              </w:rPr>
              <w:t>12,000 条岗位、实验室本地复现最合适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6"/>
              </w:rPr>
              <w:t>Chroma</w:t>
            </w:r>
          </w:p>
        </w:tc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6"/>
              </w:rPr>
              <w:t>持久化和 metadata 过滤较方便</w:t>
            </w:r>
          </w:p>
        </w:tc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6"/>
              </w:rPr>
              <w:t>引入集合与客户端管理；当前实验不是必需</w:t>
            </w:r>
          </w:p>
        </w:tc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6"/>
              </w:rPr>
              <w:t>可作为后续混合过滤方案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6"/>
              </w:rPr>
              <w:t>Milvus</w:t>
            </w:r>
          </w:p>
        </w:tc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6"/>
              </w:rPr>
              <w:t>适合海量数据、分布式和复杂过滤</w:t>
            </w:r>
          </w:p>
        </w:tc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6"/>
              </w:rPr>
              <w:t>部署和运维成本高</w:t>
            </w:r>
          </w:p>
        </w:tc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6"/>
              </w:rPr>
              <w:t>当前规模不优先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Arial" w:hAnsi="Arial" w:eastAsia="Hiragino Sans GB W3"/>
          <w:b/>
          <w:sz w:val="25"/>
        </w:rPr>
        <w:t>4.3 核心概念说明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Chunk：岗位长文本切分后的最小检索单元，本实验每个 Chunk 都重复携带岗位级上下文。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Embedding：BAAI/bge-small-zh-v1.5 生成的 512 维稠密语义向量，不是 TF-IDF。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Top-k：按 FAISS 相似度返回前 3 个不同岗位，避免同一岗位多个 Chunk 占满结果。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数据溯源：通过 job_id、chunk_id、source_url、crawl_time 和 data_origin 回到本地岗位记录。</w:t>
      </w:r>
    </w:p>
    <w:p>
      <w:pPr>
        <w:pStyle w:val="Heading1"/>
        <w:spacing w:before="180" w:after="80"/>
      </w:pPr>
      <w:r>
        <w:rPr>
          <w:rFonts w:ascii="Arial" w:hAnsi="Arial" w:eastAsia="Hiragino Sans GB W3"/>
          <w:b/>
          <w:sz w:val="30"/>
        </w:rPr>
        <w:t>五、实验数据集与环境配置</w:t>
      </w:r>
    </w:p>
    <w:p>
      <w:pPr>
        <w:pStyle w:val="Heading2"/>
        <w:spacing w:before="120" w:after="80"/>
      </w:pPr>
      <w:r>
        <w:rPr>
          <w:rFonts w:ascii="Arial" w:hAnsi="Arial" w:eastAsia="Hiragino Sans GB W3"/>
          <w:b/>
          <w:sz w:val="25"/>
        </w:rPr>
        <w:t>5.1 数据集信息</w:t>
      </w:r>
    </w:p>
    <w:p>
      <w:pPr>
        <w:spacing w:after="100" w:line="276" w:lineRule="auto"/>
      </w:pPr>
      <w:r>
        <w:rPr>
          <w:rFonts w:ascii="Arial" w:hAnsi="Arial" w:eastAsia="Hiragino Sans GB W3"/>
          <w:sz w:val="21"/>
        </w:rPr>
        <w:t>输入文件：data/processed/jobs_cleaned.parquet。数据来自已保存的 Himalayas API 采集结果，未读取或修改 data/raw/ 和 data/raw_responses/。岗位记录保留 city=Remote、source_url、crawl_time 和 data_origin。文本来源包括岗位标题、岗位类别、技能标签、地区字段，以及清洗后的岗位职责、任职要求和岗位介绍文本；如果原始 job_description 长度不足，则使用 description_clean 作为回退。</w:t>
      </w:r>
    </w:p>
    <w:p>
      <w:pPr>
        <w:spacing w:after="100" w:line="276" w:lineRule="auto"/>
      </w:pPr>
      <w:r>
        <w:rPr>
          <w:rFonts w:ascii="Arial" w:hAnsi="Arial" w:eastAsia="Hiragino Sans GB W3"/>
          <w:sz w:val="21"/>
        </w:rPr>
        <w:t>具体清洗规则：删除 job_id 重复记录；将 HTML 标签转为空格；移除控制字符、零宽字符和多余空格；统一 Unicode 形式；把空值转为空字符串；剔除缺少岗位编号、标题、source_url、crawl_time、data_origin 或有效岗位描述的记录。</w:t>
      </w:r>
    </w:p>
    <w:p>
      <w:pPr>
        <w:spacing w:after="100" w:line="276" w:lineRule="auto"/>
      </w:pPr>
      <w:r>
        <w:rPr>
          <w:rFonts w:ascii="Arial" w:hAnsi="Arial" w:eastAsia="Hiragino Sans GB W3"/>
          <w:sz w:val="21"/>
        </w:rPr>
        <w:t>区段解析统计：岗位介绍显式标题 2629 条，岗位职责显式标题 5158 条，任职要求显式标题 4381 条。未识别到对应标题的岗位不会被删除，而是使用完整清洗描述作为该区段的回退；其回退次数分别为 9371、6842 和 7619。</w:t>
      </w:r>
    </w:p>
    <w:p>
      <w:pPr>
        <w:pStyle w:val="Heading2"/>
        <w:spacing w:before="120" w:after="80"/>
      </w:pPr>
      <w:r>
        <w:rPr>
          <w:rFonts w:ascii="Arial" w:hAnsi="Arial" w:eastAsia="Hiragino Sans GB W3"/>
          <w:b/>
          <w:sz w:val="25"/>
        </w:rPr>
        <w:t>5.2 实验参数配置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4"/>
        <w:gridCol w:w="4944"/>
      </w:tblGrid>
      <w:tr>
        <w:tc>
          <w:tcPr>
            <w:tcW w:type="dxa" w:w="2880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7"/>
              </w:rPr>
              <w:t>配置项</w:t>
            </w:r>
          </w:p>
        </w:tc>
        <w:tc>
          <w:tcPr>
            <w:tcW w:type="dxa" w:w="6912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7"/>
              </w:rPr>
              <w:t>具体参数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向量数据库</w:t>
            </w:r>
          </w:p>
        </w:tc>
        <w:tc>
          <w:tcPr>
            <w:tcW w:type="dxa" w:w="691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FAISS IndexFlatIP；归一化向量内积，等价于余弦相似度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Embedding模型</w:t>
            </w:r>
          </w:p>
        </w:tc>
        <w:tc>
          <w:tcPr>
            <w:tcW w:type="dxa" w:w="691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BAAI/bge-small-zh-v1.5；512维；批量大小由运行命令指定；设备 mps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Chunk_size</w:t>
            </w:r>
          </w:p>
        </w:tc>
        <w:tc>
          <w:tcPr>
            <w:tcW w:type="dxa" w:w="691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1200 字符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Chunk_overlap</w:t>
            </w:r>
          </w:p>
        </w:tc>
        <w:tc>
          <w:tcPr>
            <w:tcW w:type="dxa" w:w="691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200 字符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Top-k</w:t>
            </w:r>
          </w:p>
        </w:tc>
        <w:tc>
          <w:tcPr>
            <w:tcW w:type="dxa" w:w="691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3，所有测试问题固定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元数据</w:t>
            </w:r>
          </w:p>
        </w:tc>
        <w:tc>
          <w:tcPr>
            <w:tcW w:type="dxa" w:w="691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job_id、job_title、chunk_id、section_name、source_field、section_source、chunk_index、source_url、crawl_time、data_origin、类别、技能、地区</w:t>
            </w:r>
          </w:p>
        </w:tc>
      </w:tr>
    </w:tbl>
    <w:p>
      <w:pPr>
        <w:spacing w:after="20"/>
      </w:pPr>
    </w:p>
    <w:p>
      <w:pPr>
        <w:pStyle w:val="Heading1"/>
        <w:spacing w:before="180" w:after="80"/>
      </w:pPr>
      <w:r>
        <w:rPr>
          <w:rFonts w:ascii="Arial" w:hAnsi="Arial" w:eastAsia="Hiragino Sans GB W3"/>
          <w:b/>
          <w:sz w:val="30"/>
        </w:rPr>
        <w:t>六、实验步骤</w:t>
      </w:r>
    </w:p>
    <w:p>
      <w:pPr>
        <w:spacing w:after="100" w:line="276" w:lineRule="auto"/>
      </w:pPr>
      <w:r>
        <w:rPr>
          <w:rFonts w:ascii="Arial" w:hAnsi="Arial" w:eastAsia="Hiragino Sans GB W3"/>
          <w:sz w:val="21"/>
        </w:rPr>
        <w:t>步骤1：读取 jobs_cleaned.parquet，检查必需溯源字段，统一空值与文本格式，按 job_id 去重并剔除岗位编号、描述或来源字段缺失的残缺样本。</w:t>
      </w:r>
    </w:p>
    <w:p>
      <w:pPr>
        <w:spacing w:after="100" w:line="276" w:lineRule="auto"/>
      </w:pPr>
      <w:r>
        <w:rPr>
          <w:rFonts w:ascii="Arial" w:hAnsi="Arial" w:eastAsia="Hiragino Sans GB W3"/>
          <w:sz w:val="21"/>
        </w:rPr>
        <w:t>步骤2：清洗岗位职责、任职要求和岗位介绍文本，按显式标题分别解析；未识别标题时保留综合文本回退，再按语义边界优先、字符长度兜底切成 1200/200 字符重叠 Chunk。</w:t>
      </w:r>
    </w:p>
    <w:p>
      <w:pPr>
        <w:spacing w:after="100" w:line="276" w:lineRule="auto"/>
      </w:pPr>
      <w:r>
        <w:rPr>
          <w:rFonts w:ascii="Arial" w:hAnsi="Arial" w:eastAsia="Hiragino Sans GB W3"/>
          <w:sz w:val="21"/>
        </w:rPr>
        <w:t>步骤3：将岗位上下文与 Chunk 正文拼接，使用 BAAI/bge-small-zh-v1.5 中文 Embedding 模型批量生成 512 维归一化向量。</w:t>
      </w:r>
    </w:p>
    <w:p>
      <w:pPr>
        <w:spacing w:after="100" w:line="276" w:lineRule="auto"/>
      </w:pPr>
      <w:r>
        <w:rPr>
          <w:rFonts w:ascii="Arial" w:hAnsi="Arial" w:eastAsia="Hiragino Sans GB W3"/>
          <w:sz w:val="21"/>
        </w:rPr>
        <w:t>步骤4：使用 FAISS IndexFlatIP 批量写入向量，并同步保存 chunks.parquet、chunk_metadata.jsonl 和 index_manifest.json；每个 Chunk 携带岗位编号、岗位名称、Chunk 编号及来源字段。</w:t>
      </w:r>
    </w:p>
    <w:p>
      <w:pPr>
        <w:spacing w:after="100" w:line="276" w:lineRule="auto"/>
      </w:pPr>
      <w:r>
        <w:rPr>
          <w:rFonts w:ascii="Arial" w:hAnsi="Arial" w:eastAsia="Hiragino Sans GB W3"/>
          <w:sz w:val="21"/>
        </w:rPr>
        <w:t>步骤5：自主设计 12 条分层测试问题，覆盖基础查询、细节查询、模糊查询和易混淆岗位查询。</w:t>
      </w:r>
    </w:p>
    <w:p>
      <w:pPr>
        <w:spacing w:after="100" w:line="276" w:lineRule="auto"/>
      </w:pPr>
      <w:r>
        <w:rPr>
          <w:rFonts w:ascii="Arial" w:hAnsi="Arial" w:eastAsia="Hiragino Sans GB W3"/>
          <w:sz w:val="21"/>
        </w:rPr>
        <w:t>步骤6：对每条问题执行统一 Top-3 向量检索，提取岗位编号、岗位名称、Chunk 编号和 source_url，并逐条校验召回片段与原始岗位记录一致。</w:t>
      </w:r>
    </w:p>
    <w:p>
      <w:pPr>
        <w:spacing w:after="100" w:line="276" w:lineRule="auto"/>
      </w:pPr>
      <w:r>
        <w:rPr>
          <w:rFonts w:ascii="Arial" w:hAnsi="Arial" w:eastAsia="Hiragino Sans GB W3"/>
          <w:sz w:val="21"/>
        </w:rPr>
        <w:t>步骤7：基于召回结果生成问题—答案—来源三元组 CSV，统一保存 question_id、question、answer、job_id、job_title、chunk_id、source_url、crawl_time 和 data_origin。</w:t>
      </w:r>
    </w:p>
    <w:p>
      <w:pPr>
        <w:spacing w:after="100" w:line="276" w:lineRule="auto"/>
      </w:pPr>
      <w:r>
        <w:rPr>
          <w:rFonts w:ascii="Arial" w:hAnsi="Arial" w:eastAsia="Hiragino Sans GB W3"/>
          <w:sz w:val="21"/>
        </w:rPr>
        <w:t>步骤8：按每条问题的预设技能、类别和地区规则计算命中率、Precision、Recall、MRR 和 nDCG，分析成功与失败案例，并输出参数对比和可视化结果。</w:t>
      </w:r>
    </w:p>
    <w:p>
      <w:pPr>
        <w:pStyle w:val="Heading1"/>
        <w:spacing w:before="180" w:after="80"/>
      </w:pPr>
      <w:r>
        <w:rPr>
          <w:rFonts w:ascii="Arial" w:hAnsi="Arial" w:eastAsia="Hiragino Sans GB W3"/>
          <w:b/>
          <w:sz w:val="30"/>
        </w:rPr>
        <w:t>七、实验结果展示</w:t>
      </w:r>
    </w:p>
    <w:p>
      <w:pPr>
        <w:pStyle w:val="Heading2"/>
        <w:spacing w:before="120" w:after="80"/>
      </w:pPr>
      <w:r>
        <w:rPr>
          <w:rFonts w:ascii="Arial" w:hAnsi="Arial" w:eastAsia="Hiragino Sans GB W3"/>
          <w:b/>
          <w:sz w:val="25"/>
        </w:rPr>
        <w:t>7.1 测试问题集与 Top-3 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</w:tblGrid>
      <w:tr>
        <w:tc>
          <w:tcPr>
            <w:tcW w:type="dxa" w:w="576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4"/>
              </w:rPr>
              <w:t>序号</w:t>
            </w:r>
          </w:p>
        </w:tc>
        <w:tc>
          <w:tcPr>
            <w:tcW w:type="dxa" w:w="792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4"/>
              </w:rPr>
              <w:t>问题</w:t>
            </w:r>
          </w:p>
        </w:tc>
        <w:tc>
          <w:tcPr>
            <w:tcW w:type="dxa" w:w="2448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4"/>
              </w:rPr>
              <w:t>业务问题</w:t>
            </w:r>
          </w:p>
        </w:tc>
        <w:tc>
          <w:tcPr>
            <w:tcW w:type="dxa" w:w="1008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4"/>
              </w:rPr>
              <w:t>条件命中</w:t>
            </w:r>
          </w:p>
        </w:tc>
        <w:tc>
          <w:tcPr>
            <w:tcW w:type="dxa" w:w="4896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4"/>
              </w:rPr>
              <w:t>Top-3 岗位与来源</w:t>
            </w:r>
          </w:p>
        </w:tc>
      </w:tr>
      <w:tr>
        <w:tc>
          <w:tcPr>
            <w:tcW w:type="dxa" w:w="57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1</w:t>
            </w:r>
          </w:p>
        </w:tc>
        <w:tc>
          <w:tcPr>
            <w:tcW w:type="dxa" w:w="7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Q01</w:t>
            </w:r>
          </w:p>
        </w:tc>
        <w:tc>
          <w:tcPr>
            <w:tcW w:type="dxa" w:w="244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想找同时要求 Python 和 SQL 的远程数据分析岗位。</w:t>
            </w:r>
          </w:p>
        </w:tc>
        <w:tc>
          <w:tcPr>
            <w:tcW w:type="dxa" w:w="100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100.00%</w:t>
            </w:r>
          </w:p>
        </w:tc>
        <w:tc>
          <w:tcPr>
            <w:tcW w:type="dxa" w:w="489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Lead Python Engineer（source_url: https://himalayas.app/companies/bright-vi…）；Python Developer (Mid-Level / Sen…（source_url: https://himalayas.app/companies/keyrus/jo…）；Desenvolvedor(a) Python Sênior（source_url: https://himalayas.app/companies/grupo-dat…）</w:t>
            </w:r>
          </w:p>
        </w:tc>
      </w:tr>
      <w:tr>
        <w:tc>
          <w:tcPr>
            <w:tcW w:type="dxa" w:w="57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2</w:t>
            </w:r>
          </w:p>
        </w:tc>
        <w:tc>
          <w:tcPr>
            <w:tcW w:type="dxa" w:w="7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Q02</w:t>
            </w:r>
          </w:p>
        </w:tc>
        <w:tc>
          <w:tcPr>
            <w:tcW w:type="dxa" w:w="244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需要会 AWS、Docker 和 Kubernetes 的远程 DevOps 或云平台岗位。</w:t>
            </w:r>
          </w:p>
        </w:tc>
        <w:tc>
          <w:tcPr>
            <w:tcW w:type="dxa" w:w="100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100.00%</w:t>
            </w:r>
          </w:p>
        </w:tc>
        <w:tc>
          <w:tcPr>
            <w:tcW w:type="dxa" w:w="489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Nearshore Sector| AWS Platform En…（source_url: https://himalayas.app/companies/devoteam/…）；AWS DevOps Engineer（source_url: https://himalayas.app/companies/productiv…）；AWS Cloud Engineer（source_url: https://himalayas.app/companies/bright-vi…）</w:t>
            </w:r>
          </w:p>
        </w:tc>
      </w:tr>
      <w:tr>
        <w:tc>
          <w:tcPr>
            <w:tcW w:type="dxa" w:w="57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3</w:t>
            </w:r>
          </w:p>
        </w:tc>
        <w:tc>
          <w:tcPr>
            <w:tcW w:type="dxa" w:w="7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Q03</w:t>
            </w:r>
          </w:p>
        </w:tc>
        <w:tc>
          <w:tcPr>
            <w:tcW w:type="dxa" w:w="244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寻找 React 和 TypeScript 技术栈的远程前端开发岗位。</w:t>
            </w:r>
          </w:p>
        </w:tc>
        <w:tc>
          <w:tcPr>
            <w:tcW w:type="dxa" w:w="100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0.00%</w:t>
            </w:r>
          </w:p>
        </w:tc>
        <w:tc>
          <w:tcPr>
            <w:tcW w:type="dxa" w:w="489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Full Stack React Developer（source_url: https://himalayas.app/companies/prodev/jo…）；Developer SSR Full Stack React - …（source_url: https://himalayas.app/companies/codea-it/…）；Senior Typescript Developer (f/m/…（source_url: https://himalayas.app/companies/sidestrea…）</w:t>
            </w:r>
          </w:p>
        </w:tc>
      </w:tr>
      <w:tr>
        <w:tc>
          <w:tcPr>
            <w:tcW w:type="dxa" w:w="57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4</w:t>
            </w:r>
          </w:p>
        </w:tc>
        <w:tc>
          <w:tcPr>
            <w:tcW w:type="dxa" w:w="7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Q04</w:t>
            </w:r>
          </w:p>
        </w:tc>
        <w:tc>
          <w:tcPr>
            <w:tcW w:type="dxa" w:w="244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想找需要 Excel 和 Tableau 的商业分析或业务分析岗位。</w:t>
            </w:r>
          </w:p>
        </w:tc>
        <w:tc>
          <w:tcPr>
            <w:tcW w:type="dxa" w:w="100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0.00%</w:t>
            </w:r>
          </w:p>
        </w:tc>
        <w:tc>
          <w:tcPr>
            <w:tcW w:type="dxa" w:w="489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Tableau CRM Business Analyst（source_url: https://himalayas.app/companies/pradeepit…）；Director of Market Analytics（source_url: https://himalayas.app/companies/oklo/jobs…）；Salesforce Business Analyst（source_url: https://himalayas.app/companies/productiv…）</w:t>
            </w:r>
          </w:p>
        </w:tc>
      </w:tr>
      <w:tr>
        <w:tc>
          <w:tcPr>
            <w:tcW w:type="dxa" w:w="57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5</w:t>
            </w:r>
          </w:p>
        </w:tc>
        <w:tc>
          <w:tcPr>
            <w:tcW w:type="dxa" w:w="7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Q05</w:t>
            </w:r>
          </w:p>
        </w:tc>
        <w:tc>
          <w:tcPr>
            <w:tcW w:type="dxa" w:w="244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有哪些负责人工智能模型评估、质量审核或安全测试的远程岗位？</w:t>
            </w:r>
          </w:p>
        </w:tc>
        <w:tc>
          <w:tcPr>
            <w:tcW w:type="dxa" w:w="100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0.00%</w:t>
            </w:r>
          </w:p>
        </w:tc>
        <w:tc>
          <w:tcPr>
            <w:tcW w:type="dxa" w:w="489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Test-Automation Engineer（source_url: https://himalayas.app/companies/zollsoft-…）；Manual AI-Assisted QA Engineer（source_url: https://himalayas.app/companies/colibrix/…）；Platform Engineer/ Automation Tes…（source_url: https://himalayas.app/companies/general-d…）</w:t>
            </w:r>
          </w:p>
        </w:tc>
      </w:tr>
      <w:tr>
        <w:tc>
          <w:tcPr>
            <w:tcW w:type="dxa" w:w="57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6</w:t>
            </w:r>
          </w:p>
        </w:tc>
        <w:tc>
          <w:tcPr>
            <w:tcW w:type="dxa" w:w="7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Q06</w:t>
            </w:r>
          </w:p>
        </w:tc>
        <w:tc>
          <w:tcPr>
            <w:tcW w:type="dxa" w:w="244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寻找使用 PostgreSQL 的远程数据工程岗位。</w:t>
            </w:r>
          </w:p>
        </w:tc>
        <w:tc>
          <w:tcPr>
            <w:tcW w:type="dxa" w:w="100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100.00%</w:t>
            </w:r>
          </w:p>
        </w:tc>
        <w:tc>
          <w:tcPr>
            <w:tcW w:type="dxa" w:w="489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Senior Data Engineer (PostgreSQL …（source_url: https://himalayas.app/companies/m3-com/jo…）；Senior Data Engineer (PostgreSQL …（source_url: https://himalayas.app/companies/m3-com/jo…）；Senior Python Data Scraping Engin…（source_url: https://himalayas.app/companies/mindrift/…）</w:t>
            </w:r>
          </w:p>
        </w:tc>
      </w:tr>
      <w:tr>
        <w:tc>
          <w:tcPr>
            <w:tcW w:type="dxa" w:w="57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7</w:t>
            </w:r>
          </w:p>
        </w:tc>
        <w:tc>
          <w:tcPr>
            <w:tcW w:type="dxa" w:w="7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Q07</w:t>
            </w:r>
          </w:p>
        </w:tc>
        <w:tc>
          <w:tcPr>
            <w:tcW w:type="dxa" w:w="244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希望找维护客户关系、处理客户问题并提升续约体验的远程岗位。</w:t>
            </w:r>
          </w:p>
        </w:tc>
        <w:tc>
          <w:tcPr>
            <w:tcW w:type="dxa" w:w="100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100.00%</w:t>
            </w:r>
          </w:p>
        </w:tc>
        <w:tc>
          <w:tcPr>
            <w:tcW w:type="dxa" w:w="489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現場服務工程師 / Field Service Engineer …（source_url: https://himalayas.app/companies/grifols/j…）；Dynamics 365 Developer (Remote Op…（source_url: https://himalayas.app/companies/vetsez/jo…）；Remote Client Support Advisor（source_url: https://himalayas.app/companies/triptasti…）</w:t>
            </w:r>
          </w:p>
        </w:tc>
      </w:tr>
      <w:tr>
        <w:tc>
          <w:tcPr>
            <w:tcW w:type="dxa" w:w="57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8</w:t>
            </w:r>
          </w:p>
        </w:tc>
        <w:tc>
          <w:tcPr>
            <w:tcW w:type="dxa" w:w="7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Q08</w:t>
            </w:r>
          </w:p>
        </w:tc>
        <w:tc>
          <w:tcPr>
            <w:tcW w:type="dxa" w:w="244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寻找销售拓展或客户账户管理方向的远程岗位。</w:t>
            </w:r>
          </w:p>
        </w:tc>
        <w:tc>
          <w:tcPr>
            <w:tcW w:type="dxa" w:w="100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100.00%</w:t>
            </w:r>
          </w:p>
        </w:tc>
        <w:tc>
          <w:tcPr>
            <w:tcW w:type="dxa" w:w="489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Strategic Account Director（source_url: https://himalayas.app/companies/biodigita…）；Ecommerce Associate Account Direc…（source_url: https://himalayas.app/companies/power-dig…）；Ecommerce Associate Account Direc…（source_url: https://himalayas.app/companies/power-dig…）</w:t>
            </w:r>
          </w:p>
        </w:tc>
      </w:tr>
      <w:tr>
        <w:tc>
          <w:tcPr>
            <w:tcW w:type="dxa" w:w="57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9</w:t>
            </w:r>
          </w:p>
        </w:tc>
        <w:tc>
          <w:tcPr>
            <w:tcW w:type="dxa" w:w="7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Q09</w:t>
            </w:r>
          </w:p>
        </w:tc>
        <w:tc>
          <w:tcPr>
            <w:tcW w:type="dxa" w:w="244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找产品经理岗位，不要 SEO、ASO 或纯营销增长岗位。</w:t>
            </w:r>
          </w:p>
        </w:tc>
        <w:tc>
          <w:tcPr>
            <w:tcW w:type="dxa" w:w="100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0.00%</w:t>
            </w:r>
          </w:p>
        </w:tc>
        <w:tc>
          <w:tcPr>
            <w:tcW w:type="dxa" w:w="489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Product Manager - ASO/SEO（source_url: https://himalayas.app/companies/gate/jobs…）；SEO Associate（source_url: https://himalayas.app/companies/wonderist…）；SEO / SEM Guru（source_url: https://himalayas.app/companies/jobsforle…）</w:t>
            </w:r>
          </w:p>
        </w:tc>
      </w:tr>
      <w:tr>
        <w:tc>
          <w:tcPr>
            <w:tcW w:type="dxa" w:w="57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10</w:t>
            </w:r>
          </w:p>
        </w:tc>
        <w:tc>
          <w:tcPr>
            <w:tcW w:type="dxa" w:w="7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Q10</w:t>
            </w:r>
          </w:p>
        </w:tc>
        <w:tc>
          <w:tcPr>
            <w:tcW w:type="dxa" w:w="244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寻找使用 Excel 做预算、财务规划或财务分析的岗位，不要普通数据分析师。</w:t>
            </w:r>
          </w:p>
        </w:tc>
        <w:tc>
          <w:tcPr>
            <w:tcW w:type="dxa" w:w="100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0.00%</w:t>
            </w:r>
          </w:p>
        </w:tc>
        <w:tc>
          <w:tcPr>
            <w:tcW w:type="dxa" w:w="489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Data Scientist, FP&amp;A Solutions（source_url: https://himalayas.app/companies/autodesk/…）；Data Analyst, Internal Audit（source_url: https://himalayas.app/companies/givedirec…）；Senior Business Analytics Manager（source_url: https://himalayas.app/companies/autodesk/…）</w:t>
            </w:r>
          </w:p>
        </w:tc>
      </w:tr>
      <w:tr>
        <w:tc>
          <w:tcPr>
            <w:tcW w:type="dxa" w:w="57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11</w:t>
            </w:r>
          </w:p>
        </w:tc>
        <w:tc>
          <w:tcPr>
            <w:tcW w:type="dxa" w:w="7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Q11</w:t>
            </w:r>
          </w:p>
        </w:tc>
        <w:tc>
          <w:tcPr>
            <w:tcW w:type="dxa" w:w="244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寻找面向美国地区、使用 Java 的远程后端工程岗位。</w:t>
            </w:r>
          </w:p>
        </w:tc>
        <w:tc>
          <w:tcPr>
            <w:tcW w:type="dxa" w:w="100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0.00%</w:t>
            </w:r>
          </w:p>
        </w:tc>
        <w:tc>
          <w:tcPr>
            <w:tcW w:type="dxa" w:w="489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Senior Back-End Developer（source_url: https://himalayas.app/companies/pacific-p…）；Java Back End Technical Lead（source_url: https://himalayas.app/companies/exequt/jo…）；Pessoa Desenvolvedora Backend / J…（source_url: https://himalayas.app/companies/grupo-bot…）</w:t>
            </w:r>
          </w:p>
        </w:tc>
      </w:tr>
      <w:tr>
        <w:tc>
          <w:tcPr>
            <w:tcW w:type="dxa" w:w="57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12</w:t>
            </w:r>
          </w:p>
        </w:tc>
        <w:tc>
          <w:tcPr>
            <w:tcW w:type="dxa" w:w="7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Q12</w:t>
            </w:r>
          </w:p>
        </w:tc>
        <w:tc>
          <w:tcPr>
            <w:tcW w:type="dxa" w:w="244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想从事训练、部署和维护预测模型的远程机器学习工程工作。</w:t>
            </w:r>
          </w:p>
        </w:tc>
        <w:tc>
          <w:tcPr>
            <w:tcW w:type="dxa" w:w="1008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100.00%</w:t>
            </w:r>
          </w:p>
        </w:tc>
        <w:tc>
          <w:tcPr>
            <w:tcW w:type="dxa" w:w="489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Staff, Machine Learning Engineer …（source_url: https://himalayas.app/companies/torc-robo…）；Machine Learning Engineer（source_url: https://himalayas.app/companies/skylum/jo…）；Machine Learning Engineer（source_url: https://himalayas.app/companies/10a-labs/…）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Arial" w:hAnsi="Arial" w:eastAsia="Hiragino Sans GB W3"/>
          <w:b/>
          <w:sz w:val="25"/>
        </w:rPr>
        <w:t>7.2 问题答案来源三元组结果</w:t>
      </w:r>
    </w:p>
    <w:p>
      <w:pPr>
        <w:spacing w:after="100" w:line="276" w:lineRule="auto"/>
      </w:pPr>
      <w:r>
        <w:rPr>
          <w:rFonts w:ascii="Arial" w:hAnsi="Arial" w:eastAsia="Hiragino Sans GB W3"/>
          <w:sz w:val="21"/>
        </w:rPr>
        <w:t>完整三元组文件为 reports/rag/question_answer_source_triples.csv。每行至少包含 question_id、question、answer_excerpt、job_id、job_title、chunk_id、source_url、crawl_time 和 data_origin；报告只展示结构说明，避免把长文本表格压缩到不可读。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</w:tblGrid>
      <w:tr>
        <w:tc>
          <w:tcPr>
            <w:tcW w:type="dxa" w:w="792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4"/>
              </w:rPr>
              <w:t>问题</w:t>
            </w:r>
          </w:p>
        </w:tc>
        <w:tc>
          <w:tcPr>
            <w:tcW w:type="dxa" w:w="2304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4"/>
              </w:rPr>
              <w:t>问题摘要</w:t>
            </w:r>
          </w:p>
        </w:tc>
        <w:tc>
          <w:tcPr>
            <w:tcW w:type="dxa" w:w="4320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4"/>
              </w:rPr>
              <w:t>答案片段</w:t>
            </w:r>
          </w:p>
        </w:tc>
        <w:tc>
          <w:tcPr>
            <w:tcW w:type="dxa" w:w="2376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4"/>
              </w:rPr>
              <w:t>source_url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Q01</w:t>
            </w:r>
          </w:p>
        </w:tc>
        <w:tc>
          <w:tcPr>
            <w:tcW w:type="dxa" w:w="230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想找同时要求 Python 和 SQL 的远程数据分析岗位。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Lead Python Engineer：Strong shell scripting skills in UNIX/Linux environme…</w:t>
            </w:r>
          </w:p>
        </w:tc>
        <w:tc>
          <w:tcPr>
            <w:tcW w:type="dxa" w:w="237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https://himalayas.app/companies/brigh…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Q01</w:t>
            </w:r>
          </w:p>
        </w:tc>
        <w:tc>
          <w:tcPr>
            <w:tcW w:type="dxa" w:w="230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想找同时要求 Python 和 SQL 的远程数据分析岗位。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Python Developer (Mid-Level / Senior)：mais de 30 anos de experiência e 2.8…</w:t>
            </w:r>
          </w:p>
        </w:tc>
        <w:tc>
          <w:tcPr>
            <w:tcW w:type="dxa" w:w="237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https://himalayas.app/companies/keyru…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Q01</w:t>
            </w:r>
          </w:p>
        </w:tc>
        <w:tc>
          <w:tcPr>
            <w:tcW w:type="dxa" w:w="230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想找同时要求 Python 和 SQL 的远程数据分析岗位。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Desenvolvedor(a) Python Sênior：ia com automação de workloads utilizando Co…</w:t>
            </w:r>
          </w:p>
        </w:tc>
        <w:tc>
          <w:tcPr>
            <w:tcW w:type="dxa" w:w="237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https://himalayas.app/companies/grupo…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Q02</w:t>
            </w:r>
          </w:p>
        </w:tc>
        <w:tc>
          <w:tcPr>
            <w:tcW w:type="dxa" w:w="230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需要会 AWS、Docker 和 Kubernetes 的远程 DevOps 或云平台岗…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Nearshore Sector| AWS Platform Engineer：ro-trust network policies. CI/CD &amp;…</w:t>
            </w:r>
          </w:p>
        </w:tc>
        <w:tc>
          <w:tcPr>
            <w:tcW w:type="dxa" w:w="237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https://himalayas.app/companies/devot…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Q02</w:t>
            </w:r>
          </w:p>
        </w:tc>
        <w:tc>
          <w:tcPr>
            <w:tcW w:type="dxa" w:w="230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需要会 AWS、Docker 和 Kubernetes 的远程 DevOps 或云平台岗…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AWS DevOps Engineer：n mindset Nice to have Service mesh experience (Istio,…</w:t>
            </w:r>
          </w:p>
        </w:tc>
        <w:tc>
          <w:tcPr>
            <w:tcW w:type="dxa" w:w="237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https://himalayas.app/companies/produ…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Q02</w:t>
            </w:r>
          </w:p>
        </w:tc>
        <w:tc>
          <w:tcPr>
            <w:tcW w:type="dxa" w:w="230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需要会 AWS、Docker 和 Kubernetes 的远程 DevOps 或云平台岗…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AWS Cloud Engineer：AWS Certified Solutions Architect – Professional or Dev…</w:t>
            </w:r>
          </w:p>
        </w:tc>
        <w:tc>
          <w:tcPr>
            <w:tcW w:type="dxa" w:w="237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https://himalayas.app/companies/brigh…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Q03</w:t>
            </w:r>
          </w:p>
        </w:tc>
        <w:tc>
          <w:tcPr>
            <w:tcW w:type="dxa" w:w="230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寻找 React 和 TypeScript 技术栈的远程前端开发岗位。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Full Stack React Developer：ts look to us to provide them with exceptionall…</w:t>
            </w:r>
          </w:p>
        </w:tc>
        <w:tc>
          <w:tcPr>
            <w:tcW w:type="dxa" w:w="237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https://himalayas.app/companies/prode…</w:t>
            </w:r>
          </w:p>
        </w:tc>
      </w:tr>
      <w:tr>
        <w:tc>
          <w:tcPr>
            <w:tcW w:type="dxa" w:w="792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Q03</w:t>
            </w:r>
          </w:p>
        </w:tc>
        <w:tc>
          <w:tcPr>
            <w:tcW w:type="dxa" w:w="230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寻找 React 和 TypeScript 技术栈的远程前端开发岗位。</w:t>
            </w:r>
          </w:p>
        </w:tc>
        <w:tc>
          <w:tcPr>
            <w:tcW w:type="dxa" w:w="432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Developer SSR Full Stack React - Node (Next.JS - Nest.JS)：⭐ ¡ Codea IT sig…</w:t>
            </w:r>
          </w:p>
        </w:tc>
        <w:tc>
          <w:tcPr>
            <w:tcW w:type="dxa" w:w="237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4"/>
              </w:rPr>
              <w:t>https://himalayas.app/companies/codea…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</w:pPr>
      <w:r>
        <w:rPr>
          <w:rFonts w:ascii="Arial" w:hAnsi="Arial" w:eastAsia="Hiragino Sans GB W3"/>
          <w:b/>
          <w:sz w:val="25"/>
        </w:rPr>
        <w:t>7.3 召回效果量化指标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c>
          <w:tcPr>
            <w:tcW w:type="dxa" w:w="2880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7"/>
              </w:rPr>
              <w:t>指标</w:t>
            </w:r>
          </w:p>
        </w:tc>
        <w:tc>
          <w:tcPr>
            <w:tcW w:type="dxa" w:w="2016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7"/>
              </w:rPr>
              <w:t>实际结果</w:t>
            </w:r>
          </w:p>
        </w:tc>
        <w:tc>
          <w:tcPr>
            <w:tcW w:type="dxa" w:w="5184"/>
            <w:shd w:fill="D9EAF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jc w:val="center"/>
            </w:pPr>
            <w:r>
              <w:rPr>
                <w:rFonts w:ascii="Arial" w:hAnsi="Arial" w:eastAsia="Hiragino Sans GB W3"/>
                <w:b/>
                <w:sz w:val="17"/>
              </w:rPr>
              <w:t>说明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总测试问题数</w:t>
            </w:r>
          </w:p>
        </w:tc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12</w:t>
            </w:r>
          </w:p>
        </w:tc>
        <w:tc>
          <w:tcPr>
            <w:tcW w:type="dxa" w:w="518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固定测试集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条件命中问题数</w:t>
            </w:r>
          </w:p>
        </w:tc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6</w:t>
            </w:r>
          </w:p>
        </w:tc>
        <w:tc>
          <w:tcPr>
            <w:tcW w:type="dxa" w:w="518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Top-3 中至少有一条满足该问题 gold rule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条件命中率 Query Hit@3</w:t>
            </w:r>
          </w:p>
        </w:tc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50.00%</w:t>
            </w:r>
          </w:p>
        </w:tc>
        <w:tc>
          <w:tcPr>
            <w:tcW w:type="dxa" w:w="518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基于可复现条件金标准，不是人工标注真实 Recall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Macro Precision@3</w:t>
            </w:r>
          </w:p>
        </w:tc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33.33%</w:t>
            </w:r>
          </w:p>
        </w:tc>
        <w:tc>
          <w:tcPr>
            <w:tcW w:type="dxa" w:w="518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按每条问题平均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Macro Recall@3</w:t>
            </w:r>
          </w:p>
        </w:tc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0.55%</w:t>
            </w:r>
          </w:p>
        </w:tc>
        <w:tc>
          <w:tcPr>
            <w:tcW w:type="dxa" w:w="518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相对于规则生成的 gold job 集合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Macro MRR@3</w:t>
            </w:r>
          </w:p>
        </w:tc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44.44%</w:t>
            </w:r>
          </w:p>
        </w:tc>
        <w:tc>
          <w:tcPr>
            <w:tcW w:type="dxa" w:w="518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首个规则相关岗位的倒数排名</w:t>
            </w:r>
          </w:p>
        </w:tc>
      </w:tr>
      <w:tr>
        <w:tc>
          <w:tcPr>
            <w:tcW w:type="dxa" w:w="2880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溯源完整率</w:t>
            </w:r>
          </w:p>
        </w:tc>
        <w:tc>
          <w:tcPr>
            <w:tcW w:type="dxa" w:w="2016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100.00%</w:t>
            </w:r>
          </w:p>
        </w:tc>
        <w:tc>
          <w:tcPr>
            <w:tcW w:type="dxa" w:w="5184"/>
            <w:vAlign w:val="top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20"/>
            </w:pPr>
            <w:r>
              <w:rPr>
                <w:rFonts w:ascii="Arial" w:hAnsi="Arial" w:eastAsia="Hiragino Sans GB W3"/>
                <w:sz w:val="17"/>
              </w:rPr>
              <w:t>召回结果中核心溯源字段完整的比例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Arial" w:hAnsi="Arial" w:eastAsia="Hiragino Sans GB W3"/>
          <w:sz w:val="21"/>
        </w:rPr>
        <w:t>指标边界：本实验没有人工逐条标注的相关性数据，也没有完整的“所有相关岗位”全集。因此 Query Hit@3、Precision@3、Recall@3、MRR@3 和 nDCG@3 均是基于代码公开规则生成的条件评估，适合比较本地实验配置，不应表述为人工标注真实召回率。来源完整率是可直接核验的工程指标，不等于相关性指标。</w:t>
      </w:r>
    </w:p>
    <w:p>
      <w:pPr>
        <w:pStyle w:val="Heading2"/>
        <w:spacing w:before="120" w:after="80"/>
      </w:pPr>
      <w:r>
        <w:rPr>
          <w:rFonts w:ascii="Arial" w:hAnsi="Arial" w:eastAsia="Hiragino Sans GB W3"/>
          <w:b/>
          <w:sz w:val="25"/>
        </w:rPr>
        <w:t>7.4 可视化结果</w:t>
      </w:r>
    </w:p>
    <w:p>
      <w:pPr>
        <w:spacing w:after="100" w:line="276" w:lineRule="auto"/>
      </w:pPr>
      <w:r>
        <w:rPr>
          <w:rFonts w:ascii="Arial" w:hAnsi="Arial" w:eastAsia="Hiragino Sans GB W3"/>
          <w:sz w:val="21"/>
        </w:rPr>
        <w:t>参数对比口径说明：下方 Chunk/Overlap 对比图对每条完整清洗岗位描述独立计算，目的是比较不同切分参数的结构性开销；当前主索引采用岗位介绍、岗位职责和任职要求分区建块，并对无显式标题的岗位使用一个综合文本回退块，因此图中的 Chunk 数不能直接替代当前主索引的 55,984 个 Chunk。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9242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ieval_metric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2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76" w:lineRule="auto"/>
        <w:jc w:val="center"/>
      </w:pPr>
      <w:r>
        <w:rPr>
          <w:rFonts w:ascii="Arial" w:hAnsi="Arial" w:eastAsia="Hiragino Sans GB W3"/>
          <w:sz w:val="21"/>
        </w:rPr>
        <w:t>图：retrieval_metrics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606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k_sensitivit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60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76" w:lineRule="auto"/>
        <w:jc w:val="center"/>
      </w:pPr>
      <w:r>
        <w:rPr>
          <w:rFonts w:ascii="Arial" w:hAnsi="Arial" w:eastAsia="Hiragino Sans GB W3"/>
          <w:sz w:val="21"/>
        </w:rPr>
        <w:t>图：top_k_sensitivity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3741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76" w:lineRule="auto"/>
        <w:jc w:val="center"/>
      </w:pPr>
      <w:r>
        <w:rPr>
          <w:rFonts w:ascii="Arial" w:hAnsi="Arial" w:eastAsia="Hiragino Sans GB W3"/>
          <w:sz w:val="21"/>
        </w:rPr>
        <w:t>图：chunk_distribution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269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nk_parameter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69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76" w:lineRule="auto"/>
        <w:jc w:val="center"/>
      </w:pPr>
      <w:r>
        <w:rPr>
          <w:rFonts w:ascii="Arial" w:hAnsi="Arial" w:eastAsia="Hiragino Sans GB W3"/>
          <w:sz w:val="21"/>
        </w:rPr>
        <w:t>图：chunk_parameter_comparison</w:t>
      </w:r>
    </w:p>
    <w:p>
      <w:pPr>
        <w:pStyle w:val="Heading1"/>
        <w:spacing w:before="180" w:after="80"/>
      </w:pPr>
      <w:r>
        <w:rPr>
          <w:rFonts w:ascii="Arial" w:hAnsi="Arial" w:eastAsia="Hiragino Sans GB W3"/>
          <w:b/>
          <w:sz w:val="30"/>
        </w:rPr>
        <w:t>八、实验结果分析与洞察</w:t>
      </w:r>
    </w:p>
    <w:p>
      <w:pPr>
        <w:spacing w:after="100" w:line="276" w:lineRule="auto"/>
      </w:pPr>
      <w:r>
        <w:rPr>
          <w:rFonts w:ascii="Arial" w:hAnsi="Arial" w:eastAsia="Hiragino Sans GB W3"/>
          <w:sz w:val="21"/>
        </w:rPr>
        <w:t>整体结果：本轮实际执行了 12 条查询，采用统一 Top-k=3。条件命中率和各项指标见上表；它们反映了 Embedding、Chunk 和岗位字段拼接在预设规则下的检索表现，不代表企业信誉、录用概率或岗位质量分。</w:t>
      </w:r>
    </w:p>
    <w:p>
      <w:pPr>
        <w:spacing w:after="100" w:line="276" w:lineRule="auto"/>
      </w:pPr>
      <w:r>
        <w:rPr>
          <w:rFonts w:ascii="Arial" w:hAnsi="Arial" w:eastAsia="Hiragino Sans GB W3"/>
          <w:sz w:val="21"/>
        </w:rPr>
        <w:t>召回成功案例：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Q01：想找同时要求 Python 和 SQL 的远程数据分析岗位。；Top-3 中满足规则的结果数为 未记录。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Q02：需要会 AWS、Docker 和 Kubernetes 的远程 DevOps 或云平台岗位。；Top-3 中满足规则的结果数为 未记录。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Q06：寻找使用 PostgreSQL 的远程数据工程岗位。；Top-3 中满足规则的结果数为 未记录。</w:t>
      </w:r>
    </w:p>
    <w:p>
      <w:pPr>
        <w:spacing w:after="100" w:line="276" w:lineRule="auto"/>
      </w:pPr>
      <w:r>
        <w:rPr>
          <w:rFonts w:ascii="Arial" w:hAnsi="Arial" w:eastAsia="Hiragino Sans GB W3"/>
          <w:sz w:val="21"/>
        </w:rPr>
        <w:t>召回失败或部分失败案例：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Q03：寻找 React 和 TypeScript 技术栈的远程前端开发岗位。；Top-3 未命中预设条件金标准，可能与中英文表达差异、技能字段覆盖、岗位类别边界或缺少结构化过滤有关。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Q04：想找需要 Excel 和 Tableau 的商业分析或业务分析岗位。；Top-3 未命中预设条件金标准，可能与中英文表达差异、技能字段覆盖、岗位类别边界或缺少结构化过滤有关。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Q05：有哪些负责人工智能模型评估、质量审核或安全测试的远程岗位？；Top-3 未命中预设条件金标准，可能与中英文表达差异、技能字段覆盖、岗位类别边界或缺少结构化过滤有关。</w:t>
      </w:r>
    </w:p>
    <w:p>
      <w:pPr>
        <w:spacing w:after="100" w:line="276" w:lineRule="auto"/>
      </w:pPr>
      <w:r>
        <w:rPr>
          <w:rFonts w:ascii="Arial" w:hAnsi="Arial" w:eastAsia="Hiragino Sans GB W3"/>
          <w:sz w:val="21"/>
        </w:rPr>
        <w:t>核心洞察：chunk_size=1200、overlap=200 在上下文完整性和向量数量之间取折中；FAISS IndexFlatIP 的精确搜索不会引入近似索引误差，但元数据过滤需要在应用层完成；Embedding 决定中文问题与英文岗位文本的语义对齐，技能、类别和地区等硬条件仍适合使用结构化过滤或混合检索补强。</w:t>
      </w:r>
    </w:p>
    <w:p>
      <w:pPr>
        <w:pStyle w:val="Heading1"/>
        <w:spacing w:before="180" w:after="80"/>
      </w:pPr>
      <w:r>
        <w:rPr>
          <w:rFonts w:ascii="Arial" w:hAnsi="Arial" w:eastAsia="Hiragino Sans GB W3"/>
          <w:b/>
          <w:sz w:val="30"/>
        </w:rPr>
        <w:t>九、实验问题与优化方案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指标限制：当前 gold set 来自可复现的字段规则，缺少人工相关性标注，因此不能宣称真实 Recall。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语言和同义词：中文问题与英文岗位文本之间仍可能出现语义偏差，可增加多语 Embedding、同义词扩展和查询改写。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结构化过滤：将 skills、broad_category、job_category 和 district 转为检索前过滤条件，再用向量相似度排序。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Chunk 优化：针对职责、任职要求、岗位介绍分别建块，并在岗位级和 Chunk 级结果间做融合，减少主题混合。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向量库演进：数据规模增大或需要复杂 metadata 过滤时，再评估 Chroma 或 Milvus；当前 12,000 条使用 FAISS 足以复现。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评价升级：建立人工标注的相关/不相关集合，报告人工 Recall@3、Precision@3、MRR 和 nDCG，并记录标注协议。</w:t>
      </w:r>
    </w:p>
    <w:p>
      <w:pPr>
        <w:pStyle w:val="Heading1"/>
        <w:spacing w:before="180" w:after="80"/>
      </w:pPr>
      <w:r>
        <w:rPr>
          <w:rFonts w:ascii="Arial" w:hAnsi="Arial" w:eastAsia="Hiragino Sans GB W3"/>
          <w:b/>
          <w:sz w:val="30"/>
        </w:rPr>
        <w:t>十、实验总结</w:t>
      </w:r>
    </w:p>
    <w:p>
      <w:pPr>
        <w:spacing w:after="100" w:line="276" w:lineRule="auto"/>
      </w:pPr>
      <w:r>
        <w:rPr>
          <w:rFonts w:ascii="Arial" w:hAnsi="Arial" w:eastAsia="Hiragino Sans GB W3"/>
          <w:sz w:val="21"/>
        </w:rPr>
        <w:t>本实验完成了本地岗位数据清洗、长文本 Chunk、中文 Embedding、FAISS 向量入库、Top-3 检索、来源溯源、三元组导出和定量评估。报告明确区分了真实 Embedding RAG 与 TF-IDF 检索基线：本正式实验使用 FAISS 和 BAAI/bge-small-zh-v1.5，旧 TF-IDF 结果仅保留在 reports/rag_tfidf_baseline/ 作为历史基线，不混入本实验指标。</w:t>
      </w:r>
    </w:p>
    <w:p>
      <w:pPr>
        <w:pStyle w:val="Heading1"/>
        <w:spacing w:before="180" w:after="80"/>
      </w:pPr>
      <w:r>
        <w:rPr>
          <w:rFonts w:ascii="Arial" w:hAnsi="Arial" w:eastAsia="Hiragino Sans GB W3"/>
          <w:b/>
          <w:sz w:val="30"/>
        </w:rPr>
        <w:t>十一、实验交付附件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实验代码：src/job_analysis/rag_faiss.py。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FAISS 索引：data/processed/rag/faiss.index。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Chunk 与元数据：data/processed/rag/chunks.parquet、chunk_metadata.jsonl、index_manifest.json。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测试结果：reports/rag/test_queries.json、retrieval_tests.json、rag_eval_summary.json。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问题—答案—来源三元组：reports/rag/question_answer_source_triples.csv。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实验图件：reports/rag/retrieval_metrics.png、top_k_sensitivity.png、chunk_distribution.png、chunk_parameter_comparison.png。</w:t>
      </w:r>
    </w:p>
    <w:p>
      <w:pPr>
        <w:pStyle w:val="ListBullet"/>
        <w:spacing w:after="60"/>
      </w:pPr>
      <w:r>
        <w:rPr>
          <w:rFonts w:ascii="Arial" w:hAnsi="Arial" w:eastAsia="Hiragino Sans GB W3"/>
          <w:sz w:val="21"/>
        </w:rPr>
        <w:t>模板原文件：submit/行业大数据分析实践_RAG知识库构建与检索召回测试实验_RAG知识库构建与检索召回测试实验报告模板.docx。</w:t>
      </w:r>
    </w:p>
    <w:sectPr>
      <w:headerReference r:id="rId3" w:type="default"/>
      <w:footerReference r:id="rId4" w:type="default"/>
      <w:pgSz w:w="11905" w:h="16840"/>
      <w:pgMar w:top="936" w:bottom="936" w:left="1008" w:right="1008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EB9C3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564C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FB14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Hiragino Sans GB W3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rPr>
      <w:rFonts w:ascii="Arial" w:hAnsi="Arial" w:eastAsia="Hiragino Sans GB W3"/>
      <w:b/>
      <w:color w:val="000000"/>
      <w:sz w:val="40"/>
    </w:rPr>
  </w:style>
  <w:style w:type="paragraph" w:customStyle="1" w:styleId="Heading1">
    <w:name w:val="heading 1"/>
    <w:rPr>
      <w:rFonts w:ascii="Arial" w:hAnsi="Arial" w:eastAsia="Hiragino Sans GB W3"/>
      <w:b/>
      <w:color w:val="000000"/>
      <w:sz w:val="30"/>
    </w:rPr>
  </w:style>
  <w:style w:type="paragraph" w:customStyle="1" w:styleId="Heading2">
    <w:name w:val="heading 2"/>
    <w:rPr>
      <w:rFonts w:ascii="Arial" w:hAnsi="Arial" w:eastAsia="Hiragino Sans GB W3"/>
      <w:b/>
      <w:color w:val="000000"/>
      <w:sz w:val="25"/>
    </w:rPr>
  </w:style>
  <w:style w:type="paragraph" w:customStyle="1" w:styleId="Heading3">
    <w:name w:val="heading 3"/>
    <w:rPr>
      <w:rFonts w:ascii="Arial" w:hAnsi="Arial" w:eastAsia="Hiragino Sans GB W3"/>
      <w:b/>
      <w:color w:val="000000"/>
      <w:sz w:val="23"/>
    </w:rPr>
  </w:style>
  <w:style w:type="table" w:customStyle="1" w:styleId="TableGrid">
    <w:name w:val="Table Grid"/>
  </w:style>
  <w:style w:type="paragraph" w:customStyle="1" w:styleId="ListBullet">
    <w:name w:val="List Bullet"/>
    <w:basedOn w:val="1"/>
    <w:pPr>
      <w:ind w:left="403" w:hanging="23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4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2026-09-04T16:15:00Z</dcterms:created>
  <dc:creator>Apache POI</dc:creator>
  <cp:lastModifiedBy>WPS_1591180945</cp:lastModifiedBy>
  <dcterms:modified xsi:type="dcterms:W3CDTF">2026-09-04T16:31:23Z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{"Label":"1","ContentProducer":"001191110102MACQD9K64010000","ProduceID":"7681590877379398850","ReservedCode1":"","ContentPropagator":"","PropagateID":"","ReservedCode2":""}</vt:lpwstr>
  </property>
  <property fmtid="{D5CDD505-2E9C-101B-9397-08002B2CF9AE}" pid="3" name="KSOProductBuildVer">
    <vt:lpwstr>2052-12.1.25895.25895</vt:lpwstr>
  </property>
  <property fmtid="{D5CDD505-2E9C-101B-9397-08002B2CF9AE}" pid="4" name="ICV">
    <vt:lpwstr>AA001CC4BA71F727DB819A6A8FF49B6B_42</vt:lpwstr>
  </property>
</Properties>
</file>