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DE0D4" w14:textId="77777777" w:rsidR="007D3B7D" w:rsidRDefault="00B95052" w:rsidP="00833FAB">
      <w:pPr>
        <w:spacing w:line="360" w:lineRule="auto"/>
        <w:rPr>
          <w:rFonts w:ascii="Garamond" w:hAnsi="Garamond"/>
          <w:b/>
          <w:bCs/>
          <w:sz w:val="32"/>
          <w:szCs w:val="32"/>
        </w:rPr>
      </w:pPr>
      <w:r w:rsidRPr="007C255B">
        <w:rPr>
          <w:rFonts w:ascii="Garamond" w:hAnsi="Garamond"/>
          <w:b/>
          <w:bCs/>
          <w:sz w:val="32"/>
          <w:szCs w:val="32"/>
        </w:rPr>
        <w:t xml:space="preserve">Identifying </w:t>
      </w:r>
      <w:r w:rsidR="0055189F">
        <w:rPr>
          <w:rFonts w:ascii="Garamond" w:hAnsi="Garamond"/>
          <w:b/>
          <w:bCs/>
          <w:sz w:val="32"/>
          <w:szCs w:val="32"/>
        </w:rPr>
        <w:t xml:space="preserve">Determinants </w:t>
      </w:r>
      <w:r w:rsidRPr="007C255B">
        <w:rPr>
          <w:rFonts w:ascii="Garamond" w:hAnsi="Garamond"/>
          <w:b/>
          <w:bCs/>
          <w:sz w:val="32"/>
          <w:szCs w:val="32"/>
        </w:rPr>
        <w:t>of</w:t>
      </w:r>
      <w:r w:rsidR="00EF3A3F" w:rsidRPr="007C255B">
        <w:rPr>
          <w:rFonts w:ascii="Garamond" w:hAnsi="Garamond"/>
          <w:b/>
          <w:bCs/>
          <w:sz w:val="32"/>
          <w:szCs w:val="32"/>
        </w:rPr>
        <w:t xml:space="preserve"> </w:t>
      </w:r>
      <w:r w:rsidR="00AF3BA5" w:rsidRPr="007C255B">
        <w:rPr>
          <w:rFonts w:ascii="Garamond" w:hAnsi="Garamond"/>
          <w:b/>
          <w:bCs/>
          <w:sz w:val="32"/>
          <w:szCs w:val="32"/>
        </w:rPr>
        <w:t xml:space="preserve">Rural </w:t>
      </w:r>
      <w:r w:rsidR="00EF3A3F" w:rsidRPr="007C255B">
        <w:rPr>
          <w:rFonts w:ascii="Garamond" w:hAnsi="Garamond"/>
          <w:b/>
          <w:bCs/>
          <w:sz w:val="32"/>
          <w:szCs w:val="32"/>
        </w:rPr>
        <w:t>Economic Resiliency</w:t>
      </w:r>
      <w:r w:rsidR="00FF49E6" w:rsidRPr="007C255B">
        <w:rPr>
          <w:rFonts w:ascii="Garamond" w:hAnsi="Garamond"/>
          <w:b/>
          <w:bCs/>
          <w:sz w:val="32"/>
          <w:szCs w:val="32"/>
        </w:rPr>
        <w:t xml:space="preserve"> </w:t>
      </w:r>
      <w:r w:rsidR="00EF3A3F" w:rsidRPr="007C255B">
        <w:rPr>
          <w:rFonts w:ascii="Garamond" w:hAnsi="Garamond"/>
          <w:b/>
          <w:bCs/>
          <w:sz w:val="32"/>
          <w:szCs w:val="32"/>
        </w:rPr>
        <w:t xml:space="preserve">via </w:t>
      </w:r>
    </w:p>
    <w:p w14:paraId="066310D2" w14:textId="63D39F29" w:rsidR="00833FAB" w:rsidRPr="007C255B" w:rsidRDefault="005C176D" w:rsidP="00833FAB">
      <w:pPr>
        <w:spacing w:line="360" w:lineRule="auto"/>
        <w:rPr>
          <w:rFonts w:ascii="Garamond" w:hAnsi="Garamond"/>
          <w:b/>
          <w:bCs/>
          <w:sz w:val="32"/>
          <w:szCs w:val="32"/>
        </w:rPr>
      </w:pPr>
      <w:r>
        <w:rPr>
          <w:rFonts w:ascii="Garamond" w:hAnsi="Garamond"/>
          <w:b/>
          <w:bCs/>
          <w:sz w:val="32"/>
          <w:szCs w:val="32"/>
        </w:rPr>
        <w:t>COVID-19</w:t>
      </w:r>
      <w:r w:rsidR="00DD2502">
        <w:rPr>
          <w:rFonts w:ascii="Garamond" w:hAnsi="Garamond"/>
          <w:b/>
          <w:bCs/>
          <w:sz w:val="32"/>
          <w:szCs w:val="32"/>
        </w:rPr>
        <w:t xml:space="preserve"> </w:t>
      </w:r>
      <w:r w:rsidR="00EF3A3F" w:rsidRPr="007C255B">
        <w:rPr>
          <w:rFonts w:ascii="Garamond" w:hAnsi="Garamond"/>
          <w:b/>
          <w:bCs/>
          <w:sz w:val="32"/>
          <w:szCs w:val="32"/>
        </w:rPr>
        <w:t>Firm Closure</w:t>
      </w:r>
      <w:r w:rsidR="00DD2502">
        <w:rPr>
          <w:rFonts w:ascii="Garamond" w:hAnsi="Garamond"/>
          <w:b/>
          <w:bCs/>
          <w:sz w:val="32"/>
          <w:szCs w:val="32"/>
        </w:rPr>
        <w:t>s</w:t>
      </w:r>
      <w:r w:rsidR="00EF3A3F" w:rsidRPr="007C255B">
        <w:rPr>
          <w:rFonts w:ascii="Garamond" w:hAnsi="Garamond"/>
          <w:b/>
          <w:bCs/>
          <w:sz w:val="32"/>
          <w:szCs w:val="32"/>
        </w:rPr>
        <w:t xml:space="preserve">: </w:t>
      </w:r>
    </w:p>
    <w:p w14:paraId="461EF390" w14:textId="77777777" w:rsidR="00833FAB" w:rsidRPr="007C255B" w:rsidRDefault="00833FAB" w:rsidP="00833FAB">
      <w:pPr>
        <w:spacing w:line="360" w:lineRule="auto"/>
        <w:rPr>
          <w:rFonts w:ascii="Garamond" w:hAnsi="Garamond"/>
          <w:b/>
          <w:bCs/>
          <w:sz w:val="8"/>
          <w:szCs w:val="8"/>
        </w:rPr>
      </w:pPr>
    </w:p>
    <w:p w14:paraId="7EF5F8F2" w14:textId="3795ABED" w:rsidR="00AE640A" w:rsidRPr="007C255B" w:rsidRDefault="00EF3A3F" w:rsidP="00EF3A3F">
      <w:pPr>
        <w:spacing w:line="360" w:lineRule="auto"/>
        <w:rPr>
          <w:rFonts w:ascii="Garamond" w:hAnsi="Garamond"/>
          <w:b/>
          <w:bCs/>
          <w:sz w:val="32"/>
          <w:szCs w:val="32"/>
        </w:rPr>
      </w:pPr>
      <w:r w:rsidRPr="007C255B">
        <w:rPr>
          <w:rFonts w:ascii="Garamond" w:hAnsi="Garamond"/>
          <w:b/>
          <w:bCs/>
          <w:sz w:val="32"/>
          <w:szCs w:val="32"/>
        </w:rPr>
        <w:t xml:space="preserve">A Multi-Model Machine Learning Approach for </w:t>
      </w:r>
      <w:r w:rsidR="007D3B7D">
        <w:rPr>
          <w:rFonts w:ascii="Garamond" w:hAnsi="Garamond"/>
          <w:b/>
          <w:bCs/>
          <w:sz w:val="32"/>
          <w:szCs w:val="32"/>
        </w:rPr>
        <w:t>Investigating</w:t>
      </w:r>
      <w:r w:rsidR="00FF49E6" w:rsidRPr="007C255B">
        <w:rPr>
          <w:rFonts w:ascii="Garamond" w:hAnsi="Garamond"/>
          <w:b/>
          <w:bCs/>
          <w:sz w:val="32"/>
          <w:szCs w:val="32"/>
        </w:rPr>
        <w:t xml:space="preserve"> </w:t>
      </w:r>
      <w:r w:rsidR="00833FAB" w:rsidRPr="007C255B">
        <w:rPr>
          <w:rFonts w:ascii="Garamond" w:hAnsi="Garamond"/>
          <w:b/>
          <w:bCs/>
          <w:sz w:val="32"/>
          <w:szCs w:val="32"/>
        </w:rPr>
        <w:t xml:space="preserve">Successful Economic Development </w:t>
      </w:r>
      <w:r w:rsidR="00F00BEB" w:rsidRPr="007C255B">
        <w:rPr>
          <w:rFonts w:ascii="Garamond" w:hAnsi="Garamond"/>
          <w:b/>
          <w:bCs/>
          <w:sz w:val="32"/>
          <w:szCs w:val="32"/>
        </w:rPr>
        <w:t xml:space="preserve">in Rural </w:t>
      </w:r>
      <w:r w:rsidR="00980F10">
        <w:rPr>
          <w:rFonts w:ascii="Garamond" w:hAnsi="Garamond"/>
          <w:b/>
          <w:bCs/>
          <w:sz w:val="32"/>
          <w:szCs w:val="32"/>
        </w:rPr>
        <w:t>Texas</w:t>
      </w:r>
    </w:p>
    <w:p w14:paraId="5C770052" w14:textId="05D8FDF4" w:rsidR="00EF3A3F" w:rsidRPr="007C255B" w:rsidRDefault="00EF3A3F" w:rsidP="00EF3A3F">
      <w:pPr>
        <w:spacing w:line="360" w:lineRule="auto"/>
        <w:jc w:val="center"/>
        <w:rPr>
          <w:rFonts w:ascii="Garamond" w:hAnsi="Garamond"/>
        </w:rPr>
      </w:pPr>
    </w:p>
    <w:p w14:paraId="25816E61" w14:textId="51AF12F3" w:rsidR="0041527A" w:rsidRPr="007C255B" w:rsidRDefault="00EF3A3F" w:rsidP="0041527A">
      <w:pPr>
        <w:spacing w:line="360" w:lineRule="auto"/>
        <w:jc w:val="center"/>
        <w:rPr>
          <w:rFonts w:ascii="Garamond" w:hAnsi="Garamond"/>
        </w:rPr>
      </w:pPr>
      <w:r w:rsidRPr="007C255B">
        <w:rPr>
          <w:rFonts w:ascii="Garamond" w:hAnsi="Garamond"/>
        </w:rPr>
        <w:t>Reece Iriye</w:t>
      </w:r>
      <w:r w:rsidR="00FF49E6" w:rsidRPr="007C255B">
        <w:rPr>
          <w:rFonts w:ascii="Garamond" w:hAnsi="Garamond"/>
        </w:rPr>
        <w:t>, ririye@smu.edu</w:t>
      </w:r>
    </w:p>
    <w:p w14:paraId="16402C18" w14:textId="3E745E89" w:rsidR="000543B1" w:rsidRDefault="000543B1" w:rsidP="00140C4D">
      <w:pPr>
        <w:spacing w:line="360" w:lineRule="auto"/>
        <w:rPr>
          <w:rFonts w:ascii="Garamond" w:hAnsi="Garamond"/>
          <w:b/>
          <w:bCs/>
          <w:sz w:val="30"/>
          <w:szCs w:val="30"/>
        </w:rPr>
      </w:pPr>
      <w:r>
        <w:rPr>
          <w:rFonts w:ascii="Garamond" w:hAnsi="Garamond"/>
          <w:b/>
          <w:bCs/>
          <w:sz w:val="30"/>
          <w:szCs w:val="30"/>
        </w:rPr>
        <w:t>Abstract</w:t>
      </w:r>
    </w:p>
    <w:p w14:paraId="1068CD40" w14:textId="6989284B" w:rsidR="004261D4" w:rsidRPr="009C68D4" w:rsidRDefault="00753105" w:rsidP="00753105">
      <w:pPr>
        <w:spacing w:line="360" w:lineRule="auto"/>
        <w:rPr>
          <w:rFonts w:ascii="Garamond" w:hAnsi="Garamond"/>
        </w:rPr>
      </w:pPr>
      <w:r w:rsidRPr="00753105">
        <w:rPr>
          <w:rFonts w:ascii="Garamond" w:hAnsi="Garamond"/>
        </w:rPr>
        <w:t xml:space="preserve">This study aims to analyze determinants of rural economic resiliency </w:t>
      </w:r>
      <w:r w:rsidR="005B79D7">
        <w:rPr>
          <w:rFonts w:ascii="Garamond" w:hAnsi="Garamond"/>
        </w:rPr>
        <w:t>by</w:t>
      </w:r>
      <w:r w:rsidRPr="00753105">
        <w:rPr>
          <w:rFonts w:ascii="Garamond" w:hAnsi="Garamond"/>
        </w:rPr>
        <w:t xml:space="preserve"> predict</w:t>
      </w:r>
      <w:r w:rsidR="005F6A72">
        <w:rPr>
          <w:rFonts w:ascii="Garamond" w:hAnsi="Garamond"/>
        </w:rPr>
        <w:t>ing</w:t>
      </w:r>
      <w:r w:rsidR="00257744">
        <w:rPr>
          <w:rFonts w:ascii="Garamond" w:hAnsi="Garamond"/>
        </w:rPr>
        <w:t xml:space="preserve"> the number of</w:t>
      </w:r>
      <w:r w:rsidRPr="00753105">
        <w:rPr>
          <w:rFonts w:ascii="Garamond" w:hAnsi="Garamond"/>
        </w:rPr>
        <w:t xml:space="preserve"> firm closure</w:t>
      </w:r>
      <w:r w:rsidR="001F5299">
        <w:rPr>
          <w:rFonts w:ascii="Garamond" w:hAnsi="Garamond"/>
        </w:rPr>
        <w:t>s</w:t>
      </w:r>
      <w:r w:rsidRPr="00753105">
        <w:rPr>
          <w:rFonts w:ascii="Garamond" w:hAnsi="Garamond"/>
        </w:rPr>
        <w:t xml:space="preserve"> in rural towns during the COVID-19 pandemic. </w:t>
      </w:r>
      <w:r w:rsidR="004975C1">
        <w:rPr>
          <w:rFonts w:ascii="Garamond" w:hAnsi="Garamond"/>
        </w:rPr>
        <w:t xml:space="preserve">This analysis is divided up into </w:t>
      </w:r>
      <w:r w:rsidR="004261D4">
        <w:rPr>
          <w:rFonts w:ascii="Garamond" w:hAnsi="Garamond"/>
        </w:rPr>
        <w:t>5</w:t>
      </w:r>
      <w:r w:rsidR="004975C1">
        <w:rPr>
          <w:rFonts w:ascii="Garamond" w:hAnsi="Garamond"/>
        </w:rPr>
        <w:t xml:space="preserve"> classes of </w:t>
      </w:r>
      <w:r w:rsidR="00552F77">
        <w:rPr>
          <w:rFonts w:ascii="Garamond" w:hAnsi="Garamond"/>
        </w:rPr>
        <w:t xml:space="preserve">population ranges </w:t>
      </w:r>
      <w:r w:rsidR="00772D58">
        <w:rPr>
          <w:rFonts w:ascii="Garamond" w:hAnsi="Garamond"/>
        </w:rPr>
        <w:t>(</w:t>
      </w:r>
      <w:r w:rsidR="004261D4">
        <w:rPr>
          <w:rFonts w:ascii="Garamond" w:hAnsi="Garamond"/>
        </w:rPr>
        <w:t>500 – 2,499; 2,500 – 9,999; 10,000 – 24,999; 25,000 – 49,999; 50,000+</w:t>
      </w:r>
      <w:r w:rsidR="00772D58">
        <w:rPr>
          <w:rFonts w:ascii="Garamond" w:hAnsi="Garamond"/>
        </w:rPr>
        <w:t>)</w:t>
      </w:r>
      <w:r w:rsidR="00552F77">
        <w:rPr>
          <w:rFonts w:ascii="Garamond" w:hAnsi="Garamond"/>
        </w:rPr>
        <w:t xml:space="preserve"> to </w:t>
      </w:r>
      <w:r w:rsidR="00BB6D02">
        <w:rPr>
          <w:rFonts w:ascii="Garamond" w:hAnsi="Garamond"/>
        </w:rPr>
        <w:t xml:space="preserve">provide </w:t>
      </w:r>
      <w:r w:rsidR="005A495B">
        <w:rPr>
          <w:rFonts w:ascii="Garamond" w:hAnsi="Garamond"/>
        </w:rPr>
        <w:t xml:space="preserve">stronger </w:t>
      </w:r>
      <w:r w:rsidR="009F0203">
        <w:rPr>
          <w:rFonts w:ascii="Garamond" w:hAnsi="Garamond"/>
        </w:rPr>
        <w:t xml:space="preserve">insights </w:t>
      </w:r>
      <w:r w:rsidR="00C46BA9">
        <w:rPr>
          <w:rFonts w:ascii="Garamond" w:hAnsi="Garamond"/>
        </w:rPr>
        <w:t xml:space="preserve">for </w:t>
      </w:r>
      <w:r w:rsidR="00DE7AE0">
        <w:rPr>
          <w:rFonts w:ascii="Garamond" w:hAnsi="Garamond"/>
        </w:rPr>
        <w:t>individual town</w:t>
      </w:r>
      <w:r w:rsidR="000F7084">
        <w:rPr>
          <w:rFonts w:ascii="Garamond" w:hAnsi="Garamond"/>
        </w:rPr>
        <w:t>s</w:t>
      </w:r>
      <w:r w:rsidR="00C904F5">
        <w:rPr>
          <w:rFonts w:ascii="Garamond" w:hAnsi="Garamond"/>
        </w:rPr>
        <w:t xml:space="preserve">, rather than </w:t>
      </w:r>
      <w:r w:rsidR="00F640BE">
        <w:rPr>
          <w:rFonts w:ascii="Garamond" w:hAnsi="Garamond"/>
        </w:rPr>
        <w:t>conducting the county-level study.</w:t>
      </w:r>
      <w:r w:rsidR="00772D58">
        <w:rPr>
          <w:rFonts w:ascii="Garamond" w:hAnsi="Garamond"/>
        </w:rPr>
        <w:t xml:space="preserve"> </w:t>
      </w:r>
      <w:r w:rsidR="00DD34A0">
        <w:rPr>
          <w:rFonts w:ascii="Garamond" w:hAnsi="Garamond"/>
        </w:rPr>
        <w:t>T</w:t>
      </w:r>
      <w:r w:rsidR="00323FAD">
        <w:rPr>
          <w:rFonts w:ascii="Garamond" w:hAnsi="Garamond"/>
        </w:rPr>
        <w:t>he research</w:t>
      </w:r>
      <w:r w:rsidR="004B5C42">
        <w:rPr>
          <w:rFonts w:ascii="Garamond" w:hAnsi="Garamond"/>
        </w:rPr>
        <w:t xml:space="preserve"> incorporates</w:t>
      </w:r>
      <w:r w:rsidRPr="00753105">
        <w:rPr>
          <w:rFonts w:ascii="Garamond" w:hAnsi="Garamond"/>
        </w:rPr>
        <w:t xml:space="preserve"> demographic, economic, energy industry, other industry, and county-level</w:t>
      </w:r>
      <w:r w:rsidR="00DD34A0">
        <w:rPr>
          <w:rFonts w:ascii="Garamond" w:hAnsi="Garamond"/>
        </w:rPr>
        <w:t xml:space="preserve"> </w:t>
      </w:r>
      <w:r w:rsidR="003739F0">
        <w:rPr>
          <w:rFonts w:ascii="Garamond" w:hAnsi="Garamond"/>
        </w:rPr>
        <w:t>variables</w:t>
      </w:r>
      <w:r w:rsidRPr="00753105">
        <w:rPr>
          <w:rFonts w:ascii="Garamond" w:hAnsi="Garamond"/>
        </w:rPr>
        <w:t xml:space="preserve">. Two machine learning approaches, the Elastic Net and Random Forest models, </w:t>
      </w:r>
      <w:r w:rsidR="00631A6F">
        <w:rPr>
          <w:rFonts w:ascii="Garamond" w:hAnsi="Garamond"/>
        </w:rPr>
        <w:t xml:space="preserve">are </w:t>
      </w:r>
      <w:r w:rsidR="001D60A6">
        <w:rPr>
          <w:rFonts w:ascii="Garamond" w:hAnsi="Garamond"/>
        </w:rPr>
        <w:t>utilized</w:t>
      </w:r>
      <w:r w:rsidRPr="00753105">
        <w:rPr>
          <w:rFonts w:ascii="Garamond" w:hAnsi="Garamond"/>
        </w:rPr>
        <w:t xml:space="preserve"> to highlight key predictors of firm failure while maintaining predictive accuracy with the complex relationships among </w:t>
      </w:r>
      <w:r w:rsidR="00331BB5">
        <w:rPr>
          <w:rFonts w:ascii="Garamond" w:hAnsi="Garamond"/>
        </w:rPr>
        <w:t xml:space="preserve">socio-economic </w:t>
      </w:r>
      <w:r w:rsidRPr="00753105">
        <w:rPr>
          <w:rFonts w:ascii="Garamond" w:hAnsi="Garamond"/>
        </w:rPr>
        <w:t xml:space="preserve">variables. The resampling scheme will involve 10-fold cross-validation with five repeats for each population </w:t>
      </w:r>
      <w:r w:rsidR="00995CD2">
        <w:rPr>
          <w:rFonts w:ascii="Garamond" w:hAnsi="Garamond"/>
        </w:rPr>
        <w:t>category</w:t>
      </w:r>
      <w:r w:rsidRPr="00753105">
        <w:rPr>
          <w:rFonts w:ascii="Garamond" w:hAnsi="Garamond"/>
        </w:rPr>
        <w:t xml:space="preserve"> to minimize bias and overfitting. The optimal hyperparameter</w:t>
      </w:r>
      <w:r w:rsidR="008851B1">
        <w:rPr>
          <w:rFonts w:ascii="Garamond" w:hAnsi="Garamond"/>
        </w:rPr>
        <w:t xml:space="preserve"> combinations</w:t>
      </w:r>
      <w:r w:rsidRPr="00753105">
        <w:rPr>
          <w:rFonts w:ascii="Garamond" w:hAnsi="Garamond"/>
        </w:rPr>
        <w:t xml:space="preserve"> for each model will be calculated to maximize its performance. Th</w:t>
      </w:r>
      <w:r w:rsidR="003E6CA2">
        <w:rPr>
          <w:rFonts w:ascii="Garamond" w:hAnsi="Garamond"/>
        </w:rPr>
        <w:t>is</w:t>
      </w:r>
      <w:r w:rsidRPr="00753105">
        <w:rPr>
          <w:rFonts w:ascii="Garamond" w:hAnsi="Garamond"/>
        </w:rPr>
        <w:t xml:space="preserve"> study will provide insights into how policymakers can allocate resources towards the sustainment and development of rural communities. By leveraging machine learning tools, policymakers can make more informed decisions about how to best develop policies that promote entrepreneurship and sustained economies in rural communities.</w:t>
      </w:r>
      <w:r w:rsidR="009C68D4">
        <w:rPr>
          <w:rFonts w:ascii="Garamond" w:hAnsi="Garamond"/>
        </w:rPr>
        <w:t xml:space="preserve"> </w:t>
      </w:r>
      <w:r w:rsidR="001E564F">
        <w:rPr>
          <w:rFonts w:ascii="Garamond" w:hAnsi="Garamond"/>
        </w:rPr>
        <w:t xml:space="preserve">Research papers incorporating </w:t>
      </w:r>
      <w:r w:rsidR="00E86120">
        <w:rPr>
          <w:rFonts w:ascii="Garamond" w:hAnsi="Garamond"/>
        </w:rPr>
        <w:t>machine learning</w:t>
      </w:r>
      <w:r w:rsidR="001E564F">
        <w:rPr>
          <w:rFonts w:ascii="Garamond" w:hAnsi="Garamond"/>
        </w:rPr>
        <w:t xml:space="preserve"> into their design often </w:t>
      </w:r>
      <w:r w:rsidR="00EC4941">
        <w:rPr>
          <w:rFonts w:ascii="Garamond" w:hAnsi="Garamond"/>
        </w:rPr>
        <w:t xml:space="preserve">focus on analyzing </w:t>
      </w:r>
      <w:r w:rsidR="009B5BAD">
        <w:rPr>
          <w:rFonts w:ascii="Garamond" w:hAnsi="Garamond"/>
        </w:rPr>
        <w:t>urban areas</w:t>
      </w:r>
      <w:r w:rsidR="002F56BB">
        <w:rPr>
          <w:rFonts w:ascii="Garamond" w:hAnsi="Garamond"/>
        </w:rPr>
        <w:t>. W</w:t>
      </w:r>
      <w:r w:rsidR="00AB19E2">
        <w:rPr>
          <w:rFonts w:ascii="Garamond" w:hAnsi="Garamond"/>
        </w:rPr>
        <w:t xml:space="preserve">ith </w:t>
      </w:r>
      <w:r w:rsidR="00403573">
        <w:rPr>
          <w:rFonts w:ascii="Garamond" w:hAnsi="Garamond"/>
        </w:rPr>
        <w:t xml:space="preserve">over a billion dollars being invested by the U.S. </w:t>
      </w:r>
      <w:r w:rsidR="00697BB3">
        <w:rPr>
          <w:rFonts w:ascii="Garamond" w:hAnsi="Garamond"/>
        </w:rPr>
        <w:t xml:space="preserve">government </w:t>
      </w:r>
      <w:r w:rsidR="00403573">
        <w:rPr>
          <w:rFonts w:ascii="Garamond" w:hAnsi="Garamond"/>
        </w:rPr>
        <w:t>into rural America</w:t>
      </w:r>
      <w:r w:rsidR="001B4457">
        <w:rPr>
          <w:rFonts w:ascii="Garamond" w:hAnsi="Garamond"/>
        </w:rPr>
        <w:t xml:space="preserve"> </w:t>
      </w:r>
      <w:r w:rsidR="00BA669D">
        <w:rPr>
          <w:rFonts w:ascii="Garamond" w:hAnsi="Garamond"/>
        </w:rPr>
        <w:t xml:space="preserve">in 2022, </w:t>
      </w:r>
      <w:r w:rsidR="000946EA">
        <w:rPr>
          <w:rFonts w:ascii="Garamond" w:hAnsi="Garamond"/>
        </w:rPr>
        <w:t xml:space="preserve">this </w:t>
      </w:r>
      <w:r w:rsidR="000E6810">
        <w:rPr>
          <w:rFonts w:ascii="Garamond" w:hAnsi="Garamond"/>
        </w:rPr>
        <w:t xml:space="preserve">study aims </w:t>
      </w:r>
      <w:r w:rsidR="000A4597">
        <w:rPr>
          <w:rFonts w:ascii="Garamond" w:hAnsi="Garamond"/>
        </w:rPr>
        <w:t xml:space="preserve">to </w:t>
      </w:r>
      <w:r w:rsidR="00D54B70">
        <w:rPr>
          <w:rFonts w:ascii="Garamond" w:hAnsi="Garamond"/>
        </w:rPr>
        <w:t xml:space="preserve">provide some insights into how </w:t>
      </w:r>
      <w:r w:rsidR="00A22512">
        <w:rPr>
          <w:rFonts w:ascii="Garamond" w:hAnsi="Garamond"/>
        </w:rPr>
        <w:t xml:space="preserve">investments into rural America should be </w:t>
      </w:r>
      <w:r w:rsidR="006937B7">
        <w:rPr>
          <w:rFonts w:ascii="Garamond" w:hAnsi="Garamond"/>
        </w:rPr>
        <w:t>invested</w:t>
      </w:r>
      <w:r w:rsidR="00A22512">
        <w:rPr>
          <w:rFonts w:ascii="Garamond" w:hAnsi="Garamond"/>
        </w:rPr>
        <w:t xml:space="preserve"> by policymakers.</w:t>
      </w:r>
    </w:p>
    <w:p w14:paraId="29DE2BED" w14:textId="77777777" w:rsidR="009C68D4" w:rsidRDefault="009C68D4" w:rsidP="00140C4D">
      <w:pPr>
        <w:spacing w:line="360" w:lineRule="auto"/>
        <w:rPr>
          <w:rFonts w:ascii="Garamond" w:hAnsi="Garamond"/>
          <w:b/>
          <w:bCs/>
          <w:sz w:val="30"/>
          <w:szCs w:val="30"/>
        </w:rPr>
      </w:pPr>
    </w:p>
    <w:p w14:paraId="402808F6" w14:textId="5186C92C" w:rsidR="00F56DEA" w:rsidRDefault="00F56DEA" w:rsidP="00140C4D">
      <w:pPr>
        <w:spacing w:line="360" w:lineRule="auto"/>
        <w:rPr>
          <w:rFonts w:ascii="Garamond" w:hAnsi="Garamond"/>
          <w:b/>
          <w:bCs/>
          <w:sz w:val="30"/>
          <w:szCs w:val="30"/>
        </w:rPr>
      </w:pPr>
    </w:p>
    <w:p w14:paraId="3AE07B65" w14:textId="77777777" w:rsidR="006128DD" w:rsidRDefault="006128DD" w:rsidP="00140C4D">
      <w:pPr>
        <w:spacing w:line="360" w:lineRule="auto"/>
        <w:rPr>
          <w:rFonts w:ascii="Garamond" w:hAnsi="Garamond"/>
          <w:b/>
          <w:bCs/>
          <w:sz w:val="30"/>
          <w:szCs w:val="30"/>
        </w:rPr>
      </w:pPr>
    </w:p>
    <w:p w14:paraId="418232FD" w14:textId="77777777" w:rsidR="00F56DEA" w:rsidRDefault="00F56DEA" w:rsidP="00140C4D">
      <w:pPr>
        <w:spacing w:line="360" w:lineRule="auto"/>
        <w:rPr>
          <w:rFonts w:ascii="Garamond" w:hAnsi="Garamond"/>
          <w:b/>
          <w:bCs/>
          <w:sz w:val="30"/>
          <w:szCs w:val="30"/>
        </w:rPr>
      </w:pPr>
    </w:p>
    <w:p w14:paraId="60C11B27" w14:textId="77777777" w:rsidR="00F56DEA" w:rsidRDefault="00F56DEA" w:rsidP="00140C4D">
      <w:pPr>
        <w:spacing w:line="360" w:lineRule="auto"/>
        <w:rPr>
          <w:rFonts w:ascii="Garamond" w:hAnsi="Garamond"/>
          <w:b/>
          <w:bCs/>
          <w:sz w:val="30"/>
          <w:szCs w:val="30"/>
        </w:rPr>
      </w:pPr>
    </w:p>
    <w:p w14:paraId="6AD67BA1" w14:textId="3AEAE788" w:rsidR="00140C4D" w:rsidRPr="007C255B" w:rsidRDefault="00140C4D" w:rsidP="00140C4D">
      <w:pPr>
        <w:spacing w:line="360" w:lineRule="auto"/>
        <w:rPr>
          <w:rFonts w:ascii="Garamond" w:hAnsi="Garamond"/>
          <w:b/>
          <w:bCs/>
          <w:sz w:val="30"/>
          <w:szCs w:val="30"/>
        </w:rPr>
      </w:pPr>
      <w:r w:rsidRPr="007C255B">
        <w:rPr>
          <w:rFonts w:ascii="Garamond" w:hAnsi="Garamond"/>
          <w:b/>
          <w:bCs/>
          <w:sz w:val="30"/>
          <w:szCs w:val="30"/>
        </w:rPr>
        <w:lastRenderedPageBreak/>
        <w:t>Introduction</w:t>
      </w:r>
    </w:p>
    <w:p w14:paraId="732AF706" w14:textId="3A371719" w:rsidR="00140C4D" w:rsidRPr="007C255B" w:rsidRDefault="00140C4D" w:rsidP="00840598">
      <w:pPr>
        <w:spacing w:line="360" w:lineRule="auto"/>
        <w:rPr>
          <w:rFonts w:ascii="Garamond" w:hAnsi="Garamond"/>
          <w:b/>
          <w:bCs/>
        </w:rPr>
      </w:pPr>
      <w:r w:rsidRPr="007C255B">
        <w:rPr>
          <w:rFonts w:ascii="Garamond" w:hAnsi="Garamond"/>
          <w:b/>
          <w:bCs/>
        </w:rPr>
        <w:t xml:space="preserve">Firm </w:t>
      </w:r>
      <w:r w:rsidR="00EF6547" w:rsidRPr="007C255B">
        <w:rPr>
          <w:rFonts w:ascii="Garamond" w:hAnsi="Garamond"/>
          <w:b/>
          <w:bCs/>
        </w:rPr>
        <w:t>Closure in Rural America</w:t>
      </w:r>
      <w:r w:rsidR="00C34151" w:rsidRPr="007C255B">
        <w:rPr>
          <w:rFonts w:ascii="Garamond" w:hAnsi="Garamond"/>
          <w:b/>
          <w:bCs/>
        </w:rPr>
        <w:t xml:space="preserve"> as a Determinant of Economic Resiliency</w:t>
      </w:r>
    </w:p>
    <w:p w14:paraId="59A910F8" w14:textId="1E1DF343" w:rsidR="0062056D" w:rsidRDefault="007636EA" w:rsidP="00840598">
      <w:pPr>
        <w:spacing w:line="360" w:lineRule="auto"/>
        <w:rPr>
          <w:rFonts w:ascii="Garamond" w:hAnsi="Garamond"/>
        </w:rPr>
      </w:pPr>
      <w:r w:rsidRPr="007C255B">
        <w:rPr>
          <w:rFonts w:ascii="Garamond" w:hAnsi="Garamond"/>
        </w:rPr>
        <w:tab/>
      </w:r>
      <w:r w:rsidR="00BC5222" w:rsidRPr="007C255B">
        <w:rPr>
          <w:rFonts w:ascii="Garamond" w:hAnsi="Garamond"/>
        </w:rPr>
        <w:t>U</w:t>
      </w:r>
      <w:r w:rsidRPr="007C255B">
        <w:rPr>
          <w:rFonts w:ascii="Garamond" w:hAnsi="Garamond"/>
        </w:rPr>
        <w:t xml:space="preserve">rbanization </w:t>
      </w:r>
      <w:r w:rsidR="009273C8" w:rsidRPr="007C255B">
        <w:rPr>
          <w:rFonts w:ascii="Garamond" w:hAnsi="Garamond"/>
        </w:rPr>
        <w:t xml:space="preserve">has </w:t>
      </w:r>
      <w:r w:rsidR="0011722A" w:rsidRPr="007C255B">
        <w:rPr>
          <w:rFonts w:ascii="Garamond" w:hAnsi="Garamond"/>
        </w:rPr>
        <w:t xml:space="preserve">fostered an environment </w:t>
      </w:r>
      <w:r w:rsidR="00842713" w:rsidRPr="007C255B">
        <w:rPr>
          <w:rFonts w:ascii="Garamond" w:hAnsi="Garamond"/>
        </w:rPr>
        <w:t xml:space="preserve">in America that has </w:t>
      </w:r>
      <w:r w:rsidR="00790D6E" w:rsidRPr="007C255B">
        <w:rPr>
          <w:rFonts w:ascii="Garamond" w:hAnsi="Garamond"/>
        </w:rPr>
        <w:t>caused</w:t>
      </w:r>
      <w:r w:rsidR="00842713" w:rsidRPr="007C255B">
        <w:rPr>
          <w:rFonts w:ascii="Garamond" w:hAnsi="Garamond"/>
        </w:rPr>
        <w:t xml:space="preserve"> </w:t>
      </w:r>
      <w:r w:rsidR="002C0326" w:rsidRPr="007C255B">
        <w:rPr>
          <w:rFonts w:ascii="Garamond" w:hAnsi="Garamond"/>
        </w:rPr>
        <w:t xml:space="preserve">large </w:t>
      </w:r>
      <w:r w:rsidR="00286DCB" w:rsidRPr="007C255B">
        <w:rPr>
          <w:rFonts w:ascii="Garamond" w:hAnsi="Garamond"/>
        </w:rPr>
        <w:t>metropolitan areas</w:t>
      </w:r>
      <w:r w:rsidR="002C0326" w:rsidRPr="007C255B">
        <w:rPr>
          <w:rFonts w:ascii="Garamond" w:hAnsi="Garamond"/>
        </w:rPr>
        <w:t xml:space="preserve"> </w:t>
      </w:r>
      <w:r w:rsidR="00B86A41" w:rsidRPr="007C255B">
        <w:rPr>
          <w:rFonts w:ascii="Garamond" w:hAnsi="Garamond"/>
        </w:rPr>
        <w:t xml:space="preserve">to become </w:t>
      </w:r>
      <w:r w:rsidR="002C0326" w:rsidRPr="007C255B">
        <w:rPr>
          <w:rFonts w:ascii="Garamond" w:hAnsi="Garamond"/>
        </w:rPr>
        <w:t xml:space="preserve">the focal point of </w:t>
      </w:r>
      <w:r w:rsidR="00A5578A" w:rsidRPr="007C255B">
        <w:rPr>
          <w:rFonts w:ascii="Garamond" w:hAnsi="Garamond"/>
        </w:rPr>
        <w:t xml:space="preserve">economic </w:t>
      </w:r>
      <w:r w:rsidR="000A4004" w:rsidRPr="007C255B">
        <w:rPr>
          <w:rFonts w:ascii="Garamond" w:hAnsi="Garamond"/>
        </w:rPr>
        <w:t>activity</w:t>
      </w:r>
      <w:r w:rsidR="00286DCB" w:rsidRPr="007C255B">
        <w:rPr>
          <w:rFonts w:ascii="Garamond" w:hAnsi="Garamond"/>
        </w:rPr>
        <w:t xml:space="preserve">. In </w:t>
      </w:r>
      <w:r w:rsidR="00005FDB" w:rsidRPr="007C255B">
        <w:rPr>
          <w:rFonts w:ascii="Garamond" w:hAnsi="Garamond"/>
        </w:rPr>
        <w:t>turn</w:t>
      </w:r>
      <w:r w:rsidR="00286DCB" w:rsidRPr="007C255B">
        <w:rPr>
          <w:rFonts w:ascii="Garamond" w:hAnsi="Garamond"/>
        </w:rPr>
        <w:t xml:space="preserve">, </w:t>
      </w:r>
      <w:r w:rsidR="00DC10AA" w:rsidRPr="007C255B">
        <w:rPr>
          <w:rFonts w:ascii="Garamond" w:hAnsi="Garamond"/>
        </w:rPr>
        <w:t xml:space="preserve">the trend towards urbanization </w:t>
      </w:r>
      <w:r w:rsidR="003F227B" w:rsidRPr="007C255B">
        <w:rPr>
          <w:rFonts w:ascii="Garamond" w:hAnsi="Garamond"/>
        </w:rPr>
        <w:t xml:space="preserve">has </w:t>
      </w:r>
      <w:r w:rsidR="00A369EB" w:rsidRPr="007C255B">
        <w:rPr>
          <w:rFonts w:ascii="Garamond" w:hAnsi="Garamond"/>
        </w:rPr>
        <w:t>left rural America behind</w:t>
      </w:r>
      <w:r w:rsidR="001540B3" w:rsidRPr="007C255B">
        <w:rPr>
          <w:rFonts w:ascii="Garamond" w:hAnsi="Garamond"/>
        </w:rPr>
        <w:t xml:space="preserve">. </w:t>
      </w:r>
      <w:r w:rsidR="0079232B" w:rsidRPr="007C255B">
        <w:rPr>
          <w:rFonts w:ascii="Garamond" w:hAnsi="Garamond"/>
        </w:rPr>
        <w:t xml:space="preserve">Technological advances in agriculture, improvements in </w:t>
      </w:r>
      <w:r w:rsidR="000D7FB8" w:rsidRPr="007C255B">
        <w:rPr>
          <w:rFonts w:ascii="Garamond" w:hAnsi="Garamond"/>
        </w:rPr>
        <w:t>automobile manufacturing and accessibility</w:t>
      </w:r>
      <w:r w:rsidR="0079232B" w:rsidRPr="007C255B">
        <w:rPr>
          <w:rFonts w:ascii="Garamond" w:hAnsi="Garamond"/>
        </w:rPr>
        <w:t xml:space="preserve">, and the </w:t>
      </w:r>
      <w:r w:rsidR="001A0C14" w:rsidRPr="007C255B">
        <w:rPr>
          <w:rFonts w:ascii="Garamond" w:hAnsi="Garamond"/>
        </w:rPr>
        <w:t xml:space="preserve">construction of modern highways </w:t>
      </w:r>
      <w:r w:rsidR="007037B3" w:rsidRPr="007C255B">
        <w:rPr>
          <w:rFonts w:ascii="Garamond" w:hAnsi="Garamond"/>
        </w:rPr>
        <w:t xml:space="preserve">all have </w:t>
      </w:r>
      <w:r w:rsidR="00DB70DC" w:rsidRPr="007C255B">
        <w:rPr>
          <w:rFonts w:ascii="Garamond" w:hAnsi="Garamond"/>
        </w:rPr>
        <w:t xml:space="preserve">holistically benefitted society but </w:t>
      </w:r>
      <w:r w:rsidR="00F56368" w:rsidRPr="007C255B">
        <w:rPr>
          <w:rFonts w:ascii="Garamond" w:hAnsi="Garamond"/>
        </w:rPr>
        <w:t xml:space="preserve">left </w:t>
      </w:r>
      <w:r w:rsidR="00386186" w:rsidRPr="007C255B">
        <w:rPr>
          <w:rFonts w:ascii="Garamond" w:hAnsi="Garamond"/>
        </w:rPr>
        <w:t xml:space="preserve">harmful side-effects </w:t>
      </w:r>
      <w:r w:rsidR="00DB1BB0" w:rsidRPr="007C255B">
        <w:rPr>
          <w:rFonts w:ascii="Garamond" w:hAnsi="Garamond"/>
        </w:rPr>
        <w:t>in rural communities as a result</w:t>
      </w:r>
      <w:r w:rsidR="00CA60ED" w:rsidRPr="007C255B">
        <w:rPr>
          <w:rFonts w:ascii="Garamond" w:hAnsi="Garamond"/>
        </w:rPr>
        <w:t xml:space="preserve"> </w:t>
      </w:r>
      <w:r w:rsidR="006F071B" w:rsidRPr="007C255B">
        <w:rPr>
          <w:rFonts w:ascii="Garamond" w:hAnsi="Garamond"/>
        </w:rPr>
        <w:t xml:space="preserve">[1]. </w:t>
      </w:r>
      <w:r w:rsidR="0068222A">
        <w:rPr>
          <w:rFonts w:ascii="Garamond" w:hAnsi="Garamond"/>
        </w:rPr>
        <w:t xml:space="preserve">People </w:t>
      </w:r>
      <w:r w:rsidR="00A069F8">
        <w:rPr>
          <w:rFonts w:ascii="Garamond" w:hAnsi="Garamond"/>
        </w:rPr>
        <w:t xml:space="preserve">who formerly </w:t>
      </w:r>
      <w:r w:rsidR="004653EE">
        <w:rPr>
          <w:rFonts w:ascii="Garamond" w:hAnsi="Garamond"/>
        </w:rPr>
        <w:t xml:space="preserve">lived in </w:t>
      </w:r>
      <w:r w:rsidR="007C07C9">
        <w:rPr>
          <w:rFonts w:ascii="Garamond" w:hAnsi="Garamond"/>
        </w:rPr>
        <w:t xml:space="preserve">many </w:t>
      </w:r>
      <w:r w:rsidR="004653EE">
        <w:rPr>
          <w:rFonts w:ascii="Garamond" w:hAnsi="Garamond"/>
        </w:rPr>
        <w:t xml:space="preserve">rural areas are flocking to </w:t>
      </w:r>
      <w:r w:rsidR="000D7974">
        <w:rPr>
          <w:rFonts w:ascii="Garamond" w:hAnsi="Garamond"/>
        </w:rPr>
        <w:t xml:space="preserve">denser, </w:t>
      </w:r>
      <w:r w:rsidR="00B12123">
        <w:rPr>
          <w:rFonts w:ascii="Garamond" w:hAnsi="Garamond"/>
        </w:rPr>
        <w:t xml:space="preserve">more-populated </w:t>
      </w:r>
      <w:r w:rsidR="00847754">
        <w:rPr>
          <w:rFonts w:ascii="Garamond" w:hAnsi="Garamond"/>
        </w:rPr>
        <w:t>locations</w:t>
      </w:r>
      <w:r w:rsidR="002B76D8">
        <w:rPr>
          <w:rFonts w:ascii="Garamond" w:hAnsi="Garamond"/>
        </w:rPr>
        <w:t xml:space="preserve">, causing </w:t>
      </w:r>
      <w:r w:rsidR="009F71DD">
        <w:rPr>
          <w:rFonts w:ascii="Garamond" w:hAnsi="Garamond"/>
        </w:rPr>
        <w:t xml:space="preserve">job loss and </w:t>
      </w:r>
      <w:r w:rsidR="00FB38E2">
        <w:rPr>
          <w:rFonts w:ascii="Garamond" w:hAnsi="Garamond"/>
        </w:rPr>
        <w:t>firm closures</w:t>
      </w:r>
      <w:r w:rsidR="00E32404">
        <w:rPr>
          <w:rFonts w:ascii="Garamond" w:hAnsi="Garamond"/>
        </w:rPr>
        <w:t xml:space="preserve">. </w:t>
      </w:r>
      <w:r w:rsidR="00E02150">
        <w:rPr>
          <w:rFonts w:ascii="Garamond" w:hAnsi="Garamond"/>
        </w:rPr>
        <w:t xml:space="preserve">Small businesses </w:t>
      </w:r>
      <w:r w:rsidR="00DD2225">
        <w:rPr>
          <w:rFonts w:ascii="Garamond" w:hAnsi="Garamond"/>
        </w:rPr>
        <w:t>are the</w:t>
      </w:r>
      <w:r w:rsidR="0091621D">
        <w:rPr>
          <w:rFonts w:ascii="Garamond" w:hAnsi="Garamond"/>
        </w:rPr>
        <w:t xml:space="preserve"> </w:t>
      </w:r>
      <w:r w:rsidR="00DD2225">
        <w:rPr>
          <w:rFonts w:ascii="Garamond" w:hAnsi="Garamond"/>
        </w:rPr>
        <w:t xml:space="preserve">predominant </w:t>
      </w:r>
      <w:r w:rsidR="0091621D">
        <w:rPr>
          <w:rFonts w:ascii="Garamond" w:hAnsi="Garamond"/>
        </w:rPr>
        <w:t>employers of</w:t>
      </w:r>
      <w:r w:rsidR="004B1514">
        <w:rPr>
          <w:rFonts w:ascii="Garamond" w:hAnsi="Garamond"/>
        </w:rPr>
        <w:t xml:space="preserve"> rural </w:t>
      </w:r>
      <w:r w:rsidR="005668DF">
        <w:rPr>
          <w:rFonts w:ascii="Garamond" w:hAnsi="Garamond"/>
        </w:rPr>
        <w:t>America</w:t>
      </w:r>
      <w:r w:rsidR="00331DBD">
        <w:rPr>
          <w:rFonts w:ascii="Garamond" w:hAnsi="Garamond"/>
        </w:rPr>
        <w:t>—</w:t>
      </w:r>
      <w:r w:rsidR="00A2049F">
        <w:rPr>
          <w:rFonts w:ascii="Garamond" w:hAnsi="Garamond"/>
        </w:rPr>
        <w:t>provid</w:t>
      </w:r>
      <w:r w:rsidR="00331DBD">
        <w:rPr>
          <w:rFonts w:ascii="Garamond" w:hAnsi="Garamond"/>
        </w:rPr>
        <w:t>ing</w:t>
      </w:r>
      <w:r w:rsidR="00A2049F">
        <w:rPr>
          <w:rFonts w:ascii="Garamond" w:hAnsi="Garamond"/>
        </w:rPr>
        <w:t xml:space="preserve"> 60-80% of </w:t>
      </w:r>
      <w:r w:rsidR="00882920">
        <w:rPr>
          <w:rFonts w:ascii="Garamond" w:hAnsi="Garamond"/>
        </w:rPr>
        <w:t>America’s</w:t>
      </w:r>
      <w:r w:rsidR="00DD2225">
        <w:rPr>
          <w:rFonts w:ascii="Garamond" w:hAnsi="Garamond"/>
        </w:rPr>
        <w:t xml:space="preserve"> </w:t>
      </w:r>
      <w:r w:rsidR="00D440BE">
        <w:rPr>
          <w:rFonts w:ascii="Garamond" w:hAnsi="Garamond"/>
        </w:rPr>
        <w:t xml:space="preserve">overall </w:t>
      </w:r>
      <w:r w:rsidR="0088034D">
        <w:rPr>
          <w:rFonts w:ascii="Garamond" w:hAnsi="Garamond"/>
        </w:rPr>
        <w:t>net new jobs in the last decade</w:t>
      </w:r>
      <w:r w:rsidR="00237C4B">
        <w:rPr>
          <w:rFonts w:ascii="Garamond" w:hAnsi="Garamond"/>
        </w:rPr>
        <w:t xml:space="preserve">—but </w:t>
      </w:r>
      <w:r w:rsidR="00213106">
        <w:rPr>
          <w:rFonts w:ascii="Garamond" w:hAnsi="Garamond"/>
        </w:rPr>
        <w:t>“small businesses are also prone to ‘destroy’ more jobs due to layoff and closure” [2]</w:t>
      </w:r>
      <w:r w:rsidR="00A2049F">
        <w:rPr>
          <w:rFonts w:ascii="Garamond" w:hAnsi="Garamond"/>
        </w:rPr>
        <w:t xml:space="preserve">. </w:t>
      </w:r>
      <w:r w:rsidR="00BA2320">
        <w:rPr>
          <w:rFonts w:ascii="Garamond" w:hAnsi="Garamond"/>
        </w:rPr>
        <w:t xml:space="preserve">With </w:t>
      </w:r>
      <w:r w:rsidR="00CC71C9">
        <w:rPr>
          <w:rFonts w:ascii="Garamond" w:hAnsi="Garamond"/>
        </w:rPr>
        <w:t xml:space="preserve">large-scale </w:t>
      </w:r>
      <w:r w:rsidR="00BA2320">
        <w:rPr>
          <w:rFonts w:ascii="Garamond" w:hAnsi="Garamond"/>
        </w:rPr>
        <w:t xml:space="preserve">job loss being </w:t>
      </w:r>
      <w:r w:rsidR="00AB0799">
        <w:rPr>
          <w:rFonts w:ascii="Garamond" w:hAnsi="Garamond"/>
        </w:rPr>
        <w:t xml:space="preserve">a threat </w:t>
      </w:r>
      <w:r w:rsidR="001E2354">
        <w:rPr>
          <w:rFonts w:ascii="Garamond" w:hAnsi="Garamond"/>
        </w:rPr>
        <w:t>to several</w:t>
      </w:r>
      <w:r w:rsidR="00AB0799">
        <w:rPr>
          <w:rFonts w:ascii="Garamond" w:hAnsi="Garamond"/>
        </w:rPr>
        <w:t xml:space="preserve"> rural communities </w:t>
      </w:r>
      <w:r w:rsidR="00233785">
        <w:rPr>
          <w:rFonts w:ascii="Garamond" w:hAnsi="Garamond"/>
        </w:rPr>
        <w:t>(</w:t>
      </w:r>
      <w:r w:rsidR="004A5455">
        <w:rPr>
          <w:rFonts w:ascii="Garamond" w:hAnsi="Garamond"/>
        </w:rPr>
        <w:t>especially</w:t>
      </w:r>
      <w:r w:rsidR="00C33384">
        <w:rPr>
          <w:rFonts w:ascii="Garamond" w:hAnsi="Garamond"/>
        </w:rPr>
        <w:t xml:space="preserve"> those that</w:t>
      </w:r>
      <w:r w:rsidR="00F30897">
        <w:rPr>
          <w:rFonts w:ascii="Garamond" w:hAnsi="Garamond"/>
        </w:rPr>
        <w:t xml:space="preserve"> </w:t>
      </w:r>
      <w:r w:rsidR="00DE7AD7">
        <w:rPr>
          <w:rFonts w:ascii="Garamond" w:hAnsi="Garamond"/>
        </w:rPr>
        <w:t>rely on specific industrial sectors</w:t>
      </w:r>
      <w:r w:rsidR="00233785">
        <w:rPr>
          <w:rFonts w:ascii="Garamond" w:hAnsi="Garamond"/>
        </w:rPr>
        <w:t>)</w:t>
      </w:r>
      <w:r w:rsidR="00DE7AD7">
        <w:rPr>
          <w:rFonts w:ascii="Garamond" w:hAnsi="Garamond"/>
        </w:rPr>
        <w:t xml:space="preserve"> </w:t>
      </w:r>
      <w:r w:rsidR="007D071B">
        <w:rPr>
          <w:rFonts w:ascii="Garamond" w:hAnsi="Garamond"/>
        </w:rPr>
        <w:t xml:space="preserve">[3], </w:t>
      </w:r>
      <w:r w:rsidR="00606BEA">
        <w:rPr>
          <w:rFonts w:ascii="Garamond" w:hAnsi="Garamond"/>
        </w:rPr>
        <w:t xml:space="preserve">small towns should try to minimize </w:t>
      </w:r>
      <w:r w:rsidR="003F5216">
        <w:rPr>
          <w:rFonts w:ascii="Garamond" w:hAnsi="Garamond"/>
        </w:rPr>
        <w:t xml:space="preserve">firm failure as much as possible </w:t>
      </w:r>
      <w:r w:rsidR="00676137">
        <w:rPr>
          <w:rFonts w:ascii="Garamond" w:hAnsi="Garamond"/>
        </w:rPr>
        <w:t xml:space="preserve">to </w:t>
      </w:r>
      <w:r w:rsidR="003272DC">
        <w:rPr>
          <w:rFonts w:ascii="Garamond" w:hAnsi="Garamond"/>
        </w:rPr>
        <w:t xml:space="preserve">ensure </w:t>
      </w:r>
      <w:r w:rsidR="00B16A0B">
        <w:rPr>
          <w:rFonts w:ascii="Garamond" w:hAnsi="Garamond"/>
        </w:rPr>
        <w:t>their survival</w:t>
      </w:r>
      <w:r w:rsidR="0068423D">
        <w:rPr>
          <w:rFonts w:ascii="Garamond" w:hAnsi="Garamond"/>
        </w:rPr>
        <w:t>.</w:t>
      </w:r>
      <w:r w:rsidR="0090536D">
        <w:rPr>
          <w:rFonts w:ascii="Garamond" w:hAnsi="Garamond"/>
        </w:rPr>
        <w:t xml:space="preserve"> </w:t>
      </w:r>
    </w:p>
    <w:p w14:paraId="21D38429" w14:textId="50EAA66F" w:rsidR="00A43D9B" w:rsidRPr="006128DD" w:rsidRDefault="0090536D" w:rsidP="006128DD">
      <w:pPr>
        <w:widowControl w:val="0"/>
        <w:spacing w:line="360" w:lineRule="auto"/>
        <w:ind w:firstLine="720"/>
        <w:rPr>
          <w:rFonts w:ascii="Garamond" w:hAnsi="Garamond"/>
        </w:rPr>
      </w:pPr>
      <w:r>
        <w:rPr>
          <w:rFonts w:ascii="Garamond" w:hAnsi="Garamond"/>
        </w:rPr>
        <w:t xml:space="preserve">Speaking with </w:t>
      </w:r>
      <w:r w:rsidR="00901CA7">
        <w:rPr>
          <w:rFonts w:ascii="Garamond" w:hAnsi="Garamond"/>
        </w:rPr>
        <w:t xml:space="preserve">a variety of locals </w:t>
      </w:r>
      <w:r w:rsidR="0052122A">
        <w:rPr>
          <w:rFonts w:ascii="Garamond" w:hAnsi="Garamond"/>
        </w:rPr>
        <w:t xml:space="preserve">in a case study of </w:t>
      </w:r>
      <w:r w:rsidR="00901CA7">
        <w:rPr>
          <w:rFonts w:ascii="Garamond" w:hAnsi="Garamond"/>
        </w:rPr>
        <w:t>Trinidad, TX,</w:t>
      </w:r>
      <w:r w:rsidR="0052122A">
        <w:rPr>
          <w:rFonts w:ascii="Garamond" w:hAnsi="Garamond"/>
        </w:rPr>
        <w:t xml:space="preserve"> </w:t>
      </w:r>
      <w:r w:rsidR="0062056D">
        <w:rPr>
          <w:rFonts w:ascii="Garamond" w:hAnsi="Garamond"/>
        </w:rPr>
        <w:t xml:space="preserve">I learned that </w:t>
      </w:r>
      <w:r w:rsidR="00B95A14">
        <w:rPr>
          <w:rFonts w:ascii="Garamond" w:hAnsi="Garamond"/>
        </w:rPr>
        <w:t xml:space="preserve">residents </w:t>
      </w:r>
      <w:r w:rsidR="00F645DE">
        <w:rPr>
          <w:rFonts w:ascii="Garamond" w:hAnsi="Garamond"/>
        </w:rPr>
        <w:t>t</w:t>
      </w:r>
      <w:r w:rsidR="00F33BC1">
        <w:rPr>
          <w:rFonts w:ascii="Garamond" w:hAnsi="Garamond"/>
        </w:rPr>
        <w:t>here</w:t>
      </w:r>
      <w:r w:rsidR="0062056D">
        <w:rPr>
          <w:rFonts w:ascii="Garamond" w:hAnsi="Garamond"/>
        </w:rPr>
        <w:t xml:space="preserve"> were</w:t>
      </w:r>
      <w:r w:rsidR="00CF6EB2">
        <w:rPr>
          <w:rFonts w:ascii="Garamond" w:hAnsi="Garamond"/>
        </w:rPr>
        <w:t xml:space="preserve"> simultaneously </w:t>
      </w:r>
      <w:r w:rsidR="0048633F">
        <w:rPr>
          <w:rFonts w:ascii="Garamond" w:hAnsi="Garamond"/>
        </w:rPr>
        <w:t xml:space="preserve">concerned about the </w:t>
      </w:r>
      <w:r w:rsidR="00A64583">
        <w:rPr>
          <w:rFonts w:ascii="Garamond" w:hAnsi="Garamond"/>
        </w:rPr>
        <w:t xml:space="preserve">survival of their town </w:t>
      </w:r>
      <w:r w:rsidR="00DB7557">
        <w:rPr>
          <w:rFonts w:ascii="Garamond" w:hAnsi="Garamond"/>
        </w:rPr>
        <w:t>and</w:t>
      </w:r>
      <w:r w:rsidR="00EE412E">
        <w:rPr>
          <w:rFonts w:ascii="Garamond" w:hAnsi="Garamond"/>
        </w:rPr>
        <w:t xml:space="preserve"> about </w:t>
      </w:r>
      <w:r w:rsidR="007A4274">
        <w:rPr>
          <w:rFonts w:ascii="Garamond" w:hAnsi="Garamond"/>
        </w:rPr>
        <w:t xml:space="preserve">maintaining </w:t>
      </w:r>
      <w:r w:rsidR="00DB7557">
        <w:rPr>
          <w:rFonts w:ascii="Garamond" w:hAnsi="Garamond"/>
        </w:rPr>
        <w:t>the</w:t>
      </w:r>
      <w:r w:rsidR="0063357B">
        <w:rPr>
          <w:rFonts w:ascii="Garamond" w:hAnsi="Garamond"/>
        </w:rPr>
        <w:t xml:space="preserve"> small</w:t>
      </w:r>
      <w:r w:rsidR="006E200F">
        <w:rPr>
          <w:rFonts w:ascii="Garamond" w:hAnsi="Garamond"/>
        </w:rPr>
        <w:t>-town charm</w:t>
      </w:r>
      <w:r w:rsidR="001366F3">
        <w:rPr>
          <w:rFonts w:ascii="Garamond" w:hAnsi="Garamond"/>
        </w:rPr>
        <w:t xml:space="preserve"> that makes </w:t>
      </w:r>
      <w:r w:rsidR="00E17FE3">
        <w:rPr>
          <w:rFonts w:ascii="Garamond" w:hAnsi="Garamond"/>
        </w:rPr>
        <w:t xml:space="preserve">Trinidad </w:t>
      </w:r>
      <w:r w:rsidR="00612203">
        <w:rPr>
          <w:rFonts w:ascii="Garamond" w:hAnsi="Garamond"/>
        </w:rPr>
        <w:t>special and unique</w:t>
      </w:r>
      <w:r w:rsidR="006E200F">
        <w:rPr>
          <w:rFonts w:ascii="Garamond" w:hAnsi="Garamond"/>
        </w:rPr>
        <w:t xml:space="preserve">. </w:t>
      </w:r>
      <w:r w:rsidR="008656E8">
        <w:rPr>
          <w:rFonts w:ascii="Garamond" w:hAnsi="Garamond"/>
        </w:rPr>
        <w:t xml:space="preserve">Based on their responses, </w:t>
      </w:r>
      <w:r w:rsidR="00402018">
        <w:rPr>
          <w:rFonts w:ascii="Garamond" w:hAnsi="Garamond"/>
        </w:rPr>
        <w:t>I decided t</w:t>
      </w:r>
      <w:r w:rsidR="003F6269">
        <w:rPr>
          <w:rFonts w:ascii="Garamond" w:hAnsi="Garamond"/>
        </w:rPr>
        <w:t>hat</w:t>
      </w:r>
      <w:r w:rsidR="00BE563D">
        <w:rPr>
          <w:rFonts w:ascii="Garamond" w:hAnsi="Garamond"/>
        </w:rPr>
        <w:t xml:space="preserve"> </w:t>
      </w:r>
      <w:r w:rsidR="00F148CB">
        <w:rPr>
          <w:rFonts w:ascii="Garamond" w:hAnsi="Garamond"/>
        </w:rPr>
        <w:t xml:space="preserve">researching </w:t>
      </w:r>
      <w:r w:rsidR="00B90556">
        <w:rPr>
          <w:rFonts w:ascii="Garamond" w:hAnsi="Garamond"/>
        </w:rPr>
        <w:t xml:space="preserve">what causes </w:t>
      </w:r>
      <w:r w:rsidR="003673DE">
        <w:rPr>
          <w:rFonts w:ascii="Garamond" w:hAnsi="Garamond"/>
        </w:rPr>
        <w:t xml:space="preserve">firm </w:t>
      </w:r>
      <w:r w:rsidR="00F155EF">
        <w:rPr>
          <w:rFonts w:ascii="Garamond" w:hAnsi="Garamond"/>
        </w:rPr>
        <w:t>closure</w:t>
      </w:r>
      <w:r w:rsidR="00E7756A">
        <w:rPr>
          <w:rFonts w:ascii="Garamond" w:hAnsi="Garamond"/>
        </w:rPr>
        <w:t>s</w:t>
      </w:r>
      <w:r w:rsidR="003673DE">
        <w:rPr>
          <w:rFonts w:ascii="Garamond" w:hAnsi="Garamond"/>
        </w:rPr>
        <w:t xml:space="preserve"> rather than </w:t>
      </w:r>
      <w:r w:rsidR="007B1FD6">
        <w:rPr>
          <w:rFonts w:ascii="Garamond" w:hAnsi="Garamond"/>
        </w:rPr>
        <w:t xml:space="preserve">firm growth </w:t>
      </w:r>
      <w:r w:rsidR="006A2ABE">
        <w:rPr>
          <w:rFonts w:ascii="Garamond" w:hAnsi="Garamond"/>
        </w:rPr>
        <w:t xml:space="preserve">would </w:t>
      </w:r>
      <w:r w:rsidR="00292FB4">
        <w:rPr>
          <w:rFonts w:ascii="Garamond" w:hAnsi="Garamond"/>
        </w:rPr>
        <w:t xml:space="preserve">provide </w:t>
      </w:r>
      <w:r w:rsidR="00007EEB">
        <w:rPr>
          <w:rFonts w:ascii="Garamond" w:hAnsi="Garamond"/>
        </w:rPr>
        <w:t xml:space="preserve">stronger insights into how </w:t>
      </w:r>
      <w:r w:rsidR="00F003D0">
        <w:rPr>
          <w:rFonts w:ascii="Garamond" w:hAnsi="Garamond"/>
        </w:rPr>
        <w:t xml:space="preserve">rural communities should approach </w:t>
      </w:r>
      <w:r w:rsidR="00F33BC1">
        <w:rPr>
          <w:rFonts w:ascii="Garamond" w:hAnsi="Garamond"/>
        </w:rPr>
        <w:t>the creation of</w:t>
      </w:r>
      <w:r w:rsidR="007D5579">
        <w:rPr>
          <w:rFonts w:ascii="Garamond" w:hAnsi="Garamond"/>
        </w:rPr>
        <w:t xml:space="preserve"> </w:t>
      </w:r>
      <w:r w:rsidR="0045207F">
        <w:rPr>
          <w:rFonts w:ascii="Garamond" w:hAnsi="Garamond"/>
        </w:rPr>
        <w:t xml:space="preserve">successful economic development </w:t>
      </w:r>
      <w:r w:rsidR="00267136">
        <w:rPr>
          <w:rFonts w:ascii="Garamond" w:hAnsi="Garamond"/>
        </w:rPr>
        <w:t>policies.</w:t>
      </w:r>
      <w:r w:rsidR="00F62CDC">
        <w:rPr>
          <w:rFonts w:ascii="Garamond" w:hAnsi="Garamond"/>
        </w:rPr>
        <w:t xml:space="preserve"> </w:t>
      </w:r>
      <w:r w:rsidR="005D351E">
        <w:rPr>
          <w:rFonts w:ascii="Garamond" w:hAnsi="Garamond"/>
        </w:rPr>
        <w:t xml:space="preserve">Rural entrepreneurship </w:t>
      </w:r>
      <w:r w:rsidR="004E5C52">
        <w:rPr>
          <w:rFonts w:ascii="Garamond" w:hAnsi="Garamond"/>
        </w:rPr>
        <w:t xml:space="preserve">research </w:t>
      </w:r>
      <w:r w:rsidR="005D351E">
        <w:rPr>
          <w:rFonts w:ascii="Garamond" w:hAnsi="Garamond"/>
        </w:rPr>
        <w:t xml:space="preserve">has grown significantly </w:t>
      </w:r>
      <w:r w:rsidR="00F272FA">
        <w:rPr>
          <w:rFonts w:ascii="Garamond" w:hAnsi="Garamond"/>
        </w:rPr>
        <w:t>since 2000</w:t>
      </w:r>
      <w:r w:rsidR="00924030">
        <w:rPr>
          <w:rFonts w:ascii="Garamond" w:hAnsi="Garamond"/>
        </w:rPr>
        <w:t xml:space="preserve"> </w:t>
      </w:r>
      <w:r w:rsidR="00877D10">
        <w:rPr>
          <w:rFonts w:ascii="Garamond" w:hAnsi="Garamond"/>
        </w:rPr>
        <w:t>[</w:t>
      </w:r>
      <w:r w:rsidR="00346FA0">
        <w:rPr>
          <w:rFonts w:ascii="Garamond" w:hAnsi="Garamond"/>
        </w:rPr>
        <w:t>4</w:t>
      </w:r>
      <w:r w:rsidR="00877D10">
        <w:rPr>
          <w:rFonts w:ascii="Garamond" w:hAnsi="Garamond"/>
        </w:rPr>
        <w:t>]</w:t>
      </w:r>
      <w:r w:rsidR="00924030">
        <w:rPr>
          <w:rFonts w:ascii="Garamond" w:hAnsi="Garamond"/>
        </w:rPr>
        <w:t xml:space="preserve">, but </w:t>
      </w:r>
      <w:r w:rsidR="006C737E">
        <w:rPr>
          <w:rFonts w:ascii="Garamond" w:hAnsi="Garamond"/>
        </w:rPr>
        <w:t xml:space="preserve">many of these papers </w:t>
      </w:r>
      <w:r w:rsidR="00B6108C">
        <w:rPr>
          <w:rFonts w:ascii="Garamond" w:hAnsi="Garamond"/>
        </w:rPr>
        <w:t>home in on</w:t>
      </w:r>
      <w:r w:rsidR="00505B54">
        <w:rPr>
          <w:rFonts w:ascii="Garamond" w:hAnsi="Garamond"/>
        </w:rPr>
        <w:t xml:space="preserve"> </w:t>
      </w:r>
      <w:r w:rsidR="00C7312B">
        <w:rPr>
          <w:rFonts w:ascii="Garamond" w:hAnsi="Garamond"/>
        </w:rPr>
        <w:t xml:space="preserve">firm creation as </w:t>
      </w:r>
      <w:r w:rsidR="00402F3C">
        <w:rPr>
          <w:rFonts w:ascii="Garamond" w:hAnsi="Garamond"/>
        </w:rPr>
        <w:t xml:space="preserve">their </w:t>
      </w:r>
      <w:r w:rsidR="00AD76B4">
        <w:rPr>
          <w:rFonts w:ascii="Garamond" w:hAnsi="Garamond"/>
        </w:rPr>
        <w:t>primary point of focus</w:t>
      </w:r>
      <w:r w:rsidR="00877D10">
        <w:rPr>
          <w:rFonts w:ascii="Garamond" w:hAnsi="Garamond"/>
        </w:rPr>
        <w:t xml:space="preserve">. </w:t>
      </w:r>
      <w:r w:rsidR="00840737">
        <w:rPr>
          <w:rFonts w:ascii="Garamond" w:hAnsi="Garamond"/>
        </w:rPr>
        <w:t xml:space="preserve">Analyzing firm creation </w:t>
      </w:r>
      <w:r w:rsidR="006E12D6">
        <w:rPr>
          <w:rFonts w:ascii="Garamond" w:hAnsi="Garamond"/>
        </w:rPr>
        <w:t xml:space="preserve">in entrepreneurship research </w:t>
      </w:r>
      <w:r w:rsidR="00B2701D">
        <w:rPr>
          <w:rFonts w:ascii="Garamond" w:hAnsi="Garamond"/>
        </w:rPr>
        <w:t xml:space="preserve">is important </w:t>
      </w:r>
      <w:r w:rsidR="005460E6">
        <w:rPr>
          <w:rFonts w:ascii="Garamond" w:hAnsi="Garamond"/>
        </w:rPr>
        <w:t xml:space="preserve">for </w:t>
      </w:r>
      <w:r w:rsidR="0032120E">
        <w:rPr>
          <w:rFonts w:ascii="Garamond" w:hAnsi="Garamond"/>
        </w:rPr>
        <w:t xml:space="preserve">helping </w:t>
      </w:r>
      <w:r w:rsidR="00D26949">
        <w:rPr>
          <w:rFonts w:ascii="Garamond" w:hAnsi="Garamond"/>
        </w:rPr>
        <w:t>rural communities</w:t>
      </w:r>
      <w:r w:rsidR="00F737B7">
        <w:rPr>
          <w:rFonts w:ascii="Garamond" w:hAnsi="Garamond"/>
        </w:rPr>
        <w:t xml:space="preserve"> to some extent</w:t>
      </w:r>
      <w:r w:rsidR="00711E5D">
        <w:rPr>
          <w:rFonts w:ascii="Garamond" w:hAnsi="Garamond"/>
        </w:rPr>
        <w:t xml:space="preserve">. </w:t>
      </w:r>
      <w:r w:rsidR="00C66D11">
        <w:rPr>
          <w:rFonts w:ascii="Garamond" w:hAnsi="Garamond"/>
        </w:rPr>
        <w:t>For one, f</w:t>
      </w:r>
      <w:r w:rsidR="005E7084">
        <w:rPr>
          <w:rFonts w:ascii="Garamond" w:hAnsi="Garamond"/>
        </w:rPr>
        <w:t>irm creation is a</w:t>
      </w:r>
      <w:r w:rsidR="00DA6FBB">
        <w:rPr>
          <w:rFonts w:ascii="Garamond" w:hAnsi="Garamond"/>
        </w:rPr>
        <w:t>n indicator o</w:t>
      </w:r>
      <w:r w:rsidR="000D4F05">
        <w:rPr>
          <w:rFonts w:ascii="Garamond" w:hAnsi="Garamond"/>
        </w:rPr>
        <w:t xml:space="preserve">f </w:t>
      </w:r>
      <w:r w:rsidR="00B91764">
        <w:rPr>
          <w:rFonts w:ascii="Garamond" w:hAnsi="Garamond"/>
        </w:rPr>
        <w:t xml:space="preserve">sustained economic </w:t>
      </w:r>
      <w:r w:rsidR="00A05239">
        <w:rPr>
          <w:rFonts w:ascii="Garamond" w:hAnsi="Garamond"/>
        </w:rPr>
        <w:t>growth</w:t>
      </w:r>
      <w:r w:rsidR="001F141D">
        <w:rPr>
          <w:rFonts w:ascii="Garamond" w:hAnsi="Garamond"/>
        </w:rPr>
        <w:t xml:space="preserve">, as it </w:t>
      </w:r>
      <w:r w:rsidR="00B15E31">
        <w:rPr>
          <w:rFonts w:ascii="Garamond" w:hAnsi="Garamond"/>
        </w:rPr>
        <w:t xml:space="preserve">helps communities </w:t>
      </w:r>
      <w:r w:rsidR="00DF72FF">
        <w:rPr>
          <w:rFonts w:ascii="Garamond" w:hAnsi="Garamond"/>
        </w:rPr>
        <w:t>create jobs and mitigate trade shocks</w:t>
      </w:r>
      <w:r w:rsidR="00A05239">
        <w:rPr>
          <w:rFonts w:ascii="Garamond" w:hAnsi="Garamond"/>
        </w:rPr>
        <w:t xml:space="preserve"> [1]. </w:t>
      </w:r>
      <w:r w:rsidR="00DE48DB">
        <w:rPr>
          <w:rFonts w:ascii="Garamond" w:hAnsi="Garamond"/>
        </w:rPr>
        <w:t xml:space="preserve">Focusing </w:t>
      </w:r>
      <w:r w:rsidR="00BD519C">
        <w:rPr>
          <w:rFonts w:ascii="Garamond" w:hAnsi="Garamond"/>
        </w:rPr>
        <w:t xml:space="preserve">only </w:t>
      </w:r>
      <w:r w:rsidR="00DE48DB">
        <w:rPr>
          <w:rFonts w:ascii="Garamond" w:hAnsi="Garamond"/>
        </w:rPr>
        <w:t>on growth</w:t>
      </w:r>
      <w:r w:rsidR="00CC1579">
        <w:rPr>
          <w:rFonts w:ascii="Garamond" w:hAnsi="Garamond"/>
        </w:rPr>
        <w:t xml:space="preserve">, however, </w:t>
      </w:r>
      <w:r w:rsidR="00745D4D">
        <w:rPr>
          <w:rFonts w:ascii="Garamond" w:hAnsi="Garamond"/>
        </w:rPr>
        <w:t xml:space="preserve">undermines </w:t>
      </w:r>
      <w:r w:rsidR="000E25B3">
        <w:rPr>
          <w:rFonts w:ascii="Garamond" w:hAnsi="Garamond"/>
        </w:rPr>
        <w:t xml:space="preserve">the priorities of </w:t>
      </w:r>
      <w:r w:rsidR="00C86E1F">
        <w:rPr>
          <w:rFonts w:ascii="Garamond" w:hAnsi="Garamond"/>
        </w:rPr>
        <w:t>many</w:t>
      </w:r>
      <w:r w:rsidR="009F268E">
        <w:rPr>
          <w:rFonts w:ascii="Garamond" w:hAnsi="Garamond"/>
        </w:rPr>
        <w:t xml:space="preserve"> rural town</w:t>
      </w:r>
      <w:r w:rsidR="00C86E1F">
        <w:rPr>
          <w:rFonts w:ascii="Garamond" w:hAnsi="Garamond"/>
        </w:rPr>
        <w:t xml:space="preserve"> residents</w:t>
      </w:r>
      <w:r w:rsidR="00E1774F">
        <w:rPr>
          <w:rFonts w:ascii="Garamond" w:hAnsi="Garamond"/>
        </w:rPr>
        <w:t>. I</w:t>
      </w:r>
      <w:r w:rsidR="00141705">
        <w:rPr>
          <w:rFonts w:ascii="Garamond" w:hAnsi="Garamond"/>
        </w:rPr>
        <w:t xml:space="preserve">t ignores </w:t>
      </w:r>
      <w:r w:rsidR="00021AD4">
        <w:rPr>
          <w:rFonts w:ascii="Garamond" w:hAnsi="Garamond"/>
        </w:rPr>
        <w:t xml:space="preserve">how </w:t>
      </w:r>
      <w:r w:rsidR="00835198">
        <w:rPr>
          <w:rFonts w:ascii="Garamond" w:hAnsi="Garamond"/>
        </w:rPr>
        <w:t xml:space="preserve">these people </w:t>
      </w:r>
      <w:r w:rsidR="00FE7558">
        <w:rPr>
          <w:rFonts w:ascii="Garamond" w:hAnsi="Garamond"/>
        </w:rPr>
        <w:t xml:space="preserve">often fear </w:t>
      </w:r>
      <w:r w:rsidR="000C768E">
        <w:rPr>
          <w:rFonts w:ascii="Garamond" w:hAnsi="Garamond"/>
        </w:rPr>
        <w:t xml:space="preserve">the </w:t>
      </w:r>
      <w:r w:rsidR="00944DE2">
        <w:rPr>
          <w:rFonts w:ascii="Garamond" w:hAnsi="Garamond"/>
        </w:rPr>
        <w:t>small-charm elements of their town they know and love</w:t>
      </w:r>
      <w:r w:rsidR="00160AF5">
        <w:rPr>
          <w:rFonts w:ascii="Garamond" w:hAnsi="Garamond"/>
        </w:rPr>
        <w:t xml:space="preserve"> disappearing </w:t>
      </w:r>
      <w:r w:rsidR="001D2FCF">
        <w:rPr>
          <w:rFonts w:ascii="Garamond" w:hAnsi="Garamond"/>
        </w:rPr>
        <w:t>with the influx of outsiders</w:t>
      </w:r>
      <w:r w:rsidR="000E25B3">
        <w:rPr>
          <w:rFonts w:ascii="Garamond" w:hAnsi="Garamond"/>
        </w:rPr>
        <w:t>.</w:t>
      </w:r>
      <w:r w:rsidR="00815543">
        <w:rPr>
          <w:rFonts w:ascii="Garamond" w:hAnsi="Garamond"/>
        </w:rPr>
        <w:t xml:space="preserve"> </w:t>
      </w:r>
      <w:r w:rsidR="00CB1D03">
        <w:rPr>
          <w:rFonts w:ascii="Garamond" w:hAnsi="Garamond"/>
        </w:rPr>
        <w:t xml:space="preserve">Instead, focusing on economic resiliency </w:t>
      </w:r>
      <w:r w:rsidR="000E4CCF">
        <w:rPr>
          <w:rFonts w:ascii="Garamond" w:hAnsi="Garamond"/>
        </w:rPr>
        <w:t xml:space="preserve">via </w:t>
      </w:r>
      <w:r w:rsidR="00E97EBF">
        <w:rPr>
          <w:rFonts w:ascii="Garamond" w:hAnsi="Garamond"/>
        </w:rPr>
        <w:t xml:space="preserve">firm </w:t>
      </w:r>
      <w:r w:rsidR="00DC5562">
        <w:rPr>
          <w:rFonts w:ascii="Garamond" w:hAnsi="Garamond"/>
        </w:rPr>
        <w:t xml:space="preserve">closures </w:t>
      </w:r>
      <w:r w:rsidR="00E05BE4">
        <w:rPr>
          <w:rFonts w:ascii="Garamond" w:hAnsi="Garamond"/>
        </w:rPr>
        <w:t xml:space="preserve">addresses </w:t>
      </w:r>
      <w:r w:rsidR="00F73DE1">
        <w:rPr>
          <w:rFonts w:ascii="Garamond" w:hAnsi="Garamond"/>
        </w:rPr>
        <w:t xml:space="preserve">both the sustainability and longevity of </w:t>
      </w:r>
      <w:r w:rsidR="00FC54F6">
        <w:rPr>
          <w:rFonts w:ascii="Garamond" w:hAnsi="Garamond"/>
        </w:rPr>
        <w:t xml:space="preserve">economic activity in </w:t>
      </w:r>
      <w:r w:rsidR="008D6C02">
        <w:rPr>
          <w:rFonts w:ascii="Garamond" w:hAnsi="Garamond"/>
        </w:rPr>
        <w:t>rural</w:t>
      </w:r>
      <w:r w:rsidR="00FC54F6">
        <w:rPr>
          <w:rFonts w:ascii="Garamond" w:hAnsi="Garamond"/>
        </w:rPr>
        <w:t xml:space="preserve"> </w:t>
      </w:r>
      <w:r w:rsidR="005F05A4">
        <w:rPr>
          <w:rFonts w:ascii="Garamond" w:hAnsi="Garamond"/>
        </w:rPr>
        <w:t>communities</w:t>
      </w:r>
      <w:r w:rsidR="00FB229C">
        <w:rPr>
          <w:rFonts w:ascii="Garamond" w:hAnsi="Garamond"/>
        </w:rPr>
        <w:t xml:space="preserve">. The implications of urban and rural entrepreneurship are </w:t>
      </w:r>
      <w:r w:rsidR="001C7FA7">
        <w:rPr>
          <w:rFonts w:ascii="Garamond" w:hAnsi="Garamond"/>
        </w:rPr>
        <w:t xml:space="preserve">entirely different from one another, and </w:t>
      </w:r>
      <w:r w:rsidR="00306EEC">
        <w:rPr>
          <w:rFonts w:ascii="Garamond" w:hAnsi="Garamond"/>
        </w:rPr>
        <w:t xml:space="preserve">while </w:t>
      </w:r>
      <w:r w:rsidR="00C02EAC">
        <w:rPr>
          <w:rFonts w:ascii="Garamond" w:hAnsi="Garamond"/>
        </w:rPr>
        <w:t>researche</w:t>
      </w:r>
      <w:r w:rsidR="00DC05F1">
        <w:rPr>
          <w:rFonts w:ascii="Garamond" w:hAnsi="Garamond"/>
        </w:rPr>
        <w:t>r</w:t>
      </w:r>
      <w:r w:rsidR="00C02EAC">
        <w:rPr>
          <w:rFonts w:ascii="Garamond" w:hAnsi="Garamond"/>
        </w:rPr>
        <w:t xml:space="preserve">s have </w:t>
      </w:r>
      <w:r w:rsidR="009865C8">
        <w:rPr>
          <w:rFonts w:ascii="Garamond" w:hAnsi="Garamond"/>
        </w:rPr>
        <w:t>attempted</w:t>
      </w:r>
      <w:r w:rsidR="00EC5E34">
        <w:rPr>
          <w:rFonts w:ascii="Garamond" w:hAnsi="Garamond"/>
        </w:rPr>
        <w:t xml:space="preserve"> to </w:t>
      </w:r>
      <w:r w:rsidR="00046625">
        <w:rPr>
          <w:rFonts w:ascii="Garamond" w:hAnsi="Garamond"/>
        </w:rPr>
        <w:t>analyze</w:t>
      </w:r>
      <w:r w:rsidR="00EC5E34">
        <w:rPr>
          <w:rFonts w:ascii="Garamond" w:hAnsi="Garamond"/>
        </w:rPr>
        <w:t xml:space="preserve"> </w:t>
      </w:r>
      <w:r w:rsidR="00181830">
        <w:rPr>
          <w:rFonts w:ascii="Garamond" w:hAnsi="Garamond"/>
        </w:rPr>
        <w:t>rural</w:t>
      </w:r>
      <w:r w:rsidR="009D7EBF">
        <w:rPr>
          <w:rFonts w:ascii="Garamond" w:hAnsi="Garamond"/>
        </w:rPr>
        <w:t xml:space="preserve"> </w:t>
      </w:r>
      <w:r w:rsidR="004E5536">
        <w:rPr>
          <w:rFonts w:ascii="Garamond" w:hAnsi="Garamond"/>
        </w:rPr>
        <w:t xml:space="preserve">firm growth </w:t>
      </w:r>
      <w:r w:rsidR="009C42E9">
        <w:rPr>
          <w:rFonts w:ascii="Garamond" w:hAnsi="Garamond"/>
        </w:rPr>
        <w:t xml:space="preserve">in the same way that urban </w:t>
      </w:r>
      <w:r w:rsidR="00CC583F">
        <w:rPr>
          <w:rFonts w:ascii="Garamond" w:hAnsi="Garamond"/>
        </w:rPr>
        <w:t xml:space="preserve">entrepreneurship </w:t>
      </w:r>
      <w:r w:rsidR="00814D37">
        <w:rPr>
          <w:rFonts w:ascii="Garamond" w:hAnsi="Garamond"/>
        </w:rPr>
        <w:t xml:space="preserve">has been studied </w:t>
      </w:r>
      <w:r w:rsidR="00605D09">
        <w:rPr>
          <w:rFonts w:ascii="Garamond" w:hAnsi="Garamond"/>
        </w:rPr>
        <w:t xml:space="preserve">without </w:t>
      </w:r>
      <w:r w:rsidR="00266705">
        <w:rPr>
          <w:rFonts w:ascii="Garamond" w:hAnsi="Garamond"/>
        </w:rPr>
        <w:t>considering</w:t>
      </w:r>
      <w:r w:rsidR="00605D09">
        <w:rPr>
          <w:rFonts w:ascii="Garamond" w:hAnsi="Garamond"/>
        </w:rPr>
        <w:t xml:space="preserve"> regional </w:t>
      </w:r>
      <w:r w:rsidR="009F1124">
        <w:rPr>
          <w:rFonts w:ascii="Garamond" w:hAnsi="Garamond"/>
        </w:rPr>
        <w:t xml:space="preserve">contexts </w:t>
      </w:r>
      <w:r w:rsidR="00CC583F">
        <w:rPr>
          <w:rFonts w:ascii="Garamond" w:hAnsi="Garamond"/>
        </w:rPr>
        <w:t>[</w:t>
      </w:r>
      <w:r w:rsidR="00436A08">
        <w:rPr>
          <w:rFonts w:ascii="Garamond" w:hAnsi="Garamond"/>
        </w:rPr>
        <w:t>5</w:t>
      </w:r>
      <w:r w:rsidR="00CC583F">
        <w:rPr>
          <w:rFonts w:ascii="Garamond" w:hAnsi="Garamond"/>
        </w:rPr>
        <w:t>]</w:t>
      </w:r>
      <w:r w:rsidR="00D07713">
        <w:rPr>
          <w:rFonts w:ascii="Garamond" w:hAnsi="Garamond"/>
        </w:rPr>
        <w:t xml:space="preserve">, </w:t>
      </w:r>
      <w:r w:rsidR="0094087C">
        <w:rPr>
          <w:rFonts w:ascii="Garamond" w:hAnsi="Garamond"/>
        </w:rPr>
        <w:t>their</w:t>
      </w:r>
      <w:r w:rsidR="00A25D6A">
        <w:rPr>
          <w:rFonts w:ascii="Garamond" w:hAnsi="Garamond"/>
        </w:rPr>
        <w:t xml:space="preserve"> analyses</w:t>
      </w:r>
      <w:r w:rsidR="00B46AAD">
        <w:rPr>
          <w:rFonts w:ascii="Garamond" w:hAnsi="Garamond"/>
        </w:rPr>
        <w:t xml:space="preserve"> do</w:t>
      </w:r>
      <w:r w:rsidR="00D07713">
        <w:rPr>
          <w:rFonts w:ascii="Garamond" w:hAnsi="Garamond"/>
        </w:rPr>
        <w:t xml:space="preserve"> not </w:t>
      </w:r>
      <w:r w:rsidR="00254AC6">
        <w:rPr>
          <w:rFonts w:ascii="Garamond" w:hAnsi="Garamond"/>
        </w:rPr>
        <w:t xml:space="preserve">always </w:t>
      </w:r>
      <w:r w:rsidR="00D07713">
        <w:rPr>
          <w:rFonts w:ascii="Garamond" w:hAnsi="Garamond"/>
        </w:rPr>
        <w:t xml:space="preserve">translate well to the wants and needs of </w:t>
      </w:r>
      <w:r w:rsidR="00453DF8">
        <w:rPr>
          <w:rFonts w:ascii="Garamond" w:hAnsi="Garamond"/>
        </w:rPr>
        <w:t xml:space="preserve">rural communities. </w:t>
      </w:r>
      <w:r w:rsidR="00A51DCA">
        <w:rPr>
          <w:rFonts w:ascii="Garamond" w:hAnsi="Garamond"/>
        </w:rPr>
        <w:t xml:space="preserve">By assessing </w:t>
      </w:r>
      <w:r w:rsidR="00F91131">
        <w:rPr>
          <w:rFonts w:ascii="Garamond" w:hAnsi="Garamond"/>
        </w:rPr>
        <w:t xml:space="preserve">what causes </w:t>
      </w:r>
      <w:r w:rsidR="00F75F15">
        <w:rPr>
          <w:rFonts w:ascii="Garamond" w:hAnsi="Garamond"/>
        </w:rPr>
        <w:t xml:space="preserve">firm closures </w:t>
      </w:r>
      <w:r w:rsidR="00C921BD">
        <w:rPr>
          <w:rFonts w:ascii="Garamond" w:hAnsi="Garamond"/>
        </w:rPr>
        <w:t xml:space="preserve">rather than </w:t>
      </w:r>
      <w:r w:rsidR="00D75830">
        <w:rPr>
          <w:rFonts w:ascii="Garamond" w:hAnsi="Garamond"/>
        </w:rPr>
        <w:t>firm growth</w:t>
      </w:r>
      <w:r w:rsidR="00E5462F">
        <w:rPr>
          <w:rFonts w:ascii="Garamond" w:hAnsi="Garamond"/>
        </w:rPr>
        <w:t xml:space="preserve">, policymakers </w:t>
      </w:r>
      <w:r w:rsidR="001546D8">
        <w:rPr>
          <w:rFonts w:ascii="Garamond" w:hAnsi="Garamond"/>
        </w:rPr>
        <w:t xml:space="preserve">and local stakeholders </w:t>
      </w:r>
      <w:r w:rsidR="00E00CAC">
        <w:rPr>
          <w:rFonts w:ascii="Garamond" w:hAnsi="Garamond"/>
        </w:rPr>
        <w:t xml:space="preserve">can assess the overall health of the local economy </w:t>
      </w:r>
      <w:r w:rsidR="00240CD3">
        <w:rPr>
          <w:rFonts w:ascii="Garamond" w:hAnsi="Garamond"/>
        </w:rPr>
        <w:t xml:space="preserve">and implement policies to enhance its resiliency. </w:t>
      </w:r>
    </w:p>
    <w:p w14:paraId="68CA81B4" w14:textId="6824147F" w:rsidR="00C07F2E" w:rsidRPr="007C255B" w:rsidRDefault="005236C2" w:rsidP="00840598">
      <w:pPr>
        <w:spacing w:line="360" w:lineRule="auto"/>
        <w:rPr>
          <w:rFonts w:ascii="Garamond" w:hAnsi="Garamond"/>
          <w:b/>
          <w:bCs/>
        </w:rPr>
      </w:pPr>
      <w:r w:rsidRPr="007C255B">
        <w:rPr>
          <w:rFonts w:ascii="Garamond" w:hAnsi="Garamond"/>
          <w:b/>
          <w:bCs/>
        </w:rPr>
        <w:lastRenderedPageBreak/>
        <w:t xml:space="preserve">Rural </w:t>
      </w:r>
      <w:r w:rsidR="00C816AF">
        <w:rPr>
          <w:rFonts w:ascii="Garamond" w:hAnsi="Garamond"/>
          <w:b/>
          <w:bCs/>
        </w:rPr>
        <w:t>Texas</w:t>
      </w:r>
      <w:r w:rsidRPr="007C255B">
        <w:rPr>
          <w:rFonts w:ascii="Garamond" w:hAnsi="Garamond"/>
          <w:b/>
          <w:bCs/>
        </w:rPr>
        <w:t xml:space="preserve"> During </w:t>
      </w:r>
      <w:r w:rsidR="000C5E45">
        <w:rPr>
          <w:rFonts w:ascii="Garamond" w:hAnsi="Garamond"/>
          <w:b/>
          <w:bCs/>
        </w:rPr>
        <w:t xml:space="preserve">the </w:t>
      </w:r>
      <w:r w:rsidR="00B83721">
        <w:rPr>
          <w:rFonts w:ascii="Garamond" w:hAnsi="Garamond"/>
          <w:b/>
          <w:bCs/>
        </w:rPr>
        <w:t>COVID-19 Pandemic</w:t>
      </w:r>
    </w:p>
    <w:p w14:paraId="1D0D07B8" w14:textId="74508AAF" w:rsidR="00CB2226" w:rsidRDefault="00D52F99" w:rsidP="00840598">
      <w:pPr>
        <w:spacing w:line="360" w:lineRule="auto"/>
        <w:rPr>
          <w:rFonts w:ascii="Garamond" w:hAnsi="Garamond"/>
        </w:rPr>
      </w:pPr>
      <w:r>
        <w:rPr>
          <w:rFonts w:ascii="Garamond" w:hAnsi="Garamond"/>
        </w:rPr>
        <w:tab/>
      </w:r>
      <w:r w:rsidR="00842344">
        <w:rPr>
          <w:rFonts w:ascii="Garamond" w:hAnsi="Garamond"/>
        </w:rPr>
        <w:t xml:space="preserve">During the </w:t>
      </w:r>
      <w:r w:rsidR="005B6331">
        <w:rPr>
          <w:rFonts w:ascii="Garamond" w:hAnsi="Garamond"/>
        </w:rPr>
        <w:t>COVID-19</w:t>
      </w:r>
      <w:r w:rsidR="009E61ED">
        <w:rPr>
          <w:rFonts w:ascii="Garamond" w:hAnsi="Garamond"/>
        </w:rPr>
        <w:t xml:space="preserve"> pandemic, </w:t>
      </w:r>
      <w:r w:rsidR="000F2436">
        <w:rPr>
          <w:rFonts w:ascii="Garamond" w:hAnsi="Garamond"/>
        </w:rPr>
        <w:t xml:space="preserve">rural communities </w:t>
      </w:r>
      <w:r w:rsidR="00A768AB">
        <w:rPr>
          <w:rFonts w:ascii="Garamond" w:hAnsi="Garamond"/>
        </w:rPr>
        <w:t xml:space="preserve">largely </w:t>
      </w:r>
      <w:r w:rsidR="00CD25EA">
        <w:rPr>
          <w:rFonts w:ascii="Garamond" w:hAnsi="Garamond"/>
        </w:rPr>
        <w:t xml:space="preserve">experienced </w:t>
      </w:r>
      <w:r w:rsidR="00F550D8">
        <w:rPr>
          <w:rFonts w:ascii="Garamond" w:hAnsi="Garamond"/>
        </w:rPr>
        <w:t xml:space="preserve">the consequences of </w:t>
      </w:r>
      <w:r w:rsidR="00485D47">
        <w:rPr>
          <w:rFonts w:ascii="Garamond" w:hAnsi="Garamond"/>
        </w:rPr>
        <w:t xml:space="preserve">economic shock and </w:t>
      </w:r>
      <w:r w:rsidR="00C31262">
        <w:rPr>
          <w:rFonts w:ascii="Garamond" w:hAnsi="Garamond"/>
        </w:rPr>
        <w:t xml:space="preserve">the health implications of the pandemic as well. </w:t>
      </w:r>
      <w:r w:rsidR="00AB228B">
        <w:rPr>
          <w:rFonts w:ascii="Garamond" w:hAnsi="Garamond"/>
        </w:rPr>
        <w:t xml:space="preserve">Due to the </w:t>
      </w:r>
      <w:r w:rsidR="008A33BF">
        <w:rPr>
          <w:rFonts w:ascii="Garamond" w:hAnsi="Garamond"/>
        </w:rPr>
        <w:t xml:space="preserve">lack of data collection </w:t>
      </w:r>
      <w:r w:rsidR="00750DEF">
        <w:rPr>
          <w:rFonts w:ascii="Garamond" w:hAnsi="Garamond"/>
        </w:rPr>
        <w:t xml:space="preserve">in these communities, rural America </w:t>
      </w:r>
      <w:r w:rsidR="00486C4A">
        <w:rPr>
          <w:rFonts w:ascii="Garamond" w:hAnsi="Garamond"/>
        </w:rPr>
        <w:t>had been hidden as a portion of the country that actively had been hit hard by the pandemic [</w:t>
      </w:r>
      <w:r w:rsidR="006F6129">
        <w:rPr>
          <w:rFonts w:ascii="Garamond" w:hAnsi="Garamond"/>
        </w:rPr>
        <w:t>6</w:t>
      </w:r>
      <w:r w:rsidR="00486C4A">
        <w:rPr>
          <w:rFonts w:ascii="Garamond" w:hAnsi="Garamond"/>
        </w:rPr>
        <w:t>]</w:t>
      </w:r>
      <w:r w:rsidR="006F6129">
        <w:rPr>
          <w:rFonts w:ascii="Garamond" w:hAnsi="Garamond"/>
        </w:rPr>
        <w:t xml:space="preserve">. </w:t>
      </w:r>
      <w:r w:rsidR="00287357">
        <w:rPr>
          <w:rFonts w:ascii="Garamond" w:hAnsi="Garamond"/>
        </w:rPr>
        <w:t>The lack of healthcare, telemedicine, social services, and broadband</w:t>
      </w:r>
      <w:r w:rsidR="00E4709C">
        <w:rPr>
          <w:rFonts w:ascii="Garamond" w:hAnsi="Garamond"/>
        </w:rPr>
        <w:t xml:space="preserve"> </w:t>
      </w:r>
      <w:r w:rsidR="00484103">
        <w:rPr>
          <w:rFonts w:ascii="Garamond" w:hAnsi="Garamond"/>
        </w:rPr>
        <w:t xml:space="preserve">made </w:t>
      </w:r>
      <w:r w:rsidR="00EA6BFE">
        <w:rPr>
          <w:rFonts w:ascii="Garamond" w:hAnsi="Garamond"/>
        </w:rPr>
        <w:t xml:space="preserve">rural areas susceptible to the </w:t>
      </w:r>
      <w:r w:rsidR="00217CFB">
        <w:rPr>
          <w:rFonts w:ascii="Garamond" w:hAnsi="Garamond"/>
        </w:rPr>
        <w:t>virus</w:t>
      </w:r>
      <w:r w:rsidR="003C0DC0">
        <w:rPr>
          <w:rFonts w:ascii="Garamond" w:hAnsi="Garamond"/>
        </w:rPr>
        <w:t xml:space="preserve">. Nevertheless, </w:t>
      </w:r>
      <w:r w:rsidR="00051A34">
        <w:rPr>
          <w:rFonts w:ascii="Garamond" w:hAnsi="Garamond"/>
        </w:rPr>
        <w:t>local leaders</w:t>
      </w:r>
      <w:r w:rsidR="003640ED">
        <w:rPr>
          <w:rFonts w:ascii="Garamond" w:hAnsi="Garamond"/>
        </w:rPr>
        <w:t xml:space="preserve"> </w:t>
      </w:r>
      <w:r w:rsidR="0076523B">
        <w:rPr>
          <w:rFonts w:ascii="Garamond" w:hAnsi="Garamond"/>
        </w:rPr>
        <w:t xml:space="preserve">in some rural Texas counties </w:t>
      </w:r>
      <w:r w:rsidR="003640ED">
        <w:rPr>
          <w:rFonts w:ascii="Garamond" w:hAnsi="Garamond"/>
        </w:rPr>
        <w:t xml:space="preserve">were largely much more concerned about </w:t>
      </w:r>
      <w:r w:rsidR="00066F55">
        <w:rPr>
          <w:rFonts w:ascii="Garamond" w:hAnsi="Garamond"/>
        </w:rPr>
        <w:t xml:space="preserve">the pandemic’s impact on </w:t>
      </w:r>
      <w:r w:rsidR="00AA37C5">
        <w:rPr>
          <w:rFonts w:ascii="Garamond" w:hAnsi="Garamond"/>
        </w:rPr>
        <w:t>their</w:t>
      </w:r>
      <w:r w:rsidR="007E617D">
        <w:rPr>
          <w:rFonts w:ascii="Garamond" w:hAnsi="Garamond"/>
        </w:rPr>
        <w:t xml:space="preserve"> small businesses</w:t>
      </w:r>
      <w:r w:rsidR="00A11583">
        <w:rPr>
          <w:rFonts w:ascii="Garamond" w:hAnsi="Garamond"/>
        </w:rPr>
        <w:t xml:space="preserve"> [7]</w:t>
      </w:r>
      <w:r w:rsidR="007E617D">
        <w:rPr>
          <w:rFonts w:ascii="Garamond" w:hAnsi="Garamond"/>
        </w:rPr>
        <w:t xml:space="preserve">. </w:t>
      </w:r>
    </w:p>
    <w:p w14:paraId="41ED26BD" w14:textId="1E3B20C7" w:rsidR="00103A7C" w:rsidRDefault="00B2408A" w:rsidP="00840598">
      <w:pPr>
        <w:spacing w:line="360" w:lineRule="auto"/>
        <w:rPr>
          <w:rFonts w:ascii="Garamond" w:hAnsi="Garamond"/>
        </w:rPr>
      </w:pPr>
      <w:r>
        <w:rPr>
          <w:rFonts w:ascii="Garamond" w:hAnsi="Garamond"/>
        </w:rPr>
        <w:tab/>
      </w:r>
      <w:r w:rsidR="00212D12">
        <w:rPr>
          <w:rFonts w:ascii="Garamond" w:hAnsi="Garamond"/>
        </w:rPr>
        <w:t xml:space="preserve">When </w:t>
      </w:r>
      <w:r w:rsidR="00C036F0">
        <w:rPr>
          <w:rFonts w:ascii="Garamond" w:hAnsi="Garamond"/>
        </w:rPr>
        <w:t xml:space="preserve">recalling their perceived narratives of the pandemic, </w:t>
      </w:r>
      <w:r w:rsidR="00B752F7">
        <w:rPr>
          <w:rFonts w:ascii="Garamond" w:hAnsi="Garamond"/>
        </w:rPr>
        <w:t>several</w:t>
      </w:r>
      <w:r w:rsidR="008C710B">
        <w:rPr>
          <w:rFonts w:ascii="Garamond" w:hAnsi="Garamond"/>
        </w:rPr>
        <w:t xml:space="preserve"> local leaders </w:t>
      </w:r>
      <w:r w:rsidR="00AD4731">
        <w:rPr>
          <w:rFonts w:ascii="Garamond" w:hAnsi="Garamond"/>
        </w:rPr>
        <w:t xml:space="preserve">surveyed </w:t>
      </w:r>
      <w:r w:rsidR="00726EA0">
        <w:rPr>
          <w:rFonts w:ascii="Garamond" w:hAnsi="Garamond"/>
        </w:rPr>
        <w:t xml:space="preserve">in select rural counties in Texas </w:t>
      </w:r>
      <w:r w:rsidR="003E0603">
        <w:rPr>
          <w:rFonts w:ascii="Garamond" w:hAnsi="Garamond"/>
        </w:rPr>
        <w:t xml:space="preserve">in 2020 </w:t>
      </w:r>
      <w:r w:rsidR="00260CC9">
        <w:rPr>
          <w:rFonts w:ascii="Garamond" w:hAnsi="Garamond"/>
        </w:rPr>
        <w:t xml:space="preserve">characterized </w:t>
      </w:r>
      <w:r w:rsidR="009D5213">
        <w:rPr>
          <w:rFonts w:ascii="Garamond" w:hAnsi="Garamond"/>
        </w:rPr>
        <w:t xml:space="preserve">the </w:t>
      </w:r>
      <w:r w:rsidR="00871426">
        <w:rPr>
          <w:rFonts w:ascii="Garamond" w:hAnsi="Garamond"/>
        </w:rPr>
        <w:t xml:space="preserve">pandemic as a </w:t>
      </w:r>
      <w:r w:rsidR="003952B6">
        <w:rPr>
          <w:rFonts w:ascii="Garamond" w:hAnsi="Garamond"/>
        </w:rPr>
        <w:t xml:space="preserve">disruption in their </w:t>
      </w:r>
      <w:r w:rsidR="00A87B9C">
        <w:rPr>
          <w:rFonts w:ascii="Garamond" w:hAnsi="Garamond"/>
        </w:rPr>
        <w:t xml:space="preserve">communities’ </w:t>
      </w:r>
      <w:r w:rsidR="003952B6">
        <w:rPr>
          <w:rFonts w:ascii="Garamond" w:hAnsi="Garamond"/>
        </w:rPr>
        <w:t xml:space="preserve">lives. </w:t>
      </w:r>
      <w:r w:rsidR="00A2068D">
        <w:rPr>
          <w:rFonts w:ascii="Garamond" w:hAnsi="Garamond"/>
        </w:rPr>
        <w:t xml:space="preserve">At this time, a </w:t>
      </w:r>
      <w:r w:rsidR="002D09AD">
        <w:rPr>
          <w:rFonts w:ascii="Garamond" w:hAnsi="Garamond"/>
        </w:rPr>
        <w:t xml:space="preserve">severe oil and gas crisis also was </w:t>
      </w:r>
      <w:r w:rsidR="00AC3408">
        <w:rPr>
          <w:rFonts w:ascii="Garamond" w:hAnsi="Garamond"/>
        </w:rPr>
        <w:t xml:space="preserve">affecting </w:t>
      </w:r>
      <w:r w:rsidR="00325179">
        <w:rPr>
          <w:rFonts w:ascii="Garamond" w:hAnsi="Garamond"/>
        </w:rPr>
        <w:t>the industry worldwide</w:t>
      </w:r>
      <w:r w:rsidR="00613239">
        <w:rPr>
          <w:rFonts w:ascii="Garamond" w:hAnsi="Garamond"/>
        </w:rPr>
        <w:t xml:space="preserve"> [8], and rural communities </w:t>
      </w:r>
      <w:r w:rsidR="00923403">
        <w:rPr>
          <w:rFonts w:ascii="Garamond" w:hAnsi="Garamond"/>
        </w:rPr>
        <w:t xml:space="preserve">relying on these industries </w:t>
      </w:r>
      <w:r w:rsidR="002C0F91">
        <w:rPr>
          <w:rFonts w:ascii="Garamond" w:hAnsi="Garamond"/>
        </w:rPr>
        <w:t>were especially experiencing economic turmoil.</w:t>
      </w:r>
      <w:r w:rsidR="00C10DD6">
        <w:rPr>
          <w:rFonts w:ascii="Garamond" w:hAnsi="Garamond"/>
        </w:rPr>
        <w:t xml:space="preserve"> </w:t>
      </w:r>
      <w:r w:rsidR="003C1142">
        <w:rPr>
          <w:rFonts w:ascii="Garamond" w:hAnsi="Garamond"/>
        </w:rPr>
        <w:t>Local leaders in these rural c</w:t>
      </w:r>
      <w:r w:rsidR="00EF1B36">
        <w:rPr>
          <w:rFonts w:ascii="Garamond" w:hAnsi="Garamond"/>
        </w:rPr>
        <w:t>ounties</w:t>
      </w:r>
      <w:r w:rsidR="00DF55BB">
        <w:rPr>
          <w:rFonts w:ascii="Garamond" w:hAnsi="Garamond"/>
        </w:rPr>
        <w:t xml:space="preserve"> </w:t>
      </w:r>
      <w:r w:rsidR="00791E22">
        <w:rPr>
          <w:rFonts w:ascii="Garamond" w:hAnsi="Garamond"/>
        </w:rPr>
        <w:t xml:space="preserve">constructed a narrative </w:t>
      </w:r>
      <w:r w:rsidR="003F0598">
        <w:rPr>
          <w:rFonts w:ascii="Garamond" w:hAnsi="Garamond"/>
        </w:rPr>
        <w:t>with</w:t>
      </w:r>
      <w:r w:rsidR="00C479D3">
        <w:rPr>
          <w:rFonts w:ascii="Garamond" w:hAnsi="Garamond"/>
        </w:rPr>
        <w:t xml:space="preserve"> a hero/villain archetype</w:t>
      </w:r>
      <w:r w:rsidR="005B1500">
        <w:rPr>
          <w:rFonts w:ascii="Garamond" w:hAnsi="Garamond"/>
        </w:rPr>
        <w:t>,</w:t>
      </w:r>
      <w:r w:rsidR="00C479D3">
        <w:rPr>
          <w:rFonts w:ascii="Garamond" w:hAnsi="Garamond"/>
        </w:rPr>
        <w:t xml:space="preserve"> </w:t>
      </w:r>
      <w:r w:rsidR="00F96A28">
        <w:rPr>
          <w:rFonts w:ascii="Garamond" w:hAnsi="Garamond"/>
        </w:rPr>
        <w:t xml:space="preserve">where </w:t>
      </w:r>
      <w:r w:rsidR="00E730A8">
        <w:rPr>
          <w:rFonts w:ascii="Garamond" w:hAnsi="Garamond"/>
        </w:rPr>
        <w:t>foreign governments involved in price wars</w:t>
      </w:r>
      <w:r w:rsidR="003166EA">
        <w:rPr>
          <w:rFonts w:ascii="Garamond" w:hAnsi="Garamond"/>
        </w:rPr>
        <w:t xml:space="preserve"> and </w:t>
      </w:r>
      <w:r w:rsidR="00031526">
        <w:rPr>
          <w:rFonts w:ascii="Garamond" w:hAnsi="Garamond"/>
        </w:rPr>
        <w:t xml:space="preserve">state and federal leaders </w:t>
      </w:r>
      <w:r w:rsidR="004B1FFF">
        <w:rPr>
          <w:rFonts w:ascii="Garamond" w:hAnsi="Garamond"/>
        </w:rPr>
        <w:t>instating lockdown policies</w:t>
      </w:r>
      <w:r w:rsidR="008D2972">
        <w:rPr>
          <w:rFonts w:ascii="Garamond" w:hAnsi="Garamond"/>
        </w:rPr>
        <w:t xml:space="preserve"> were </w:t>
      </w:r>
      <w:r w:rsidR="00B349F8">
        <w:rPr>
          <w:rFonts w:ascii="Garamond" w:hAnsi="Garamond"/>
        </w:rPr>
        <w:t xml:space="preserve">frequently </w:t>
      </w:r>
      <w:r w:rsidR="00A55941">
        <w:rPr>
          <w:rFonts w:ascii="Garamond" w:hAnsi="Garamond"/>
        </w:rPr>
        <w:t xml:space="preserve">cast as their villains </w:t>
      </w:r>
      <w:r w:rsidR="00C462A4">
        <w:rPr>
          <w:rFonts w:ascii="Garamond" w:hAnsi="Garamond"/>
        </w:rPr>
        <w:t xml:space="preserve">[7]. </w:t>
      </w:r>
      <w:r w:rsidR="00E43C24">
        <w:rPr>
          <w:rFonts w:ascii="Garamond" w:hAnsi="Garamond"/>
        </w:rPr>
        <w:t>V</w:t>
      </w:r>
      <w:r w:rsidR="00DA69BB">
        <w:rPr>
          <w:rFonts w:ascii="Garamond" w:hAnsi="Garamond"/>
        </w:rPr>
        <w:t xml:space="preserve">ictims in these narratives </w:t>
      </w:r>
      <w:r w:rsidR="00253AD4">
        <w:rPr>
          <w:rFonts w:ascii="Garamond" w:hAnsi="Garamond"/>
        </w:rPr>
        <w:t xml:space="preserve">were typically local </w:t>
      </w:r>
      <w:r w:rsidR="00F10868">
        <w:rPr>
          <w:rFonts w:ascii="Garamond" w:hAnsi="Garamond"/>
        </w:rPr>
        <w:t>business owners and residents</w:t>
      </w:r>
      <w:r w:rsidR="000866C3">
        <w:rPr>
          <w:rFonts w:ascii="Garamond" w:hAnsi="Garamond"/>
        </w:rPr>
        <w:t xml:space="preserve">, </w:t>
      </w:r>
      <w:r w:rsidR="00F9344F">
        <w:rPr>
          <w:rFonts w:ascii="Garamond" w:hAnsi="Garamond"/>
        </w:rPr>
        <w:t xml:space="preserve">showcasing how the survival of </w:t>
      </w:r>
      <w:r w:rsidR="00947EEA">
        <w:rPr>
          <w:rFonts w:ascii="Garamond" w:hAnsi="Garamond"/>
        </w:rPr>
        <w:t xml:space="preserve">small businesses </w:t>
      </w:r>
      <w:r w:rsidR="00CD0DE4">
        <w:rPr>
          <w:rFonts w:ascii="Garamond" w:hAnsi="Garamond"/>
        </w:rPr>
        <w:t>was</w:t>
      </w:r>
      <w:r w:rsidR="00006E0F">
        <w:rPr>
          <w:rFonts w:ascii="Garamond" w:hAnsi="Garamond"/>
        </w:rPr>
        <w:t xml:space="preserve"> </w:t>
      </w:r>
      <w:r w:rsidR="000B4473">
        <w:rPr>
          <w:rFonts w:ascii="Garamond" w:hAnsi="Garamond"/>
        </w:rPr>
        <w:t>many of these leaders’ utmost priority</w:t>
      </w:r>
      <w:r w:rsidR="00C24D15">
        <w:rPr>
          <w:rFonts w:ascii="Garamond" w:hAnsi="Garamond"/>
        </w:rPr>
        <w:t xml:space="preserve"> </w:t>
      </w:r>
      <w:r w:rsidR="001D6C17">
        <w:rPr>
          <w:rFonts w:ascii="Garamond" w:hAnsi="Garamond"/>
        </w:rPr>
        <w:t>[7]</w:t>
      </w:r>
      <w:r w:rsidR="00051DCF">
        <w:rPr>
          <w:rFonts w:ascii="Garamond" w:hAnsi="Garamond"/>
        </w:rPr>
        <w:t xml:space="preserve">. </w:t>
      </w:r>
      <w:r w:rsidR="00EB185B">
        <w:rPr>
          <w:rFonts w:ascii="Garamond" w:hAnsi="Garamond"/>
        </w:rPr>
        <w:t xml:space="preserve">Their </w:t>
      </w:r>
      <w:r w:rsidR="00232789">
        <w:rPr>
          <w:rFonts w:ascii="Garamond" w:hAnsi="Garamond"/>
        </w:rPr>
        <w:t xml:space="preserve">concerns </w:t>
      </w:r>
      <w:r w:rsidR="002F7833">
        <w:rPr>
          <w:rFonts w:ascii="Garamond" w:hAnsi="Garamond"/>
        </w:rPr>
        <w:t xml:space="preserve">showcase </w:t>
      </w:r>
      <w:r w:rsidR="00622E8E">
        <w:rPr>
          <w:rFonts w:ascii="Garamond" w:hAnsi="Garamond"/>
        </w:rPr>
        <w:t>how</w:t>
      </w:r>
      <w:r w:rsidR="00F5484E">
        <w:rPr>
          <w:rFonts w:ascii="Garamond" w:hAnsi="Garamond"/>
        </w:rPr>
        <w:t xml:space="preserve"> firm closures </w:t>
      </w:r>
      <w:r w:rsidR="00E332F2">
        <w:rPr>
          <w:rFonts w:ascii="Garamond" w:hAnsi="Garamond"/>
        </w:rPr>
        <w:t xml:space="preserve">spiked </w:t>
      </w:r>
      <w:r w:rsidR="003A6F43">
        <w:rPr>
          <w:rFonts w:ascii="Garamond" w:hAnsi="Garamond"/>
        </w:rPr>
        <w:t xml:space="preserve">during this period in 2020, especially since they </w:t>
      </w:r>
      <w:r w:rsidR="00DC44F0">
        <w:rPr>
          <w:rFonts w:ascii="Garamond" w:hAnsi="Garamond"/>
        </w:rPr>
        <w:t xml:space="preserve">were not able sustain </w:t>
      </w:r>
      <w:r w:rsidR="00121E84">
        <w:rPr>
          <w:rFonts w:ascii="Garamond" w:hAnsi="Garamond"/>
        </w:rPr>
        <w:t xml:space="preserve">during business closures. By </w:t>
      </w:r>
      <w:r w:rsidR="00F761C3">
        <w:rPr>
          <w:rFonts w:ascii="Garamond" w:hAnsi="Garamond"/>
        </w:rPr>
        <w:t xml:space="preserve">observing </w:t>
      </w:r>
      <w:r w:rsidR="00651165">
        <w:rPr>
          <w:rFonts w:ascii="Garamond" w:hAnsi="Garamond"/>
        </w:rPr>
        <w:t xml:space="preserve">firm failure </w:t>
      </w:r>
      <w:r w:rsidR="00F761C3">
        <w:rPr>
          <w:rFonts w:ascii="Garamond" w:hAnsi="Garamond"/>
        </w:rPr>
        <w:t xml:space="preserve">during </w:t>
      </w:r>
      <w:r w:rsidR="008F11CB">
        <w:rPr>
          <w:rFonts w:ascii="Garamond" w:hAnsi="Garamond"/>
        </w:rPr>
        <w:t xml:space="preserve">2020 when businesses were closing their doors during </w:t>
      </w:r>
      <w:r w:rsidR="00F761C3">
        <w:rPr>
          <w:rFonts w:ascii="Garamond" w:hAnsi="Garamond"/>
        </w:rPr>
        <w:t xml:space="preserve">the pandemic, </w:t>
      </w:r>
      <w:r w:rsidR="00933617">
        <w:rPr>
          <w:rFonts w:ascii="Garamond" w:hAnsi="Garamond"/>
        </w:rPr>
        <w:t xml:space="preserve">we are able to </w:t>
      </w:r>
      <w:r w:rsidR="0095703A">
        <w:rPr>
          <w:rFonts w:ascii="Garamond" w:hAnsi="Garamond"/>
        </w:rPr>
        <w:t>see</w:t>
      </w:r>
      <w:r w:rsidR="00DD64D1">
        <w:rPr>
          <w:rFonts w:ascii="Garamond" w:hAnsi="Garamond"/>
        </w:rPr>
        <w:t xml:space="preserve"> </w:t>
      </w:r>
      <w:r w:rsidR="006064F0">
        <w:rPr>
          <w:rFonts w:ascii="Garamond" w:hAnsi="Garamond"/>
        </w:rPr>
        <w:t xml:space="preserve">if rural communities were able to sustain the economic shocks brought onto them by the pandemic. Governmental figures in these rural </w:t>
      </w:r>
      <w:r w:rsidR="00390780">
        <w:rPr>
          <w:rFonts w:ascii="Garamond" w:hAnsi="Garamond"/>
        </w:rPr>
        <w:t xml:space="preserve">communities </w:t>
      </w:r>
      <w:r w:rsidR="00E04854">
        <w:rPr>
          <w:rFonts w:ascii="Garamond" w:hAnsi="Garamond"/>
        </w:rPr>
        <w:t xml:space="preserve">tended to </w:t>
      </w:r>
      <w:r w:rsidR="00F67C15">
        <w:rPr>
          <w:rFonts w:ascii="Garamond" w:hAnsi="Garamond"/>
        </w:rPr>
        <w:t xml:space="preserve">label businesses </w:t>
      </w:r>
      <w:r w:rsidR="003157F2">
        <w:rPr>
          <w:rFonts w:ascii="Garamond" w:hAnsi="Garamond"/>
        </w:rPr>
        <w:t xml:space="preserve">shutting down </w:t>
      </w:r>
      <w:r w:rsidR="00F67C15">
        <w:rPr>
          <w:rFonts w:ascii="Garamond" w:hAnsi="Garamond"/>
        </w:rPr>
        <w:t xml:space="preserve">as their primary concern, so </w:t>
      </w:r>
      <w:r w:rsidR="007A3162">
        <w:rPr>
          <w:rFonts w:ascii="Garamond" w:hAnsi="Garamond"/>
        </w:rPr>
        <w:t>analyzing how</w:t>
      </w:r>
      <w:r w:rsidR="003C69B3">
        <w:rPr>
          <w:rFonts w:ascii="Garamond" w:hAnsi="Garamond"/>
        </w:rPr>
        <w:t xml:space="preserve"> </w:t>
      </w:r>
      <w:r w:rsidR="009275A8">
        <w:rPr>
          <w:rFonts w:ascii="Garamond" w:hAnsi="Garamond"/>
        </w:rPr>
        <w:t>firm closures</w:t>
      </w:r>
      <w:r w:rsidR="006C56DD">
        <w:rPr>
          <w:rFonts w:ascii="Garamond" w:hAnsi="Garamond"/>
        </w:rPr>
        <w:t xml:space="preserve"> </w:t>
      </w:r>
      <w:r w:rsidR="001C0309">
        <w:rPr>
          <w:rFonts w:ascii="Garamond" w:hAnsi="Garamond"/>
        </w:rPr>
        <w:t>were</w:t>
      </w:r>
      <w:r w:rsidR="006C56DD">
        <w:rPr>
          <w:rFonts w:ascii="Garamond" w:hAnsi="Garamond"/>
        </w:rPr>
        <w:t xml:space="preserve"> caused</w:t>
      </w:r>
      <w:r w:rsidR="009275A8">
        <w:rPr>
          <w:rFonts w:ascii="Garamond" w:hAnsi="Garamond"/>
        </w:rPr>
        <w:t xml:space="preserve"> </w:t>
      </w:r>
      <w:r w:rsidR="001F217B">
        <w:rPr>
          <w:rFonts w:ascii="Garamond" w:hAnsi="Garamond"/>
        </w:rPr>
        <w:t xml:space="preserve">during the pandemic </w:t>
      </w:r>
      <w:r w:rsidR="009A3718">
        <w:rPr>
          <w:rFonts w:ascii="Garamond" w:hAnsi="Garamond"/>
        </w:rPr>
        <w:t>w</w:t>
      </w:r>
      <w:r w:rsidR="00337CEE">
        <w:rPr>
          <w:rFonts w:ascii="Garamond" w:hAnsi="Garamond"/>
        </w:rPr>
        <w:t xml:space="preserve">ill </w:t>
      </w:r>
      <w:r w:rsidR="00AA455A">
        <w:rPr>
          <w:rFonts w:ascii="Garamond" w:hAnsi="Garamond"/>
        </w:rPr>
        <w:t xml:space="preserve">provide </w:t>
      </w:r>
      <w:r w:rsidR="00660D5A">
        <w:rPr>
          <w:rFonts w:ascii="Garamond" w:hAnsi="Garamond"/>
        </w:rPr>
        <w:t xml:space="preserve">some insight into </w:t>
      </w:r>
      <w:r w:rsidR="00760C16">
        <w:rPr>
          <w:rFonts w:ascii="Garamond" w:hAnsi="Garamond"/>
        </w:rPr>
        <w:t xml:space="preserve">the concerns of </w:t>
      </w:r>
      <w:r w:rsidR="00E248D8">
        <w:rPr>
          <w:rFonts w:ascii="Garamond" w:hAnsi="Garamond"/>
        </w:rPr>
        <w:t>rural leaders</w:t>
      </w:r>
      <w:r w:rsidR="005640F1">
        <w:rPr>
          <w:rFonts w:ascii="Garamond" w:hAnsi="Garamond"/>
        </w:rPr>
        <w:t xml:space="preserve"> at the time</w:t>
      </w:r>
      <w:r w:rsidR="00C769B0">
        <w:rPr>
          <w:rFonts w:ascii="Garamond" w:hAnsi="Garamond"/>
        </w:rPr>
        <w:t>.</w:t>
      </w:r>
      <w:r w:rsidR="00103A7C">
        <w:rPr>
          <w:rFonts w:ascii="Garamond" w:hAnsi="Garamond"/>
        </w:rPr>
        <w:t xml:space="preserve"> Moreover, </w:t>
      </w:r>
      <w:r w:rsidR="0068163A">
        <w:rPr>
          <w:rFonts w:ascii="Garamond" w:hAnsi="Garamond"/>
        </w:rPr>
        <w:t xml:space="preserve">it </w:t>
      </w:r>
      <w:r w:rsidR="008E1BD0">
        <w:rPr>
          <w:rFonts w:ascii="Garamond" w:hAnsi="Garamond"/>
        </w:rPr>
        <w:t>ca</w:t>
      </w:r>
      <w:r w:rsidR="00B55722">
        <w:rPr>
          <w:rFonts w:ascii="Garamond" w:hAnsi="Garamond"/>
        </w:rPr>
        <w:t xml:space="preserve">n </w:t>
      </w:r>
      <w:r w:rsidR="00ED7931">
        <w:rPr>
          <w:rFonts w:ascii="Garamond" w:hAnsi="Garamond"/>
        </w:rPr>
        <w:t>specify</w:t>
      </w:r>
      <w:r w:rsidR="00B55722">
        <w:rPr>
          <w:rFonts w:ascii="Garamond" w:hAnsi="Garamond"/>
        </w:rPr>
        <w:t xml:space="preserve"> </w:t>
      </w:r>
      <w:r w:rsidR="00ED7931">
        <w:rPr>
          <w:rFonts w:ascii="Garamond" w:hAnsi="Garamond"/>
        </w:rPr>
        <w:t xml:space="preserve">exactly how </w:t>
      </w:r>
      <w:r w:rsidR="008E4551">
        <w:rPr>
          <w:rFonts w:ascii="Garamond" w:hAnsi="Garamond"/>
        </w:rPr>
        <w:t xml:space="preserve">these rural economies react in periods of economic </w:t>
      </w:r>
      <w:r w:rsidR="00941423">
        <w:rPr>
          <w:rFonts w:ascii="Garamond" w:hAnsi="Garamond"/>
        </w:rPr>
        <w:t>shock</w:t>
      </w:r>
      <w:r w:rsidR="008E4551">
        <w:rPr>
          <w:rFonts w:ascii="Garamond" w:hAnsi="Garamond"/>
        </w:rPr>
        <w:t xml:space="preserve">, highlighting what characteristics tend to make rural communities more </w:t>
      </w:r>
      <w:r w:rsidR="00CB45CD">
        <w:rPr>
          <w:rFonts w:ascii="Garamond" w:hAnsi="Garamond"/>
        </w:rPr>
        <w:t xml:space="preserve">resilient </w:t>
      </w:r>
      <w:r w:rsidR="00EA485F">
        <w:rPr>
          <w:rFonts w:ascii="Garamond" w:hAnsi="Garamond"/>
        </w:rPr>
        <w:t>when markets perform poorly</w:t>
      </w:r>
      <w:r w:rsidR="0073295F">
        <w:rPr>
          <w:rFonts w:ascii="Garamond" w:hAnsi="Garamond"/>
        </w:rPr>
        <w:t>.</w:t>
      </w:r>
      <w:r w:rsidR="008E11C6">
        <w:rPr>
          <w:rFonts w:ascii="Garamond" w:hAnsi="Garamond"/>
        </w:rPr>
        <w:t xml:space="preserve"> Especially </w:t>
      </w:r>
      <w:r w:rsidR="00244440">
        <w:rPr>
          <w:rFonts w:ascii="Garamond" w:hAnsi="Garamond"/>
        </w:rPr>
        <w:t xml:space="preserve">with </w:t>
      </w:r>
      <w:r w:rsidR="00E23AD4">
        <w:rPr>
          <w:rFonts w:ascii="Garamond" w:hAnsi="Garamond"/>
        </w:rPr>
        <w:t>high inflation rates in 2022 and 2023</w:t>
      </w:r>
      <w:r w:rsidR="009F7E5C">
        <w:rPr>
          <w:rFonts w:ascii="Garamond" w:hAnsi="Garamond"/>
        </w:rPr>
        <w:t xml:space="preserve"> causing fears of a potential recession [</w:t>
      </w:r>
      <w:r w:rsidR="00095A76">
        <w:rPr>
          <w:rFonts w:ascii="Garamond" w:hAnsi="Garamond"/>
        </w:rPr>
        <w:t>9</w:t>
      </w:r>
      <w:r w:rsidR="009F7E5C">
        <w:rPr>
          <w:rFonts w:ascii="Garamond" w:hAnsi="Garamond"/>
        </w:rPr>
        <w:t>],</w:t>
      </w:r>
      <w:r w:rsidR="00095A76">
        <w:rPr>
          <w:rFonts w:ascii="Garamond" w:hAnsi="Garamond"/>
        </w:rPr>
        <w:t xml:space="preserve"> it </w:t>
      </w:r>
      <w:r w:rsidR="003575ED">
        <w:rPr>
          <w:rFonts w:ascii="Garamond" w:hAnsi="Garamond"/>
        </w:rPr>
        <w:t>is</w:t>
      </w:r>
      <w:r w:rsidR="00095A76">
        <w:rPr>
          <w:rFonts w:ascii="Garamond" w:hAnsi="Garamond"/>
        </w:rPr>
        <w:t xml:space="preserve"> essential </w:t>
      </w:r>
      <w:r w:rsidR="003575ED">
        <w:rPr>
          <w:rFonts w:ascii="Garamond" w:hAnsi="Garamond"/>
        </w:rPr>
        <w:t xml:space="preserve">to provide rural policymakers </w:t>
      </w:r>
      <w:r w:rsidR="0074629A">
        <w:rPr>
          <w:rFonts w:ascii="Garamond" w:hAnsi="Garamond"/>
        </w:rPr>
        <w:t xml:space="preserve">with a direct study showcasing </w:t>
      </w:r>
      <w:r w:rsidR="005D5518">
        <w:rPr>
          <w:rFonts w:ascii="Garamond" w:hAnsi="Garamond"/>
        </w:rPr>
        <w:t xml:space="preserve">why exactly </w:t>
      </w:r>
      <w:r w:rsidR="0020052A">
        <w:rPr>
          <w:rFonts w:ascii="Garamond" w:hAnsi="Garamond"/>
        </w:rPr>
        <w:t xml:space="preserve">some rural communities tend to perform better than others in an economic crisis. </w:t>
      </w:r>
    </w:p>
    <w:p w14:paraId="527D71CE" w14:textId="4CE45AFA" w:rsidR="00C769B0" w:rsidRPr="001B6996" w:rsidRDefault="00C769B0" w:rsidP="00840598">
      <w:pPr>
        <w:spacing w:line="360" w:lineRule="auto"/>
        <w:rPr>
          <w:rFonts w:ascii="Garamond" w:hAnsi="Garamond"/>
        </w:rPr>
      </w:pPr>
      <w:r>
        <w:rPr>
          <w:rFonts w:ascii="Garamond" w:hAnsi="Garamond"/>
        </w:rPr>
        <w:tab/>
        <w:t xml:space="preserve">Analyzing </w:t>
      </w:r>
      <w:r w:rsidR="00B96F98">
        <w:rPr>
          <w:rFonts w:ascii="Garamond" w:hAnsi="Garamond"/>
        </w:rPr>
        <w:t xml:space="preserve">firm closures </w:t>
      </w:r>
      <w:r w:rsidR="005C4307">
        <w:rPr>
          <w:rFonts w:ascii="Garamond" w:hAnsi="Garamond"/>
        </w:rPr>
        <w:t xml:space="preserve">in 2020 </w:t>
      </w:r>
      <w:r w:rsidR="001A6098">
        <w:rPr>
          <w:rFonts w:ascii="Garamond" w:hAnsi="Garamond"/>
        </w:rPr>
        <w:t xml:space="preserve">showcases </w:t>
      </w:r>
      <w:r w:rsidR="00FB4010">
        <w:rPr>
          <w:rFonts w:ascii="Garamond" w:hAnsi="Garamond"/>
        </w:rPr>
        <w:t xml:space="preserve">how rural economies </w:t>
      </w:r>
      <w:r w:rsidR="006828CA">
        <w:rPr>
          <w:rFonts w:ascii="Garamond" w:hAnsi="Garamond"/>
        </w:rPr>
        <w:t xml:space="preserve">act under pressure and why </w:t>
      </w:r>
      <w:r w:rsidR="006E1679">
        <w:rPr>
          <w:rFonts w:ascii="Garamond" w:hAnsi="Garamond"/>
        </w:rPr>
        <w:t xml:space="preserve">they </w:t>
      </w:r>
      <w:r w:rsidR="00056F5F">
        <w:rPr>
          <w:rFonts w:ascii="Garamond" w:hAnsi="Garamond"/>
        </w:rPr>
        <w:t>act in that manner</w:t>
      </w:r>
      <w:r w:rsidR="00151A95">
        <w:rPr>
          <w:rFonts w:ascii="Garamond" w:hAnsi="Garamond"/>
        </w:rPr>
        <w:t xml:space="preserve">, but </w:t>
      </w:r>
      <w:r w:rsidR="007E2C07">
        <w:rPr>
          <w:rFonts w:ascii="Garamond" w:hAnsi="Garamond"/>
        </w:rPr>
        <w:t>why</w:t>
      </w:r>
      <w:r w:rsidR="00501A5E">
        <w:rPr>
          <w:rFonts w:ascii="Garamond" w:hAnsi="Garamond"/>
        </w:rPr>
        <w:t xml:space="preserve"> </w:t>
      </w:r>
      <w:r w:rsidR="008A7F1D">
        <w:rPr>
          <w:rFonts w:ascii="Garamond" w:hAnsi="Garamond"/>
        </w:rPr>
        <w:t xml:space="preserve">am I not </w:t>
      </w:r>
      <w:r w:rsidR="00631C0B">
        <w:rPr>
          <w:rFonts w:ascii="Garamond" w:hAnsi="Garamond"/>
        </w:rPr>
        <w:t>analyzing firm failure during the 2008 financial crisis instead?</w:t>
      </w:r>
      <w:r w:rsidR="005C38D9">
        <w:rPr>
          <w:rFonts w:ascii="Garamond" w:hAnsi="Garamond"/>
        </w:rPr>
        <w:t xml:space="preserve"> </w:t>
      </w:r>
      <w:r w:rsidR="00F84BE0">
        <w:rPr>
          <w:rFonts w:ascii="Garamond" w:hAnsi="Garamond"/>
        </w:rPr>
        <w:t xml:space="preserve">Unemployment </w:t>
      </w:r>
      <w:r w:rsidR="001C1671">
        <w:rPr>
          <w:rFonts w:ascii="Garamond" w:hAnsi="Garamond"/>
        </w:rPr>
        <w:t xml:space="preserve">was a major issue at this time that affected both urban and rural communities, but it especially impacted rural </w:t>
      </w:r>
      <w:r w:rsidR="00DA03DA">
        <w:rPr>
          <w:rFonts w:ascii="Garamond" w:hAnsi="Garamond"/>
        </w:rPr>
        <w:t>towns because of their</w:t>
      </w:r>
      <w:r w:rsidR="008E0238">
        <w:rPr>
          <w:rFonts w:ascii="Garamond" w:hAnsi="Garamond"/>
        </w:rPr>
        <w:t xml:space="preserve"> </w:t>
      </w:r>
      <w:r w:rsidR="0022386D">
        <w:rPr>
          <w:rFonts w:ascii="Garamond" w:hAnsi="Garamond"/>
        </w:rPr>
        <w:t xml:space="preserve">tendency to lack industry </w:t>
      </w:r>
      <w:r w:rsidR="0022386D">
        <w:rPr>
          <w:rFonts w:ascii="Garamond" w:hAnsi="Garamond"/>
        </w:rPr>
        <w:lastRenderedPageBreak/>
        <w:t>diversification</w:t>
      </w:r>
      <w:r w:rsidR="00DE2A84">
        <w:rPr>
          <w:rFonts w:ascii="Garamond" w:hAnsi="Garamond"/>
        </w:rPr>
        <w:t xml:space="preserve"> and </w:t>
      </w:r>
      <w:r w:rsidR="003B60DF">
        <w:rPr>
          <w:rFonts w:ascii="Garamond" w:hAnsi="Garamond"/>
        </w:rPr>
        <w:t>large-scale competition</w:t>
      </w:r>
      <w:r w:rsidR="00C013A7">
        <w:rPr>
          <w:rFonts w:ascii="Garamond" w:hAnsi="Garamond"/>
        </w:rPr>
        <w:t xml:space="preserve"> [10]</w:t>
      </w:r>
      <w:r w:rsidR="000808BE">
        <w:rPr>
          <w:rFonts w:ascii="Garamond" w:hAnsi="Garamond"/>
        </w:rPr>
        <w:t>.</w:t>
      </w:r>
      <w:r w:rsidR="00C75033">
        <w:rPr>
          <w:rFonts w:ascii="Garamond" w:hAnsi="Garamond"/>
        </w:rPr>
        <w:t xml:space="preserve"> </w:t>
      </w:r>
      <w:r w:rsidR="005C300B">
        <w:rPr>
          <w:rFonts w:ascii="Garamond" w:hAnsi="Garamond"/>
        </w:rPr>
        <w:t>A</w:t>
      </w:r>
      <w:r w:rsidR="00C75033">
        <w:rPr>
          <w:rFonts w:ascii="Garamond" w:hAnsi="Garamond"/>
        </w:rPr>
        <w:t xml:space="preserve"> Canadian study</w:t>
      </w:r>
      <w:r w:rsidR="005C300B">
        <w:rPr>
          <w:rFonts w:ascii="Garamond" w:hAnsi="Garamond"/>
        </w:rPr>
        <w:t xml:space="preserve"> </w:t>
      </w:r>
      <w:r w:rsidR="00A11E78">
        <w:rPr>
          <w:rFonts w:ascii="Garamond" w:hAnsi="Garamond"/>
        </w:rPr>
        <w:t xml:space="preserve">of </w:t>
      </w:r>
      <w:r w:rsidR="00D865C2">
        <w:rPr>
          <w:rFonts w:ascii="Garamond" w:hAnsi="Garamond"/>
        </w:rPr>
        <w:t xml:space="preserve">unemployment during the 2008 financial crisis </w:t>
      </w:r>
      <w:r w:rsidR="005C300B">
        <w:rPr>
          <w:rFonts w:ascii="Garamond" w:hAnsi="Garamond"/>
        </w:rPr>
        <w:t>show</w:t>
      </w:r>
      <w:r w:rsidR="002744E4">
        <w:rPr>
          <w:rFonts w:ascii="Garamond" w:hAnsi="Garamond"/>
        </w:rPr>
        <w:t>cas</w:t>
      </w:r>
      <w:r w:rsidR="005C300B">
        <w:rPr>
          <w:rFonts w:ascii="Garamond" w:hAnsi="Garamond"/>
        </w:rPr>
        <w:t xml:space="preserve">ed how </w:t>
      </w:r>
      <w:r w:rsidR="00737CC0">
        <w:rPr>
          <w:rFonts w:ascii="Garamond" w:hAnsi="Garamond"/>
        </w:rPr>
        <w:t xml:space="preserve">the </w:t>
      </w:r>
      <w:r w:rsidR="00172CCF">
        <w:rPr>
          <w:rFonts w:ascii="Garamond" w:hAnsi="Garamond"/>
        </w:rPr>
        <w:t>magnitude</w:t>
      </w:r>
      <w:r w:rsidR="00737CC0">
        <w:rPr>
          <w:rFonts w:ascii="Garamond" w:hAnsi="Garamond"/>
        </w:rPr>
        <w:t xml:space="preserve"> of </w:t>
      </w:r>
      <w:r w:rsidR="00097B95">
        <w:rPr>
          <w:rFonts w:ascii="Garamond" w:hAnsi="Garamond"/>
        </w:rPr>
        <w:t xml:space="preserve">coefficients related to diversification and </w:t>
      </w:r>
      <w:r w:rsidR="00AE1CC5">
        <w:rPr>
          <w:rFonts w:ascii="Garamond" w:hAnsi="Garamond"/>
        </w:rPr>
        <w:t xml:space="preserve">competition </w:t>
      </w:r>
      <w:r w:rsidR="00863FC4">
        <w:rPr>
          <w:rFonts w:ascii="Garamond" w:hAnsi="Garamond"/>
        </w:rPr>
        <w:t>severely</w:t>
      </w:r>
      <w:r w:rsidR="00805D0C">
        <w:rPr>
          <w:rFonts w:ascii="Garamond" w:hAnsi="Garamond"/>
        </w:rPr>
        <w:t xml:space="preserve"> increased</w:t>
      </w:r>
      <w:r w:rsidR="007D2AFA">
        <w:rPr>
          <w:rFonts w:ascii="Garamond" w:hAnsi="Garamond"/>
        </w:rPr>
        <w:t xml:space="preserve"> </w:t>
      </w:r>
      <w:r w:rsidR="00561CDB">
        <w:rPr>
          <w:rFonts w:ascii="Garamond" w:hAnsi="Garamond"/>
        </w:rPr>
        <w:t xml:space="preserve">in an OLS model </w:t>
      </w:r>
      <w:r w:rsidR="00863FC4">
        <w:rPr>
          <w:rFonts w:ascii="Garamond" w:hAnsi="Garamond"/>
        </w:rPr>
        <w:t xml:space="preserve">when compared </w:t>
      </w:r>
      <w:r w:rsidR="009954FE">
        <w:rPr>
          <w:rFonts w:ascii="Garamond" w:hAnsi="Garamond"/>
        </w:rPr>
        <w:t xml:space="preserve">to </w:t>
      </w:r>
      <w:r w:rsidR="00157E33">
        <w:rPr>
          <w:rFonts w:ascii="Garamond" w:hAnsi="Garamond"/>
        </w:rPr>
        <w:t xml:space="preserve">the </w:t>
      </w:r>
      <w:r w:rsidR="00332B49">
        <w:rPr>
          <w:rFonts w:ascii="Garamond" w:hAnsi="Garamond"/>
        </w:rPr>
        <w:t>same study of a different timeframe [10]</w:t>
      </w:r>
      <w:r w:rsidR="007D2AFA">
        <w:rPr>
          <w:rFonts w:ascii="Garamond" w:hAnsi="Garamond"/>
        </w:rPr>
        <w:t xml:space="preserve">. </w:t>
      </w:r>
      <w:r w:rsidR="00DA39AD">
        <w:rPr>
          <w:rFonts w:ascii="Garamond" w:hAnsi="Garamond"/>
        </w:rPr>
        <w:t>I am</w:t>
      </w:r>
      <w:r w:rsidR="00D31BAF">
        <w:rPr>
          <w:rFonts w:ascii="Garamond" w:hAnsi="Garamond"/>
        </w:rPr>
        <w:t xml:space="preserve"> analyzing </w:t>
      </w:r>
      <w:r w:rsidR="0076721C">
        <w:rPr>
          <w:rFonts w:ascii="Garamond" w:hAnsi="Garamond"/>
        </w:rPr>
        <w:t xml:space="preserve">firm closures during </w:t>
      </w:r>
      <w:r w:rsidR="00324CA2">
        <w:rPr>
          <w:rFonts w:ascii="Garamond" w:hAnsi="Garamond"/>
        </w:rPr>
        <w:t xml:space="preserve">the COVID-19 pandemic instead for a multitude of reasons. </w:t>
      </w:r>
      <w:r w:rsidR="00FD15F6">
        <w:rPr>
          <w:rFonts w:ascii="Garamond" w:hAnsi="Garamond"/>
        </w:rPr>
        <w:t xml:space="preserve">For one, the pandemic is more recent </w:t>
      </w:r>
      <w:r w:rsidR="008C1194">
        <w:rPr>
          <w:rFonts w:ascii="Garamond" w:hAnsi="Garamond"/>
        </w:rPr>
        <w:t>to the present than 2008</w:t>
      </w:r>
      <w:r w:rsidR="00A7798A">
        <w:rPr>
          <w:rFonts w:ascii="Garamond" w:hAnsi="Garamond"/>
        </w:rPr>
        <w:t xml:space="preserve">. </w:t>
      </w:r>
      <w:r w:rsidR="005C38D9">
        <w:rPr>
          <w:rFonts w:ascii="Garamond" w:hAnsi="Garamond"/>
        </w:rPr>
        <w:t xml:space="preserve">More recent data </w:t>
      </w:r>
      <w:r w:rsidR="000E56A8">
        <w:rPr>
          <w:rFonts w:ascii="Garamond" w:hAnsi="Garamond"/>
        </w:rPr>
        <w:t xml:space="preserve">can relate </w:t>
      </w:r>
      <w:r w:rsidR="00484774">
        <w:rPr>
          <w:rFonts w:ascii="Garamond" w:hAnsi="Garamond"/>
        </w:rPr>
        <w:t xml:space="preserve">better </w:t>
      </w:r>
      <w:r w:rsidR="000E56A8">
        <w:rPr>
          <w:rFonts w:ascii="Garamond" w:hAnsi="Garamond"/>
        </w:rPr>
        <w:t xml:space="preserve">to </w:t>
      </w:r>
      <w:r w:rsidR="001A0B73">
        <w:rPr>
          <w:rFonts w:ascii="Garamond" w:hAnsi="Garamond"/>
        </w:rPr>
        <w:t xml:space="preserve">current trends </w:t>
      </w:r>
      <w:r w:rsidR="002A389B">
        <w:rPr>
          <w:rFonts w:ascii="Garamond" w:hAnsi="Garamond"/>
        </w:rPr>
        <w:t xml:space="preserve">facing </w:t>
      </w:r>
      <w:r w:rsidR="00084467">
        <w:rPr>
          <w:rFonts w:ascii="Garamond" w:hAnsi="Garamond"/>
        </w:rPr>
        <w:t>our society today</w:t>
      </w:r>
      <w:r w:rsidR="00A64CFC">
        <w:rPr>
          <w:rFonts w:ascii="Garamond" w:hAnsi="Garamond"/>
        </w:rPr>
        <w:t xml:space="preserve"> (</w:t>
      </w:r>
      <w:proofErr w:type="gramStart"/>
      <w:r w:rsidR="00A64CFC">
        <w:rPr>
          <w:rFonts w:ascii="Garamond" w:hAnsi="Garamond"/>
        </w:rPr>
        <w:t>e.g.</w:t>
      </w:r>
      <w:proofErr w:type="gramEnd"/>
      <w:r w:rsidR="00A64CFC">
        <w:rPr>
          <w:rFonts w:ascii="Garamond" w:hAnsi="Garamond"/>
        </w:rPr>
        <w:t xml:space="preserve"> technological advancement, </w:t>
      </w:r>
      <w:r w:rsidR="00A17BFD">
        <w:rPr>
          <w:rFonts w:ascii="Garamond" w:hAnsi="Garamond"/>
        </w:rPr>
        <w:t>increas</w:t>
      </w:r>
      <w:r w:rsidR="00DF3918">
        <w:rPr>
          <w:rFonts w:ascii="Garamond" w:hAnsi="Garamond"/>
        </w:rPr>
        <w:t>es</w:t>
      </w:r>
      <w:r w:rsidR="00A17BFD">
        <w:rPr>
          <w:rFonts w:ascii="Garamond" w:hAnsi="Garamond"/>
        </w:rPr>
        <w:t xml:space="preserve"> in remote</w:t>
      </w:r>
      <w:r w:rsidR="000F75A7">
        <w:rPr>
          <w:rFonts w:ascii="Garamond" w:hAnsi="Garamond"/>
        </w:rPr>
        <w:t xml:space="preserve"> work</w:t>
      </w:r>
      <w:r w:rsidR="006A1C97">
        <w:rPr>
          <w:rFonts w:ascii="Garamond" w:hAnsi="Garamond"/>
        </w:rPr>
        <w:t xml:space="preserve"> opportunities</w:t>
      </w:r>
      <w:r w:rsidR="000F75A7">
        <w:rPr>
          <w:rFonts w:ascii="Garamond" w:hAnsi="Garamond"/>
        </w:rPr>
        <w:t xml:space="preserve">, </w:t>
      </w:r>
      <w:r w:rsidR="00E11AB3">
        <w:rPr>
          <w:rFonts w:ascii="Garamond" w:hAnsi="Garamond"/>
        </w:rPr>
        <w:t xml:space="preserve">broadening of </w:t>
      </w:r>
      <w:r w:rsidR="009C7F52">
        <w:rPr>
          <w:rFonts w:ascii="Garamond" w:hAnsi="Garamond"/>
        </w:rPr>
        <w:t xml:space="preserve">telemedicine </w:t>
      </w:r>
      <w:r w:rsidR="00DF3918">
        <w:rPr>
          <w:rFonts w:ascii="Garamond" w:hAnsi="Garamond"/>
        </w:rPr>
        <w:t>accessibility</w:t>
      </w:r>
      <w:r w:rsidR="00A64CFC">
        <w:rPr>
          <w:rFonts w:ascii="Garamond" w:hAnsi="Garamond"/>
        </w:rPr>
        <w:t>)</w:t>
      </w:r>
      <w:r w:rsidR="003B2DDC">
        <w:rPr>
          <w:rFonts w:ascii="Garamond" w:hAnsi="Garamond"/>
        </w:rPr>
        <w:t xml:space="preserve">. </w:t>
      </w:r>
      <w:r w:rsidR="007D5A0B">
        <w:rPr>
          <w:rFonts w:ascii="Garamond" w:hAnsi="Garamond"/>
        </w:rPr>
        <w:t xml:space="preserve">The data also </w:t>
      </w:r>
      <w:r w:rsidR="00A912ED">
        <w:rPr>
          <w:rFonts w:ascii="Garamond" w:hAnsi="Garamond"/>
        </w:rPr>
        <w:t xml:space="preserve">highlights </w:t>
      </w:r>
      <w:r w:rsidR="004E6EA4">
        <w:rPr>
          <w:rFonts w:ascii="Garamond" w:hAnsi="Garamond"/>
        </w:rPr>
        <w:t xml:space="preserve">how </w:t>
      </w:r>
      <w:r w:rsidR="00157BE9">
        <w:rPr>
          <w:rFonts w:ascii="Garamond" w:hAnsi="Garamond"/>
        </w:rPr>
        <w:t xml:space="preserve">even the </w:t>
      </w:r>
      <w:r w:rsidR="001E096C">
        <w:rPr>
          <w:rFonts w:ascii="Garamond" w:hAnsi="Garamond"/>
        </w:rPr>
        <w:t xml:space="preserve">oil and gas industry suffered during this </w:t>
      </w:r>
      <w:r w:rsidR="007F122E">
        <w:rPr>
          <w:rFonts w:ascii="Garamond" w:hAnsi="Garamond"/>
        </w:rPr>
        <w:t>economic shock</w:t>
      </w:r>
      <w:r w:rsidR="00DF09FB">
        <w:rPr>
          <w:rFonts w:ascii="Garamond" w:hAnsi="Garamond"/>
        </w:rPr>
        <w:t xml:space="preserve">, but </w:t>
      </w:r>
      <w:r w:rsidR="00A45093">
        <w:rPr>
          <w:rFonts w:ascii="Garamond" w:hAnsi="Garamond"/>
        </w:rPr>
        <w:t xml:space="preserve">that </w:t>
      </w:r>
      <w:r w:rsidR="00FA18EE">
        <w:rPr>
          <w:rFonts w:ascii="Garamond" w:hAnsi="Garamond"/>
        </w:rPr>
        <w:t>did not happen to the same extent in 2008</w:t>
      </w:r>
      <w:r w:rsidR="00510BDF">
        <w:rPr>
          <w:rFonts w:ascii="Garamond" w:hAnsi="Garamond"/>
        </w:rPr>
        <w:t>.</w:t>
      </w:r>
      <w:r w:rsidR="00AD796F">
        <w:rPr>
          <w:rFonts w:ascii="Garamond" w:hAnsi="Garamond"/>
        </w:rPr>
        <w:t xml:space="preserve"> </w:t>
      </w:r>
      <w:r w:rsidR="00E70238">
        <w:rPr>
          <w:rFonts w:ascii="Garamond" w:hAnsi="Garamond"/>
        </w:rPr>
        <w:t>Rural counties with s</w:t>
      </w:r>
      <w:r w:rsidR="001813B4">
        <w:rPr>
          <w:rFonts w:ascii="Garamond" w:hAnsi="Garamond"/>
        </w:rPr>
        <w:t xml:space="preserve">tronger oil and gas economies </w:t>
      </w:r>
      <w:r w:rsidR="00204CE0">
        <w:rPr>
          <w:rFonts w:ascii="Garamond" w:hAnsi="Garamond"/>
        </w:rPr>
        <w:t xml:space="preserve">performed </w:t>
      </w:r>
      <w:r w:rsidR="00147E44">
        <w:rPr>
          <w:rFonts w:ascii="Garamond" w:hAnsi="Garamond"/>
        </w:rPr>
        <w:t xml:space="preserve">much better </w:t>
      </w:r>
      <w:r w:rsidR="00A45BAB">
        <w:rPr>
          <w:rFonts w:ascii="Garamond" w:hAnsi="Garamond"/>
        </w:rPr>
        <w:t xml:space="preserve">than </w:t>
      </w:r>
      <w:r w:rsidR="00313471">
        <w:rPr>
          <w:rFonts w:ascii="Garamond" w:hAnsi="Garamond"/>
        </w:rPr>
        <w:t>counties wi</w:t>
      </w:r>
      <w:r w:rsidR="00502CCD">
        <w:rPr>
          <w:rFonts w:ascii="Garamond" w:hAnsi="Garamond"/>
        </w:rPr>
        <w:t xml:space="preserve">thout these </w:t>
      </w:r>
      <w:r w:rsidR="0030113A">
        <w:rPr>
          <w:rFonts w:ascii="Garamond" w:hAnsi="Garamond"/>
        </w:rPr>
        <w:t>strong</w:t>
      </w:r>
      <w:r w:rsidR="001011D5">
        <w:rPr>
          <w:rFonts w:ascii="Garamond" w:hAnsi="Garamond"/>
        </w:rPr>
        <w:t xml:space="preserve"> </w:t>
      </w:r>
      <w:r w:rsidR="002439DF">
        <w:rPr>
          <w:rFonts w:ascii="Garamond" w:hAnsi="Garamond"/>
        </w:rPr>
        <w:t xml:space="preserve">assets </w:t>
      </w:r>
      <w:r w:rsidR="003E6628">
        <w:rPr>
          <w:rFonts w:ascii="Garamond" w:hAnsi="Garamond"/>
        </w:rPr>
        <w:t>[11]</w:t>
      </w:r>
      <w:r w:rsidR="00B94CEE">
        <w:rPr>
          <w:rFonts w:ascii="Garamond" w:hAnsi="Garamond"/>
        </w:rPr>
        <w:t xml:space="preserve">, but the </w:t>
      </w:r>
      <w:r w:rsidR="002700CA">
        <w:rPr>
          <w:rFonts w:ascii="Garamond" w:hAnsi="Garamond"/>
        </w:rPr>
        <w:t xml:space="preserve">oil crisis </w:t>
      </w:r>
      <w:r w:rsidR="00DA5B03">
        <w:rPr>
          <w:rFonts w:ascii="Garamond" w:hAnsi="Garamond"/>
        </w:rPr>
        <w:t>that also occurred alongside the pan</w:t>
      </w:r>
      <w:r w:rsidR="00CD3C1D">
        <w:rPr>
          <w:rFonts w:ascii="Garamond" w:hAnsi="Garamond"/>
        </w:rPr>
        <w:t xml:space="preserve">demic </w:t>
      </w:r>
      <w:r w:rsidR="00651FC4">
        <w:rPr>
          <w:rFonts w:ascii="Garamond" w:hAnsi="Garamond"/>
        </w:rPr>
        <w:t>caused that failsafe in their econom</w:t>
      </w:r>
      <w:r w:rsidR="0065574C">
        <w:rPr>
          <w:rFonts w:ascii="Garamond" w:hAnsi="Garamond"/>
        </w:rPr>
        <w:t>ies</w:t>
      </w:r>
      <w:r w:rsidR="00651FC4">
        <w:rPr>
          <w:rFonts w:ascii="Garamond" w:hAnsi="Garamond"/>
        </w:rPr>
        <w:t xml:space="preserve"> to </w:t>
      </w:r>
      <w:r w:rsidR="001548C7">
        <w:rPr>
          <w:rFonts w:ascii="Garamond" w:hAnsi="Garamond"/>
        </w:rPr>
        <w:t xml:space="preserve">not </w:t>
      </w:r>
      <w:r w:rsidR="0065574C">
        <w:rPr>
          <w:rFonts w:ascii="Garamond" w:hAnsi="Garamond"/>
        </w:rPr>
        <w:t>activ</w:t>
      </w:r>
      <w:r w:rsidR="005D1F07">
        <w:rPr>
          <w:rFonts w:ascii="Garamond" w:hAnsi="Garamond"/>
        </w:rPr>
        <w:t>e in 2020</w:t>
      </w:r>
      <w:r w:rsidR="003E6628">
        <w:rPr>
          <w:rFonts w:ascii="Garamond" w:hAnsi="Garamond"/>
        </w:rPr>
        <w:t xml:space="preserve">. </w:t>
      </w:r>
      <w:r w:rsidR="001011D5">
        <w:rPr>
          <w:rFonts w:ascii="Garamond" w:hAnsi="Garamond"/>
        </w:rPr>
        <w:t xml:space="preserve">The pandemic </w:t>
      </w:r>
      <w:r w:rsidR="001B6074">
        <w:rPr>
          <w:rFonts w:ascii="Garamond" w:hAnsi="Garamond"/>
        </w:rPr>
        <w:t xml:space="preserve">rendered businesses </w:t>
      </w:r>
      <w:r w:rsidR="00BB6FA7">
        <w:rPr>
          <w:rFonts w:ascii="Garamond" w:hAnsi="Garamond"/>
        </w:rPr>
        <w:t xml:space="preserve">inactive </w:t>
      </w:r>
      <w:r w:rsidR="00B0634C">
        <w:rPr>
          <w:rFonts w:ascii="Garamond" w:hAnsi="Garamond"/>
        </w:rPr>
        <w:t xml:space="preserve">for several months, </w:t>
      </w:r>
      <w:r w:rsidR="000F2400">
        <w:rPr>
          <w:rFonts w:ascii="Garamond" w:hAnsi="Garamond"/>
        </w:rPr>
        <w:t xml:space="preserve">and </w:t>
      </w:r>
      <w:r w:rsidR="00B21923">
        <w:rPr>
          <w:rFonts w:ascii="Garamond" w:hAnsi="Garamond"/>
        </w:rPr>
        <w:t xml:space="preserve">rural communities’ ability to withstand that economic </w:t>
      </w:r>
      <w:r w:rsidR="0010042D">
        <w:rPr>
          <w:rFonts w:ascii="Garamond" w:hAnsi="Garamond"/>
        </w:rPr>
        <w:t xml:space="preserve">shock </w:t>
      </w:r>
      <w:r w:rsidR="005C2DDE">
        <w:rPr>
          <w:rFonts w:ascii="Garamond" w:hAnsi="Garamond"/>
        </w:rPr>
        <w:t xml:space="preserve">is </w:t>
      </w:r>
      <w:r w:rsidR="00500681">
        <w:rPr>
          <w:rFonts w:ascii="Garamond" w:hAnsi="Garamond"/>
        </w:rPr>
        <w:t xml:space="preserve">important to </w:t>
      </w:r>
      <w:r w:rsidR="00A103C1">
        <w:rPr>
          <w:rFonts w:ascii="Garamond" w:hAnsi="Garamond"/>
        </w:rPr>
        <w:t xml:space="preserve">understand </w:t>
      </w:r>
      <w:r w:rsidR="00751FED">
        <w:rPr>
          <w:rFonts w:ascii="Garamond" w:hAnsi="Garamond"/>
        </w:rPr>
        <w:t xml:space="preserve">in the </w:t>
      </w:r>
      <w:r w:rsidR="008A45D6">
        <w:rPr>
          <w:rFonts w:ascii="Garamond" w:hAnsi="Garamond"/>
        </w:rPr>
        <w:t>context of rural entrepreneurship.</w:t>
      </w:r>
      <w:r w:rsidR="001011D5">
        <w:rPr>
          <w:rFonts w:ascii="Garamond" w:hAnsi="Garamond"/>
        </w:rPr>
        <w:t xml:space="preserve"> </w:t>
      </w:r>
    </w:p>
    <w:p w14:paraId="74A4D4DA" w14:textId="56548CE3" w:rsidR="00567CCB" w:rsidRPr="007C255B" w:rsidRDefault="008E7391" w:rsidP="00840598">
      <w:pPr>
        <w:spacing w:line="360" w:lineRule="auto"/>
        <w:rPr>
          <w:rFonts w:ascii="Garamond" w:hAnsi="Garamond"/>
        </w:rPr>
      </w:pPr>
      <w:r>
        <w:rPr>
          <w:rFonts w:ascii="Garamond" w:hAnsi="Garamond"/>
        </w:rPr>
        <w:t xml:space="preserve"> </w:t>
      </w:r>
    </w:p>
    <w:p w14:paraId="487F66B8" w14:textId="5FC341FC" w:rsidR="00BB573B" w:rsidRPr="007C255B" w:rsidRDefault="00BB573B" w:rsidP="00840598">
      <w:pPr>
        <w:spacing w:line="360" w:lineRule="auto"/>
        <w:rPr>
          <w:rFonts w:ascii="Garamond" w:hAnsi="Garamond"/>
          <w:b/>
          <w:bCs/>
        </w:rPr>
      </w:pPr>
      <w:r w:rsidRPr="007C255B">
        <w:rPr>
          <w:rFonts w:ascii="Garamond" w:hAnsi="Garamond"/>
          <w:b/>
          <w:bCs/>
        </w:rPr>
        <w:t xml:space="preserve">Classification of Urban-Rural </w:t>
      </w:r>
      <w:r w:rsidR="00593B53">
        <w:rPr>
          <w:rFonts w:ascii="Garamond" w:hAnsi="Garamond"/>
          <w:b/>
          <w:bCs/>
        </w:rPr>
        <w:t xml:space="preserve">Towns </w:t>
      </w:r>
      <w:r w:rsidRPr="007C255B">
        <w:rPr>
          <w:rFonts w:ascii="Garamond" w:hAnsi="Garamond"/>
          <w:b/>
          <w:bCs/>
        </w:rPr>
        <w:t>through a Continuum</w:t>
      </w:r>
      <w:r w:rsidR="008E4B7E">
        <w:rPr>
          <w:rFonts w:ascii="Garamond" w:hAnsi="Garamond"/>
          <w:b/>
          <w:bCs/>
        </w:rPr>
        <w:t>, An Alternative to County-Level Analysis</w:t>
      </w:r>
    </w:p>
    <w:p w14:paraId="4A8CFD3B" w14:textId="6F8BC387" w:rsidR="005753FE" w:rsidRDefault="0026292E" w:rsidP="003255BF">
      <w:pPr>
        <w:spacing w:line="360" w:lineRule="auto"/>
        <w:ind w:firstLine="720"/>
        <w:rPr>
          <w:rFonts w:ascii="Garamond" w:hAnsi="Garamond"/>
        </w:rPr>
      </w:pPr>
      <w:r>
        <w:rPr>
          <w:rFonts w:ascii="Garamond" w:hAnsi="Garamond"/>
        </w:rPr>
        <w:t xml:space="preserve">Defining what constitutes a rural community versus an urban one can be </w:t>
      </w:r>
      <w:r w:rsidR="000D48A7">
        <w:rPr>
          <w:rFonts w:ascii="Garamond" w:hAnsi="Garamond"/>
        </w:rPr>
        <w:t xml:space="preserve">difficult, and </w:t>
      </w:r>
      <w:r w:rsidR="00B652EF">
        <w:rPr>
          <w:rFonts w:ascii="Garamond" w:hAnsi="Garamond"/>
        </w:rPr>
        <w:t xml:space="preserve">the official definition </w:t>
      </w:r>
      <w:r w:rsidR="006C1318">
        <w:rPr>
          <w:rFonts w:ascii="Garamond" w:hAnsi="Garamond"/>
        </w:rPr>
        <w:t xml:space="preserve">espoused </w:t>
      </w:r>
      <w:r w:rsidR="00B652EF">
        <w:rPr>
          <w:rFonts w:ascii="Garamond" w:hAnsi="Garamond"/>
        </w:rPr>
        <w:t>by</w:t>
      </w:r>
      <w:r w:rsidR="00F92737">
        <w:rPr>
          <w:rFonts w:ascii="Garamond" w:hAnsi="Garamond"/>
        </w:rPr>
        <w:t xml:space="preserve"> </w:t>
      </w:r>
      <w:r w:rsidR="00B652EF">
        <w:rPr>
          <w:rFonts w:ascii="Garamond" w:hAnsi="Garamond"/>
        </w:rPr>
        <w:t xml:space="preserve">the </w:t>
      </w:r>
      <w:r w:rsidR="00424C5C">
        <w:rPr>
          <w:rFonts w:ascii="Garamond" w:hAnsi="Garamond"/>
        </w:rPr>
        <w:t xml:space="preserve">U.S. government </w:t>
      </w:r>
      <w:r w:rsidR="004C4F38">
        <w:rPr>
          <w:rFonts w:ascii="Garamond" w:hAnsi="Garamond"/>
        </w:rPr>
        <w:t xml:space="preserve">has changed overtime. </w:t>
      </w:r>
      <w:r w:rsidR="00343780">
        <w:rPr>
          <w:rFonts w:ascii="Garamond" w:hAnsi="Garamond"/>
        </w:rPr>
        <w:t xml:space="preserve">In their study of </w:t>
      </w:r>
      <w:r w:rsidR="009363CF">
        <w:rPr>
          <w:rFonts w:ascii="Garamond" w:hAnsi="Garamond"/>
        </w:rPr>
        <w:t xml:space="preserve">firm growth, </w:t>
      </w:r>
      <w:proofErr w:type="gramStart"/>
      <w:r w:rsidR="00F92737">
        <w:rPr>
          <w:rFonts w:ascii="Garamond" w:hAnsi="Garamond"/>
        </w:rPr>
        <w:t>In</w:t>
      </w:r>
      <w:proofErr w:type="gramEnd"/>
      <w:r w:rsidR="00F92737">
        <w:rPr>
          <w:rFonts w:ascii="Garamond" w:hAnsi="Garamond"/>
        </w:rPr>
        <w:t xml:space="preserve"> a study of rural economic resiliency, </w:t>
      </w:r>
      <w:r w:rsidR="00642023">
        <w:rPr>
          <w:rFonts w:ascii="Garamond" w:hAnsi="Garamond"/>
        </w:rPr>
        <w:t>distinguishing urban and rural</w:t>
      </w:r>
      <w:r w:rsidR="000578D2">
        <w:rPr>
          <w:rFonts w:ascii="Garamond" w:hAnsi="Garamond"/>
        </w:rPr>
        <w:t xml:space="preserve"> towns </w:t>
      </w:r>
      <w:r w:rsidR="001F6A28">
        <w:rPr>
          <w:rFonts w:ascii="Garamond" w:hAnsi="Garamond"/>
        </w:rPr>
        <w:t xml:space="preserve">can be difficult, </w:t>
      </w:r>
      <w:r w:rsidR="00B56FB5">
        <w:rPr>
          <w:rFonts w:ascii="Garamond" w:hAnsi="Garamond"/>
        </w:rPr>
        <w:t xml:space="preserve">so I decided to </w:t>
      </w:r>
      <w:r w:rsidR="005B427E">
        <w:rPr>
          <w:rFonts w:ascii="Garamond" w:hAnsi="Garamond"/>
        </w:rPr>
        <w:t xml:space="preserve">use an intuitive </w:t>
      </w:r>
      <w:r w:rsidR="00F3635D">
        <w:rPr>
          <w:rFonts w:ascii="Garamond" w:hAnsi="Garamond"/>
        </w:rPr>
        <w:t xml:space="preserve">way to </w:t>
      </w:r>
      <w:r w:rsidR="00511BA2">
        <w:rPr>
          <w:rFonts w:ascii="Garamond" w:hAnsi="Garamond"/>
        </w:rPr>
        <w:t xml:space="preserve">divide </w:t>
      </w:r>
      <w:r w:rsidR="0072317E">
        <w:rPr>
          <w:rFonts w:ascii="Garamond" w:hAnsi="Garamond"/>
        </w:rPr>
        <w:t>up my analysis</w:t>
      </w:r>
      <w:r w:rsidR="00AF613B">
        <w:rPr>
          <w:rFonts w:ascii="Garamond" w:hAnsi="Garamond"/>
        </w:rPr>
        <w:t xml:space="preserve"> to produce the best results possible. </w:t>
      </w:r>
      <w:r w:rsidR="005753FE">
        <w:rPr>
          <w:rFonts w:ascii="Garamond" w:hAnsi="Garamond"/>
        </w:rPr>
        <w:t xml:space="preserve">For the sake of simplicity, I will be dividing up my analysis into </w:t>
      </w:r>
      <w:r w:rsidR="007D5605">
        <w:rPr>
          <w:rFonts w:ascii="Garamond" w:hAnsi="Garamond"/>
        </w:rPr>
        <w:t xml:space="preserve">5 population </w:t>
      </w:r>
      <w:r w:rsidR="00F03C80">
        <w:rPr>
          <w:rFonts w:ascii="Garamond" w:hAnsi="Garamond"/>
        </w:rPr>
        <w:t xml:space="preserve">brackets for each town: </w:t>
      </w:r>
    </w:p>
    <w:p w14:paraId="0DD34808" w14:textId="167AF940" w:rsidR="00F03C80" w:rsidRDefault="00F03C80" w:rsidP="00F03C80">
      <w:pPr>
        <w:pStyle w:val="ListParagraph"/>
        <w:numPr>
          <w:ilvl w:val="0"/>
          <w:numId w:val="7"/>
        </w:numPr>
        <w:spacing w:line="360" w:lineRule="auto"/>
        <w:rPr>
          <w:rFonts w:ascii="Garamond" w:hAnsi="Garamond"/>
        </w:rPr>
      </w:pPr>
      <w:r>
        <w:rPr>
          <w:rFonts w:ascii="Garamond" w:hAnsi="Garamond"/>
        </w:rPr>
        <w:t>500 – 2,499</w:t>
      </w:r>
    </w:p>
    <w:p w14:paraId="06B8D54F" w14:textId="45FC460F" w:rsidR="00F03C80" w:rsidRDefault="00F03C80" w:rsidP="00F03C80">
      <w:pPr>
        <w:pStyle w:val="ListParagraph"/>
        <w:numPr>
          <w:ilvl w:val="0"/>
          <w:numId w:val="7"/>
        </w:numPr>
        <w:spacing w:line="360" w:lineRule="auto"/>
        <w:rPr>
          <w:rFonts w:ascii="Garamond" w:hAnsi="Garamond"/>
        </w:rPr>
      </w:pPr>
      <w:r>
        <w:rPr>
          <w:rFonts w:ascii="Garamond" w:hAnsi="Garamond"/>
        </w:rPr>
        <w:t>2,500 – 9,999</w:t>
      </w:r>
    </w:p>
    <w:p w14:paraId="7A18967F" w14:textId="586C93A3" w:rsidR="00F03C80" w:rsidRDefault="00F03C80" w:rsidP="00F03C80">
      <w:pPr>
        <w:pStyle w:val="ListParagraph"/>
        <w:numPr>
          <w:ilvl w:val="0"/>
          <w:numId w:val="7"/>
        </w:numPr>
        <w:spacing w:line="360" w:lineRule="auto"/>
        <w:rPr>
          <w:rFonts w:ascii="Garamond" w:hAnsi="Garamond"/>
        </w:rPr>
      </w:pPr>
      <w:r>
        <w:rPr>
          <w:rFonts w:ascii="Garamond" w:hAnsi="Garamond"/>
        </w:rPr>
        <w:t>10,000 – 24,999</w:t>
      </w:r>
    </w:p>
    <w:p w14:paraId="5868C68E" w14:textId="098E73F3" w:rsidR="00F03C80" w:rsidRDefault="00F03C80" w:rsidP="00F03C80">
      <w:pPr>
        <w:pStyle w:val="ListParagraph"/>
        <w:numPr>
          <w:ilvl w:val="0"/>
          <w:numId w:val="7"/>
        </w:numPr>
        <w:spacing w:line="360" w:lineRule="auto"/>
        <w:rPr>
          <w:rFonts w:ascii="Garamond" w:hAnsi="Garamond"/>
        </w:rPr>
      </w:pPr>
      <w:r>
        <w:rPr>
          <w:rFonts w:ascii="Garamond" w:hAnsi="Garamond"/>
        </w:rPr>
        <w:t>25,000 – 49,999</w:t>
      </w:r>
    </w:p>
    <w:p w14:paraId="3902DEE9" w14:textId="567DD03C" w:rsidR="00F03C80" w:rsidRPr="00F03C80" w:rsidRDefault="00F03C80" w:rsidP="00F03C80">
      <w:pPr>
        <w:pStyle w:val="ListParagraph"/>
        <w:numPr>
          <w:ilvl w:val="0"/>
          <w:numId w:val="7"/>
        </w:numPr>
        <w:spacing w:line="360" w:lineRule="auto"/>
        <w:rPr>
          <w:rFonts w:ascii="Garamond" w:hAnsi="Garamond"/>
        </w:rPr>
      </w:pPr>
      <w:r>
        <w:rPr>
          <w:rFonts w:ascii="Garamond" w:hAnsi="Garamond"/>
        </w:rPr>
        <w:t>50,000+</w:t>
      </w:r>
    </w:p>
    <w:p w14:paraId="5B44C07B" w14:textId="77777777" w:rsidR="00316CED" w:rsidRDefault="00BC426B" w:rsidP="00AC649F">
      <w:pPr>
        <w:spacing w:line="360" w:lineRule="auto"/>
        <w:rPr>
          <w:rFonts w:ascii="Garamond" w:hAnsi="Garamond"/>
        </w:rPr>
      </w:pPr>
      <w:r>
        <w:rPr>
          <w:rFonts w:ascii="Garamond" w:hAnsi="Garamond"/>
        </w:rPr>
        <w:t xml:space="preserve">These </w:t>
      </w:r>
      <w:r w:rsidR="00DB75CB">
        <w:rPr>
          <w:rFonts w:ascii="Garamond" w:hAnsi="Garamond"/>
        </w:rPr>
        <w:t>population ranges that I defined for the context of my analysis are derived from</w:t>
      </w:r>
      <w:r w:rsidR="00E50FB0">
        <w:rPr>
          <w:rFonts w:ascii="Garamond" w:hAnsi="Garamond"/>
        </w:rPr>
        <w:t xml:space="preserve"> the </w:t>
      </w:r>
      <w:r w:rsidR="00505B2B">
        <w:rPr>
          <w:rFonts w:ascii="Garamond" w:hAnsi="Garamond"/>
        </w:rPr>
        <w:t>F</w:t>
      </w:r>
      <w:r w:rsidR="00AD65F6">
        <w:rPr>
          <w:rFonts w:ascii="Garamond" w:hAnsi="Garamond"/>
        </w:rPr>
        <w:t>rontier and Remote (FAR)</w:t>
      </w:r>
      <w:r w:rsidR="004916B6">
        <w:rPr>
          <w:rFonts w:ascii="Garamond" w:hAnsi="Garamond"/>
        </w:rPr>
        <w:t xml:space="preserve"> code system, which was developed in the </w:t>
      </w:r>
      <w:r w:rsidR="000F6326">
        <w:rPr>
          <w:rFonts w:ascii="Garamond" w:hAnsi="Garamond"/>
        </w:rPr>
        <w:t>2000’s</w:t>
      </w:r>
      <w:r w:rsidR="006E021E">
        <w:rPr>
          <w:rFonts w:ascii="Garamond" w:hAnsi="Garamond"/>
        </w:rPr>
        <w:t xml:space="preserve"> [12]</w:t>
      </w:r>
      <w:r w:rsidR="000F6326">
        <w:rPr>
          <w:rFonts w:ascii="Garamond" w:hAnsi="Garamond"/>
        </w:rPr>
        <w:t>.</w:t>
      </w:r>
      <w:r w:rsidR="00205626">
        <w:rPr>
          <w:rFonts w:ascii="Garamond" w:hAnsi="Garamond"/>
        </w:rPr>
        <w:t xml:space="preserve"> Rural health specialists created </w:t>
      </w:r>
      <w:r w:rsidR="003D2A75">
        <w:rPr>
          <w:rFonts w:ascii="Garamond" w:hAnsi="Garamond"/>
        </w:rPr>
        <w:t xml:space="preserve">this </w:t>
      </w:r>
      <w:r w:rsidR="005A1495">
        <w:rPr>
          <w:rFonts w:ascii="Garamond" w:hAnsi="Garamond"/>
        </w:rPr>
        <w:t xml:space="preserve">tool for </w:t>
      </w:r>
      <w:r w:rsidR="00463C30">
        <w:rPr>
          <w:rFonts w:ascii="Garamond" w:hAnsi="Garamond"/>
        </w:rPr>
        <w:t xml:space="preserve">classifying </w:t>
      </w:r>
      <w:r w:rsidR="00DA71DA">
        <w:rPr>
          <w:rFonts w:ascii="Garamond" w:hAnsi="Garamond"/>
        </w:rPr>
        <w:t xml:space="preserve">regions to conceptualize </w:t>
      </w:r>
      <w:r w:rsidR="00463C30">
        <w:rPr>
          <w:rFonts w:ascii="Garamond" w:hAnsi="Garamond"/>
        </w:rPr>
        <w:t xml:space="preserve">access to healthcare </w:t>
      </w:r>
      <w:r w:rsidR="00D0321C">
        <w:rPr>
          <w:rFonts w:ascii="Garamond" w:hAnsi="Garamond"/>
        </w:rPr>
        <w:t xml:space="preserve">access, </w:t>
      </w:r>
      <w:r w:rsidR="00261F6D">
        <w:rPr>
          <w:rFonts w:ascii="Garamond" w:hAnsi="Garamond"/>
        </w:rPr>
        <w:t xml:space="preserve">and while the model is much more </w:t>
      </w:r>
      <w:r w:rsidR="003B6AC8">
        <w:rPr>
          <w:rFonts w:ascii="Garamond" w:hAnsi="Garamond"/>
        </w:rPr>
        <w:t>complex</w:t>
      </w:r>
      <w:r w:rsidR="00261F6D">
        <w:rPr>
          <w:rFonts w:ascii="Garamond" w:hAnsi="Garamond"/>
        </w:rPr>
        <w:t xml:space="preserve"> than just dividing</w:t>
      </w:r>
      <w:r w:rsidR="009222C7">
        <w:rPr>
          <w:rFonts w:ascii="Garamond" w:hAnsi="Garamond"/>
        </w:rPr>
        <w:t xml:space="preserve"> up </w:t>
      </w:r>
      <w:r w:rsidR="0057204B">
        <w:rPr>
          <w:rFonts w:ascii="Garamond" w:hAnsi="Garamond"/>
        </w:rPr>
        <w:t>areas</w:t>
      </w:r>
      <w:r w:rsidR="00A12DE5">
        <w:rPr>
          <w:rFonts w:ascii="Garamond" w:hAnsi="Garamond"/>
        </w:rPr>
        <w:t xml:space="preserve"> by </w:t>
      </w:r>
      <w:r w:rsidR="00A02359">
        <w:rPr>
          <w:rFonts w:ascii="Garamond" w:hAnsi="Garamond"/>
        </w:rPr>
        <w:t xml:space="preserve">their </w:t>
      </w:r>
      <w:r w:rsidR="005419A1">
        <w:rPr>
          <w:rFonts w:ascii="Garamond" w:hAnsi="Garamond"/>
        </w:rPr>
        <w:t xml:space="preserve">population count, </w:t>
      </w:r>
      <w:r w:rsidR="00160152">
        <w:rPr>
          <w:rFonts w:ascii="Garamond" w:hAnsi="Garamond"/>
        </w:rPr>
        <w:t xml:space="preserve">I will </w:t>
      </w:r>
      <w:r w:rsidR="00522672">
        <w:rPr>
          <w:rFonts w:ascii="Garamond" w:hAnsi="Garamond"/>
        </w:rPr>
        <w:t xml:space="preserve">solely </w:t>
      </w:r>
      <w:r w:rsidR="00E82BD4">
        <w:rPr>
          <w:rFonts w:ascii="Garamond" w:hAnsi="Garamond"/>
        </w:rPr>
        <w:t>categorize</w:t>
      </w:r>
      <w:r w:rsidR="00160152">
        <w:rPr>
          <w:rFonts w:ascii="Garamond" w:hAnsi="Garamond"/>
        </w:rPr>
        <w:t xml:space="preserve"> </w:t>
      </w:r>
      <w:r w:rsidR="00E228EF">
        <w:rPr>
          <w:rFonts w:ascii="Garamond" w:hAnsi="Garamond"/>
        </w:rPr>
        <w:t xml:space="preserve">my analysis </w:t>
      </w:r>
      <w:r w:rsidR="00DA100A">
        <w:rPr>
          <w:rFonts w:ascii="Garamond" w:hAnsi="Garamond"/>
        </w:rPr>
        <w:t xml:space="preserve">into </w:t>
      </w:r>
      <w:r w:rsidR="005E78E8">
        <w:rPr>
          <w:rFonts w:ascii="Garamond" w:hAnsi="Garamond"/>
        </w:rPr>
        <w:t xml:space="preserve">these </w:t>
      </w:r>
      <w:r w:rsidR="00E04D91">
        <w:rPr>
          <w:rFonts w:ascii="Garamond" w:hAnsi="Garamond"/>
        </w:rPr>
        <w:t xml:space="preserve">population </w:t>
      </w:r>
      <w:r w:rsidR="00C83731">
        <w:rPr>
          <w:rFonts w:ascii="Garamond" w:hAnsi="Garamond"/>
        </w:rPr>
        <w:t>subs</w:t>
      </w:r>
      <w:r w:rsidR="00C533A3">
        <w:rPr>
          <w:rFonts w:ascii="Garamond" w:hAnsi="Garamond"/>
        </w:rPr>
        <w:t>ets</w:t>
      </w:r>
      <w:r w:rsidR="0042333D">
        <w:rPr>
          <w:rFonts w:ascii="Garamond" w:hAnsi="Garamond"/>
        </w:rPr>
        <w:t xml:space="preserve"> for </w:t>
      </w:r>
      <w:r w:rsidR="00095772">
        <w:rPr>
          <w:rFonts w:ascii="Garamond" w:hAnsi="Garamond"/>
        </w:rPr>
        <w:t xml:space="preserve">simplicity and </w:t>
      </w:r>
      <w:r w:rsidR="00522672">
        <w:rPr>
          <w:rFonts w:ascii="Garamond" w:hAnsi="Garamond"/>
        </w:rPr>
        <w:t>reproducibility purposes</w:t>
      </w:r>
      <w:r w:rsidR="00254CB2">
        <w:rPr>
          <w:rFonts w:ascii="Garamond" w:hAnsi="Garamond"/>
        </w:rPr>
        <w:t xml:space="preserve">. </w:t>
      </w:r>
      <w:r w:rsidR="00065C7E">
        <w:rPr>
          <w:rFonts w:ascii="Garamond" w:hAnsi="Garamond"/>
        </w:rPr>
        <w:t xml:space="preserve">The U.S. Department of Agriculture </w:t>
      </w:r>
      <w:r w:rsidR="00BE6DBE">
        <w:rPr>
          <w:rFonts w:ascii="Garamond" w:hAnsi="Garamond"/>
        </w:rPr>
        <w:t xml:space="preserve">acknowledges urban and rural as multidimensional concepts and </w:t>
      </w:r>
      <w:r w:rsidR="00A940DF">
        <w:rPr>
          <w:rFonts w:ascii="Garamond" w:hAnsi="Garamond"/>
        </w:rPr>
        <w:lastRenderedPageBreak/>
        <w:t>identifies</w:t>
      </w:r>
      <w:r w:rsidR="00DB6363">
        <w:rPr>
          <w:rFonts w:ascii="Garamond" w:hAnsi="Garamond"/>
        </w:rPr>
        <w:t xml:space="preserve"> the threshold </w:t>
      </w:r>
      <w:r w:rsidR="00A940DF">
        <w:rPr>
          <w:rFonts w:ascii="Garamond" w:hAnsi="Garamond"/>
        </w:rPr>
        <w:t xml:space="preserve">“used to differentiate rural and urban communities range from 2,500 up to 50,000, depending on the definition” [13]. </w:t>
      </w:r>
    </w:p>
    <w:p w14:paraId="786B2890" w14:textId="7B595F41" w:rsidR="00F3134C" w:rsidRDefault="00C9062C" w:rsidP="00F614E1">
      <w:pPr>
        <w:spacing w:line="360" w:lineRule="auto"/>
        <w:ind w:firstLine="720"/>
        <w:rPr>
          <w:rFonts w:ascii="Garamond" w:hAnsi="Garamond"/>
        </w:rPr>
      </w:pPr>
      <w:r>
        <w:rPr>
          <w:rFonts w:ascii="Garamond" w:hAnsi="Garamond"/>
        </w:rPr>
        <w:t xml:space="preserve">Research on the economic </w:t>
      </w:r>
      <w:r w:rsidR="00ED3E55">
        <w:rPr>
          <w:rFonts w:ascii="Garamond" w:hAnsi="Garamond"/>
        </w:rPr>
        <w:t>development</w:t>
      </w:r>
      <w:r>
        <w:rPr>
          <w:rFonts w:ascii="Garamond" w:hAnsi="Garamond"/>
        </w:rPr>
        <w:t xml:space="preserve"> </w:t>
      </w:r>
      <w:r w:rsidR="00D63C6E">
        <w:rPr>
          <w:rFonts w:ascii="Garamond" w:hAnsi="Garamond"/>
        </w:rPr>
        <w:t xml:space="preserve">often focuses on </w:t>
      </w:r>
      <w:r w:rsidR="00A301B6">
        <w:rPr>
          <w:rFonts w:ascii="Garamond" w:hAnsi="Garamond"/>
        </w:rPr>
        <w:t xml:space="preserve">non-metropolitan </w:t>
      </w:r>
      <w:r w:rsidR="00D63C6E">
        <w:rPr>
          <w:rFonts w:ascii="Garamond" w:hAnsi="Garamond"/>
        </w:rPr>
        <w:t>county-level analysis</w:t>
      </w:r>
      <w:r w:rsidR="008617EB">
        <w:rPr>
          <w:rFonts w:ascii="Garamond" w:hAnsi="Garamond"/>
        </w:rPr>
        <w:t xml:space="preserve"> defined by the </w:t>
      </w:r>
      <w:r w:rsidR="00664AEF">
        <w:rPr>
          <w:rFonts w:ascii="Garamond" w:hAnsi="Garamond"/>
        </w:rPr>
        <w:t>Office of Management and Budget</w:t>
      </w:r>
      <w:r w:rsidR="0028663B">
        <w:rPr>
          <w:rFonts w:ascii="Garamond" w:hAnsi="Garamond"/>
        </w:rPr>
        <w:t xml:space="preserve"> (OMB)</w:t>
      </w:r>
      <w:r w:rsidR="00CC7090">
        <w:rPr>
          <w:rFonts w:ascii="Garamond" w:hAnsi="Garamond"/>
        </w:rPr>
        <w:t xml:space="preserve"> [13]</w:t>
      </w:r>
      <w:r w:rsidR="00D63C6E">
        <w:rPr>
          <w:rFonts w:ascii="Garamond" w:hAnsi="Garamond"/>
        </w:rPr>
        <w:t>.</w:t>
      </w:r>
      <w:r w:rsidR="00CC7090">
        <w:rPr>
          <w:rFonts w:ascii="Garamond" w:hAnsi="Garamond"/>
        </w:rPr>
        <w:t xml:space="preserve"> While </w:t>
      </w:r>
      <w:r w:rsidR="00954D71">
        <w:rPr>
          <w:rFonts w:ascii="Garamond" w:hAnsi="Garamond"/>
        </w:rPr>
        <w:t xml:space="preserve">county-level </w:t>
      </w:r>
      <w:r w:rsidR="000317CF">
        <w:rPr>
          <w:rFonts w:ascii="Garamond" w:hAnsi="Garamond"/>
        </w:rPr>
        <w:t xml:space="preserve">analysis </w:t>
      </w:r>
      <w:r w:rsidR="007949FC">
        <w:rPr>
          <w:rFonts w:ascii="Garamond" w:hAnsi="Garamond"/>
        </w:rPr>
        <w:t xml:space="preserve">can be a great tool for </w:t>
      </w:r>
      <w:r w:rsidR="00D63FCF">
        <w:rPr>
          <w:rFonts w:ascii="Garamond" w:hAnsi="Garamond"/>
        </w:rPr>
        <w:t>conceptualizing regional population and economic trends</w:t>
      </w:r>
      <w:r w:rsidR="00342A64">
        <w:rPr>
          <w:rFonts w:ascii="Garamond" w:hAnsi="Garamond"/>
        </w:rPr>
        <w:t>, it is flawed in t</w:t>
      </w:r>
      <w:r w:rsidR="005069A8">
        <w:rPr>
          <w:rFonts w:ascii="Garamond" w:hAnsi="Garamond"/>
        </w:rPr>
        <w:t xml:space="preserve">elling the stories of individual towns. </w:t>
      </w:r>
      <w:r w:rsidR="00E32FF0">
        <w:rPr>
          <w:rFonts w:ascii="Garamond" w:hAnsi="Garamond"/>
        </w:rPr>
        <w:t xml:space="preserve">Hand et al., for example, found that population was their most influential variable in predicting firm growth [4], but that finding might illuminate a problem in </w:t>
      </w:r>
      <w:r w:rsidR="00B97305">
        <w:rPr>
          <w:rFonts w:ascii="Garamond" w:hAnsi="Garamond"/>
        </w:rPr>
        <w:t xml:space="preserve">how not </w:t>
      </w:r>
      <w:r w:rsidR="00236E2A">
        <w:rPr>
          <w:rFonts w:ascii="Garamond" w:hAnsi="Garamond"/>
        </w:rPr>
        <w:t xml:space="preserve">separating </w:t>
      </w:r>
      <w:r w:rsidR="004E2F2E">
        <w:rPr>
          <w:rFonts w:ascii="Garamond" w:hAnsi="Garamond"/>
        </w:rPr>
        <w:t xml:space="preserve">analyses by </w:t>
      </w:r>
      <w:r w:rsidR="00C020E6">
        <w:rPr>
          <w:rFonts w:ascii="Garamond" w:hAnsi="Garamond"/>
        </w:rPr>
        <w:t xml:space="preserve">population range </w:t>
      </w:r>
      <w:r w:rsidR="00CA5CCA">
        <w:rPr>
          <w:rFonts w:ascii="Garamond" w:hAnsi="Garamond"/>
        </w:rPr>
        <w:t xml:space="preserve">and by town </w:t>
      </w:r>
      <w:r w:rsidR="00EF4D89">
        <w:rPr>
          <w:rFonts w:ascii="Garamond" w:hAnsi="Garamond"/>
        </w:rPr>
        <w:t xml:space="preserve">can mask </w:t>
      </w:r>
      <w:r w:rsidR="00234821">
        <w:rPr>
          <w:rFonts w:ascii="Garamond" w:hAnsi="Garamond"/>
        </w:rPr>
        <w:t xml:space="preserve">other important predictors </w:t>
      </w:r>
      <w:r w:rsidR="00000210">
        <w:rPr>
          <w:rFonts w:ascii="Garamond" w:hAnsi="Garamond"/>
        </w:rPr>
        <w:t>in a model on the rural level</w:t>
      </w:r>
      <w:r w:rsidR="00E32FF0">
        <w:rPr>
          <w:rFonts w:ascii="Garamond" w:hAnsi="Garamond"/>
        </w:rPr>
        <w:t>.</w:t>
      </w:r>
      <w:r w:rsidR="00F614E1">
        <w:rPr>
          <w:rFonts w:ascii="Garamond" w:hAnsi="Garamond"/>
        </w:rPr>
        <w:t xml:space="preserve"> </w:t>
      </w:r>
      <w:r w:rsidR="00C35060">
        <w:rPr>
          <w:rFonts w:ascii="Garamond" w:hAnsi="Garamond"/>
        </w:rPr>
        <w:t xml:space="preserve">I will be focusing specifically on towns </w:t>
      </w:r>
      <w:r w:rsidR="00005E11">
        <w:rPr>
          <w:rFonts w:ascii="Garamond" w:hAnsi="Garamond"/>
        </w:rPr>
        <w:t xml:space="preserve">divided </w:t>
      </w:r>
      <w:r w:rsidR="00C62799">
        <w:rPr>
          <w:rFonts w:ascii="Garamond" w:hAnsi="Garamond"/>
        </w:rPr>
        <w:t xml:space="preserve">up by </w:t>
      </w:r>
      <w:r w:rsidR="00E1345E">
        <w:rPr>
          <w:rFonts w:ascii="Garamond" w:hAnsi="Garamond"/>
        </w:rPr>
        <w:t xml:space="preserve">the population divisions indicated above, because </w:t>
      </w:r>
      <w:r w:rsidR="00620442">
        <w:rPr>
          <w:rFonts w:ascii="Garamond" w:hAnsi="Garamond"/>
        </w:rPr>
        <w:t xml:space="preserve">these </w:t>
      </w:r>
      <w:r w:rsidR="00E77BC4">
        <w:rPr>
          <w:rFonts w:ascii="Garamond" w:hAnsi="Garamond"/>
        </w:rPr>
        <w:t xml:space="preserve">ranges </w:t>
      </w:r>
      <w:r w:rsidR="00091B30">
        <w:rPr>
          <w:rFonts w:ascii="Garamond" w:hAnsi="Garamond"/>
        </w:rPr>
        <w:t xml:space="preserve">roughly characterize the types of towns that they are. </w:t>
      </w:r>
      <w:r w:rsidR="00B556DC">
        <w:rPr>
          <w:rFonts w:ascii="Garamond" w:hAnsi="Garamond"/>
        </w:rPr>
        <w:t>For example,</w:t>
      </w:r>
      <w:r w:rsidR="00690A7D">
        <w:rPr>
          <w:rFonts w:ascii="Garamond" w:hAnsi="Garamond"/>
        </w:rPr>
        <w:t xml:space="preserve"> </w:t>
      </w:r>
      <w:r w:rsidR="0094349E">
        <w:rPr>
          <w:rFonts w:ascii="Garamond" w:hAnsi="Garamond"/>
        </w:rPr>
        <w:t>Athens</w:t>
      </w:r>
      <w:r w:rsidR="009905EF">
        <w:rPr>
          <w:rFonts w:ascii="Garamond" w:hAnsi="Garamond"/>
        </w:rPr>
        <w:t xml:space="preserve"> is a town in </w:t>
      </w:r>
      <w:r w:rsidR="00B64255">
        <w:rPr>
          <w:rFonts w:ascii="Garamond" w:hAnsi="Garamond"/>
        </w:rPr>
        <w:t>Henderson County, TX,</w:t>
      </w:r>
      <w:r w:rsidR="009905EF">
        <w:rPr>
          <w:rFonts w:ascii="Garamond" w:hAnsi="Garamond"/>
        </w:rPr>
        <w:t xml:space="preserve"> with a </w:t>
      </w:r>
      <w:r w:rsidR="00112D84">
        <w:rPr>
          <w:rFonts w:ascii="Garamond" w:hAnsi="Garamond"/>
        </w:rPr>
        <w:t>population of 1</w:t>
      </w:r>
      <w:r w:rsidR="0022586A">
        <w:rPr>
          <w:rFonts w:ascii="Garamond" w:hAnsi="Garamond"/>
        </w:rPr>
        <w:t>2,890 as of 2021</w:t>
      </w:r>
      <w:r w:rsidR="00B64255">
        <w:rPr>
          <w:rFonts w:ascii="Garamond" w:hAnsi="Garamond"/>
        </w:rPr>
        <w:t xml:space="preserve"> [14]. </w:t>
      </w:r>
      <w:r w:rsidR="00A6602E">
        <w:rPr>
          <w:rFonts w:ascii="Garamond" w:hAnsi="Garamond"/>
        </w:rPr>
        <w:t xml:space="preserve">Trinidad </w:t>
      </w:r>
      <w:r w:rsidR="00B64255">
        <w:rPr>
          <w:rFonts w:ascii="Garamond" w:hAnsi="Garamond"/>
        </w:rPr>
        <w:t xml:space="preserve">is also a town </w:t>
      </w:r>
      <w:r w:rsidR="009317D7">
        <w:rPr>
          <w:rFonts w:ascii="Garamond" w:hAnsi="Garamond"/>
        </w:rPr>
        <w:t xml:space="preserve">in Henderson County, and its population </w:t>
      </w:r>
      <w:r w:rsidR="00406157">
        <w:rPr>
          <w:rFonts w:ascii="Garamond" w:hAnsi="Garamond"/>
        </w:rPr>
        <w:t>as of 2021</w:t>
      </w:r>
      <w:r w:rsidR="00ED2063">
        <w:rPr>
          <w:rFonts w:ascii="Garamond" w:hAnsi="Garamond"/>
        </w:rPr>
        <w:t xml:space="preserve"> is </w:t>
      </w:r>
      <w:r w:rsidR="00BA67CB">
        <w:rPr>
          <w:rFonts w:ascii="Garamond" w:hAnsi="Garamond"/>
        </w:rPr>
        <w:t>861</w:t>
      </w:r>
      <w:r w:rsidR="009317D7">
        <w:rPr>
          <w:rFonts w:ascii="Garamond" w:hAnsi="Garamond"/>
        </w:rPr>
        <w:t xml:space="preserve"> </w:t>
      </w:r>
      <w:r w:rsidR="00FE2A63">
        <w:rPr>
          <w:rFonts w:ascii="Garamond" w:hAnsi="Garamond"/>
        </w:rPr>
        <w:t>[1</w:t>
      </w:r>
      <w:r w:rsidR="00BA5202">
        <w:rPr>
          <w:rFonts w:ascii="Garamond" w:hAnsi="Garamond"/>
        </w:rPr>
        <w:t>5</w:t>
      </w:r>
      <w:r w:rsidR="00FE2A63">
        <w:rPr>
          <w:rFonts w:ascii="Garamond" w:hAnsi="Garamond"/>
        </w:rPr>
        <w:t>]</w:t>
      </w:r>
      <w:r w:rsidR="0063771C">
        <w:rPr>
          <w:rFonts w:ascii="Garamond" w:hAnsi="Garamond"/>
        </w:rPr>
        <w:t xml:space="preserve">. </w:t>
      </w:r>
      <w:r w:rsidR="0036507B">
        <w:rPr>
          <w:rFonts w:ascii="Garamond" w:hAnsi="Garamond"/>
        </w:rPr>
        <w:t>Figure 1 presents a breakdown of these two towns.</w:t>
      </w:r>
    </w:p>
    <w:p w14:paraId="3EFCC585" w14:textId="77777777" w:rsidR="008A498A" w:rsidRDefault="008A498A" w:rsidP="00334A37">
      <w:pPr>
        <w:spacing w:line="360" w:lineRule="auto"/>
        <w:rPr>
          <w:rFonts w:ascii="Garamond" w:hAnsi="Garamond"/>
        </w:rPr>
      </w:pPr>
    </w:p>
    <w:tbl>
      <w:tblPr>
        <w:tblStyle w:val="TableGrid"/>
        <w:tblW w:w="0" w:type="auto"/>
        <w:tblLook w:val="04A0" w:firstRow="1" w:lastRow="0" w:firstColumn="1" w:lastColumn="0" w:noHBand="0" w:noVBand="1"/>
      </w:tblPr>
      <w:tblGrid>
        <w:gridCol w:w="2965"/>
        <w:gridCol w:w="2880"/>
        <w:gridCol w:w="3505"/>
      </w:tblGrid>
      <w:tr w:rsidR="00F31304" w14:paraId="62B63DDF" w14:textId="77777777" w:rsidTr="00D41631">
        <w:tc>
          <w:tcPr>
            <w:tcW w:w="2965" w:type="dxa"/>
            <w:shd w:val="clear" w:color="auto" w:fill="B4C6E7" w:themeFill="accent1" w:themeFillTint="66"/>
          </w:tcPr>
          <w:p w14:paraId="4888A6D7" w14:textId="77777777" w:rsidR="00F31304" w:rsidRDefault="00F31304" w:rsidP="00316CED">
            <w:pPr>
              <w:spacing w:line="360" w:lineRule="auto"/>
              <w:rPr>
                <w:rFonts w:ascii="Garamond" w:hAnsi="Garamond"/>
              </w:rPr>
            </w:pPr>
          </w:p>
        </w:tc>
        <w:tc>
          <w:tcPr>
            <w:tcW w:w="2880" w:type="dxa"/>
            <w:shd w:val="clear" w:color="auto" w:fill="B4C6E7" w:themeFill="accent1" w:themeFillTint="66"/>
          </w:tcPr>
          <w:p w14:paraId="3D756DA8" w14:textId="0C7CC94A" w:rsidR="00F31304" w:rsidRPr="00F31304" w:rsidRDefault="00F31304" w:rsidP="00316CED">
            <w:pPr>
              <w:spacing w:line="360" w:lineRule="auto"/>
              <w:rPr>
                <w:rFonts w:ascii="Garamond" w:hAnsi="Garamond"/>
                <w:b/>
                <w:bCs/>
              </w:rPr>
            </w:pPr>
            <w:r>
              <w:rPr>
                <w:rFonts w:ascii="Garamond" w:hAnsi="Garamond"/>
                <w:b/>
                <w:bCs/>
              </w:rPr>
              <w:t>Athens, TX</w:t>
            </w:r>
          </w:p>
        </w:tc>
        <w:tc>
          <w:tcPr>
            <w:tcW w:w="3505" w:type="dxa"/>
            <w:shd w:val="clear" w:color="auto" w:fill="B4C6E7" w:themeFill="accent1" w:themeFillTint="66"/>
          </w:tcPr>
          <w:p w14:paraId="5CFCA0EB" w14:textId="2840CE8F" w:rsidR="00F31304" w:rsidRPr="00F31304" w:rsidRDefault="00F31304" w:rsidP="00316CED">
            <w:pPr>
              <w:spacing w:line="360" w:lineRule="auto"/>
              <w:rPr>
                <w:rFonts w:ascii="Garamond" w:hAnsi="Garamond"/>
                <w:b/>
                <w:bCs/>
              </w:rPr>
            </w:pPr>
            <w:r>
              <w:rPr>
                <w:rFonts w:ascii="Garamond" w:hAnsi="Garamond"/>
                <w:b/>
                <w:bCs/>
              </w:rPr>
              <w:t>Trinidad, TX</w:t>
            </w:r>
          </w:p>
        </w:tc>
      </w:tr>
      <w:tr w:rsidR="00F31304" w14:paraId="36CD6338" w14:textId="77777777" w:rsidTr="00D41631">
        <w:tc>
          <w:tcPr>
            <w:tcW w:w="2965" w:type="dxa"/>
            <w:shd w:val="clear" w:color="auto" w:fill="B4C6E7" w:themeFill="accent1" w:themeFillTint="66"/>
          </w:tcPr>
          <w:p w14:paraId="04708070" w14:textId="4FE68E8A" w:rsidR="00F31304" w:rsidRPr="00F31304" w:rsidRDefault="00F31304" w:rsidP="00316CED">
            <w:pPr>
              <w:spacing w:line="360" w:lineRule="auto"/>
              <w:rPr>
                <w:rFonts w:ascii="Garamond" w:hAnsi="Garamond"/>
                <w:b/>
                <w:bCs/>
              </w:rPr>
            </w:pPr>
            <w:r w:rsidRPr="00F31304">
              <w:rPr>
                <w:rFonts w:ascii="Garamond" w:hAnsi="Garamond"/>
                <w:b/>
                <w:bCs/>
              </w:rPr>
              <w:t>Total Population</w:t>
            </w:r>
          </w:p>
        </w:tc>
        <w:tc>
          <w:tcPr>
            <w:tcW w:w="2880" w:type="dxa"/>
          </w:tcPr>
          <w:p w14:paraId="6AFBF5CB" w14:textId="4AF0912E" w:rsidR="00F31304" w:rsidRDefault="00D41631" w:rsidP="00316CED">
            <w:pPr>
              <w:spacing w:line="360" w:lineRule="auto"/>
              <w:rPr>
                <w:rFonts w:ascii="Garamond" w:hAnsi="Garamond"/>
              </w:rPr>
            </w:pPr>
            <w:r>
              <w:rPr>
                <w:rFonts w:ascii="Garamond" w:hAnsi="Garamond"/>
              </w:rPr>
              <w:t>12,890</w:t>
            </w:r>
          </w:p>
        </w:tc>
        <w:tc>
          <w:tcPr>
            <w:tcW w:w="3505" w:type="dxa"/>
          </w:tcPr>
          <w:p w14:paraId="5F1153EC" w14:textId="27B70A77" w:rsidR="00F31304" w:rsidRDefault="003743A8" w:rsidP="00316CED">
            <w:pPr>
              <w:spacing w:line="360" w:lineRule="auto"/>
              <w:rPr>
                <w:rFonts w:ascii="Garamond" w:hAnsi="Garamond"/>
              </w:rPr>
            </w:pPr>
            <w:r>
              <w:rPr>
                <w:rFonts w:ascii="Garamond" w:hAnsi="Garamond"/>
              </w:rPr>
              <w:t>861</w:t>
            </w:r>
          </w:p>
        </w:tc>
      </w:tr>
      <w:tr w:rsidR="00F31304" w14:paraId="7DDFE0F8" w14:textId="77777777" w:rsidTr="00D41631">
        <w:tc>
          <w:tcPr>
            <w:tcW w:w="2965" w:type="dxa"/>
            <w:shd w:val="clear" w:color="auto" w:fill="B4C6E7" w:themeFill="accent1" w:themeFillTint="66"/>
          </w:tcPr>
          <w:p w14:paraId="0064370F" w14:textId="5470B2F1" w:rsidR="00F31304" w:rsidRPr="00F31304" w:rsidRDefault="00F31304" w:rsidP="00316CED">
            <w:pPr>
              <w:spacing w:line="360" w:lineRule="auto"/>
              <w:rPr>
                <w:rFonts w:ascii="Garamond" w:hAnsi="Garamond"/>
                <w:b/>
                <w:bCs/>
              </w:rPr>
            </w:pPr>
            <w:r w:rsidRPr="00F31304">
              <w:rPr>
                <w:rFonts w:ascii="Garamond" w:hAnsi="Garamond"/>
                <w:b/>
                <w:bCs/>
              </w:rPr>
              <w:t>Population Growth (%) from 2000 – 2021</w:t>
            </w:r>
          </w:p>
        </w:tc>
        <w:tc>
          <w:tcPr>
            <w:tcW w:w="2880" w:type="dxa"/>
          </w:tcPr>
          <w:p w14:paraId="1FA0FA84" w14:textId="6FF374D7" w:rsidR="00F31304" w:rsidRDefault="0047758C" w:rsidP="00316CED">
            <w:pPr>
              <w:spacing w:line="360" w:lineRule="auto"/>
              <w:rPr>
                <w:rFonts w:ascii="Garamond" w:hAnsi="Garamond"/>
              </w:rPr>
            </w:pPr>
            <w:r w:rsidRPr="00705437">
              <w:rPr>
                <w:rFonts w:ascii="Garamond" w:hAnsi="Garamond"/>
                <w:color w:val="00B050"/>
              </w:rPr>
              <w:t>+ 11.0 %</w:t>
            </w:r>
          </w:p>
        </w:tc>
        <w:tc>
          <w:tcPr>
            <w:tcW w:w="3505" w:type="dxa"/>
          </w:tcPr>
          <w:p w14:paraId="7DB7590A" w14:textId="728D05C4" w:rsidR="00F31304" w:rsidRDefault="0047758C" w:rsidP="00316CED">
            <w:pPr>
              <w:spacing w:line="360" w:lineRule="auto"/>
              <w:rPr>
                <w:rFonts w:ascii="Garamond" w:hAnsi="Garamond"/>
              </w:rPr>
            </w:pPr>
            <w:r w:rsidRPr="0047758C">
              <w:rPr>
                <w:rFonts w:ascii="Garamond" w:hAnsi="Garamond"/>
                <w:color w:val="FF0000"/>
              </w:rPr>
              <w:t>-</w:t>
            </w:r>
            <w:r>
              <w:rPr>
                <w:rFonts w:ascii="Garamond" w:hAnsi="Garamond"/>
                <w:color w:val="FF0000"/>
              </w:rPr>
              <w:t xml:space="preserve"> </w:t>
            </w:r>
            <w:r w:rsidRPr="0047758C">
              <w:rPr>
                <w:rFonts w:ascii="Garamond" w:hAnsi="Garamond"/>
                <w:color w:val="FF0000"/>
              </w:rPr>
              <w:t>21.0%</w:t>
            </w:r>
          </w:p>
        </w:tc>
      </w:tr>
      <w:tr w:rsidR="00F31304" w14:paraId="2BCE2F48" w14:textId="77777777" w:rsidTr="00D41631">
        <w:tc>
          <w:tcPr>
            <w:tcW w:w="2965" w:type="dxa"/>
            <w:shd w:val="clear" w:color="auto" w:fill="B4C6E7" w:themeFill="accent1" w:themeFillTint="66"/>
          </w:tcPr>
          <w:p w14:paraId="10C6928B" w14:textId="095D9235" w:rsidR="00F31304" w:rsidRPr="00DC0F22" w:rsidRDefault="008A498A" w:rsidP="00316CED">
            <w:pPr>
              <w:spacing w:line="360" w:lineRule="auto"/>
              <w:rPr>
                <w:rFonts w:ascii="Garamond" w:hAnsi="Garamond"/>
                <w:b/>
                <w:bCs/>
              </w:rPr>
            </w:pPr>
            <w:r>
              <w:rPr>
                <w:rFonts w:ascii="Garamond" w:hAnsi="Garamond"/>
                <w:b/>
                <w:bCs/>
              </w:rPr>
              <w:t>Residents Below Poverty Line (%)</w:t>
            </w:r>
          </w:p>
        </w:tc>
        <w:tc>
          <w:tcPr>
            <w:tcW w:w="2880" w:type="dxa"/>
          </w:tcPr>
          <w:p w14:paraId="2CF08922" w14:textId="616F2D8F" w:rsidR="00F31304" w:rsidRDefault="00F74297" w:rsidP="00316CED">
            <w:pPr>
              <w:spacing w:line="360" w:lineRule="auto"/>
              <w:rPr>
                <w:rFonts w:ascii="Garamond" w:hAnsi="Garamond"/>
              </w:rPr>
            </w:pPr>
            <w:r>
              <w:rPr>
                <w:rFonts w:ascii="Garamond" w:hAnsi="Garamond"/>
              </w:rPr>
              <w:t>30.2%</w:t>
            </w:r>
          </w:p>
        </w:tc>
        <w:tc>
          <w:tcPr>
            <w:tcW w:w="3505" w:type="dxa"/>
          </w:tcPr>
          <w:p w14:paraId="22C99E64" w14:textId="3C3DAD1B" w:rsidR="00F31304" w:rsidRDefault="00EE1C62" w:rsidP="00316CED">
            <w:pPr>
              <w:spacing w:line="360" w:lineRule="auto"/>
              <w:rPr>
                <w:rFonts w:ascii="Garamond" w:hAnsi="Garamond"/>
              </w:rPr>
            </w:pPr>
            <w:r>
              <w:rPr>
                <w:rFonts w:ascii="Garamond" w:hAnsi="Garamond"/>
              </w:rPr>
              <w:t>23.3%</w:t>
            </w:r>
          </w:p>
        </w:tc>
      </w:tr>
      <w:tr w:rsidR="00F31304" w14:paraId="0CB80757" w14:textId="77777777" w:rsidTr="00D41631">
        <w:tc>
          <w:tcPr>
            <w:tcW w:w="2965" w:type="dxa"/>
            <w:shd w:val="clear" w:color="auto" w:fill="B4C6E7" w:themeFill="accent1" w:themeFillTint="66"/>
          </w:tcPr>
          <w:p w14:paraId="1FF8A58A" w14:textId="5688715D" w:rsidR="00F31304" w:rsidRPr="00EE1C62" w:rsidRDefault="00EE1C62" w:rsidP="00316CED">
            <w:pPr>
              <w:spacing w:line="360" w:lineRule="auto"/>
              <w:rPr>
                <w:rFonts w:ascii="Garamond" w:hAnsi="Garamond"/>
                <w:b/>
                <w:bCs/>
              </w:rPr>
            </w:pPr>
            <w:r>
              <w:rPr>
                <w:rFonts w:ascii="Garamond" w:hAnsi="Garamond"/>
                <w:b/>
                <w:bCs/>
              </w:rPr>
              <w:t>Residents with Completed Bachelor’s Degree</w:t>
            </w:r>
            <w:r w:rsidR="00E95CDE">
              <w:rPr>
                <w:rFonts w:ascii="Garamond" w:hAnsi="Garamond"/>
                <w:b/>
                <w:bCs/>
              </w:rPr>
              <w:t xml:space="preserve"> (%)</w:t>
            </w:r>
          </w:p>
        </w:tc>
        <w:tc>
          <w:tcPr>
            <w:tcW w:w="2880" w:type="dxa"/>
          </w:tcPr>
          <w:p w14:paraId="20F36472" w14:textId="7AFA25F6" w:rsidR="00F31304" w:rsidRDefault="00F74297" w:rsidP="00316CED">
            <w:pPr>
              <w:spacing w:line="360" w:lineRule="auto"/>
              <w:rPr>
                <w:rFonts w:ascii="Garamond" w:hAnsi="Garamond"/>
              </w:rPr>
            </w:pPr>
            <w:r>
              <w:rPr>
                <w:rFonts w:ascii="Garamond" w:hAnsi="Garamond"/>
              </w:rPr>
              <w:t>22.2%</w:t>
            </w:r>
          </w:p>
        </w:tc>
        <w:tc>
          <w:tcPr>
            <w:tcW w:w="3505" w:type="dxa"/>
          </w:tcPr>
          <w:p w14:paraId="34611D91" w14:textId="1BF07389" w:rsidR="00F31304" w:rsidRDefault="00E95CDE" w:rsidP="00316CED">
            <w:pPr>
              <w:spacing w:line="360" w:lineRule="auto"/>
              <w:rPr>
                <w:rFonts w:ascii="Garamond" w:hAnsi="Garamond"/>
              </w:rPr>
            </w:pPr>
            <w:r>
              <w:rPr>
                <w:rFonts w:ascii="Garamond" w:hAnsi="Garamond"/>
              </w:rPr>
              <w:t>10.6%</w:t>
            </w:r>
          </w:p>
        </w:tc>
      </w:tr>
      <w:tr w:rsidR="00F31304" w14:paraId="3F0B7E3E" w14:textId="77777777" w:rsidTr="00D41631">
        <w:tc>
          <w:tcPr>
            <w:tcW w:w="2965" w:type="dxa"/>
            <w:shd w:val="clear" w:color="auto" w:fill="B4C6E7" w:themeFill="accent1" w:themeFillTint="66"/>
          </w:tcPr>
          <w:p w14:paraId="0AFE48E9" w14:textId="4FA846B2" w:rsidR="00F31304" w:rsidRPr="00DD483A" w:rsidRDefault="00DD483A" w:rsidP="00316CED">
            <w:pPr>
              <w:spacing w:line="360" w:lineRule="auto"/>
              <w:rPr>
                <w:rFonts w:ascii="Garamond" w:hAnsi="Garamond"/>
                <w:b/>
                <w:bCs/>
              </w:rPr>
            </w:pPr>
            <w:r>
              <w:rPr>
                <w:rFonts w:ascii="Garamond" w:hAnsi="Garamond"/>
                <w:b/>
                <w:bCs/>
              </w:rPr>
              <w:t>Median Income</w:t>
            </w:r>
            <w:r w:rsidR="00E95CDE">
              <w:rPr>
                <w:rFonts w:ascii="Garamond" w:hAnsi="Garamond"/>
                <w:b/>
                <w:bCs/>
              </w:rPr>
              <w:t xml:space="preserve"> ($)</w:t>
            </w:r>
          </w:p>
        </w:tc>
        <w:tc>
          <w:tcPr>
            <w:tcW w:w="2880" w:type="dxa"/>
          </w:tcPr>
          <w:p w14:paraId="583FBDE1" w14:textId="28D81D6D" w:rsidR="00F31304" w:rsidRDefault="008074A1" w:rsidP="00316CED">
            <w:pPr>
              <w:spacing w:line="360" w:lineRule="auto"/>
              <w:rPr>
                <w:rFonts w:ascii="Garamond" w:hAnsi="Garamond"/>
              </w:rPr>
            </w:pPr>
            <w:r>
              <w:rPr>
                <w:rFonts w:ascii="Garamond" w:hAnsi="Garamond"/>
              </w:rPr>
              <w:t>$38,149</w:t>
            </w:r>
          </w:p>
        </w:tc>
        <w:tc>
          <w:tcPr>
            <w:tcW w:w="3505" w:type="dxa"/>
          </w:tcPr>
          <w:p w14:paraId="20643329" w14:textId="791E503B" w:rsidR="00F31304" w:rsidRDefault="00E95CDE" w:rsidP="00316CED">
            <w:pPr>
              <w:spacing w:line="360" w:lineRule="auto"/>
              <w:rPr>
                <w:rFonts w:ascii="Garamond" w:hAnsi="Garamond"/>
              </w:rPr>
            </w:pPr>
            <w:r>
              <w:rPr>
                <w:rFonts w:ascii="Garamond" w:hAnsi="Garamond"/>
              </w:rPr>
              <w:t>$31,324</w:t>
            </w:r>
          </w:p>
        </w:tc>
      </w:tr>
      <w:tr w:rsidR="00F31304" w14:paraId="5A370048" w14:textId="77777777" w:rsidTr="00134F86">
        <w:trPr>
          <w:trHeight w:val="611"/>
        </w:trPr>
        <w:tc>
          <w:tcPr>
            <w:tcW w:w="2965" w:type="dxa"/>
            <w:shd w:val="clear" w:color="auto" w:fill="B4C6E7" w:themeFill="accent1" w:themeFillTint="66"/>
          </w:tcPr>
          <w:p w14:paraId="36F6DBE7" w14:textId="045A067C" w:rsidR="00F31304" w:rsidRPr="00E95CDE" w:rsidRDefault="00E95CDE" w:rsidP="00316CED">
            <w:pPr>
              <w:spacing w:line="360" w:lineRule="auto"/>
              <w:rPr>
                <w:rFonts w:ascii="Garamond" w:hAnsi="Garamond"/>
                <w:b/>
                <w:bCs/>
              </w:rPr>
            </w:pPr>
            <w:r>
              <w:rPr>
                <w:rFonts w:ascii="Garamond" w:hAnsi="Garamond"/>
                <w:b/>
                <w:bCs/>
              </w:rPr>
              <w:t>Households with Broadband Internet</w:t>
            </w:r>
            <w:r w:rsidR="008449B3">
              <w:rPr>
                <w:rFonts w:ascii="Garamond" w:hAnsi="Garamond"/>
                <w:b/>
                <w:bCs/>
              </w:rPr>
              <w:t xml:space="preserve"> (%)</w:t>
            </w:r>
          </w:p>
        </w:tc>
        <w:tc>
          <w:tcPr>
            <w:tcW w:w="2880" w:type="dxa"/>
          </w:tcPr>
          <w:p w14:paraId="375EFC6B" w14:textId="24E7CAC6" w:rsidR="00F31304" w:rsidRDefault="00F73E0E" w:rsidP="00316CED">
            <w:pPr>
              <w:spacing w:line="360" w:lineRule="auto"/>
              <w:rPr>
                <w:rFonts w:ascii="Garamond" w:hAnsi="Garamond"/>
              </w:rPr>
            </w:pPr>
            <w:r>
              <w:rPr>
                <w:rFonts w:ascii="Garamond" w:hAnsi="Garamond"/>
              </w:rPr>
              <w:t>73.2%</w:t>
            </w:r>
          </w:p>
        </w:tc>
        <w:tc>
          <w:tcPr>
            <w:tcW w:w="3505" w:type="dxa"/>
          </w:tcPr>
          <w:p w14:paraId="520663FF" w14:textId="41711E2A" w:rsidR="00F31304" w:rsidRDefault="008449B3" w:rsidP="00316CED">
            <w:pPr>
              <w:spacing w:line="360" w:lineRule="auto"/>
              <w:rPr>
                <w:rFonts w:ascii="Garamond" w:hAnsi="Garamond"/>
              </w:rPr>
            </w:pPr>
            <w:r>
              <w:rPr>
                <w:rFonts w:ascii="Garamond" w:hAnsi="Garamond"/>
              </w:rPr>
              <w:t>55.3%</w:t>
            </w:r>
          </w:p>
        </w:tc>
      </w:tr>
      <w:tr w:rsidR="00134F86" w14:paraId="1BA99810" w14:textId="77777777" w:rsidTr="00134F86">
        <w:trPr>
          <w:trHeight w:val="71"/>
        </w:trPr>
        <w:tc>
          <w:tcPr>
            <w:tcW w:w="2965" w:type="dxa"/>
            <w:shd w:val="clear" w:color="auto" w:fill="B4C6E7" w:themeFill="accent1" w:themeFillTint="66"/>
          </w:tcPr>
          <w:p w14:paraId="3EFA9056" w14:textId="7A7C482B" w:rsidR="00134F86" w:rsidRDefault="00134F86" w:rsidP="00316CED">
            <w:pPr>
              <w:spacing w:line="360" w:lineRule="auto"/>
              <w:rPr>
                <w:rFonts w:ascii="Garamond" w:hAnsi="Garamond"/>
                <w:b/>
                <w:bCs/>
              </w:rPr>
            </w:pPr>
            <w:r>
              <w:rPr>
                <w:rFonts w:ascii="Garamond" w:hAnsi="Garamond"/>
                <w:b/>
                <w:bCs/>
              </w:rPr>
              <w:t>H</w:t>
            </w:r>
            <w:r w:rsidR="00A4007E">
              <w:rPr>
                <w:rFonts w:ascii="Garamond" w:hAnsi="Garamond"/>
                <w:b/>
                <w:bCs/>
              </w:rPr>
              <w:t>ospital Located in Town</w:t>
            </w:r>
          </w:p>
        </w:tc>
        <w:tc>
          <w:tcPr>
            <w:tcW w:w="2880" w:type="dxa"/>
          </w:tcPr>
          <w:p w14:paraId="2D800045" w14:textId="00D39967" w:rsidR="00134F86" w:rsidRDefault="00A4007E" w:rsidP="00316CED">
            <w:pPr>
              <w:spacing w:line="360" w:lineRule="auto"/>
              <w:rPr>
                <w:rFonts w:ascii="Garamond" w:hAnsi="Garamond"/>
              </w:rPr>
            </w:pPr>
            <w:r>
              <w:rPr>
                <w:rFonts w:ascii="Garamond" w:hAnsi="Garamond"/>
              </w:rPr>
              <w:t>Yes</w:t>
            </w:r>
          </w:p>
        </w:tc>
        <w:tc>
          <w:tcPr>
            <w:tcW w:w="3505" w:type="dxa"/>
          </w:tcPr>
          <w:p w14:paraId="2297266B" w14:textId="2726D6E2" w:rsidR="00134F86" w:rsidRDefault="00A4007E" w:rsidP="00316CED">
            <w:pPr>
              <w:spacing w:line="360" w:lineRule="auto"/>
              <w:rPr>
                <w:rFonts w:ascii="Garamond" w:hAnsi="Garamond"/>
              </w:rPr>
            </w:pPr>
            <w:r>
              <w:rPr>
                <w:rFonts w:ascii="Garamond" w:hAnsi="Garamond"/>
              </w:rPr>
              <w:t>No</w:t>
            </w:r>
          </w:p>
        </w:tc>
      </w:tr>
      <w:tr w:rsidR="00C74F14" w14:paraId="59A54013" w14:textId="77777777" w:rsidTr="00134F86">
        <w:trPr>
          <w:trHeight w:val="71"/>
        </w:trPr>
        <w:tc>
          <w:tcPr>
            <w:tcW w:w="2965" w:type="dxa"/>
            <w:shd w:val="clear" w:color="auto" w:fill="B4C6E7" w:themeFill="accent1" w:themeFillTint="66"/>
          </w:tcPr>
          <w:p w14:paraId="1CCDCFF6" w14:textId="08A33FFC" w:rsidR="00C74F14" w:rsidRDefault="00C74F14" w:rsidP="00316CED">
            <w:pPr>
              <w:spacing w:line="360" w:lineRule="auto"/>
              <w:rPr>
                <w:rFonts w:ascii="Garamond" w:hAnsi="Garamond"/>
                <w:b/>
                <w:bCs/>
              </w:rPr>
            </w:pPr>
            <w:r>
              <w:rPr>
                <w:rFonts w:ascii="Garamond" w:hAnsi="Garamond"/>
                <w:b/>
                <w:bCs/>
              </w:rPr>
              <w:t>Grocery Store Located in Town</w:t>
            </w:r>
          </w:p>
        </w:tc>
        <w:tc>
          <w:tcPr>
            <w:tcW w:w="2880" w:type="dxa"/>
          </w:tcPr>
          <w:p w14:paraId="1EAFDD79" w14:textId="70655F83" w:rsidR="00C74F14" w:rsidRDefault="006757A7" w:rsidP="00316CED">
            <w:pPr>
              <w:spacing w:line="360" w:lineRule="auto"/>
              <w:rPr>
                <w:rFonts w:ascii="Garamond" w:hAnsi="Garamond"/>
              </w:rPr>
            </w:pPr>
            <w:r>
              <w:rPr>
                <w:rFonts w:ascii="Garamond" w:hAnsi="Garamond"/>
              </w:rPr>
              <w:t>Yes</w:t>
            </w:r>
          </w:p>
        </w:tc>
        <w:tc>
          <w:tcPr>
            <w:tcW w:w="3505" w:type="dxa"/>
          </w:tcPr>
          <w:p w14:paraId="5BD01AE9" w14:textId="42CEB5D0" w:rsidR="00C74F14" w:rsidRDefault="006757A7" w:rsidP="00316CED">
            <w:pPr>
              <w:spacing w:line="360" w:lineRule="auto"/>
              <w:rPr>
                <w:rFonts w:ascii="Garamond" w:hAnsi="Garamond"/>
              </w:rPr>
            </w:pPr>
            <w:r>
              <w:rPr>
                <w:rFonts w:ascii="Garamond" w:hAnsi="Garamond"/>
              </w:rPr>
              <w:t>No</w:t>
            </w:r>
            <w:r w:rsidR="00B60D4F">
              <w:rPr>
                <w:rFonts w:ascii="Garamond" w:hAnsi="Garamond"/>
              </w:rPr>
              <w:t xml:space="preserve">thing </w:t>
            </w:r>
            <w:r w:rsidR="00D946CA">
              <w:rPr>
                <w:rFonts w:ascii="Garamond" w:hAnsi="Garamond"/>
              </w:rPr>
              <w:t>larger</w:t>
            </w:r>
            <w:r w:rsidR="00B60D4F">
              <w:rPr>
                <w:rFonts w:ascii="Garamond" w:hAnsi="Garamond"/>
              </w:rPr>
              <w:t xml:space="preserve"> than a Dollar Store</w:t>
            </w:r>
          </w:p>
        </w:tc>
      </w:tr>
    </w:tbl>
    <w:p w14:paraId="4A963BDF" w14:textId="77777777" w:rsidR="008A498A" w:rsidRDefault="008A498A" w:rsidP="008A498A">
      <w:pPr>
        <w:spacing w:line="360" w:lineRule="auto"/>
        <w:rPr>
          <w:rFonts w:ascii="Garamond" w:hAnsi="Garamond"/>
          <w:b/>
          <w:bCs/>
          <w:sz w:val="16"/>
          <w:szCs w:val="16"/>
        </w:rPr>
      </w:pPr>
    </w:p>
    <w:p w14:paraId="670EA53E" w14:textId="583101EB" w:rsidR="00F31304" w:rsidRPr="00462EFA" w:rsidRDefault="00462EFA" w:rsidP="00462EFA">
      <w:pPr>
        <w:spacing w:line="360" w:lineRule="auto"/>
        <w:jc w:val="center"/>
        <w:rPr>
          <w:rFonts w:ascii="Garamond" w:hAnsi="Garamond"/>
          <w:sz w:val="16"/>
          <w:szCs w:val="16"/>
        </w:rPr>
      </w:pPr>
      <w:r w:rsidRPr="00462EFA">
        <w:rPr>
          <w:rFonts w:ascii="Garamond" w:hAnsi="Garamond"/>
          <w:b/>
          <w:bCs/>
          <w:sz w:val="16"/>
          <w:szCs w:val="16"/>
        </w:rPr>
        <w:t xml:space="preserve">Figure 1: </w:t>
      </w:r>
      <w:r>
        <w:rPr>
          <w:rFonts w:ascii="Garamond" w:hAnsi="Garamond"/>
          <w:sz w:val="16"/>
          <w:szCs w:val="16"/>
        </w:rPr>
        <w:t>Breakdown of Athens, TX &amp; Trinidad, TX</w:t>
      </w:r>
      <w:r w:rsidR="007C11FD">
        <w:rPr>
          <w:rFonts w:ascii="Garamond" w:hAnsi="Garamond"/>
          <w:sz w:val="16"/>
          <w:szCs w:val="16"/>
        </w:rPr>
        <w:t xml:space="preserve"> in 2021</w:t>
      </w:r>
      <w:r w:rsidR="00E95CDE">
        <w:rPr>
          <w:rFonts w:ascii="Garamond" w:hAnsi="Garamond"/>
          <w:sz w:val="16"/>
          <w:szCs w:val="16"/>
        </w:rPr>
        <w:t xml:space="preserve"> [14, 15]</w:t>
      </w:r>
    </w:p>
    <w:p w14:paraId="663C92E9" w14:textId="65547A66" w:rsidR="008A498A" w:rsidRDefault="008A498A" w:rsidP="00F3134C">
      <w:pPr>
        <w:spacing w:line="360" w:lineRule="auto"/>
        <w:rPr>
          <w:rFonts w:ascii="Garamond" w:hAnsi="Garamond"/>
        </w:rPr>
      </w:pPr>
    </w:p>
    <w:p w14:paraId="7AEE0855" w14:textId="04A50DD5" w:rsidR="0094349E" w:rsidRDefault="0032657F" w:rsidP="00F3134C">
      <w:pPr>
        <w:spacing w:line="360" w:lineRule="auto"/>
        <w:rPr>
          <w:rFonts w:ascii="Garamond" w:hAnsi="Garamond"/>
        </w:rPr>
      </w:pPr>
      <w:r>
        <w:rPr>
          <w:rFonts w:ascii="Garamond" w:hAnsi="Garamond"/>
        </w:rPr>
        <w:lastRenderedPageBreak/>
        <w:t xml:space="preserve">By OMB standards, Henderson County is </w:t>
      </w:r>
      <w:r w:rsidR="007972DF">
        <w:rPr>
          <w:rFonts w:ascii="Garamond" w:hAnsi="Garamond"/>
        </w:rPr>
        <w:t xml:space="preserve">considered </w:t>
      </w:r>
      <w:r w:rsidR="00021C8E">
        <w:rPr>
          <w:rFonts w:ascii="Garamond" w:hAnsi="Garamond"/>
        </w:rPr>
        <w:t xml:space="preserve">non-metropolitan, and thus </w:t>
      </w:r>
      <w:r w:rsidR="00997213">
        <w:rPr>
          <w:rFonts w:ascii="Garamond" w:hAnsi="Garamond"/>
        </w:rPr>
        <w:t>both</w:t>
      </w:r>
      <w:r w:rsidR="00600DA2">
        <w:rPr>
          <w:rFonts w:ascii="Garamond" w:hAnsi="Garamond"/>
        </w:rPr>
        <w:t xml:space="preserve"> towns </w:t>
      </w:r>
      <w:r w:rsidR="00193A96">
        <w:rPr>
          <w:rFonts w:ascii="Garamond" w:hAnsi="Garamond"/>
        </w:rPr>
        <w:t xml:space="preserve">would be </w:t>
      </w:r>
      <w:r w:rsidR="00202916">
        <w:rPr>
          <w:rFonts w:ascii="Garamond" w:hAnsi="Garamond"/>
        </w:rPr>
        <w:t xml:space="preserve">categorized </w:t>
      </w:r>
      <w:r w:rsidR="00281E54">
        <w:rPr>
          <w:rFonts w:ascii="Garamond" w:hAnsi="Garamond"/>
        </w:rPr>
        <w:t xml:space="preserve">together </w:t>
      </w:r>
      <w:r w:rsidR="00375922">
        <w:rPr>
          <w:rFonts w:ascii="Garamond" w:hAnsi="Garamond"/>
        </w:rPr>
        <w:t xml:space="preserve">when performing a county-level analysis. </w:t>
      </w:r>
      <w:r w:rsidR="002B3A54">
        <w:rPr>
          <w:rFonts w:ascii="Garamond" w:hAnsi="Garamond"/>
        </w:rPr>
        <w:t xml:space="preserve">Trinidad and Athens are </w:t>
      </w:r>
      <w:r w:rsidR="00A853CA">
        <w:rPr>
          <w:rFonts w:ascii="Garamond" w:hAnsi="Garamond"/>
        </w:rPr>
        <w:t>so different</w:t>
      </w:r>
      <w:r w:rsidR="00676E6F">
        <w:rPr>
          <w:rFonts w:ascii="Garamond" w:hAnsi="Garamond"/>
        </w:rPr>
        <w:t xml:space="preserve"> </w:t>
      </w:r>
      <w:r w:rsidR="006C7CA1">
        <w:rPr>
          <w:rFonts w:ascii="Garamond" w:hAnsi="Garamond"/>
        </w:rPr>
        <w:t>to the point where</w:t>
      </w:r>
      <w:r w:rsidR="00676E6F">
        <w:rPr>
          <w:rFonts w:ascii="Garamond" w:hAnsi="Garamond"/>
        </w:rPr>
        <w:t xml:space="preserve"> I </w:t>
      </w:r>
      <w:r w:rsidR="00435AD4">
        <w:rPr>
          <w:rFonts w:ascii="Garamond" w:hAnsi="Garamond"/>
        </w:rPr>
        <w:t>believe</w:t>
      </w:r>
      <w:r w:rsidR="00676E6F">
        <w:rPr>
          <w:rFonts w:ascii="Garamond" w:hAnsi="Garamond"/>
        </w:rPr>
        <w:t xml:space="preserve"> </w:t>
      </w:r>
      <w:r w:rsidR="002D0D08">
        <w:rPr>
          <w:rFonts w:ascii="Garamond" w:hAnsi="Garamond"/>
        </w:rPr>
        <w:t>categorizing</w:t>
      </w:r>
      <w:r w:rsidR="00A24B5C">
        <w:rPr>
          <w:rFonts w:ascii="Garamond" w:hAnsi="Garamond"/>
        </w:rPr>
        <w:t xml:space="preserve"> them together </w:t>
      </w:r>
      <w:r w:rsidR="005F4AEC">
        <w:rPr>
          <w:rFonts w:ascii="Garamond" w:hAnsi="Garamond"/>
        </w:rPr>
        <w:t xml:space="preserve">alongside </w:t>
      </w:r>
      <w:r w:rsidR="001E219A">
        <w:rPr>
          <w:rFonts w:ascii="Garamond" w:hAnsi="Garamond"/>
        </w:rPr>
        <w:t>other different towns</w:t>
      </w:r>
      <w:r w:rsidR="00F039AA">
        <w:rPr>
          <w:rFonts w:ascii="Garamond" w:hAnsi="Garamond"/>
        </w:rPr>
        <w:t xml:space="preserve"> would cause </w:t>
      </w:r>
      <w:r w:rsidR="00F03568">
        <w:rPr>
          <w:rFonts w:ascii="Garamond" w:hAnsi="Garamond"/>
        </w:rPr>
        <w:t xml:space="preserve">the overall </w:t>
      </w:r>
      <w:r w:rsidR="00F039AA">
        <w:rPr>
          <w:rFonts w:ascii="Garamond" w:hAnsi="Garamond"/>
        </w:rPr>
        <w:t>regional context</w:t>
      </w:r>
      <w:r w:rsidR="003A631A">
        <w:rPr>
          <w:rFonts w:ascii="Garamond" w:hAnsi="Garamond"/>
        </w:rPr>
        <w:t xml:space="preserve"> of these towns</w:t>
      </w:r>
      <w:r w:rsidR="00F039AA">
        <w:rPr>
          <w:rFonts w:ascii="Garamond" w:hAnsi="Garamond"/>
        </w:rPr>
        <w:t xml:space="preserve"> to heavily outweigh </w:t>
      </w:r>
      <w:r w:rsidR="009116F8">
        <w:rPr>
          <w:rFonts w:ascii="Garamond" w:hAnsi="Garamond"/>
        </w:rPr>
        <w:t xml:space="preserve">local </w:t>
      </w:r>
      <w:r w:rsidR="00100501">
        <w:rPr>
          <w:rFonts w:ascii="Garamond" w:hAnsi="Garamond"/>
        </w:rPr>
        <w:t>context</w:t>
      </w:r>
      <w:r w:rsidR="00DD5C07">
        <w:rPr>
          <w:rFonts w:ascii="Garamond" w:hAnsi="Garamond"/>
        </w:rPr>
        <w:t xml:space="preserve">. </w:t>
      </w:r>
      <w:r w:rsidR="004A109C">
        <w:rPr>
          <w:rFonts w:ascii="Garamond" w:hAnsi="Garamond"/>
        </w:rPr>
        <w:t xml:space="preserve">Such a discrepancy in information using county-level analysis would </w:t>
      </w:r>
      <w:r w:rsidR="00FF4BC5">
        <w:rPr>
          <w:rFonts w:ascii="Garamond" w:hAnsi="Garamond"/>
        </w:rPr>
        <w:t xml:space="preserve">ignore </w:t>
      </w:r>
      <w:r w:rsidR="00195219">
        <w:rPr>
          <w:rFonts w:ascii="Garamond" w:hAnsi="Garamond"/>
        </w:rPr>
        <w:t xml:space="preserve">the needs of </w:t>
      </w:r>
      <w:r w:rsidR="003A0C55">
        <w:rPr>
          <w:rFonts w:ascii="Garamond" w:hAnsi="Garamond"/>
        </w:rPr>
        <w:t xml:space="preserve">each </w:t>
      </w:r>
      <w:r w:rsidR="00047A33">
        <w:rPr>
          <w:rFonts w:ascii="Garamond" w:hAnsi="Garamond"/>
        </w:rPr>
        <w:t xml:space="preserve">individual town </w:t>
      </w:r>
      <w:r w:rsidR="005152DC">
        <w:rPr>
          <w:rFonts w:ascii="Garamond" w:hAnsi="Garamond"/>
        </w:rPr>
        <w:t>when it comes to analyzing firm failure</w:t>
      </w:r>
      <w:r w:rsidR="003A1244">
        <w:rPr>
          <w:rFonts w:ascii="Garamond" w:hAnsi="Garamond"/>
        </w:rPr>
        <w:t xml:space="preserve">s. </w:t>
      </w:r>
      <w:r w:rsidR="003F014C">
        <w:rPr>
          <w:rFonts w:ascii="Garamond" w:hAnsi="Garamond"/>
        </w:rPr>
        <w:t xml:space="preserve">Especially for </w:t>
      </w:r>
      <w:r w:rsidR="00E67F02">
        <w:rPr>
          <w:rFonts w:ascii="Garamond" w:hAnsi="Garamond"/>
        </w:rPr>
        <w:t xml:space="preserve">smaller towns with population ranges 500 – 2,499 and 2,500 – 9,999, </w:t>
      </w:r>
      <w:r w:rsidR="00131DD5">
        <w:rPr>
          <w:rFonts w:ascii="Garamond" w:hAnsi="Garamond"/>
        </w:rPr>
        <w:t>import</w:t>
      </w:r>
      <w:r w:rsidR="00DE5B86">
        <w:rPr>
          <w:rFonts w:ascii="Garamond" w:hAnsi="Garamond"/>
        </w:rPr>
        <w:t xml:space="preserve"> </w:t>
      </w:r>
      <w:r w:rsidR="006B1DD8">
        <w:rPr>
          <w:rFonts w:ascii="Garamond" w:hAnsi="Garamond"/>
        </w:rPr>
        <w:t xml:space="preserve">trends </w:t>
      </w:r>
      <w:r w:rsidR="008A1D36">
        <w:rPr>
          <w:rFonts w:ascii="Garamond" w:hAnsi="Garamond"/>
        </w:rPr>
        <w:t xml:space="preserve">that could be revealed </w:t>
      </w:r>
      <w:r w:rsidR="00652B1A">
        <w:rPr>
          <w:rFonts w:ascii="Garamond" w:hAnsi="Garamond"/>
        </w:rPr>
        <w:t xml:space="preserve">about </w:t>
      </w:r>
      <w:r w:rsidR="007B6691">
        <w:rPr>
          <w:rFonts w:ascii="Garamond" w:hAnsi="Garamond"/>
        </w:rPr>
        <w:t>why firm</w:t>
      </w:r>
      <w:r w:rsidR="00E86215">
        <w:rPr>
          <w:rFonts w:ascii="Garamond" w:hAnsi="Garamond"/>
        </w:rPr>
        <w:t xml:space="preserve">s fail </w:t>
      </w:r>
      <w:r w:rsidR="00122EE9">
        <w:rPr>
          <w:rFonts w:ascii="Garamond" w:hAnsi="Garamond"/>
        </w:rPr>
        <w:t xml:space="preserve">would be overshadowed by larger </w:t>
      </w:r>
      <w:r w:rsidR="008F3B9A">
        <w:rPr>
          <w:rFonts w:ascii="Garamond" w:hAnsi="Garamond"/>
        </w:rPr>
        <w:t xml:space="preserve">micropolitan towns in the same </w:t>
      </w:r>
      <w:r w:rsidR="00E31D3E">
        <w:rPr>
          <w:rFonts w:ascii="Garamond" w:hAnsi="Garamond"/>
        </w:rPr>
        <w:t xml:space="preserve">county. </w:t>
      </w:r>
      <w:r w:rsidR="00AD50E4">
        <w:rPr>
          <w:rFonts w:ascii="Garamond" w:hAnsi="Garamond"/>
        </w:rPr>
        <w:t xml:space="preserve">Discrepancies in population, human capital, </w:t>
      </w:r>
      <w:r w:rsidR="001131F1">
        <w:rPr>
          <w:rFonts w:ascii="Garamond" w:hAnsi="Garamond"/>
        </w:rPr>
        <w:t xml:space="preserve">income, broadband access, </w:t>
      </w:r>
      <w:r w:rsidR="004A367C">
        <w:rPr>
          <w:rFonts w:ascii="Garamond" w:hAnsi="Garamond"/>
        </w:rPr>
        <w:t xml:space="preserve">population dynamics, </w:t>
      </w:r>
      <w:r w:rsidR="001131F1">
        <w:rPr>
          <w:rFonts w:ascii="Garamond" w:hAnsi="Garamond"/>
        </w:rPr>
        <w:t xml:space="preserve">and </w:t>
      </w:r>
      <w:r w:rsidR="007E466E">
        <w:rPr>
          <w:rFonts w:ascii="Garamond" w:hAnsi="Garamond"/>
        </w:rPr>
        <w:t xml:space="preserve">existing businesses </w:t>
      </w:r>
      <w:r w:rsidR="000115C9">
        <w:rPr>
          <w:rFonts w:ascii="Garamond" w:hAnsi="Garamond"/>
        </w:rPr>
        <w:t>(per Figure 1)</w:t>
      </w:r>
      <w:r w:rsidR="00A06396">
        <w:rPr>
          <w:rFonts w:ascii="Garamond" w:hAnsi="Garamond"/>
        </w:rPr>
        <w:t xml:space="preserve"> </w:t>
      </w:r>
      <w:r w:rsidR="007E466E">
        <w:rPr>
          <w:rFonts w:ascii="Garamond" w:hAnsi="Garamond"/>
        </w:rPr>
        <w:t xml:space="preserve">showcase why </w:t>
      </w:r>
      <w:r w:rsidR="000115C9">
        <w:rPr>
          <w:rFonts w:ascii="Garamond" w:hAnsi="Garamond"/>
        </w:rPr>
        <w:t>Athens and Trinidad should be separated instead of grouped together for analysis.</w:t>
      </w:r>
    </w:p>
    <w:p w14:paraId="31928A6C" w14:textId="640A00F2" w:rsidR="00FF417A" w:rsidRDefault="00FF417A" w:rsidP="00F3134C">
      <w:pPr>
        <w:spacing w:line="360" w:lineRule="auto"/>
        <w:rPr>
          <w:rFonts w:ascii="Garamond" w:hAnsi="Garamond"/>
        </w:rPr>
      </w:pPr>
      <w:r>
        <w:rPr>
          <w:rFonts w:ascii="Garamond" w:hAnsi="Garamond"/>
        </w:rPr>
        <w:tab/>
      </w:r>
      <w:r w:rsidR="00663E4D">
        <w:rPr>
          <w:rFonts w:ascii="Garamond" w:hAnsi="Garamond"/>
        </w:rPr>
        <w:t xml:space="preserve">An issue that could emerge </w:t>
      </w:r>
      <w:r w:rsidR="00802594">
        <w:rPr>
          <w:rFonts w:ascii="Garamond" w:hAnsi="Garamond"/>
        </w:rPr>
        <w:t xml:space="preserve">with the </w:t>
      </w:r>
      <w:r w:rsidR="009A256B">
        <w:rPr>
          <w:rFonts w:ascii="Garamond" w:hAnsi="Garamond"/>
        </w:rPr>
        <w:t>analysis of towns</w:t>
      </w:r>
      <w:r w:rsidR="007F4264">
        <w:rPr>
          <w:rFonts w:ascii="Garamond" w:hAnsi="Garamond"/>
        </w:rPr>
        <w:t xml:space="preserve"> instead of counties</w:t>
      </w:r>
      <w:r w:rsidR="00B43189">
        <w:rPr>
          <w:rFonts w:ascii="Garamond" w:hAnsi="Garamond"/>
        </w:rPr>
        <w:t xml:space="preserve"> is the risk of </w:t>
      </w:r>
      <w:r w:rsidR="000F2CC5">
        <w:rPr>
          <w:rFonts w:ascii="Garamond" w:hAnsi="Garamond"/>
        </w:rPr>
        <w:t xml:space="preserve">scarce or even inaccurate data </w:t>
      </w:r>
      <w:r w:rsidR="00A756EB">
        <w:rPr>
          <w:rFonts w:ascii="Garamond" w:hAnsi="Garamond"/>
        </w:rPr>
        <w:t xml:space="preserve">in the smaller rural towns. </w:t>
      </w:r>
      <w:r w:rsidR="003932BF">
        <w:rPr>
          <w:rFonts w:ascii="Garamond" w:hAnsi="Garamond"/>
        </w:rPr>
        <w:t>Some r</w:t>
      </w:r>
      <w:r w:rsidR="005E3FD4">
        <w:rPr>
          <w:rFonts w:ascii="Garamond" w:hAnsi="Garamond"/>
        </w:rPr>
        <w:t xml:space="preserve">eliable </w:t>
      </w:r>
      <w:r w:rsidR="00723DF0">
        <w:rPr>
          <w:rFonts w:ascii="Garamond" w:hAnsi="Garamond"/>
        </w:rPr>
        <w:t xml:space="preserve">database </w:t>
      </w:r>
      <w:r w:rsidR="005E3FD4">
        <w:rPr>
          <w:rFonts w:ascii="Garamond" w:hAnsi="Garamond"/>
        </w:rPr>
        <w:t>services</w:t>
      </w:r>
      <w:r w:rsidR="005404BB">
        <w:rPr>
          <w:rFonts w:ascii="Garamond" w:hAnsi="Garamond"/>
        </w:rPr>
        <w:t xml:space="preserve"> </w:t>
      </w:r>
      <w:r w:rsidR="005E3FD4">
        <w:rPr>
          <w:rFonts w:ascii="Garamond" w:hAnsi="Garamond"/>
        </w:rPr>
        <w:t>such as the U.S. Census Bureau’s QuickFacts interface</w:t>
      </w:r>
      <w:r w:rsidR="005404BB">
        <w:rPr>
          <w:rFonts w:ascii="Garamond" w:hAnsi="Garamond"/>
        </w:rPr>
        <w:t xml:space="preserve"> </w:t>
      </w:r>
      <w:r w:rsidR="00AC2460">
        <w:rPr>
          <w:rFonts w:ascii="Garamond" w:hAnsi="Garamond"/>
        </w:rPr>
        <w:t xml:space="preserve">only </w:t>
      </w:r>
      <w:r w:rsidR="004D1CE8">
        <w:rPr>
          <w:rFonts w:ascii="Garamond" w:hAnsi="Garamond"/>
        </w:rPr>
        <w:t xml:space="preserve">display data for towns with a population greater than 5,000 </w:t>
      </w:r>
      <w:r w:rsidR="005E3FD4">
        <w:rPr>
          <w:rFonts w:ascii="Garamond" w:hAnsi="Garamond"/>
        </w:rPr>
        <w:t xml:space="preserve">[16]. </w:t>
      </w:r>
      <w:r w:rsidR="00A114F6">
        <w:rPr>
          <w:rFonts w:ascii="Garamond" w:hAnsi="Garamond"/>
        </w:rPr>
        <w:t xml:space="preserve">While </w:t>
      </w:r>
      <w:r w:rsidR="00543A3C">
        <w:rPr>
          <w:rFonts w:ascii="Garamond" w:hAnsi="Garamond"/>
        </w:rPr>
        <w:t xml:space="preserve">data reporting </w:t>
      </w:r>
      <w:r w:rsidR="005F0100">
        <w:rPr>
          <w:rFonts w:ascii="Garamond" w:hAnsi="Garamond"/>
        </w:rPr>
        <w:t xml:space="preserve">and </w:t>
      </w:r>
      <w:r w:rsidR="00025138">
        <w:rPr>
          <w:rFonts w:ascii="Garamond" w:hAnsi="Garamond"/>
        </w:rPr>
        <w:t>reliability</w:t>
      </w:r>
      <w:r w:rsidR="005F0100">
        <w:rPr>
          <w:rFonts w:ascii="Garamond" w:hAnsi="Garamond"/>
        </w:rPr>
        <w:t xml:space="preserve"> </w:t>
      </w:r>
      <w:r w:rsidR="00025138">
        <w:rPr>
          <w:rFonts w:ascii="Garamond" w:hAnsi="Garamond"/>
        </w:rPr>
        <w:t>could potentially</w:t>
      </w:r>
      <w:r w:rsidR="00543A3C">
        <w:rPr>
          <w:rFonts w:ascii="Garamond" w:hAnsi="Garamond"/>
        </w:rPr>
        <w:t xml:space="preserve"> </w:t>
      </w:r>
      <w:r w:rsidR="000B4102">
        <w:rPr>
          <w:rFonts w:ascii="Garamond" w:hAnsi="Garamond"/>
        </w:rPr>
        <w:t xml:space="preserve">pose issues in my analysis, I believe that </w:t>
      </w:r>
      <w:r w:rsidR="004437BA">
        <w:rPr>
          <w:rFonts w:ascii="Garamond" w:hAnsi="Garamond"/>
        </w:rPr>
        <w:t xml:space="preserve">conducting a </w:t>
      </w:r>
      <w:r w:rsidR="00F7228C">
        <w:rPr>
          <w:rFonts w:ascii="Garamond" w:hAnsi="Garamond"/>
        </w:rPr>
        <w:t xml:space="preserve">study that focuses on </w:t>
      </w:r>
      <w:r w:rsidR="008D61E6">
        <w:rPr>
          <w:rFonts w:ascii="Garamond" w:hAnsi="Garamond"/>
        </w:rPr>
        <w:t xml:space="preserve">towns as their own separate entities is essential for </w:t>
      </w:r>
      <w:r w:rsidR="0091174F">
        <w:rPr>
          <w:rFonts w:ascii="Garamond" w:hAnsi="Garamond"/>
        </w:rPr>
        <w:t xml:space="preserve">revealing trends that are actually important for </w:t>
      </w:r>
      <w:r w:rsidR="00B02896">
        <w:rPr>
          <w:rFonts w:ascii="Garamond" w:hAnsi="Garamond"/>
        </w:rPr>
        <w:t>policymakers</w:t>
      </w:r>
      <w:r w:rsidR="008D61E6">
        <w:rPr>
          <w:rFonts w:ascii="Garamond" w:hAnsi="Garamond"/>
        </w:rPr>
        <w:t xml:space="preserve">. </w:t>
      </w:r>
      <w:r w:rsidR="00024792">
        <w:rPr>
          <w:rFonts w:ascii="Garamond" w:hAnsi="Garamond"/>
        </w:rPr>
        <w:t xml:space="preserve">A </w:t>
      </w:r>
      <w:r w:rsidR="002141F9">
        <w:rPr>
          <w:rFonts w:ascii="Garamond" w:hAnsi="Garamond"/>
        </w:rPr>
        <w:t>study of</w:t>
      </w:r>
      <w:r w:rsidR="00BD65F9">
        <w:rPr>
          <w:rFonts w:ascii="Garamond" w:hAnsi="Garamond"/>
        </w:rPr>
        <w:t xml:space="preserve"> individual towns </w:t>
      </w:r>
      <w:r w:rsidR="00655F89">
        <w:rPr>
          <w:rFonts w:ascii="Garamond" w:hAnsi="Garamond"/>
        </w:rPr>
        <w:t xml:space="preserve">could </w:t>
      </w:r>
      <w:r w:rsidR="00024792">
        <w:rPr>
          <w:rFonts w:ascii="Garamond" w:hAnsi="Garamond"/>
        </w:rPr>
        <w:t>pose some contextual issues.</w:t>
      </w:r>
      <w:r w:rsidR="00D0631D">
        <w:rPr>
          <w:rFonts w:ascii="Garamond" w:hAnsi="Garamond"/>
        </w:rPr>
        <w:t xml:space="preserve"> While </w:t>
      </w:r>
      <w:r w:rsidR="004C6456">
        <w:rPr>
          <w:rFonts w:ascii="Garamond" w:hAnsi="Garamond"/>
        </w:rPr>
        <w:t xml:space="preserve">county-level analysis </w:t>
      </w:r>
      <w:r w:rsidR="00823DD5">
        <w:rPr>
          <w:rFonts w:ascii="Garamond" w:hAnsi="Garamond"/>
        </w:rPr>
        <w:t xml:space="preserve">over-compensates </w:t>
      </w:r>
      <w:r w:rsidR="00EF0E7B">
        <w:rPr>
          <w:rFonts w:ascii="Garamond" w:hAnsi="Garamond"/>
        </w:rPr>
        <w:t>for regional context</w:t>
      </w:r>
      <w:r w:rsidR="002373E1">
        <w:rPr>
          <w:rFonts w:ascii="Garamond" w:hAnsi="Garamond"/>
        </w:rPr>
        <w:t xml:space="preserve">, </w:t>
      </w:r>
      <w:r w:rsidR="0049226F">
        <w:rPr>
          <w:rFonts w:ascii="Garamond" w:hAnsi="Garamond"/>
        </w:rPr>
        <w:t xml:space="preserve">focusing on </w:t>
      </w:r>
      <w:r w:rsidR="00F5690E">
        <w:rPr>
          <w:rFonts w:ascii="Garamond" w:hAnsi="Garamond"/>
        </w:rPr>
        <w:t xml:space="preserve">towns as entirely separate entities from their </w:t>
      </w:r>
      <w:r w:rsidR="009B6557">
        <w:rPr>
          <w:rFonts w:ascii="Garamond" w:hAnsi="Garamond"/>
        </w:rPr>
        <w:t xml:space="preserve">county </w:t>
      </w:r>
      <w:r w:rsidR="00C34150">
        <w:rPr>
          <w:rFonts w:ascii="Garamond" w:hAnsi="Garamond"/>
        </w:rPr>
        <w:t xml:space="preserve">could </w:t>
      </w:r>
      <w:r w:rsidR="00DC768E">
        <w:rPr>
          <w:rFonts w:ascii="Garamond" w:hAnsi="Garamond"/>
        </w:rPr>
        <w:t xml:space="preserve">potentially </w:t>
      </w:r>
      <w:r w:rsidR="00AC30D8">
        <w:rPr>
          <w:rFonts w:ascii="Garamond" w:hAnsi="Garamond"/>
        </w:rPr>
        <w:t xml:space="preserve">under-compensate </w:t>
      </w:r>
      <w:r w:rsidR="005311EE">
        <w:rPr>
          <w:rFonts w:ascii="Garamond" w:hAnsi="Garamond"/>
        </w:rPr>
        <w:t xml:space="preserve">for regional context. </w:t>
      </w:r>
      <w:r w:rsidR="00C809DF">
        <w:rPr>
          <w:rFonts w:ascii="Garamond" w:hAnsi="Garamond"/>
        </w:rPr>
        <w:t xml:space="preserve">Understanding </w:t>
      </w:r>
      <w:r w:rsidR="00967B93">
        <w:rPr>
          <w:rFonts w:ascii="Garamond" w:hAnsi="Garamond"/>
        </w:rPr>
        <w:t xml:space="preserve">a town’s surrounding </w:t>
      </w:r>
      <w:r w:rsidR="00E96951">
        <w:rPr>
          <w:rFonts w:ascii="Garamond" w:hAnsi="Garamond"/>
        </w:rPr>
        <w:t>region</w:t>
      </w:r>
      <w:r w:rsidR="00967B93">
        <w:rPr>
          <w:rFonts w:ascii="Garamond" w:hAnsi="Garamond"/>
        </w:rPr>
        <w:t xml:space="preserve"> </w:t>
      </w:r>
      <w:r w:rsidR="00481467">
        <w:rPr>
          <w:rFonts w:ascii="Garamond" w:hAnsi="Garamond"/>
        </w:rPr>
        <w:t xml:space="preserve">is important for </w:t>
      </w:r>
      <w:r w:rsidR="00855B7B">
        <w:rPr>
          <w:rFonts w:ascii="Garamond" w:hAnsi="Garamond"/>
        </w:rPr>
        <w:t xml:space="preserve">understanding </w:t>
      </w:r>
      <w:r w:rsidR="00E87D3A">
        <w:rPr>
          <w:rFonts w:ascii="Garamond" w:hAnsi="Garamond"/>
        </w:rPr>
        <w:t xml:space="preserve">how they function for multiple reasons. </w:t>
      </w:r>
      <w:r w:rsidR="00165207">
        <w:rPr>
          <w:rFonts w:ascii="Garamond" w:hAnsi="Garamond"/>
        </w:rPr>
        <w:t>Residents in one town, for example, may</w:t>
      </w:r>
      <w:r w:rsidR="00693903">
        <w:rPr>
          <w:rFonts w:ascii="Garamond" w:hAnsi="Garamond"/>
        </w:rPr>
        <w:t xml:space="preserve"> commute to work in surrounding </w:t>
      </w:r>
      <w:r w:rsidR="00B3258E">
        <w:rPr>
          <w:rFonts w:ascii="Garamond" w:hAnsi="Garamond"/>
        </w:rPr>
        <w:t>towns</w:t>
      </w:r>
      <w:r w:rsidR="00BA5E10">
        <w:rPr>
          <w:rFonts w:ascii="Garamond" w:hAnsi="Garamond"/>
        </w:rPr>
        <w:t xml:space="preserve"> or </w:t>
      </w:r>
      <w:r w:rsidR="00300B33">
        <w:rPr>
          <w:rFonts w:ascii="Garamond" w:hAnsi="Garamond"/>
        </w:rPr>
        <w:t xml:space="preserve">regularly purchase products </w:t>
      </w:r>
      <w:r w:rsidR="00EB1542">
        <w:rPr>
          <w:rFonts w:ascii="Garamond" w:hAnsi="Garamond"/>
        </w:rPr>
        <w:t xml:space="preserve">in </w:t>
      </w:r>
      <w:r w:rsidR="00320381">
        <w:rPr>
          <w:rFonts w:ascii="Garamond" w:hAnsi="Garamond"/>
        </w:rPr>
        <w:t>the</w:t>
      </w:r>
      <w:r w:rsidR="00F45DD1">
        <w:rPr>
          <w:rFonts w:ascii="Garamond" w:hAnsi="Garamond"/>
        </w:rPr>
        <w:t xml:space="preserve">ir surrounding region. </w:t>
      </w:r>
      <w:r w:rsidR="00334A37">
        <w:rPr>
          <w:rFonts w:ascii="Garamond" w:hAnsi="Garamond"/>
        </w:rPr>
        <w:t>To compensate for this potential error, I will include some variable</w:t>
      </w:r>
      <w:r w:rsidR="003F5AF8">
        <w:rPr>
          <w:rFonts w:ascii="Garamond" w:hAnsi="Garamond"/>
        </w:rPr>
        <w:t>s</w:t>
      </w:r>
      <w:r w:rsidR="00334A37">
        <w:rPr>
          <w:rFonts w:ascii="Garamond" w:hAnsi="Garamond"/>
        </w:rPr>
        <w:t xml:space="preserve"> that are county-dependent in the model. </w:t>
      </w:r>
      <w:r w:rsidR="00B14242">
        <w:rPr>
          <w:rFonts w:ascii="Garamond" w:hAnsi="Garamond"/>
        </w:rPr>
        <w:t xml:space="preserve">However, </w:t>
      </w:r>
      <w:r w:rsidR="00CE4BEA">
        <w:rPr>
          <w:rFonts w:ascii="Garamond" w:hAnsi="Garamond"/>
        </w:rPr>
        <w:t xml:space="preserve">a county-level analysis may not </w:t>
      </w:r>
      <w:r w:rsidR="0036704D">
        <w:rPr>
          <w:rFonts w:ascii="Garamond" w:hAnsi="Garamond"/>
        </w:rPr>
        <w:t xml:space="preserve">perfectly </w:t>
      </w:r>
      <w:r w:rsidR="00BE1AC2">
        <w:rPr>
          <w:rFonts w:ascii="Garamond" w:hAnsi="Garamond"/>
        </w:rPr>
        <w:t xml:space="preserve">capture a town’s context and relationship with their entire surrounding region either. </w:t>
      </w:r>
      <w:r w:rsidR="000141EE">
        <w:rPr>
          <w:rFonts w:ascii="Garamond" w:hAnsi="Garamond"/>
        </w:rPr>
        <w:t xml:space="preserve">I expect that </w:t>
      </w:r>
      <w:r w:rsidR="000F273D">
        <w:rPr>
          <w:rFonts w:ascii="Garamond" w:hAnsi="Garamond"/>
        </w:rPr>
        <w:t xml:space="preserve">providing insights into </w:t>
      </w:r>
      <w:r w:rsidR="009562C5">
        <w:rPr>
          <w:rFonts w:ascii="Garamond" w:hAnsi="Garamond"/>
        </w:rPr>
        <w:t xml:space="preserve">towns </w:t>
      </w:r>
      <w:r w:rsidR="00E333DB">
        <w:rPr>
          <w:rFonts w:ascii="Garamond" w:hAnsi="Garamond"/>
        </w:rPr>
        <w:t xml:space="preserve">as separate entities from </w:t>
      </w:r>
      <w:r w:rsidR="00063658">
        <w:rPr>
          <w:rFonts w:ascii="Garamond" w:hAnsi="Garamond"/>
        </w:rPr>
        <w:t>their overall</w:t>
      </w:r>
      <w:r w:rsidR="006534C4">
        <w:rPr>
          <w:rFonts w:ascii="Garamond" w:hAnsi="Garamond"/>
        </w:rPr>
        <w:t xml:space="preserve"> county </w:t>
      </w:r>
      <w:r w:rsidR="00EE0B6A">
        <w:rPr>
          <w:rFonts w:ascii="Garamond" w:hAnsi="Garamond"/>
        </w:rPr>
        <w:t xml:space="preserve">will </w:t>
      </w:r>
      <w:r w:rsidR="0003471D">
        <w:rPr>
          <w:rFonts w:ascii="Garamond" w:hAnsi="Garamond"/>
        </w:rPr>
        <w:t xml:space="preserve">help illustrate how local policymakers should </w:t>
      </w:r>
      <w:r w:rsidR="00E4492A">
        <w:rPr>
          <w:rFonts w:ascii="Garamond" w:hAnsi="Garamond"/>
        </w:rPr>
        <w:t>behave to reduc</w:t>
      </w:r>
      <w:r w:rsidR="00B23873">
        <w:rPr>
          <w:rFonts w:ascii="Garamond" w:hAnsi="Garamond"/>
        </w:rPr>
        <w:t xml:space="preserve">e firm </w:t>
      </w:r>
      <w:r w:rsidR="00C14082">
        <w:rPr>
          <w:rFonts w:ascii="Garamond" w:hAnsi="Garamond"/>
        </w:rPr>
        <w:t>failure</w:t>
      </w:r>
      <w:r w:rsidR="00B23873">
        <w:rPr>
          <w:rFonts w:ascii="Garamond" w:hAnsi="Garamond"/>
        </w:rPr>
        <w:t xml:space="preserve"> in their </w:t>
      </w:r>
      <w:r w:rsidR="008E0BE3">
        <w:rPr>
          <w:rFonts w:ascii="Garamond" w:hAnsi="Garamond"/>
        </w:rPr>
        <w:t xml:space="preserve">individual </w:t>
      </w:r>
      <w:r w:rsidR="00B23873">
        <w:rPr>
          <w:rFonts w:ascii="Garamond" w:hAnsi="Garamond"/>
        </w:rPr>
        <w:t>communit</w:t>
      </w:r>
      <w:r w:rsidR="008E0BE3">
        <w:rPr>
          <w:rFonts w:ascii="Garamond" w:hAnsi="Garamond"/>
        </w:rPr>
        <w:t>ies</w:t>
      </w:r>
      <w:r w:rsidR="00B23873">
        <w:rPr>
          <w:rFonts w:ascii="Garamond" w:hAnsi="Garamond"/>
        </w:rPr>
        <w:t xml:space="preserve"> as much as possible. </w:t>
      </w:r>
    </w:p>
    <w:p w14:paraId="235A8347" w14:textId="77777777" w:rsidR="00066E0B" w:rsidRPr="005928AF" w:rsidRDefault="00066E0B" w:rsidP="005928AF">
      <w:pPr>
        <w:spacing w:line="360" w:lineRule="auto"/>
        <w:rPr>
          <w:rFonts w:ascii="Garamond" w:hAnsi="Garamond"/>
        </w:rPr>
      </w:pPr>
    </w:p>
    <w:p w14:paraId="0F0CF687" w14:textId="00E0F900" w:rsidR="00005FDB" w:rsidRPr="006C7B4B" w:rsidRDefault="006C7B4B" w:rsidP="00840598">
      <w:pPr>
        <w:spacing w:line="360" w:lineRule="auto"/>
        <w:rPr>
          <w:rFonts w:ascii="Garamond" w:hAnsi="Garamond"/>
          <w:b/>
          <w:bCs/>
        </w:rPr>
      </w:pPr>
      <w:r>
        <w:rPr>
          <w:rFonts w:ascii="Garamond" w:hAnsi="Garamond"/>
          <w:b/>
          <w:bCs/>
        </w:rPr>
        <w:t xml:space="preserve">Machine Learning in </w:t>
      </w:r>
      <w:r w:rsidR="005E1F5E">
        <w:rPr>
          <w:rFonts w:ascii="Garamond" w:hAnsi="Garamond"/>
          <w:b/>
          <w:bCs/>
        </w:rPr>
        <w:t>Rural Entrepreneurship</w:t>
      </w:r>
      <w:r w:rsidR="001E0CA2">
        <w:rPr>
          <w:rFonts w:ascii="Garamond" w:hAnsi="Garamond"/>
          <w:b/>
          <w:bCs/>
        </w:rPr>
        <w:t xml:space="preserve"> and Policymaking in General</w:t>
      </w:r>
    </w:p>
    <w:p w14:paraId="2EB96636" w14:textId="1C2ACC3D" w:rsidR="00362CDD" w:rsidRDefault="00D701DB" w:rsidP="00840598">
      <w:pPr>
        <w:spacing w:line="360" w:lineRule="auto"/>
        <w:rPr>
          <w:rFonts w:ascii="Garamond" w:hAnsi="Garamond"/>
        </w:rPr>
      </w:pPr>
      <w:r>
        <w:rPr>
          <w:rFonts w:ascii="Garamond" w:hAnsi="Garamond"/>
        </w:rPr>
        <w:tab/>
        <w:t xml:space="preserve">The effects of </w:t>
      </w:r>
      <w:r w:rsidR="00265B6A">
        <w:rPr>
          <w:rFonts w:ascii="Garamond" w:hAnsi="Garamond"/>
        </w:rPr>
        <w:t>causation variables</w:t>
      </w:r>
      <w:r w:rsidR="005A27D9">
        <w:rPr>
          <w:rFonts w:ascii="Garamond" w:hAnsi="Garamond"/>
        </w:rPr>
        <w:t xml:space="preserve"> </w:t>
      </w:r>
      <w:r w:rsidR="00265B6A">
        <w:rPr>
          <w:rFonts w:ascii="Garamond" w:hAnsi="Garamond"/>
        </w:rPr>
        <w:t xml:space="preserve">in </w:t>
      </w:r>
      <w:r w:rsidR="00491FD2">
        <w:rPr>
          <w:rFonts w:ascii="Garamond" w:hAnsi="Garamond"/>
        </w:rPr>
        <w:t xml:space="preserve">rural entrepreneurship </w:t>
      </w:r>
      <w:r w:rsidR="00E53252">
        <w:rPr>
          <w:rFonts w:ascii="Garamond" w:hAnsi="Garamond"/>
        </w:rPr>
        <w:t xml:space="preserve">are </w:t>
      </w:r>
      <w:r w:rsidR="00356D9B">
        <w:rPr>
          <w:rFonts w:ascii="Garamond" w:hAnsi="Garamond"/>
        </w:rPr>
        <w:t>co</w:t>
      </w:r>
      <w:r w:rsidR="007D3BDC">
        <w:rPr>
          <w:rFonts w:ascii="Garamond" w:hAnsi="Garamond"/>
        </w:rPr>
        <w:t>l</w:t>
      </w:r>
      <w:r w:rsidR="00356D9B">
        <w:rPr>
          <w:rFonts w:ascii="Garamond" w:hAnsi="Garamond"/>
        </w:rPr>
        <w:t xml:space="preserve">linear </w:t>
      </w:r>
      <w:r w:rsidR="007D3BDC">
        <w:rPr>
          <w:rFonts w:ascii="Garamond" w:hAnsi="Garamond"/>
        </w:rPr>
        <w:t xml:space="preserve">and mutually enforcing </w:t>
      </w:r>
      <w:r w:rsidR="00356D9B">
        <w:rPr>
          <w:rFonts w:ascii="Garamond" w:hAnsi="Garamond"/>
        </w:rPr>
        <w:t xml:space="preserve">and </w:t>
      </w:r>
      <w:r w:rsidR="0039491B">
        <w:rPr>
          <w:rFonts w:ascii="Garamond" w:hAnsi="Garamond"/>
        </w:rPr>
        <w:t xml:space="preserve">stretch </w:t>
      </w:r>
      <w:r w:rsidR="0015628E">
        <w:rPr>
          <w:rFonts w:ascii="Garamond" w:hAnsi="Garamond"/>
        </w:rPr>
        <w:t xml:space="preserve">among a vast </w:t>
      </w:r>
      <w:r w:rsidR="00D22296">
        <w:rPr>
          <w:rFonts w:ascii="Garamond" w:hAnsi="Garamond"/>
        </w:rPr>
        <w:t>set of disciplines</w:t>
      </w:r>
      <w:r w:rsidR="007256C5">
        <w:rPr>
          <w:rFonts w:ascii="Garamond" w:hAnsi="Garamond"/>
        </w:rPr>
        <w:t xml:space="preserve"> [</w:t>
      </w:r>
      <w:r w:rsidR="00B1159F">
        <w:rPr>
          <w:rFonts w:ascii="Garamond" w:hAnsi="Garamond"/>
        </w:rPr>
        <w:t>4</w:t>
      </w:r>
      <w:r w:rsidR="007256C5">
        <w:rPr>
          <w:rFonts w:ascii="Garamond" w:hAnsi="Garamond"/>
        </w:rPr>
        <w:t>]</w:t>
      </w:r>
      <w:r w:rsidR="00D22296">
        <w:rPr>
          <w:rFonts w:ascii="Garamond" w:hAnsi="Garamond"/>
        </w:rPr>
        <w:t>.</w:t>
      </w:r>
      <w:r w:rsidR="00BD4EE2">
        <w:rPr>
          <w:rFonts w:ascii="Garamond" w:hAnsi="Garamond"/>
        </w:rPr>
        <w:t xml:space="preserve"> Because of this </w:t>
      </w:r>
      <w:r w:rsidR="00584AAA">
        <w:rPr>
          <w:rFonts w:ascii="Garamond" w:hAnsi="Garamond"/>
        </w:rPr>
        <w:t>issue,</w:t>
      </w:r>
      <w:r w:rsidR="00056F28">
        <w:rPr>
          <w:rFonts w:ascii="Garamond" w:hAnsi="Garamond"/>
        </w:rPr>
        <w:t xml:space="preserve"> utilizing standard econometric methods to research a phenomenon as complex as rural entrepreneurship can be difficult, because </w:t>
      </w:r>
      <w:r w:rsidR="006F0779">
        <w:rPr>
          <w:rFonts w:ascii="Garamond" w:hAnsi="Garamond"/>
        </w:rPr>
        <w:t xml:space="preserve">identifying </w:t>
      </w:r>
      <w:r w:rsidR="006E0E60">
        <w:rPr>
          <w:rFonts w:ascii="Garamond" w:hAnsi="Garamond"/>
        </w:rPr>
        <w:t xml:space="preserve">variables responsible for firm failure </w:t>
      </w:r>
      <w:r w:rsidR="00B24C05">
        <w:rPr>
          <w:rFonts w:ascii="Garamond" w:hAnsi="Garamond"/>
        </w:rPr>
        <w:t xml:space="preserve">requires </w:t>
      </w:r>
      <w:r w:rsidR="00D538EE">
        <w:rPr>
          <w:rFonts w:ascii="Garamond" w:hAnsi="Garamond"/>
        </w:rPr>
        <w:t>models</w:t>
      </w:r>
      <w:r w:rsidR="00122EEE">
        <w:rPr>
          <w:rFonts w:ascii="Garamond" w:hAnsi="Garamond"/>
        </w:rPr>
        <w:t xml:space="preserve"> that can </w:t>
      </w:r>
      <w:r w:rsidR="00D538EE">
        <w:rPr>
          <w:rFonts w:ascii="Garamond" w:hAnsi="Garamond"/>
        </w:rPr>
        <w:t xml:space="preserve">see past </w:t>
      </w:r>
      <w:r w:rsidR="00D538EE">
        <w:rPr>
          <w:rFonts w:ascii="Garamond" w:hAnsi="Garamond"/>
        </w:rPr>
        <w:lastRenderedPageBreak/>
        <w:t xml:space="preserve">these correlations to the best </w:t>
      </w:r>
      <w:r w:rsidR="0009637F">
        <w:rPr>
          <w:rFonts w:ascii="Garamond" w:hAnsi="Garamond"/>
        </w:rPr>
        <w:t>of their ability</w:t>
      </w:r>
      <w:r w:rsidR="000E1205">
        <w:rPr>
          <w:rFonts w:ascii="Garamond" w:hAnsi="Garamond"/>
        </w:rPr>
        <w:t xml:space="preserve"> [4]</w:t>
      </w:r>
      <w:r w:rsidR="00A14CB9">
        <w:rPr>
          <w:rFonts w:ascii="Garamond" w:hAnsi="Garamond"/>
        </w:rPr>
        <w:t>.</w:t>
      </w:r>
      <w:r w:rsidR="0009637F">
        <w:rPr>
          <w:rFonts w:ascii="Garamond" w:hAnsi="Garamond"/>
        </w:rPr>
        <w:t xml:space="preserve"> Hence, </w:t>
      </w:r>
      <w:r w:rsidR="00AD3261">
        <w:rPr>
          <w:rFonts w:ascii="Garamond" w:hAnsi="Garamond"/>
        </w:rPr>
        <w:t xml:space="preserve">employing various </w:t>
      </w:r>
      <w:r w:rsidR="00600A1D">
        <w:rPr>
          <w:rFonts w:ascii="Garamond" w:hAnsi="Garamond"/>
        </w:rPr>
        <w:t xml:space="preserve">machine learning </w:t>
      </w:r>
      <w:r w:rsidR="00E705E6">
        <w:rPr>
          <w:rFonts w:ascii="Garamond" w:hAnsi="Garamond"/>
        </w:rPr>
        <w:t xml:space="preserve">algorithms that can </w:t>
      </w:r>
      <w:r w:rsidR="006A4C63">
        <w:rPr>
          <w:rFonts w:ascii="Garamond" w:hAnsi="Garamond"/>
        </w:rPr>
        <w:t xml:space="preserve">identify collinear </w:t>
      </w:r>
      <w:r w:rsidR="00D16F26">
        <w:rPr>
          <w:rFonts w:ascii="Garamond" w:hAnsi="Garamond"/>
        </w:rPr>
        <w:t>relations</w:t>
      </w:r>
      <w:r w:rsidR="006A4C63">
        <w:rPr>
          <w:rFonts w:ascii="Garamond" w:hAnsi="Garamond"/>
        </w:rPr>
        <w:t xml:space="preserve"> </w:t>
      </w:r>
      <w:r w:rsidR="008733BC">
        <w:rPr>
          <w:rFonts w:ascii="Garamond" w:hAnsi="Garamond"/>
        </w:rPr>
        <w:t>and/</w:t>
      </w:r>
      <w:r w:rsidR="005D2D20">
        <w:rPr>
          <w:rFonts w:ascii="Garamond" w:hAnsi="Garamond"/>
        </w:rPr>
        <w:t xml:space="preserve">or </w:t>
      </w:r>
      <w:r w:rsidR="008601CD">
        <w:rPr>
          <w:rFonts w:ascii="Garamond" w:hAnsi="Garamond"/>
        </w:rPr>
        <w:t xml:space="preserve">capture unusual trends </w:t>
      </w:r>
      <w:r w:rsidR="009110BC">
        <w:rPr>
          <w:rFonts w:ascii="Garamond" w:hAnsi="Garamond"/>
        </w:rPr>
        <w:t>may better reveal exactly</w:t>
      </w:r>
      <w:r w:rsidR="00BB52CC">
        <w:rPr>
          <w:rFonts w:ascii="Garamond" w:hAnsi="Garamond"/>
        </w:rPr>
        <w:t xml:space="preserve"> how </w:t>
      </w:r>
      <w:r w:rsidR="00916B81">
        <w:rPr>
          <w:rFonts w:ascii="Garamond" w:hAnsi="Garamond"/>
        </w:rPr>
        <w:t xml:space="preserve">firm failure is caused in small towns. </w:t>
      </w:r>
    </w:p>
    <w:p w14:paraId="36D3DF87" w14:textId="01E2C06D" w:rsidR="00D72B8E" w:rsidRDefault="00AD1D5C" w:rsidP="00840598">
      <w:pPr>
        <w:spacing w:line="360" w:lineRule="auto"/>
        <w:rPr>
          <w:rFonts w:ascii="Garamond" w:hAnsi="Garamond"/>
        </w:rPr>
      </w:pPr>
      <w:r>
        <w:rPr>
          <w:rFonts w:ascii="Garamond" w:hAnsi="Garamond"/>
        </w:rPr>
        <w:tab/>
      </w:r>
      <w:r w:rsidR="00E7771C">
        <w:rPr>
          <w:rFonts w:ascii="Garamond" w:hAnsi="Garamond"/>
        </w:rPr>
        <w:t xml:space="preserve">Machine learning was developed to </w:t>
      </w:r>
      <w:r w:rsidR="00BA0F3B">
        <w:rPr>
          <w:rFonts w:ascii="Garamond" w:hAnsi="Garamond"/>
        </w:rPr>
        <w:t>maximize prediction performance best intuitively</w:t>
      </w:r>
      <w:r w:rsidR="00FA5FD3">
        <w:rPr>
          <w:rFonts w:ascii="Garamond" w:hAnsi="Garamond"/>
        </w:rPr>
        <w:t xml:space="preserve"> [1</w:t>
      </w:r>
      <w:r w:rsidR="00BE14F0">
        <w:rPr>
          <w:rFonts w:ascii="Garamond" w:hAnsi="Garamond"/>
        </w:rPr>
        <w:t xml:space="preserve">7]. </w:t>
      </w:r>
      <w:r w:rsidR="001B64EB">
        <w:rPr>
          <w:rFonts w:ascii="Garamond" w:hAnsi="Garamond"/>
        </w:rPr>
        <w:t>These methods</w:t>
      </w:r>
      <w:r w:rsidR="00EA1749">
        <w:rPr>
          <w:rFonts w:ascii="Garamond" w:hAnsi="Garamond"/>
        </w:rPr>
        <w:t xml:space="preserve"> utilize </w:t>
      </w:r>
      <w:r w:rsidR="00E16B7D">
        <w:rPr>
          <w:rFonts w:ascii="Garamond" w:hAnsi="Garamond"/>
        </w:rPr>
        <w:t>the data at hand to</w:t>
      </w:r>
      <w:r w:rsidR="003B69C1">
        <w:rPr>
          <w:rFonts w:ascii="Garamond" w:hAnsi="Garamond"/>
        </w:rPr>
        <w:t xml:space="preserve"> choose </w:t>
      </w:r>
      <w:r w:rsidR="00BF23B9">
        <w:rPr>
          <w:rFonts w:ascii="Garamond" w:hAnsi="Garamond"/>
        </w:rPr>
        <w:t xml:space="preserve">where </w:t>
      </w:r>
      <w:r w:rsidR="00403C5D">
        <w:rPr>
          <w:rFonts w:ascii="Garamond" w:hAnsi="Garamond"/>
        </w:rPr>
        <w:t xml:space="preserve">a model should ideally stand with the bias-variance trade-off, and they take </w:t>
      </w:r>
      <w:r w:rsidR="00926CD3">
        <w:rPr>
          <w:rFonts w:ascii="Garamond" w:hAnsi="Garamond"/>
        </w:rPr>
        <w:t xml:space="preserve">more flexible functional forms to </w:t>
      </w:r>
      <w:r w:rsidR="008B51E4">
        <w:rPr>
          <w:rFonts w:ascii="Garamond" w:hAnsi="Garamond"/>
        </w:rPr>
        <w:t xml:space="preserve">uncover </w:t>
      </w:r>
      <w:r w:rsidR="006D69F2">
        <w:rPr>
          <w:rFonts w:ascii="Garamond" w:hAnsi="Garamond"/>
        </w:rPr>
        <w:t>trends that a standard OLS regression model could not</w:t>
      </w:r>
      <w:r w:rsidR="001022FF">
        <w:rPr>
          <w:rFonts w:ascii="Garamond" w:hAnsi="Garamond"/>
        </w:rPr>
        <w:t xml:space="preserve">. A </w:t>
      </w:r>
      <w:r w:rsidR="00490EDE">
        <w:rPr>
          <w:rFonts w:ascii="Garamond" w:hAnsi="Garamond"/>
        </w:rPr>
        <w:t>r</w:t>
      </w:r>
      <w:r w:rsidR="001022FF">
        <w:rPr>
          <w:rFonts w:ascii="Garamond" w:hAnsi="Garamond"/>
        </w:rPr>
        <w:t xml:space="preserve">andom </w:t>
      </w:r>
      <w:r w:rsidR="00490EDE">
        <w:rPr>
          <w:rFonts w:ascii="Garamond" w:hAnsi="Garamond"/>
        </w:rPr>
        <w:t>f</w:t>
      </w:r>
      <w:r w:rsidR="001022FF">
        <w:rPr>
          <w:rFonts w:ascii="Garamond" w:hAnsi="Garamond"/>
        </w:rPr>
        <w:t>orest model, for example</w:t>
      </w:r>
      <w:r w:rsidR="004E76A9">
        <w:rPr>
          <w:rFonts w:ascii="Garamond" w:hAnsi="Garamond"/>
        </w:rPr>
        <w:t xml:space="preserve">, </w:t>
      </w:r>
      <w:r w:rsidR="00F557AA">
        <w:rPr>
          <w:rFonts w:ascii="Garamond" w:hAnsi="Garamond"/>
        </w:rPr>
        <w:t xml:space="preserve">interprets </w:t>
      </w:r>
      <w:r w:rsidR="00E76DFB">
        <w:rPr>
          <w:rFonts w:ascii="Garamond" w:hAnsi="Garamond"/>
        </w:rPr>
        <w:t xml:space="preserve">independent variables </w:t>
      </w:r>
      <w:r w:rsidR="00191D81">
        <w:rPr>
          <w:rFonts w:ascii="Garamond" w:hAnsi="Garamond"/>
        </w:rPr>
        <w:t xml:space="preserve">by </w:t>
      </w:r>
      <w:r w:rsidR="00902F1A">
        <w:rPr>
          <w:rFonts w:ascii="Garamond" w:hAnsi="Garamond"/>
        </w:rPr>
        <w:t>using the</w:t>
      </w:r>
      <w:r w:rsidR="00191D81">
        <w:rPr>
          <w:rFonts w:ascii="Garamond" w:hAnsi="Garamond"/>
        </w:rPr>
        <w:t xml:space="preserve"> range of </w:t>
      </w:r>
      <w:r w:rsidR="00B54038">
        <w:rPr>
          <w:rFonts w:ascii="Garamond" w:hAnsi="Garamond"/>
        </w:rPr>
        <w:t xml:space="preserve">values for </w:t>
      </w:r>
      <w:r w:rsidR="00FE38AD">
        <w:rPr>
          <w:rFonts w:ascii="Garamond" w:hAnsi="Garamond"/>
        </w:rPr>
        <w:t>all the parameters</w:t>
      </w:r>
      <w:r w:rsidR="00B54038">
        <w:rPr>
          <w:rFonts w:ascii="Garamond" w:hAnsi="Garamond"/>
        </w:rPr>
        <w:t xml:space="preserve"> to establish </w:t>
      </w:r>
      <w:r w:rsidR="005E1198">
        <w:rPr>
          <w:rFonts w:ascii="Garamond" w:hAnsi="Garamond"/>
        </w:rPr>
        <w:t>the resulting output.</w:t>
      </w:r>
    </w:p>
    <w:p w14:paraId="0809E4E4" w14:textId="10DBA0CF" w:rsidR="006D67CF" w:rsidRDefault="00D72B8E" w:rsidP="00840598">
      <w:pPr>
        <w:spacing w:line="360" w:lineRule="auto"/>
        <w:rPr>
          <w:rFonts w:ascii="Garamond" w:hAnsi="Garamond"/>
        </w:rPr>
      </w:pPr>
      <w:r>
        <w:rPr>
          <w:rFonts w:ascii="Garamond" w:hAnsi="Garamond"/>
        </w:rPr>
        <w:tab/>
      </w:r>
      <w:r w:rsidR="00FD75EC">
        <w:rPr>
          <w:rFonts w:ascii="Garamond" w:hAnsi="Garamond"/>
        </w:rPr>
        <w:t xml:space="preserve">Several important </w:t>
      </w:r>
      <w:r w:rsidR="009D1023">
        <w:rPr>
          <w:rFonts w:ascii="Garamond" w:hAnsi="Garamond"/>
        </w:rPr>
        <w:t xml:space="preserve">studies </w:t>
      </w:r>
      <w:r w:rsidR="0036532D">
        <w:rPr>
          <w:rFonts w:ascii="Garamond" w:hAnsi="Garamond"/>
        </w:rPr>
        <w:t xml:space="preserve">pertaining to rural economic development </w:t>
      </w:r>
      <w:r w:rsidR="005813D1">
        <w:rPr>
          <w:rFonts w:ascii="Garamond" w:hAnsi="Garamond"/>
        </w:rPr>
        <w:t xml:space="preserve">have incorporated </w:t>
      </w:r>
      <w:r w:rsidR="00036E17">
        <w:rPr>
          <w:rFonts w:ascii="Garamond" w:hAnsi="Garamond"/>
        </w:rPr>
        <w:t>machine learning</w:t>
      </w:r>
      <w:r w:rsidR="005813D1">
        <w:rPr>
          <w:rFonts w:ascii="Garamond" w:hAnsi="Garamond"/>
        </w:rPr>
        <w:t xml:space="preserve"> models </w:t>
      </w:r>
      <w:r w:rsidR="00FD75EC">
        <w:rPr>
          <w:rFonts w:ascii="Garamond" w:hAnsi="Garamond"/>
        </w:rPr>
        <w:t>into their analysis</w:t>
      </w:r>
      <w:r w:rsidR="009D1023">
        <w:rPr>
          <w:rFonts w:ascii="Garamond" w:hAnsi="Garamond"/>
        </w:rPr>
        <w:t xml:space="preserve"> </w:t>
      </w:r>
      <w:r w:rsidR="00BB6798">
        <w:rPr>
          <w:rFonts w:ascii="Garamond" w:hAnsi="Garamond"/>
        </w:rPr>
        <w:t>in recent year</w:t>
      </w:r>
      <w:r w:rsidR="00E57529">
        <w:rPr>
          <w:rFonts w:ascii="Garamond" w:hAnsi="Garamond"/>
        </w:rPr>
        <w:t>s</w:t>
      </w:r>
      <w:r w:rsidR="00E25132">
        <w:rPr>
          <w:rFonts w:ascii="Garamond" w:hAnsi="Garamond"/>
        </w:rPr>
        <w:t>.</w:t>
      </w:r>
      <w:r w:rsidR="00846628">
        <w:rPr>
          <w:rFonts w:ascii="Garamond" w:hAnsi="Garamond"/>
        </w:rPr>
        <w:t xml:space="preserve"> </w:t>
      </w:r>
      <w:proofErr w:type="spellStart"/>
      <w:r w:rsidR="007C112E" w:rsidRPr="001234D1">
        <w:rPr>
          <w:rFonts w:ascii="Garamond" w:hAnsi="Garamond"/>
        </w:rPr>
        <w:t>Celbiş</w:t>
      </w:r>
      <w:proofErr w:type="spellEnd"/>
      <w:r w:rsidR="00BB2CBE">
        <w:rPr>
          <w:rFonts w:ascii="Garamond" w:hAnsi="Garamond"/>
        </w:rPr>
        <w:t xml:space="preserve"> </w:t>
      </w:r>
      <w:r w:rsidR="00AA0014">
        <w:rPr>
          <w:rFonts w:ascii="Garamond" w:hAnsi="Garamond"/>
        </w:rPr>
        <w:t xml:space="preserve">conducted a </w:t>
      </w:r>
      <w:r w:rsidR="00FD00CB">
        <w:rPr>
          <w:rFonts w:ascii="Garamond" w:hAnsi="Garamond"/>
        </w:rPr>
        <w:t>study</w:t>
      </w:r>
      <w:r w:rsidR="00AA0014">
        <w:rPr>
          <w:rFonts w:ascii="Garamond" w:hAnsi="Garamond"/>
        </w:rPr>
        <w:t xml:space="preserve"> using</w:t>
      </w:r>
      <w:r w:rsidR="003A2FEE">
        <w:rPr>
          <w:rFonts w:ascii="Garamond" w:hAnsi="Garamond"/>
        </w:rPr>
        <w:t xml:space="preserve"> classification and </w:t>
      </w:r>
      <w:r w:rsidR="00246A96">
        <w:rPr>
          <w:rFonts w:ascii="Garamond" w:hAnsi="Garamond"/>
        </w:rPr>
        <w:t>machine learning</w:t>
      </w:r>
      <w:r w:rsidR="003A2FEE">
        <w:rPr>
          <w:rFonts w:ascii="Garamond" w:hAnsi="Garamond"/>
        </w:rPr>
        <w:t xml:space="preserve"> to </w:t>
      </w:r>
      <w:r w:rsidR="001466C9">
        <w:rPr>
          <w:rFonts w:ascii="Garamond" w:hAnsi="Garamond"/>
        </w:rPr>
        <w:t>determine “</w:t>
      </w:r>
      <w:r w:rsidR="00526841">
        <w:rPr>
          <w:rFonts w:ascii="Garamond" w:hAnsi="Garamond"/>
        </w:rPr>
        <w:t>why some entrepreneurs succeed in rural areas at the very first stage of…entrepreneurial activity while others fail</w:t>
      </w:r>
      <w:r w:rsidR="001466C9">
        <w:rPr>
          <w:rFonts w:ascii="Garamond" w:hAnsi="Garamond"/>
        </w:rPr>
        <w:t xml:space="preserve">” </w:t>
      </w:r>
      <w:r w:rsidR="007C112E">
        <w:rPr>
          <w:rFonts w:ascii="Garamond" w:hAnsi="Garamond"/>
        </w:rPr>
        <w:t xml:space="preserve">[18]. </w:t>
      </w:r>
      <w:r w:rsidR="00675115">
        <w:rPr>
          <w:rFonts w:ascii="Garamond" w:hAnsi="Garamond"/>
        </w:rPr>
        <w:t xml:space="preserve">In his research, </w:t>
      </w:r>
      <w:proofErr w:type="spellStart"/>
      <w:r w:rsidR="00675115" w:rsidRPr="001234D1">
        <w:rPr>
          <w:rFonts w:ascii="Garamond" w:hAnsi="Garamond"/>
        </w:rPr>
        <w:t>Celbiş</w:t>
      </w:r>
      <w:proofErr w:type="spellEnd"/>
      <w:r w:rsidR="00675115">
        <w:rPr>
          <w:rFonts w:ascii="Garamond" w:hAnsi="Garamond"/>
        </w:rPr>
        <w:t xml:space="preserve"> </w:t>
      </w:r>
      <w:r w:rsidR="00D36CD7">
        <w:rPr>
          <w:rFonts w:ascii="Garamond" w:hAnsi="Garamond"/>
        </w:rPr>
        <w:t xml:space="preserve">uses </w:t>
      </w:r>
      <w:r w:rsidR="002A5417">
        <w:rPr>
          <w:rFonts w:ascii="Garamond" w:hAnsi="Garamond"/>
        </w:rPr>
        <w:t xml:space="preserve">data </w:t>
      </w:r>
      <w:r w:rsidR="00BE2465">
        <w:rPr>
          <w:rFonts w:ascii="Garamond" w:hAnsi="Garamond"/>
        </w:rPr>
        <w:t xml:space="preserve">from </w:t>
      </w:r>
      <w:r w:rsidR="00183410">
        <w:rPr>
          <w:rFonts w:ascii="Garamond" w:hAnsi="Garamond"/>
        </w:rPr>
        <w:t xml:space="preserve">the Life in Transition Survey </w:t>
      </w:r>
      <w:r w:rsidR="00466FFE">
        <w:rPr>
          <w:rFonts w:ascii="Garamond" w:hAnsi="Garamond"/>
        </w:rPr>
        <w:t>(</w:t>
      </w:r>
      <w:proofErr w:type="spellStart"/>
      <w:r w:rsidR="00466FFE">
        <w:rPr>
          <w:rFonts w:ascii="Garamond" w:hAnsi="Garamond"/>
        </w:rPr>
        <w:t>LiTS</w:t>
      </w:r>
      <w:proofErr w:type="spellEnd"/>
      <w:r w:rsidR="00466FFE">
        <w:rPr>
          <w:rFonts w:ascii="Garamond" w:hAnsi="Garamond"/>
        </w:rPr>
        <w:t xml:space="preserve">) series conducted by the European Bank </w:t>
      </w:r>
      <w:r w:rsidR="005C4DAC">
        <w:rPr>
          <w:rFonts w:ascii="Garamond" w:hAnsi="Garamond"/>
        </w:rPr>
        <w:t xml:space="preserve">for Reconstruction and </w:t>
      </w:r>
      <w:r w:rsidR="00D670B8">
        <w:rPr>
          <w:rFonts w:ascii="Garamond" w:hAnsi="Garamond"/>
        </w:rPr>
        <w:t>Development</w:t>
      </w:r>
      <w:r w:rsidR="00890B22">
        <w:rPr>
          <w:rFonts w:ascii="Garamond" w:hAnsi="Garamond"/>
        </w:rPr>
        <w:t>. The data</w:t>
      </w:r>
      <w:r w:rsidR="008875CE">
        <w:rPr>
          <w:rFonts w:ascii="Garamond" w:hAnsi="Garamond"/>
        </w:rPr>
        <w:t xml:space="preserve"> showcases responses from a survey</w:t>
      </w:r>
      <w:r w:rsidR="00713412">
        <w:rPr>
          <w:rFonts w:ascii="Garamond" w:hAnsi="Garamond"/>
        </w:rPr>
        <w:t xml:space="preserve"> asking subjects if they </w:t>
      </w:r>
      <w:r w:rsidR="00711D01">
        <w:rPr>
          <w:rFonts w:ascii="Garamond" w:hAnsi="Garamond"/>
        </w:rPr>
        <w:t>ever tried starting a business, and</w:t>
      </w:r>
      <w:r w:rsidR="0038373C">
        <w:rPr>
          <w:rFonts w:ascii="Garamond" w:hAnsi="Garamond"/>
        </w:rPr>
        <w:t xml:space="preserve"> it is split into YES and NO responses </w:t>
      </w:r>
      <w:r w:rsidR="00025599">
        <w:rPr>
          <w:rFonts w:ascii="Garamond" w:hAnsi="Garamond"/>
        </w:rPr>
        <w:t>for binary classification</w:t>
      </w:r>
      <w:r w:rsidR="001D4608">
        <w:rPr>
          <w:rFonts w:ascii="Garamond" w:hAnsi="Garamond"/>
        </w:rPr>
        <w:t xml:space="preserve"> to </w:t>
      </w:r>
      <w:r w:rsidR="000C5E0A">
        <w:rPr>
          <w:rFonts w:ascii="Garamond" w:hAnsi="Garamond"/>
        </w:rPr>
        <w:t xml:space="preserve">model the data more purposefully. </w:t>
      </w:r>
      <w:r w:rsidR="002338D4">
        <w:rPr>
          <w:rFonts w:ascii="Garamond" w:hAnsi="Garamond"/>
        </w:rPr>
        <w:t xml:space="preserve">Then, </w:t>
      </w:r>
      <w:proofErr w:type="spellStart"/>
      <w:r w:rsidR="00663AFB" w:rsidRPr="001234D1">
        <w:rPr>
          <w:rFonts w:ascii="Garamond" w:hAnsi="Garamond"/>
        </w:rPr>
        <w:t>Celbiş</w:t>
      </w:r>
      <w:proofErr w:type="spellEnd"/>
      <w:r w:rsidR="00663AFB">
        <w:rPr>
          <w:rFonts w:ascii="Garamond" w:hAnsi="Garamond"/>
        </w:rPr>
        <w:t xml:space="preserve"> </w:t>
      </w:r>
      <w:r w:rsidR="00E77636">
        <w:rPr>
          <w:rFonts w:ascii="Garamond" w:hAnsi="Garamond"/>
        </w:rPr>
        <w:t>conducts a training and testing split</w:t>
      </w:r>
      <w:r w:rsidR="00877696">
        <w:rPr>
          <w:rFonts w:ascii="Garamond" w:hAnsi="Garamond"/>
        </w:rPr>
        <w:t xml:space="preserve"> and </w:t>
      </w:r>
      <w:r w:rsidR="00A576CC">
        <w:rPr>
          <w:rFonts w:ascii="Garamond" w:hAnsi="Garamond"/>
        </w:rPr>
        <w:t xml:space="preserve">performs 10-fold cross-validation </w:t>
      </w:r>
      <w:r w:rsidR="008D3343">
        <w:rPr>
          <w:rFonts w:ascii="Garamond" w:hAnsi="Garamond"/>
        </w:rPr>
        <w:t xml:space="preserve">as a </w:t>
      </w:r>
      <w:r w:rsidR="00E23F73">
        <w:rPr>
          <w:rFonts w:ascii="Garamond" w:hAnsi="Garamond"/>
        </w:rPr>
        <w:t>resampling scheme</w:t>
      </w:r>
      <w:r w:rsidR="00FE1BBC">
        <w:rPr>
          <w:rFonts w:ascii="Garamond" w:hAnsi="Garamond"/>
        </w:rPr>
        <w:t>.</w:t>
      </w:r>
      <w:r w:rsidR="00D1048D">
        <w:rPr>
          <w:rFonts w:ascii="Garamond" w:hAnsi="Garamond"/>
        </w:rPr>
        <w:t xml:space="preserve"> </w:t>
      </w:r>
      <w:r w:rsidR="00777831">
        <w:rPr>
          <w:rFonts w:ascii="Garamond" w:hAnsi="Garamond"/>
        </w:rPr>
        <w:t xml:space="preserve">Following </w:t>
      </w:r>
      <w:r w:rsidR="00F02F7B">
        <w:rPr>
          <w:rFonts w:ascii="Garamond" w:hAnsi="Garamond"/>
        </w:rPr>
        <w:t>the data preprocessing</w:t>
      </w:r>
      <w:r w:rsidR="00F23F83">
        <w:rPr>
          <w:rFonts w:ascii="Garamond" w:hAnsi="Garamond"/>
        </w:rPr>
        <w:t xml:space="preserve">, he </w:t>
      </w:r>
      <w:r w:rsidR="000F1F63">
        <w:rPr>
          <w:rFonts w:ascii="Garamond" w:hAnsi="Garamond"/>
        </w:rPr>
        <w:t xml:space="preserve">implements bagging, random forest, </w:t>
      </w:r>
      <w:r w:rsidR="006B55A9">
        <w:rPr>
          <w:rFonts w:ascii="Garamond" w:hAnsi="Garamond"/>
        </w:rPr>
        <w:t>and stochastic and non-stochastic gradient boosting</w:t>
      </w:r>
      <w:r w:rsidR="000F1F63">
        <w:rPr>
          <w:rFonts w:ascii="Garamond" w:hAnsi="Garamond"/>
        </w:rPr>
        <w:t xml:space="preserve"> models, because they </w:t>
      </w:r>
      <w:r w:rsidR="0061273A">
        <w:rPr>
          <w:rFonts w:ascii="Garamond" w:hAnsi="Garamond"/>
        </w:rPr>
        <w:t>are ensemble models that</w:t>
      </w:r>
      <w:r w:rsidR="00B238D4">
        <w:rPr>
          <w:rFonts w:ascii="Garamond" w:hAnsi="Garamond"/>
        </w:rPr>
        <w:t xml:space="preserve"> perform </w:t>
      </w:r>
      <w:r w:rsidR="009D41AD">
        <w:rPr>
          <w:rFonts w:ascii="Garamond" w:hAnsi="Garamond"/>
        </w:rPr>
        <w:t xml:space="preserve">variable selection </w:t>
      </w:r>
      <w:r w:rsidR="007F72F6">
        <w:rPr>
          <w:rFonts w:ascii="Garamond" w:hAnsi="Garamond"/>
        </w:rPr>
        <w:t>to compensate for collinearity</w:t>
      </w:r>
      <w:r w:rsidR="000E4D6C">
        <w:rPr>
          <w:rFonts w:ascii="Garamond" w:hAnsi="Garamond"/>
        </w:rPr>
        <w:t>.</w:t>
      </w:r>
      <w:r w:rsidR="00BB4E7A">
        <w:rPr>
          <w:rFonts w:ascii="Garamond" w:hAnsi="Garamond"/>
        </w:rPr>
        <w:t xml:space="preserve"> Th</w:t>
      </w:r>
      <w:r w:rsidR="00914492">
        <w:rPr>
          <w:rFonts w:ascii="Garamond" w:hAnsi="Garamond"/>
        </w:rPr>
        <w:t xml:space="preserve">ese ML models also </w:t>
      </w:r>
      <w:r w:rsidR="000C6B29">
        <w:rPr>
          <w:rFonts w:ascii="Garamond" w:hAnsi="Garamond"/>
        </w:rPr>
        <w:t xml:space="preserve">showcase Variable </w:t>
      </w:r>
      <w:r w:rsidR="000A685D">
        <w:rPr>
          <w:rFonts w:ascii="Garamond" w:hAnsi="Garamond"/>
        </w:rPr>
        <w:t xml:space="preserve">Importance Plots </w:t>
      </w:r>
      <w:r w:rsidR="00061CB0">
        <w:rPr>
          <w:rFonts w:ascii="Garamond" w:hAnsi="Garamond"/>
        </w:rPr>
        <w:t xml:space="preserve">to highlight </w:t>
      </w:r>
      <w:r w:rsidR="00FB5F9F">
        <w:rPr>
          <w:rFonts w:ascii="Garamond" w:hAnsi="Garamond"/>
        </w:rPr>
        <w:t>which</w:t>
      </w:r>
      <w:r w:rsidR="00061CB0">
        <w:rPr>
          <w:rFonts w:ascii="Garamond" w:hAnsi="Garamond"/>
        </w:rPr>
        <w:t xml:space="preserve"> variables play</w:t>
      </w:r>
      <w:r w:rsidR="00282D9A">
        <w:rPr>
          <w:rFonts w:ascii="Garamond" w:hAnsi="Garamond"/>
        </w:rPr>
        <w:t xml:space="preserve"> stronger </w:t>
      </w:r>
      <w:r w:rsidR="00061CB0">
        <w:rPr>
          <w:rFonts w:ascii="Garamond" w:hAnsi="Garamond"/>
        </w:rPr>
        <w:t xml:space="preserve">roles in </w:t>
      </w:r>
      <w:r w:rsidR="007B16AE">
        <w:rPr>
          <w:rFonts w:ascii="Garamond" w:hAnsi="Garamond"/>
        </w:rPr>
        <w:t xml:space="preserve">predicting </w:t>
      </w:r>
      <w:r w:rsidR="00670A62">
        <w:rPr>
          <w:rFonts w:ascii="Garamond" w:hAnsi="Garamond"/>
        </w:rPr>
        <w:t xml:space="preserve">the </w:t>
      </w:r>
      <w:r w:rsidR="00CC0677">
        <w:rPr>
          <w:rFonts w:ascii="Garamond" w:hAnsi="Garamond"/>
        </w:rPr>
        <w:t>y-</w:t>
      </w:r>
      <w:r w:rsidR="00670A62">
        <w:rPr>
          <w:rFonts w:ascii="Garamond" w:hAnsi="Garamond"/>
        </w:rPr>
        <w:t>variable</w:t>
      </w:r>
      <w:r w:rsidR="001343AE">
        <w:rPr>
          <w:rFonts w:ascii="Garamond" w:hAnsi="Garamond"/>
        </w:rPr>
        <w:t xml:space="preserve"> [18]</w:t>
      </w:r>
      <w:r w:rsidR="00CC0677">
        <w:rPr>
          <w:rFonts w:ascii="Garamond" w:hAnsi="Garamond"/>
        </w:rPr>
        <w:t xml:space="preserve">. </w:t>
      </w:r>
    </w:p>
    <w:p w14:paraId="0975C191" w14:textId="08201094" w:rsidR="00CB7F55" w:rsidRDefault="00F520C1" w:rsidP="006D67CF">
      <w:pPr>
        <w:spacing w:line="360" w:lineRule="auto"/>
        <w:ind w:firstLine="720"/>
        <w:rPr>
          <w:rFonts w:ascii="Garamond" w:hAnsi="Garamond"/>
        </w:rPr>
      </w:pPr>
      <w:r>
        <w:rPr>
          <w:rFonts w:ascii="Garamond" w:hAnsi="Garamond"/>
        </w:rPr>
        <w:t>By incorporating ML models into his analysis</w:t>
      </w:r>
      <w:r w:rsidR="00D62965">
        <w:rPr>
          <w:rFonts w:ascii="Garamond" w:hAnsi="Garamond"/>
        </w:rPr>
        <w:t xml:space="preserve">, </w:t>
      </w:r>
      <w:proofErr w:type="spellStart"/>
      <w:r w:rsidR="00D62965" w:rsidRPr="001234D1">
        <w:rPr>
          <w:rFonts w:ascii="Garamond" w:hAnsi="Garamond"/>
        </w:rPr>
        <w:t>Celbiş</w:t>
      </w:r>
      <w:proofErr w:type="spellEnd"/>
      <w:r w:rsidR="0065063D">
        <w:rPr>
          <w:rFonts w:ascii="Garamond" w:hAnsi="Garamond"/>
        </w:rPr>
        <w:t xml:space="preserve"> </w:t>
      </w:r>
      <w:r w:rsidR="002477E3">
        <w:rPr>
          <w:rFonts w:ascii="Garamond" w:hAnsi="Garamond"/>
        </w:rPr>
        <w:t>can</w:t>
      </w:r>
      <w:r w:rsidR="00491A1A">
        <w:rPr>
          <w:rFonts w:ascii="Garamond" w:hAnsi="Garamond"/>
        </w:rPr>
        <w:t xml:space="preserve"> </w:t>
      </w:r>
      <w:r w:rsidR="005B6388">
        <w:rPr>
          <w:rFonts w:ascii="Garamond" w:hAnsi="Garamond"/>
        </w:rPr>
        <w:t xml:space="preserve">provide much stronger insights </w:t>
      </w:r>
      <w:r w:rsidR="0049776B">
        <w:rPr>
          <w:rFonts w:ascii="Garamond" w:hAnsi="Garamond"/>
        </w:rPr>
        <w:t>into the performance of</w:t>
      </w:r>
      <w:r w:rsidR="00065333">
        <w:rPr>
          <w:rFonts w:ascii="Garamond" w:hAnsi="Garamond"/>
        </w:rPr>
        <w:t xml:space="preserve"> independent variables and </w:t>
      </w:r>
      <w:r w:rsidR="0087193B">
        <w:rPr>
          <w:rFonts w:ascii="Garamond" w:hAnsi="Garamond"/>
        </w:rPr>
        <w:t xml:space="preserve">the magnitude of their </w:t>
      </w:r>
      <w:r w:rsidR="009411FE">
        <w:rPr>
          <w:rFonts w:ascii="Garamond" w:hAnsi="Garamond"/>
        </w:rPr>
        <w:t xml:space="preserve">impact. </w:t>
      </w:r>
      <w:proofErr w:type="spellStart"/>
      <w:r w:rsidR="00B352BB" w:rsidRPr="001234D1">
        <w:rPr>
          <w:rFonts w:ascii="Garamond" w:hAnsi="Garamond"/>
        </w:rPr>
        <w:t>Celbiş</w:t>
      </w:r>
      <w:proofErr w:type="spellEnd"/>
      <w:r w:rsidR="00B352BB">
        <w:rPr>
          <w:rFonts w:ascii="Garamond" w:hAnsi="Garamond"/>
        </w:rPr>
        <w:t xml:space="preserve"> </w:t>
      </w:r>
      <w:r w:rsidR="006D67CF">
        <w:rPr>
          <w:rFonts w:ascii="Garamond" w:hAnsi="Garamond"/>
        </w:rPr>
        <w:t>incorporates</w:t>
      </w:r>
      <w:r w:rsidR="00B352BB">
        <w:rPr>
          <w:rFonts w:ascii="Garamond" w:hAnsi="Garamond"/>
        </w:rPr>
        <w:t xml:space="preserve"> </w:t>
      </w:r>
      <w:r w:rsidR="00DD3474">
        <w:rPr>
          <w:rFonts w:ascii="Garamond" w:hAnsi="Garamond"/>
        </w:rPr>
        <w:t xml:space="preserve">several variables </w:t>
      </w:r>
      <w:r w:rsidR="00AD5E5C">
        <w:rPr>
          <w:rFonts w:ascii="Garamond" w:hAnsi="Garamond"/>
        </w:rPr>
        <w:t xml:space="preserve">into his model </w:t>
      </w:r>
      <w:r w:rsidR="00B97989">
        <w:rPr>
          <w:rFonts w:ascii="Garamond" w:hAnsi="Garamond"/>
        </w:rPr>
        <w:t xml:space="preserve">that are </w:t>
      </w:r>
      <w:r w:rsidR="007B4268">
        <w:rPr>
          <w:rFonts w:ascii="Garamond" w:hAnsi="Garamond"/>
        </w:rPr>
        <w:t xml:space="preserve">collinear </w:t>
      </w:r>
      <w:r w:rsidR="004454B3">
        <w:rPr>
          <w:rFonts w:ascii="Garamond" w:hAnsi="Garamond"/>
        </w:rPr>
        <w:t xml:space="preserve">in nature </w:t>
      </w:r>
      <w:r w:rsidR="007B4268">
        <w:rPr>
          <w:rFonts w:ascii="Garamond" w:hAnsi="Garamond"/>
        </w:rPr>
        <w:t xml:space="preserve">and </w:t>
      </w:r>
      <w:r w:rsidR="00B6363F">
        <w:rPr>
          <w:rFonts w:ascii="Garamond" w:hAnsi="Garamond"/>
        </w:rPr>
        <w:t>express complex relationships</w:t>
      </w:r>
      <w:r w:rsidR="00F66DB9">
        <w:rPr>
          <w:rFonts w:ascii="Garamond" w:hAnsi="Garamond"/>
        </w:rPr>
        <w:t xml:space="preserve">, so the use of ML </w:t>
      </w:r>
      <w:r w:rsidR="00C9405B">
        <w:rPr>
          <w:rFonts w:ascii="Garamond" w:hAnsi="Garamond"/>
        </w:rPr>
        <w:t xml:space="preserve">is particularly suitable </w:t>
      </w:r>
      <w:r w:rsidR="008E086C">
        <w:rPr>
          <w:rFonts w:ascii="Garamond" w:hAnsi="Garamond"/>
        </w:rPr>
        <w:t xml:space="preserve">for addressing this research question that </w:t>
      </w:r>
      <w:r w:rsidR="002D0406">
        <w:rPr>
          <w:rFonts w:ascii="Garamond" w:hAnsi="Garamond"/>
        </w:rPr>
        <w:t xml:space="preserve">deals </w:t>
      </w:r>
      <w:r w:rsidR="009F1CC0">
        <w:rPr>
          <w:rFonts w:ascii="Garamond" w:hAnsi="Garamond"/>
        </w:rPr>
        <w:t xml:space="preserve">with complex variable relationships </w:t>
      </w:r>
      <w:r w:rsidR="003566DD">
        <w:rPr>
          <w:rFonts w:ascii="Garamond" w:hAnsi="Garamond"/>
        </w:rPr>
        <w:t>[</w:t>
      </w:r>
      <w:r w:rsidR="009F1CC0">
        <w:rPr>
          <w:rFonts w:ascii="Garamond" w:hAnsi="Garamond"/>
        </w:rPr>
        <w:t>19</w:t>
      </w:r>
      <w:r w:rsidR="003566DD">
        <w:rPr>
          <w:rFonts w:ascii="Garamond" w:hAnsi="Garamond"/>
        </w:rPr>
        <w:t>]</w:t>
      </w:r>
      <w:r w:rsidR="009F1CC0">
        <w:rPr>
          <w:rFonts w:ascii="Garamond" w:hAnsi="Garamond"/>
        </w:rPr>
        <w:t xml:space="preserve">. </w:t>
      </w:r>
      <w:r w:rsidR="000732F2">
        <w:rPr>
          <w:rFonts w:ascii="Garamond" w:hAnsi="Garamond"/>
        </w:rPr>
        <w:t xml:space="preserve">Previous research </w:t>
      </w:r>
      <w:r w:rsidR="00657A10">
        <w:rPr>
          <w:rFonts w:ascii="Garamond" w:hAnsi="Garamond"/>
        </w:rPr>
        <w:t>homing in</w:t>
      </w:r>
      <w:r w:rsidR="00B838C6">
        <w:rPr>
          <w:rFonts w:ascii="Garamond" w:hAnsi="Garamond"/>
        </w:rPr>
        <w:t xml:space="preserve"> on entrepreneurship </w:t>
      </w:r>
      <w:r w:rsidR="005037D1">
        <w:rPr>
          <w:rFonts w:ascii="Garamond" w:hAnsi="Garamond"/>
        </w:rPr>
        <w:t xml:space="preserve">establishes </w:t>
      </w:r>
      <w:r w:rsidR="006234C3">
        <w:rPr>
          <w:rFonts w:ascii="Garamond" w:hAnsi="Garamond"/>
        </w:rPr>
        <w:t xml:space="preserve">exactly </w:t>
      </w:r>
      <w:r w:rsidR="00A80D42">
        <w:rPr>
          <w:rFonts w:ascii="Garamond" w:hAnsi="Garamond"/>
        </w:rPr>
        <w:t xml:space="preserve">how </w:t>
      </w:r>
      <w:r w:rsidR="003B5580">
        <w:rPr>
          <w:rFonts w:ascii="Garamond" w:hAnsi="Garamond"/>
        </w:rPr>
        <w:t xml:space="preserve">entrepreneurial activities </w:t>
      </w:r>
      <w:r w:rsidR="00167D3E">
        <w:rPr>
          <w:rFonts w:ascii="Garamond" w:hAnsi="Garamond"/>
        </w:rPr>
        <w:t xml:space="preserve">can be perceived as </w:t>
      </w:r>
      <w:r w:rsidR="003B5580">
        <w:rPr>
          <w:rFonts w:ascii="Garamond" w:hAnsi="Garamond"/>
        </w:rPr>
        <w:t>“complex social problems</w:t>
      </w:r>
      <w:r w:rsidR="002572DC">
        <w:rPr>
          <w:rFonts w:ascii="Garamond" w:hAnsi="Garamond"/>
        </w:rPr>
        <w:t>,</w:t>
      </w:r>
      <w:r w:rsidR="003B5580">
        <w:rPr>
          <w:rFonts w:ascii="Garamond" w:hAnsi="Garamond"/>
        </w:rPr>
        <w:t>”</w:t>
      </w:r>
      <w:r w:rsidR="002572DC">
        <w:rPr>
          <w:rFonts w:ascii="Garamond" w:hAnsi="Garamond"/>
        </w:rPr>
        <w:t xml:space="preserve"> because their non-linear relation</w:t>
      </w:r>
      <w:r w:rsidR="00F43793">
        <w:rPr>
          <w:rFonts w:ascii="Garamond" w:hAnsi="Garamond"/>
        </w:rPr>
        <w:t xml:space="preserve">ships are </w:t>
      </w:r>
      <w:r w:rsidR="00153A2F">
        <w:rPr>
          <w:rFonts w:ascii="Garamond" w:hAnsi="Garamond"/>
        </w:rPr>
        <w:t xml:space="preserve">extremely hard to predict [20, 21]. </w:t>
      </w:r>
      <w:r w:rsidR="00324EAE">
        <w:rPr>
          <w:rFonts w:ascii="Garamond" w:hAnsi="Garamond"/>
        </w:rPr>
        <w:t xml:space="preserve">Moreover, </w:t>
      </w:r>
      <w:r w:rsidR="007A35E6">
        <w:rPr>
          <w:rFonts w:ascii="Garamond" w:hAnsi="Garamond"/>
        </w:rPr>
        <w:t xml:space="preserve">the socio-economic </w:t>
      </w:r>
      <w:r w:rsidR="00B46122">
        <w:rPr>
          <w:rFonts w:ascii="Garamond" w:hAnsi="Garamond"/>
        </w:rPr>
        <w:t>attributes</w:t>
      </w:r>
      <w:r w:rsidR="007A35E6">
        <w:rPr>
          <w:rFonts w:ascii="Garamond" w:hAnsi="Garamond"/>
        </w:rPr>
        <w:t xml:space="preserve"> involved </w:t>
      </w:r>
      <w:r w:rsidR="00C973CB">
        <w:rPr>
          <w:rFonts w:ascii="Garamond" w:hAnsi="Garamond"/>
        </w:rPr>
        <w:t xml:space="preserve">in predicting </w:t>
      </w:r>
      <w:r w:rsidR="006E592C">
        <w:rPr>
          <w:rFonts w:ascii="Garamond" w:hAnsi="Garamond"/>
        </w:rPr>
        <w:t xml:space="preserve">entrepreneurial </w:t>
      </w:r>
      <w:r w:rsidR="00642C1D">
        <w:rPr>
          <w:rFonts w:ascii="Garamond" w:hAnsi="Garamond"/>
        </w:rPr>
        <w:t xml:space="preserve">y-variables </w:t>
      </w:r>
      <w:r w:rsidR="00007B90">
        <w:rPr>
          <w:rFonts w:ascii="Garamond" w:hAnsi="Garamond"/>
        </w:rPr>
        <w:t xml:space="preserve">are severely interdependent with one another </w:t>
      </w:r>
      <w:r w:rsidR="00B46122">
        <w:rPr>
          <w:rFonts w:ascii="Garamond" w:hAnsi="Garamond"/>
        </w:rPr>
        <w:t>[</w:t>
      </w:r>
      <w:r w:rsidR="00793171">
        <w:rPr>
          <w:rFonts w:ascii="Garamond" w:hAnsi="Garamond"/>
        </w:rPr>
        <w:t>22, 23</w:t>
      </w:r>
      <w:r w:rsidR="00B46122">
        <w:rPr>
          <w:rFonts w:ascii="Garamond" w:hAnsi="Garamond"/>
        </w:rPr>
        <w:t xml:space="preserve">]. </w:t>
      </w:r>
      <w:r w:rsidR="00B657F6">
        <w:rPr>
          <w:rFonts w:ascii="Garamond" w:hAnsi="Garamond"/>
        </w:rPr>
        <w:t xml:space="preserve">A simple </w:t>
      </w:r>
      <w:r w:rsidR="005945F4">
        <w:rPr>
          <w:rFonts w:ascii="Garamond" w:hAnsi="Garamond"/>
        </w:rPr>
        <w:t xml:space="preserve">logistic regression model </w:t>
      </w:r>
      <w:r w:rsidR="00D63738">
        <w:rPr>
          <w:rFonts w:ascii="Garamond" w:hAnsi="Garamond"/>
        </w:rPr>
        <w:t xml:space="preserve">could not correctly model </w:t>
      </w:r>
      <w:r w:rsidR="00F0097B">
        <w:rPr>
          <w:rFonts w:ascii="Garamond" w:hAnsi="Garamond"/>
        </w:rPr>
        <w:t xml:space="preserve">these predictors and provide insight into their </w:t>
      </w:r>
      <w:r w:rsidR="001A6FF4">
        <w:rPr>
          <w:rFonts w:ascii="Garamond" w:hAnsi="Garamond"/>
        </w:rPr>
        <w:t xml:space="preserve">value </w:t>
      </w:r>
      <w:r w:rsidR="003664FF">
        <w:rPr>
          <w:rFonts w:ascii="Garamond" w:hAnsi="Garamond"/>
        </w:rPr>
        <w:t xml:space="preserve">due to the non-linear relationship in </w:t>
      </w:r>
      <w:r w:rsidR="0049289B">
        <w:rPr>
          <w:rFonts w:ascii="Garamond" w:hAnsi="Garamond"/>
        </w:rPr>
        <w:t>socio-economic</w:t>
      </w:r>
      <w:r w:rsidR="003935D5">
        <w:rPr>
          <w:rFonts w:ascii="Garamond" w:hAnsi="Garamond"/>
        </w:rPr>
        <w:t xml:space="preserve"> data </w:t>
      </w:r>
      <w:r w:rsidR="00661E82">
        <w:rPr>
          <w:rFonts w:ascii="Garamond" w:hAnsi="Garamond"/>
        </w:rPr>
        <w:t>in its entirely</w:t>
      </w:r>
      <w:r w:rsidR="006F526F">
        <w:rPr>
          <w:rFonts w:ascii="Garamond" w:hAnsi="Garamond"/>
        </w:rPr>
        <w:t xml:space="preserve"> for predicting </w:t>
      </w:r>
      <w:r w:rsidR="00464020">
        <w:rPr>
          <w:rFonts w:ascii="Garamond" w:hAnsi="Garamond"/>
        </w:rPr>
        <w:t>entrepreneurship</w:t>
      </w:r>
      <w:r w:rsidR="003935D5">
        <w:rPr>
          <w:rFonts w:ascii="Garamond" w:hAnsi="Garamond"/>
        </w:rPr>
        <w:t>.</w:t>
      </w:r>
    </w:p>
    <w:p w14:paraId="6060FCB8" w14:textId="6E98E37B" w:rsidR="00824487" w:rsidRDefault="00AB4BE4" w:rsidP="00A26888">
      <w:pPr>
        <w:spacing w:line="360" w:lineRule="auto"/>
        <w:ind w:firstLine="720"/>
        <w:rPr>
          <w:rFonts w:ascii="Garamond" w:hAnsi="Garamond"/>
        </w:rPr>
      </w:pPr>
      <w:r>
        <w:rPr>
          <w:rFonts w:ascii="Garamond" w:hAnsi="Garamond"/>
        </w:rPr>
        <w:lastRenderedPageBreak/>
        <w:t xml:space="preserve">Machine learning has </w:t>
      </w:r>
      <w:r w:rsidR="00D22BB6">
        <w:rPr>
          <w:rFonts w:ascii="Garamond" w:hAnsi="Garamond"/>
        </w:rPr>
        <w:t xml:space="preserve">emerged more prominently as a </w:t>
      </w:r>
      <w:r w:rsidR="00B02896">
        <w:rPr>
          <w:rFonts w:ascii="Garamond" w:hAnsi="Garamond"/>
        </w:rPr>
        <w:t xml:space="preserve">tool to </w:t>
      </w:r>
      <w:r w:rsidR="00E56CDC">
        <w:rPr>
          <w:rFonts w:ascii="Garamond" w:hAnsi="Garamond"/>
        </w:rPr>
        <w:t xml:space="preserve">investigate complex problems in </w:t>
      </w:r>
      <w:r w:rsidR="002477E3">
        <w:rPr>
          <w:rFonts w:ascii="Garamond" w:hAnsi="Garamond"/>
        </w:rPr>
        <w:t xml:space="preserve">the entire field of </w:t>
      </w:r>
      <w:r w:rsidR="00E56CDC">
        <w:rPr>
          <w:rFonts w:ascii="Garamond" w:hAnsi="Garamond"/>
        </w:rPr>
        <w:t>public polic</w:t>
      </w:r>
      <w:r w:rsidR="002477E3">
        <w:rPr>
          <w:rFonts w:ascii="Garamond" w:hAnsi="Garamond"/>
        </w:rPr>
        <w:t>y</w:t>
      </w:r>
      <w:r w:rsidR="00C85443">
        <w:rPr>
          <w:rFonts w:ascii="Garamond" w:hAnsi="Garamond"/>
        </w:rPr>
        <w:t xml:space="preserve">, especially </w:t>
      </w:r>
      <w:r w:rsidR="005949D1">
        <w:rPr>
          <w:rFonts w:ascii="Garamond" w:hAnsi="Garamond"/>
        </w:rPr>
        <w:t>in recent</w:t>
      </w:r>
      <w:r w:rsidR="00F905E1">
        <w:rPr>
          <w:rFonts w:ascii="Garamond" w:hAnsi="Garamond"/>
        </w:rPr>
        <w:t xml:space="preserve"> years</w:t>
      </w:r>
      <w:r w:rsidR="00E56CDC">
        <w:rPr>
          <w:rFonts w:ascii="Garamond" w:hAnsi="Garamond"/>
        </w:rPr>
        <w:t>.</w:t>
      </w:r>
      <w:r w:rsidR="00353B15">
        <w:rPr>
          <w:rFonts w:ascii="Garamond" w:hAnsi="Garamond"/>
        </w:rPr>
        <w:t xml:space="preserve"> </w:t>
      </w:r>
      <w:r w:rsidR="005629DF">
        <w:rPr>
          <w:rFonts w:ascii="Garamond" w:hAnsi="Garamond"/>
        </w:rPr>
        <w:t xml:space="preserve">Some areas where </w:t>
      </w:r>
      <w:r w:rsidR="00A12DD9">
        <w:rPr>
          <w:rFonts w:ascii="Garamond" w:hAnsi="Garamond"/>
        </w:rPr>
        <w:t xml:space="preserve">ML and public policy </w:t>
      </w:r>
      <w:r w:rsidR="00E164E5">
        <w:rPr>
          <w:rFonts w:ascii="Garamond" w:hAnsi="Garamond"/>
        </w:rPr>
        <w:t xml:space="preserve">have intertwined with one another include </w:t>
      </w:r>
      <w:r w:rsidR="00C16143">
        <w:rPr>
          <w:rFonts w:ascii="Garamond" w:hAnsi="Garamond"/>
        </w:rPr>
        <w:t xml:space="preserve">predicting </w:t>
      </w:r>
      <w:r w:rsidR="0041650F">
        <w:rPr>
          <w:rFonts w:ascii="Garamond" w:hAnsi="Garamond"/>
        </w:rPr>
        <w:t>policy outcomes in the U.S. using Random Forest models [</w:t>
      </w:r>
      <w:r w:rsidR="00C16143">
        <w:rPr>
          <w:rFonts w:ascii="Garamond" w:hAnsi="Garamond"/>
        </w:rPr>
        <w:t>24</w:t>
      </w:r>
      <w:r w:rsidR="002C64D4">
        <w:rPr>
          <w:rFonts w:ascii="Garamond" w:hAnsi="Garamond"/>
        </w:rPr>
        <w:t xml:space="preserve">] and </w:t>
      </w:r>
      <w:r w:rsidR="004B4A25">
        <w:rPr>
          <w:rFonts w:ascii="Garamond" w:hAnsi="Garamond"/>
        </w:rPr>
        <w:t xml:space="preserve">predicting </w:t>
      </w:r>
      <w:r w:rsidR="00E10EFF">
        <w:rPr>
          <w:rFonts w:ascii="Garamond" w:hAnsi="Garamond"/>
        </w:rPr>
        <w:t>EPA policy implementations based on their rules using Decision Trees</w:t>
      </w:r>
      <w:r w:rsidR="001A3478">
        <w:rPr>
          <w:rFonts w:ascii="Garamond" w:hAnsi="Garamond"/>
        </w:rPr>
        <w:t xml:space="preserve"> [25]</w:t>
      </w:r>
      <w:r w:rsidR="00531245">
        <w:rPr>
          <w:rFonts w:ascii="Garamond" w:hAnsi="Garamond"/>
        </w:rPr>
        <w:t xml:space="preserve">. </w:t>
      </w:r>
      <w:r w:rsidR="006012BD">
        <w:rPr>
          <w:rFonts w:ascii="Garamond" w:hAnsi="Garamond"/>
        </w:rPr>
        <w:t xml:space="preserve">Prediction is often the </w:t>
      </w:r>
      <w:r w:rsidR="00CC7C2C">
        <w:rPr>
          <w:rFonts w:ascii="Garamond" w:hAnsi="Garamond"/>
        </w:rPr>
        <w:t xml:space="preserve">main </w:t>
      </w:r>
      <w:r w:rsidR="006012BD">
        <w:rPr>
          <w:rFonts w:ascii="Garamond" w:hAnsi="Garamond"/>
        </w:rPr>
        <w:t xml:space="preserve">priority of ML papers, but </w:t>
      </w:r>
      <w:r w:rsidR="009A356A">
        <w:rPr>
          <w:rFonts w:ascii="Garamond" w:hAnsi="Garamond"/>
        </w:rPr>
        <w:t xml:space="preserve">establishing leading predictors </w:t>
      </w:r>
      <w:r w:rsidR="00490A69">
        <w:rPr>
          <w:rFonts w:ascii="Garamond" w:hAnsi="Garamond"/>
        </w:rPr>
        <w:t xml:space="preserve">is a </w:t>
      </w:r>
      <w:r w:rsidR="002F532D">
        <w:rPr>
          <w:rFonts w:ascii="Garamond" w:hAnsi="Garamond"/>
        </w:rPr>
        <w:t xml:space="preserve">leading strength of </w:t>
      </w:r>
      <w:r w:rsidR="00FB0985">
        <w:rPr>
          <w:rFonts w:ascii="Garamond" w:hAnsi="Garamond"/>
        </w:rPr>
        <w:t xml:space="preserve">ML, especially in cases </w:t>
      </w:r>
      <w:r w:rsidR="004B7BAF">
        <w:rPr>
          <w:rFonts w:ascii="Garamond" w:hAnsi="Garamond"/>
        </w:rPr>
        <w:t>where severe non-linear relationships exist</w:t>
      </w:r>
      <w:r w:rsidR="004378C1">
        <w:rPr>
          <w:rFonts w:ascii="Garamond" w:hAnsi="Garamond"/>
        </w:rPr>
        <w:t xml:space="preserve"> [22]</w:t>
      </w:r>
      <w:r w:rsidR="00D85693">
        <w:rPr>
          <w:rFonts w:ascii="Garamond" w:hAnsi="Garamond"/>
        </w:rPr>
        <w:t xml:space="preserve">. Studies focusing </w:t>
      </w:r>
      <w:r w:rsidR="00770A87">
        <w:rPr>
          <w:rFonts w:ascii="Garamond" w:hAnsi="Garamond"/>
        </w:rPr>
        <w:t xml:space="preserve">on </w:t>
      </w:r>
      <w:r w:rsidR="0023546B">
        <w:rPr>
          <w:rFonts w:ascii="Garamond" w:hAnsi="Garamond"/>
        </w:rPr>
        <w:t xml:space="preserve">identifying </w:t>
      </w:r>
      <w:r w:rsidR="008B42B4">
        <w:rPr>
          <w:rFonts w:ascii="Garamond" w:hAnsi="Garamond"/>
        </w:rPr>
        <w:t xml:space="preserve">leading predictors </w:t>
      </w:r>
      <w:r w:rsidR="00F63C27">
        <w:rPr>
          <w:rFonts w:ascii="Garamond" w:hAnsi="Garamond"/>
        </w:rPr>
        <w:t>in</w:t>
      </w:r>
      <w:r w:rsidR="002F2515">
        <w:rPr>
          <w:rFonts w:ascii="Garamond" w:hAnsi="Garamond"/>
        </w:rPr>
        <w:t xml:space="preserve"> why a certain </w:t>
      </w:r>
      <w:r w:rsidR="007D06E7">
        <w:rPr>
          <w:rFonts w:ascii="Garamond" w:hAnsi="Garamond"/>
        </w:rPr>
        <w:t xml:space="preserve">phenomenon occurs can </w:t>
      </w:r>
      <w:r w:rsidR="007E6639">
        <w:rPr>
          <w:rFonts w:ascii="Garamond" w:hAnsi="Garamond"/>
        </w:rPr>
        <w:t>inf</w:t>
      </w:r>
      <w:r w:rsidR="0092059D">
        <w:rPr>
          <w:rFonts w:ascii="Garamond" w:hAnsi="Garamond"/>
        </w:rPr>
        <w:t xml:space="preserve">orm policymakers on how to </w:t>
      </w:r>
      <w:r w:rsidR="00E71FE6">
        <w:rPr>
          <w:rFonts w:ascii="Garamond" w:hAnsi="Garamond"/>
        </w:rPr>
        <w:t xml:space="preserve">allocate </w:t>
      </w:r>
      <w:r w:rsidR="00EF6819">
        <w:rPr>
          <w:rFonts w:ascii="Garamond" w:hAnsi="Garamond"/>
        </w:rPr>
        <w:t xml:space="preserve">their </w:t>
      </w:r>
      <w:r w:rsidR="00B62832">
        <w:rPr>
          <w:rFonts w:ascii="Garamond" w:hAnsi="Garamond"/>
        </w:rPr>
        <w:t xml:space="preserve">resources </w:t>
      </w:r>
      <w:r w:rsidR="00093347">
        <w:rPr>
          <w:rFonts w:ascii="Garamond" w:hAnsi="Garamond"/>
        </w:rPr>
        <w:t>towards</w:t>
      </w:r>
      <w:r w:rsidR="002253A6">
        <w:rPr>
          <w:rFonts w:ascii="Garamond" w:hAnsi="Garamond"/>
        </w:rPr>
        <w:t xml:space="preserve"> </w:t>
      </w:r>
      <w:r w:rsidR="0009047E">
        <w:rPr>
          <w:rFonts w:ascii="Garamond" w:hAnsi="Garamond"/>
        </w:rPr>
        <w:t xml:space="preserve">minimizing </w:t>
      </w:r>
      <w:r w:rsidR="000E53A7">
        <w:rPr>
          <w:rFonts w:ascii="Garamond" w:hAnsi="Garamond"/>
        </w:rPr>
        <w:t xml:space="preserve">harmful effects caused </w:t>
      </w:r>
      <w:r w:rsidR="002E5057">
        <w:rPr>
          <w:rFonts w:ascii="Garamond" w:hAnsi="Garamond"/>
        </w:rPr>
        <w:t xml:space="preserve">by </w:t>
      </w:r>
      <w:r w:rsidR="00A85A72">
        <w:rPr>
          <w:rFonts w:ascii="Garamond" w:hAnsi="Garamond"/>
        </w:rPr>
        <w:t>that phenomenon</w:t>
      </w:r>
      <w:r w:rsidR="008A1131">
        <w:rPr>
          <w:rFonts w:ascii="Garamond" w:hAnsi="Garamond"/>
        </w:rPr>
        <w:t xml:space="preserve">. Some examples include the analysis of </w:t>
      </w:r>
      <w:r w:rsidR="000625C9">
        <w:rPr>
          <w:rFonts w:ascii="Garamond" w:hAnsi="Garamond"/>
        </w:rPr>
        <w:t xml:space="preserve">credit </w:t>
      </w:r>
      <w:r w:rsidR="000279C1">
        <w:rPr>
          <w:rFonts w:ascii="Garamond" w:hAnsi="Garamond"/>
        </w:rPr>
        <w:t xml:space="preserve">payments during </w:t>
      </w:r>
      <w:r w:rsidR="002809DA">
        <w:rPr>
          <w:rFonts w:ascii="Garamond" w:hAnsi="Garamond"/>
        </w:rPr>
        <w:t xml:space="preserve">COVID-19 </w:t>
      </w:r>
      <w:r w:rsidR="00861589">
        <w:rPr>
          <w:rFonts w:ascii="Garamond" w:hAnsi="Garamond"/>
        </w:rPr>
        <w:t xml:space="preserve">using </w:t>
      </w:r>
      <w:r w:rsidR="00DF6A97">
        <w:rPr>
          <w:rFonts w:ascii="Garamond" w:hAnsi="Garamond"/>
        </w:rPr>
        <w:t>gradient-</w:t>
      </w:r>
      <w:r w:rsidR="00A7059E">
        <w:rPr>
          <w:rFonts w:ascii="Garamond" w:hAnsi="Garamond"/>
        </w:rPr>
        <w:t>boosting</w:t>
      </w:r>
      <w:r w:rsidR="00DF6A97">
        <w:rPr>
          <w:rFonts w:ascii="Garamond" w:hAnsi="Garamond"/>
        </w:rPr>
        <w:t xml:space="preserve"> and tree-based models </w:t>
      </w:r>
      <w:r w:rsidR="002809DA">
        <w:rPr>
          <w:rFonts w:ascii="Garamond" w:hAnsi="Garamond"/>
        </w:rPr>
        <w:t xml:space="preserve">and identifying </w:t>
      </w:r>
      <w:r w:rsidR="0090413F">
        <w:rPr>
          <w:rFonts w:ascii="Garamond" w:hAnsi="Garamond"/>
        </w:rPr>
        <w:t xml:space="preserve">factors that </w:t>
      </w:r>
      <w:r w:rsidR="006E4111">
        <w:rPr>
          <w:rFonts w:ascii="Garamond" w:hAnsi="Garamond"/>
        </w:rPr>
        <w:t xml:space="preserve">led to </w:t>
      </w:r>
      <w:r w:rsidR="007B6BAE">
        <w:rPr>
          <w:rFonts w:ascii="Garamond" w:hAnsi="Garamond"/>
        </w:rPr>
        <w:t xml:space="preserve">diminished willingness and ability to pay off loans and </w:t>
      </w:r>
      <w:r w:rsidR="008621D6">
        <w:rPr>
          <w:rFonts w:ascii="Garamond" w:hAnsi="Garamond"/>
        </w:rPr>
        <w:t>interest</w:t>
      </w:r>
      <w:r w:rsidR="003A7E1B">
        <w:rPr>
          <w:rFonts w:ascii="Garamond" w:hAnsi="Garamond"/>
        </w:rPr>
        <w:t xml:space="preserve"> </w:t>
      </w:r>
      <w:r w:rsidR="009F4893">
        <w:rPr>
          <w:rFonts w:ascii="Garamond" w:hAnsi="Garamond"/>
        </w:rPr>
        <w:t xml:space="preserve">[26], </w:t>
      </w:r>
      <w:r w:rsidR="000B312F">
        <w:rPr>
          <w:rFonts w:ascii="Garamond" w:hAnsi="Garamond"/>
        </w:rPr>
        <w:t>fore</w:t>
      </w:r>
      <w:r w:rsidR="002A4095">
        <w:rPr>
          <w:rFonts w:ascii="Garamond" w:hAnsi="Garamond"/>
        </w:rPr>
        <w:t xml:space="preserve">casting </w:t>
      </w:r>
      <w:r w:rsidR="00C33434">
        <w:rPr>
          <w:rFonts w:ascii="Garamond" w:hAnsi="Garamond"/>
        </w:rPr>
        <w:t>determinants of economic recessions with the MARS model and other alternatives</w:t>
      </w:r>
      <w:r w:rsidR="007274DF">
        <w:rPr>
          <w:rFonts w:ascii="Garamond" w:hAnsi="Garamond"/>
        </w:rPr>
        <w:t xml:space="preserve"> </w:t>
      </w:r>
      <w:r w:rsidR="00C33434">
        <w:rPr>
          <w:rFonts w:ascii="Garamond" w:hAnsi="Garamond"/>
        </w:rPr>
        <w:t xml:space="preserve">while identifying specifically </w:t>
      </w:r>
      <w:r w:rsidR="00695F6B">
        <w:rPr>
          <w:rFonts w:ascii="Garamond" w:hAnsi="Garamond"/>
        </w:rPr>
        <w:t xml:space="preserve">how to </w:t>
      </w:r>
      <w:r w:rsidR="00CC5454">
        <w:rPr>
          <w:rFonts w:ascii="Garamond" w:hAnsi="Garamond"/>
        </w:rPr>
        <w:t xml:space="preserve">deal with these </w:t>
      </w:r>
      <w:r w:rsidR="00DB5362">
        <w:rPr>
          <w:rFonts w:ascii="Garamond" w:hAnsi="Garamond"/>
        </w:rPr>
        <w:t>predictors</w:t>
      </w:r>
      <w:r w:rsidR="00CC5454">
        <w:rPr>
          <w:rFonts w:ascii="Garamond" w:hAnsi="Garamond"/>
        </w:rPr>
        <w:t xml:space="preserve"> [27]</w:t>
      </w:r>
      <w:r w:rsidR="007274DF">
        <w:rPr>
          <w:rFonts w:ascii="Garamond" w:hAnsi="Garamond"/>
        </w:rPr>
        <w:t xml:space="preserve">, and </w:t>
      </w:r>
      <w:r w:rsidR="00A76BFE">
        <w:rPr>
          <w:rFonts w:ascii="Garamond" w:hAnsi="Garamond"/>
        </w:rPr>
        <w:t xml:space="preserve">identifying </w:t>
      </w:r>
      <w:r w:rsidR="009D6AF8">
        <w:rPr>
          <w:rFonts w:ascii="Garamond" w:hAnsi="Garamond"/>
        </w:rPr>
        <w:t>predictors of</w:t>
      </w:r>
      <w:r w:rsidR="00A76BFE">
        <w:rPr>
          <w:rFonts w:ascii="Garamond" w:hAnsi="Garamond"/>
        </w:rPr>
        <w:t xml:space="preserve"> </w:t>
      </w:r>
      <w:r w:rsidR="00675FBC">
        <w:rPr>
          <w:rFonts w:ascii="Garamond" w:hAnsi="Garamond"/>
        </w:rPr>
        <w:t xml:space="preserve">misdemeanor recidivism </w:t>
      </w:r>
      <w:r w:rsidR="009D6AF8">
        <w:rPr>
          <w:rFonts w:ascii="Garamond" w:hAnsi="Garamond"/>
        </w:rPr>
        <w:t xml:space="preserve">and how </w:t>
      </w:r>
      <w:r w:rsidR="007E7526">
        <w:rPr>
          <w:rFonts w:ascii="Garamond" w:hAnsi="Garamond"/>
        </w:rPr>
        <w:t xml:space="preserve">it </w:t>
      </w:r>
      <w:r w:rsidR="00675FBC">
        <w:rPr>
          <w:rFonts w:ascii="Garamond" w:hAnsi="Garamond"/>
        </w:rPr>
        <w:t>can be reduced</w:t>
      </w:r>
      <w:r w:rsidR="008E7689">
        <w:rPr>
          <w:rFonts w:ascii="Garamond" w:hAnsi="Garamond"/>
        </w:rPr>
        <w:t xml:space="preserve"> through </w:t>
      </w:r>
      <w:r w:rsidR="00AC0578">
        <w:rPr>
          <w:rFonts w:ascii="Garamond" w:hAnsi="Garamond"/>
        </w:rPr>
        <w:t xml:space="preserve">social </w:t>
      </w:r>
      <w:r w:rsidR="00C3096D">
        <w:rPr>
          <w:rFonts w:ascii="Garamond" w:hAnsi="Garamond"/>
        </w:rPr>
        <w:t>service interventions</w:t>
      </w:r>
      <w:r w:rsidR="000E43F8">
        <w:rPr>
          <w:rFonts w:ascii="Garamond" w:hAnsi="Garamond"/>
        </w:rPr>
        <w:t xml:space="preserve"> [28]</w:t>
      </w:r>
      <w:r w:rsidR="006716C7">
        <w:rPr>
          <w:rFonts w:ascii="Garamond" w:hAnsi="Garamond"/>
        </w:rPr>
        <w:t>.</w:t>
      </w:r>
      <w:r w:rsidR="007E3CA5">
        <w:rPr>
          <w:rFonts w:ascii="Garamond" w:hAnsi="Garamond"/>
        </w:rPr>
        <w:t xml:space="preserve"> </w:t>
      </w:r>
    </w:p>
    <w:p w14:paraId="0AB54826" w14:textId="4793B2F2" w:rsidR="006716C7" w:rsidRDefault="00B20410" w:rsidP="00A26888">
      <w:pPr>
        <w:spacing w:line="360" w:lineRule="auto"/>
        <w:ind w:firstLine="720"/>
        <w:rPr>
          <w:rFonts w:ascii="Garamond" w:hAnsi="Garamond"/>
        </w:rPr>
      </w:pPr>
      <w:r>
        <w:rPr>
          <w:rFonts w:ascii="Garamond" w:hAnsi="Garamond"/>
        </w:rPr>
        <w:t xml:space="preserve">In the context of public policy, </w:t>
      </w:r>
      <w:r w:rsidR="00D6620C">
        <w:rPr>
          <w:rFonts w:ascii="Garamond" w:hAnsi="Garamond"/>
        </w:rPr>
        <w:t xml:space="preserve">however, </w:t>
      </w:r>
      <w:r>
        <w:rPr>
          <w:rFonts w:ascii="Garamond" w:hAnsi="Garamond"/>
        </w:rPr>
        <w:t xml:space="preserve">both efficiency </w:t>
      </w:r>
      <w:r w:rsidRPr="00BF2FC7">
        <w:rPr>
          <w:rFonts w:ascii="Garamond" w:hAnsi="Garamond"/>
          <w:i/>
          <w:iCs/>
        </w:rPr>
        <w:t>and</w:t>
      </w:r>
      <w:r>
        <w:rPr>
          <w:rFonts w:ascii="Garamond" w:hAnsi="Garamond"/>
        </w:rPr>
        <w:t xml:space="preserve"> equity play major roles </w:t>
      </w:r>
      <w:r w:rsidR="00D6753B">
        <w:rPr>
          <w:rFonts w:ascii="Garamond" w:hAnsi="Garamond"/>
        </w:rPr>
        <w:t xml:space="preserve">in identifying strengths and weaknesses of </w:t>
      </w:r>
      <w:r w:rsidR="00AE7B48">
        <w:rPr>
          <w:rFonts w:ascii="Garamond" w:hAnsi="Garamond"/>
        </w:rPr>
        <w:t xml:space="preserve">how a </w:t>
      </w:r>
      <w:r w:rsidR="00D6753B">
        <w:rPr>
          <w:rFonts w:ascii="Garamond" w:hAnsi="Garamond"/>
        </w:rPr>
        <w:t>model perform</w:t>
      </w:r>
      <w:r w:rsidR="0019709F">
        <w:rPr>
          <w:rFonts w:ascii="Garamond" w:hAnsi="Garamond"/>
        </w:rPr>
        <w:t xml:space="preserve">s and provides </w:t>
      </w:r>
      <w:r w:rsidR="002500D2">
        <w:rPr>
          <w:rFonts w:ascii="Garamond" w:hAnsi="Garamond"/>
        </w:rPr>
        <w:t xml:space="preserve">accurate solutions that </w:t>
      </w:r>
      <w:r w:rsidR="003B56B7">
        <w:rPr>
          <w:rFonts w:ascii="Garamond" w:hAnsi="Garamond"/>
        </w:rPr>
        <w:t>do not neglect parts of a community</w:t>
      </w:r>
      <w:r w:rsidR="00D6753B">
        <w:rPr>
          <w:rFonts w:ascii="Garamond" w:hAnsi="Garamond"/>
        </w:rPr>
        <w:t xml:space="preserve"> [</w:t>
      </w:r>
      <w:r w:rsidR="00442484">
        <w:rPr>
          <w:rFonts w:ascii="Garamond" w:hAnsi="Garamond"/>
        </w:rPr>
        <w:t>2</w:t>
      </w:r>
      <w:r w:rsidR="004032BB">
        <w:rPr>
          <w:rFonts w:ascii="Garamond" w:hAnsi="Garamond"/>
        </w:rPr>
        <w:t>8</w:t>
      </w:r>
      <w:r w:rsidR="00D6753B">
        <w:rPr>
          <w:rFonts w:ascii="Garamond" w:hAnsi="Garamond"/>
        </w:rPr>
        <w:t xml:space="preserve">]. </w:t>
      </w:r>
      <w:r w:rsidR="006716C7">
        <w:rPr>
          <w:rFonts w:ascii="Garamond" w:hAnsi="Garamond"/>
        </w:rPr>
        <w:t xml:space="preserve">Algorithmic fairness </w:t>
      </w:r>
      <w:r w:rsidR="00FC4F89">
        <w:rPr>
          <w:rFonts w:ascii="Garamond" w:hAnsi="Garamond"/>
        </w:rPr>
        <w:t>through the collection of</w:t>
      </w:r>
      <w:r w:rsidR="00F922CE">
        <w:rPr>
          <w:rFonts w:ascii="Garamond" w:hAnsi="Garamond"/>
        </w:rPr>
        <w:t xml:space="preserve"> unbiased data </w:t>
      </w:r>
      <w:r w:rsidR="006716C7">
        <w:rPr>
          <w:rFonts w:ascii="Garamond" w:hAnsi="Garamond"/>
        </w:rPr>
        <w:t xml:space="preserve">plays a key role </w:t>
      </w:r>
      <w:r w:rsidR="0048457F">
        <w:rPr>
          <w:rFonts w:ascii="Garamond" w:hAnsi="Garamond"/>
        </w:rPr>
        <w:t xml:space="preserve">in </w:t>
      </w:r>
      <w:r w:rsidR="00AE307D">
        <w:rPr>
          <w:rFonts w:ascii="Garamond" w:hAnsi="Garamond"/>
        </w:rPr>
        <w:t xml:space="preserve">mitigating </w:t>
      </w:r>
      <w:r w:rsidR="00A858A9">
        <w:rPr>
          <w:rFonts w:ascii="Garamond" w:hAnsi="Garamond"/>
        </w:rPr>
        <w:t xml:space="preserve">this </w:t>
      </w:r>
      <w:r w:rsidR="00BF2B5C">
        <w:rPr>
          <w:rFonts w:ascii="Garamond" w:hAnsi="Garamond"/>
        </w:rPr>
        <w:t>crisis</w:t>
      </w:r>
      <w:r w:rsidR="00DC0BAC">
        <w:rPr>
          <w:rFonts w:ascii="Garamond" w:hAnsi="Garamond"/>
        </w:rPr>
        <w:t xml:space="preserve">, but </w:t>
      </w:r>
      <w:r w:rsidR="004A26D0">
        <w:rPr>
          <w:rFonts w:ascii="Garamond" w:hAnsi="Garamond"/>
        </w:rPr>
        <w:t xml:space="preserve">such a task </w:t>
      </w:r>
      <w:r w:rsidR="00DB36C7">
        <w:rPr>
          <w:rFonts w:ascii="Garamond" w:hAnsi="Garamond"/>
        </w:rPr>
        <w:t xml:space="preserve">is much easier said than done. </w:t>
      </w:r>
      <w:r w:rsidR="009C102A">
        <w:rPr>
          <w:rFonts w:ascii="Garamond" w:hAnsi="Garamond"/>
        </w:rPr>
        <w:t xml:space="preserve">Crime statistics reporting, for example, is notorious for being riddled with human biases. </w:t>
      </w:r>
      <w:r w:rsidR="005B1B81">
        <w:rPr>
          <w:rFonts w:ascii="Garamond" w:hAnsi="Garamond"/>
        </w:rPr>
        <w:t xml:space="preserve">Governments often use </w:t>
      </w:r>
      <w:r w:rsidR="00624FC1">
        <w:rPr>
          <w:rFonts w:ascii="Garamond" w:hAnsi="Garamond"/>
        </w:rPr>
        <w:t xml:space="preserve">data from these sources </w:t>
      </w:r>
      <w:r w:rsidR="004F078C">
        <w:rPr>
          <w:rFonts w:ascii="Garamond" w:hAnsi="Garamond"/>
        </w:rPr>
        <w:t xml:space="preserve">for </w:t>
      </w:r>
      <w:r w:rsidR="00044DD6">
        <w:rPr>
          <w:rFonts w:ascii="Garamond" w:hAnsi="Garamond"/>
        </w:rPr>
        <w:t xml:space="preserve">analyzing crime </w:t>
      </w:r>
      <w:r w:rsidR="00DC486D">
        <w:rPr>
          <w:rFonts w:ascii="Garamond" w:hAnsi="Garamond"/>
        </w:rPr>
        <w:t xml:space="preserve">patterns, creating a feedback loop </w:t>
      </w:r>
      <w:r w:rsidR="00690451">
        <w:rPr>
          <w:rFonts w:ascii="Garamond" w:hAnsi="Garamond"/>
        </w:rPr>
        <w:t xml:space="preserve">that causes more data to continuously be collected in regions </w:t>
      </w:r>
      <w:r w:rsidR="001D29ED">
        <w:rPr>
          <w:rFonts w:ascii="Garamond" w:hAnsi="Garamond"/>
        </w:rPr>
        <w:t xml:space="preserve">where </w:t>
      </w:r>
      <w:r w:rsidR="004479D0">
        <w:rPr>
          <w:rFonts w:ascii="Garamond" w:hAnsi="Garamond"/>
        </w:rPr>
        <w:t xml:space="preserve">police officers are dispatched more often [29]. </w:t>
      </w:r>
      <w:r w:rsidR="000655DB">
        <w:rPr>
          <w:rFonts w:ascii="Garamond" w:hAnsi="Garamond"/>
        </w:rPr>
        <w:t>In analyzing firm closure data</w:t>
      </w:r>
      <w:r w:rsidR="00776DDC">
        <w:rPr>
          <w:rFonts w:ascii="Garamond" w:hAnsi="Garamond"/>
        </w:rPr>
        <w:t xml:space="preserve">, </w:t>
      </w:r>
      <w:r w:rsidR="007823E2">
        <w:rPr>
          <w:rFonts w:ascii="Garamond" w:hAnsi="Garamond"/>
        </w:rPr>
        <w:t xml:space="preserve">identifying </w:t>
      </w:r>
      <w:r w:rsidR="00915F75">
        <w:rPr>
          <w:rFonts w:ascii="Garamond" w:hAnsi="Garamond"/>
        </w:rPr>
        <w:t xml:space="preserve">incorrect </w:t>
      </w:r>
      <w:r w:rsidR="00CF752E">
        <w:rPr>
          <w:rFonts w:ascii="Garamond" w:hAnsi="Garamond"/>
        </w:rPr>
        <w:t xml:space="preserve">predictors </w:t>
      </w:r>
      <w:r w:rsidR="00EE66A1">
        <w:rPr>
          <w:rFonts w:ascii="Garamond" w:hAnsi="Garamond"/>
        </w:rPr>
        <w:t>using</w:t>
      </w:r>
      <w:r w:rsidR="00CF752E">
        <w:rPr>
          <w:rFonts w:ascii="Garamond" w:hAnsi="Garamond"/>
        </w:rPr>
        <w:t xml:space="preserve"> biased or inaccurate data could </w:t>
      </w:r>
      <w:r w:rsidR="00925FCC">
        <w:rPr>
          <w:rFonts w:ascii="Garamond" w:hAnsi="Garamond"/>
        </w:rPr>
        <w:t xml:space="preserve">cause </w:t>
      </w:r>
      <w:r w:rsidR="0065528D">
        <w:rPr>
          <w:rFonts w:ascii="Garamond" w:hAnsi="Garamond"/>
        </w:rPr>
        <w:t xml:space="preserve">policymakers to </w:t>
      </w:r>
      <w:r w:rsidR="00270F9F">
        <w:rPr>
          <w:rFonts w:ascii="Garamond" w:hAnsi="Garamond"/>
        </w:rPr>
        <w:t xml:space="preserve">focus </w:t>
      </w:r>
      <w:r w:rsidR="00AA2619">
        <w:rPr>
          <w:rFonts w:ascii="Garamond" w:hAnsi="Garamond"/>
        </w:rPr>
        <w:t xml:space="preserve">on </w:t>
      </w:r>
      <w:r w:rsidR="00D4477D">
        <w:rPr>
          <w:rFonts w:ascii="Garamond" w:hAnsi="Garamond"/>
        </w:rPr>
        <w:t xml:space="preserve">projects that </w:t>
      </w:r>
      <w:r w:rsidR="006872E4">
        <w:rPr>
          <w:rFonts w:ascii="Garamond" w:hAnsi="Garamond"/>
        </w:rPr>
        <w:t xml:space="preserve">may harm them in the </w:t>
      </w:r>
      <w:r w:rsidR="00FF31AD">
        <w:rPr>
          <w:rFonts w:ascii="Garamond" w:hAnsi="Garamond"/>
        </w:rPr>
        <w:t>long run</w:t>
      </w:r>
      <w:r w:rsidR="006872E4">
        <w:rPr>
          <w:rFonts w:ascii="Garamond" w:hAnsi="Garamond"/>
        </w:rPr>
        <w:t xml:space="preserve"> instead of helping them</w:t>
      </w:r>
      <w:r w:rsidR="00834DCF">
        <w:rPr>
          <w:rFonts w:ascii="Garamond" w:hAnsi="Garamond"/>
        </w:rPr>
        <w:t xml:space="preserve">. Many of these communities </w:t>
      </w:r>
      <w:r w:rsidR="00BC0FEE">
        <w:rPr>
          <w:rFonts w:ascii="Garamond" w:hAnsi="Garamond"/>
        </w:rPr>
        <w:t xml:space="preserve">do not have many resources to be able to allocate towards necessary economic development and sustainment projects, </w:t>
      </w:r>
      <w:r w:rsidR="00194739">
        <w:rPr>
          <w:rFonts w:ascii="Garamond" w:hAnsi="Garamond"/>
        </w:rPr>
        <w:t>expressing how</w:t>
      </w:r>
      <w:r w:rsidR="00827082">
        <w:rPr>
          <w:rFonts w:ascii="Garamond" w:hAnsi="Garamond"/>
        </w:rPr>
        <w:t xml:space="preserve"> </w:t>
      </w:r>
      <w:r w:rsidR="00B33B31">
        <w:rPr>
          <w:rFonts w:ascii="Garamond" w:hAnsi="Garamond"/>
        </w:rPr>
        <w:t xml:space="preserve">the stakes for this context are high. </w:t>
      </w:r>
      <w:r w:rsidR="00604958">
        <w:rPr>
          <w:rFonts w:ascii="Garamond" w:hAnsi="Garamond"/>
        </w:rPr>
        <w:t xml:space="preserve">Moreover, identifying </w:t>
      </w:r>
      <w:r w:rsidR="00A47920">
        <w:rPr>
          <w:rFonts w:ascii="Garamond" w:hAnsi="Garamond"/>
        </w:rPr>
        <w:t xml:space="preserve">factors that cause </w:t>
      </w:r>
      <w:r w:rsidR="000F3FF4">
        <w:rPr>
          <w:rFonts w:ascii="Garamond" w:hAnsi="Garamond"/>
        </w:rPr>
        <w:t>firm failure in rural communities in the first place</w:t>
      </w:r>
      <w:r w:rsidR="00D4571C">
        <w:rPr>
          <w:rFonts w:ascii="Garamond" w:hAnsi="Garamond"/>
        </w:rPr>
        <w:t xml:space="preserve">, as well as in any policy context [30], are essential for ensuring that </w:t>
      </w:r>
      <w:r w:rsidR="00981C2F">
        <w:rPr>
          <w:rFonts w:ascii="Garamond" w:hAnsi="Garamond"/>
        </w:rPr>
        <w:t xml:space="preserve">as </w:t>
      </w:r>
      <w:r w:rsidR="00471EB9">
        <w:rPr>
          <w:rFonts w:ascii="Garamond" w:hAnsi="Garamond"/>
        </w:rPr>
        <w:t xml:space="preserve">much </w:t>
      </w:r>
      <w:r w:rsidR="00B94867">
        <w:rPr>
          <w:rFonts w:ascii="Garamond" w:hAnsi="Garamond"/>
        </w:rPr>
        <w:t xml:space="preserve">reliable data as possible is being employed into the </w:t>
      </w:r>
      <w:r w:rsidR="009023D1">
        <w:rPr>
          <w:rFonts w:ascii="Garamond" w:hAnsi="Garamond"/>
        </w:rPr>
        <w:t xml:space="preserve">model to </w:t>
      </w:r>
      <w:r w:rsidR="00D1041D">
        <w:rPr>
          <w:rFonts w:ascii="Garamond" w:hAnsi="Garamond"/>
        </w:rPr>
        <w:t>produce</w:t>
      </w:r>
      <w:r w:rsidR="00DC7216">
        <w:rPr>
          <w:rFonts w:ascii="Garamond" w:hAnsi="Garamond"/>
        </w:rPr>
        <w:t xml:space="preserve"> </w:t>
      </w:r>
      <w:r w:rsidR="00D1041D">
        <w:rPr>
          <w:rFonts w:ascii="Garamond" w:hAnsi="Garamond"/>
        </w:rPr>
        <w:t xml:space="preserve">productive results for </w:t>
      </w:r>
      <w:r w:rsidR="00693218">
        <w:rPr>
          <w:rFonts w:ascii="Garamond" w:hAnsi="Garamond"/>
        </w:rPr>
        <w:t xml:space="preserve">all communities that </w:t>
      </w:r>
      <w:r w:rsidR="003A080E">
        <w:rPr>
          <w:rFonts w:ascii="Garamond" w:hAnsi="Garamond"/>
        </w:rPr>
        <w:t xml:space="preserve">may incorporate </w:t>
      </w:r>
      <w:r w:rsidR="003D3B10">
        <w:rPr>
          <w:rFonts w:ascii="Garamond" w:hAnsi="Garamond"/>
        </w:rPr>
        <w:t xml:space="preserve">these studies into </w:t>
      </w:r>
      <w:r w:rsidR="00173715">
        <w:rPr>
          <w:rFonts w:ascii="Garamond" w:hAnsi="Garamond"/>
        </w:rPr>
        <w:t xml:space="preserve">their future policy </w:t>
      </w:r>
      <w:r w:rsidR="00936399">
        <w:rPr>
          <w:rFonts w:ascii="Garamond" w:hAnsi="Garamond"/>
        </w:rPr>
        <w:t xml:space="preserve">ventures. </w:t>
      </w:r>
      <w:r w:rsidR="00B02E82">
        <w:rPr>
          <w:rFonts w:ascii="Garamond" w:hAnsi="Garamond"/>
        </w:rPr>
        <w:t>S</w:t>
      </w:r>
      <w:r w:rsidR="001E2388">
        <w:rPr>
          <w:rFonts w:ascii="Garamond" w:hAnsi="Garamond"/>
        </w:rPr>
        <w:t>tudies</w:t>
      </w:r>
      <w:r w:rsidR="00E141C4">
        <w:rPr>
          <w:rFonts w:ascii="Garamond" w:hAnsi="Garamond"/>
        </w:rPr>
        <w:t xml:space="preserve"> that inform </w:t>
      </w:r>
      <w:r w:rsidR="009F063B">
        <w:rPr>
          <w:rFonts w:ascii="Garamond" w:hAnsi="Garamond"/>
        </w:rPr>
        <w:t>public policy decisions</w:t>
      </w:r>
      <w:r w:rsidR="001E2388">
        <w:rPr>
          <w:rFonts w:ascii="Garamond" w:hAnsi="Garamond"/>
        </w:rPr>
        <w:t xml:space="preserve"> are not conducted in c</w:t>
      </w:r>
      <w:r w:rsidR="00FE11E5">
        <w:rPr>
          <w:rFonts w:ascii="Garamond" w:hAnsi="Garamond"/>
        </w:rPr>
        <w:t xml:space="preserve">ontrolled </w:t>
      </w:r>
      <w:r w:rsidR="006E17AD">
        <w:rPr>
          <w:rFonts w:ascii="Garamond" w:hAnsi="Garamond"/>
        </w:rPr>
        <w:t>environments</w:t>
      </w:r>
      <w:r w:rsidR="00087E29">
        <w:rPr>
          <w:rFonts w:ascii="Garamond" w:hAnsi="Garamond"/>
        </w:rPr>
        <w:t>, so bias is inevitable and must properly be addressed.</w:t>
      </w:r>
    </w:p>
    <w:p w14:paraId="4F15F90C" w14:textId="77777777" w:rsidR="00EC34D3" w:rsidRDefault="00EC34D3" w:rsidP="00A26888">
      <w:pPr>
        <w:spacing w:line="360" w:lineRule="auto"/>
        <w:ind w:firstLine="720"/>
        <w:rPr>
          <w:rFonts w:ascii="Garamond" w:hAnsi="Garamond"/>
        </w:rPr>
      </w:pPr>
    </w:p>
    <w:p w14:paraId="3367ADAF" w14:textId="50D0388B" w:rsidR="00DB5EEB" w:rsidRPr="007C255B" w:rsidRDefault="00DB5EEB" w:rsidP="00DB5EEB">
      <w:pPr>
        <w:spacing w:line="360" w:lineRule="auto"/>
        <w:rPr>
          <w:rFonts w:ascii="Garamond" w:hAnsi="Garamond"/>
          <w:b/>
          <w:bCs/>
          <w:sz w:val="30"/>
          <w:szCs w:val="30"/>
        </w:rPr>
      </w:pPr>
      <w:r w:rsidRPr="007C255B">
        <w:rPr>
          <w:rFonts w:ascii="Garamond" w:hAnsi="Garamond"/>
          <w:b/>
          <w:bCs/>
          <w:sz w:val="30"/>
          <w:szCs w:val="30"/>
        </w:rPr>
        <w:lastRenderedPageBreak/>
        <w:t>Data</w:t>
      </w:r>
    </w:p>
    <w:p w14:paraId="1DA7D709" w14:textId="1D8FBB20" w:rsidR="00560020" w:rsidRDefault="00320973" w:rsidP="000F5A45">
      <w:pPr>
        <w:spacing w:line="360" w:lineRule="auto"/>
        <w:rPr>
          <w:rFonts w:ascii="Garamond" w:hAnsi="Garamond"/>
          <w:b/>
          <w:bCs/>
        </w:rPr>
      </w:pPr>
      <w:r>
        <w:rPr>
          <w:rFonts w:ascii="Garamond" w:hAnsi="Garamond"/>
          <w:b/>
          <w:bCs/>
        </w:rPr>
        <w:t>Variables</w:t>
      </w:r>
    </w:p>
    <w:p w14:paraId="2E0A6EA0" w14:textId="07F7EF41" w:rsidR="00802B05" w:rsidRDefault="00DC3FD3" w:rsidP="000F5A45">
      <w:pPr>
        <w:spacing w:line="360" w:lineRule="auto"/>
        <w:rPr>
          <w:rFonts w:ascii="Garamond" w:hAnsi="Garamond"/>
        </w:rPr>
      </w:pPr>
      <w:r>
        <w:rPr>
          <w:rFonts w:ascii="Garamond" w:hAnsi="Garamond"/>
        </w:rPr>
        <w:tab/>
        <w:t xml:space="preserve">Figure 2 presents </w:t>
      </w:r>
      <w:r w:rsidR="00F6638E">
        <w:rPr>
          <w:rFonts w:ascii="Garamond" w:hAnsi="Garamond"/>
        </w:rPr>
        <w:t xml:space="preserve">a list of variables that will be employed into my model. </w:t>
      </w:r>
      <w:r w:rsidR="00C86C3D">
        <w:rPr>
          <w:rFonts w:ascii="Garamond" w:hAnsi="Garamond"/>
        </w:rPr>
        <w:t xml:space="preserve">Most of the variables </w:t>
      </w:r>
      <w:r w:rsidR="00102692">
        <w:rPr>
          <w:rFonts w:ascii="Garamond" w:hAnsi="Garamond"/>
        </w:rPr>
        <w:t xml:space="preserve">are </w:t>
      </w:r>
      <w:r w:rsidR="00485127">
        <w:rPr>
          <w:rFonts w:ascii="Garamond" w:hAnsi="Garamond"/>
        </w:rPr>
        <w:t>the same as</w:t>
      </w:r>
      <w:r w:rsidR="00AE733B">
        <w:rPr>
          <w:rFonts w:ascii="Garamond" w:hAnsi="Garamond"/>
        </w:rPr>
        <w:t xml:space="preserve"> the ones </w:t>
      </w:r>
      <w:r w:rsidR="00126EF5">
        <w:rPr>
          <w:rFonts w:ascii="Garamond" w:hAnsi="Garamond"/>
        </w:rPr>
        <w:t xml:space="preserve">utilized by Hand et al. [4] in their </w:t>
      </w:r>
      <w:r w:rsidR="001C5A09">
        <w:rPr>
          <w:rFonts w:ascii="Garamond" w:hAnsi="Garamond"/>
        </w:rPr>
        <w:t xml:space="preserve">analysis of firm growth in rural counties, but </w:t>
      </w:r>
      <w:r w:rsidR="0048041E">
        <w:rPr>
          <w:rFonts w:ascii="Garamond" w:hAnsi="Garamond"/>
        </w:rPr>
        <w:t xml:space="preserve">some adjustments </w:t>
      </w:r>
      <w:r w:rsidR="002447BC">
        <w:rPr>
          <w:rFonts w:ascii="Garamond" w:hAnsi="Garamond"/>
        </w:rPr>
        <w:t>have been made to make the model more proscriptive rather than retrospective</w:t>
      </w:r>
      <w:r w:rsidR="001E4CF0">
        <w:rPr>
          <w:rFonts w:ascii="Garamond" w:hAnsi="Garamond"/>
        </w:rPr>
        <w:t xml:space="preserve">, because I </w:t>
      </w:r>
      <w:r w:rsidR="009745F2">
        <w:rPr>
          <w:rFonts w:ascii="Garamond" w:hAnsi="Garamond"/>
        </w:rPr>
        <w:t>attempt</w:t>
      </w:r>
      <w:r w:rsidR="001E4CF0">
        <w:rPr>
          <w:rFonts w:ascii="Garamond" w:hAnsi="Garamond"/>
        </w:rPr>
        <w:t xml:space="preserve"> to capture previous context</w:t>
      </w:r>
      <w:r w:rsidR="00F71F85">
        <w:rPr>
          <w:rFonts w:ascii="Garamond" w:hAnsi="Garamond"/>
        </w:rPr>
        <w:t xml:space="preserve"> that led</w:t>
      </w:r>
      <w:r w:rsidR="00B018A3">
        <w:rPr>
          <w:rFonts w:ascii="Garamond" w:hAnsi="Garamond"/>
        </w:rPr>
        <w:t xml:space="preserve"> to </w:t>
      </w:r>
      <w:r w:rsidR="00DE54D3">
        <w:rPr>
          <w:rFonts w:ascii="Garamond" w:hAnsi="Garamond"/>
        </w:rPr>
        <w:t xml:space="preserve">the </w:t>
      </w:r>
      <w:r w:rsidR="002273EA">
        <w:rPr>
          <w:rFonts w:ascii="Garamond" w:hAnsi="Garamond"/>
        </w:rPr>
        <w:t xml:space="preserve">number of firms </w:t>
      </w:r>
      <w:r w:rsidR="00D54AEC">
        <w:rPr>
          <w:rFonts w:ascii="Garamond" w:hAnsi="Garamond"/>
        </w:rPr>
        <w:t xml:space="preserve">that failed in 2020 during the pandemic and oil and gas crisis. </w:t>
      </w:r>
    </w:p>
    <w:p w14:paraId="4DA248BC" w14:textId="77777777" w:rsidR="008C07C4" w:rsidRPr="00802B05" w:rsidRDefault="008C07C4" w:rsidP="000F5A45">
      <w:pPr>
        <w:spacing w:line="360" w:lineRule="auto"/>
        <w:rPr>
          <w:rFonts w:ascii="Garamond" w:hAnsi="Garamond"/>
        </w:rPr>
      </w:pPr>
    </w:p>
    <w:tbl>
      <w:tblPr>
        <w:tblStyle w:val="TableGrid"/>
        <w:tblW w:w="9355" w:type="dxa"/>
        <w:tblLook w:val="04A0" w:firstRow="1" w:lastRow="0" w:firstColumn="1" w:lastColumn="0" w:noHBand="0" w:noVBand="1"/>
      </w:tblPr>
      <w:tblGrid>
        <w:gridCol w:w="1617"/>
        <w:gridCol w:w="2936"/>
        <w:gridCol w:w="3453"/>
        <w:gridCol w:w="1349"/>
      </w:tblGrid>
      <w:tr w:rsidR="000D4EC2" w14:paraId="11A54501" w14:textId="77777777" w:rsidTr="001C211B">
        <w:tc>
          <w:tcPr>
            <w:tcW w:w="1617" w:type="dxa"/>
            <w:shd w:val="clear" w:color="auto" w:fill="B4C6E7" w:themeFill="accent1" w:themeFillTint="66"/>
          </w:tcPr>
          <w:p w14:paraId="09563632" w14:textId="3FB3A28D" w:rsidR="000D4EC2" w:rsidRPr="00CB3953" w:rsidRDefault="000D4EC2" w:rsidP="000F5A45">
            <w:pPr>
              <w:spacing w:line="360" w:lineRule="auto"/>
              <w:rPr>
                <w:rFonts w:ascii="Garamond" w:hAnsi="Garamond"/>
                <w:b/>
                <w:bCs/>
              </w:rPr>
            </w:pPr>
            <w:r>
              <w:rPr>
                <w:rFonts w:ascii="Garamond" w:hAnsi="Garamond"/>
                <w:b/>
                <w:bCs/>
              </w:rPr>
              <w:t>Variable Type</w:t>
            </w:r>
          </w:p>
        </w:tc>
        <w:tc>
          <w:tcPr>
            <w:tcW w:w="2936" w:type="dxa"/>
            <w:shd w:val="clear" w:color="auto" w:fill="B4C6E7" w:themeFill="accent1" w:themeFillTint="66"/>
          </w:tcPr>
          <w:p w14:paraId="4B69C766" w14:textId="596E45DD" w:rsidR="000D4EC2" w:rsidRPr="00CB3953" w:rsidRDefault="000D4EC2" w:rsidP="000F5A45">
            <w:pPr>
              <w:spacing w:line="360" w:lineRule="auto"/>
              <w:rPr>
                <w:rFonts w:ascii="Garamond" w:hAnsi="Garamond"/>
                <w:b/>
                <w:bCs/>
              </w:rPr>
            </w:pPr>
            <w:r>
              <w:rPr>
                <w:rFonts w:ascii="Garamond" w:hAnsi="Garamond"/>
                <w:b/>
                <w:bCs/>
              </w:rPr>
              <w:t>Variable</w:t>
            </w:r>
          </w:p>
        </w:tc>
        <w:tc>
          <w:tcPr>
            <w:tcW w:w="3453" w:type="dxa"/>
            <w:shd w:val="clear" w:color="auto" w:fill="B4C6E7" w:themeFill="accent1" w:themeFillTint="66"/>
          </w:tcPr>
          <w:p w14:paraId="674F28AA" w14:textId="145FD0CF" w:rsidR="000D4EC2" w:rsidRPr="009E5823" w:rsidRDefault="000D4EC2" w:rsidP="000F5A45">
            <w:pPr>
              <w:spacing w:line="360" w:lineRule="auto"/>
              <w:rPr>
                <w:rFonts w:ascii="Garamond" w:hAnsi="Garamond"/>
                <w:b/>
                <w:bCs/>
              </w:rPr>
            </w:pPr>
            <w:r>
              <w:rPr>
                <w:rFonts w:ascii="Garamond" w:hAnsi="Garamond"/>
                <w:b/>
                <w:bCs/>
              </w:rPr>
              <w:t>Source</w:t>
            </w:r>
          </w:p>
        </w:tc>
        <w:tc>
          <w:tcPr>
            <w:tcW w:w="1349" w:type="dxa"/>
            <w:shd w:val="clear" w:color="auto" w:fill="B4C6E7" w:themeFill="accent1" w:themeFillTint="66"/>
          </w:tcPr>
          <w:p w14:paraId="62D7F37F" w14:textId="21CE44B9" w:rsidR="000D4EC2" w:rsidRPr="009E5823" w:rsidRDefault="000D4EC2" w:rsidP="000F5A45">
            <w:pPr>
              <w:spacing w:line="360" w:lineRule="auto"/>
              <w:rPr>
                <w:rFonts w:ascii="Garamond" w:hAnsi="Garamond"/>
                <w:b/>
                <w:bCs/>
              </w:rPr>
            </w:pPr>
            <w:r>
              <w:rPr>
                <w:rFonts w:ascii="Garamond" w:hAnsi="Garamond"/>
                <w:b/>
                <w:bCs/>
              </w:rPr>
              <w:t>Timeframe</w:t>
            </w:r>
          </w:p>
        </w:tc>
      </w:tr>
      <w:tr w:rsidR="000D4EC2" w14:paraId="6871E26D" w14:textId="77777777" w:rsidTr="001C211B">
        <w:tc>
          <w:tcPr>
            <w:tcW w:w="1617" w:type="dxa"/>
            <w:shd w:val="clear" w:color="auto" w:fill="B4C6E7" w:themeFill="accent1" w:themeFillTint="66"/>
          </w:tcPr>
          <w:p w14:paraId="0C54E021" w14:textId="69F9DAF7" w:rsidR="000D4EC2" w:rsidRPr="00411486" w:rsidRDefault="000D4EC2" w:rsidP="000F5A45">
            <w:pPr>
              <w:spacing w:line="360" w:lineRule="auto"/>
              <w:rPr>
                <w:rFonts w:ascii="Garamond" w:hAnsi="Garamond"/>
                <w:b/>
                <w:bCs/>
              </w:rPr>
            </w:pPr>
            <w:r w:rsidRPr="00411486">
              <w:rPr>
                <w:rFonts w:ascii="Garamond" w:hAnsi="Garamond"/>
                <w:b/>
                <w:bCs/>
              </w:rPr>
              <w:t>Dependent Variable</w:t>
            </w:r>
          </w:p>
        </w:tc>
        <w:tc>
          <w:tcPr>
            <w:tcW w:w="2936" w:type="dxa"/>
          </w:tcPr>
          <w:p w14:paraId="2F26FE46" w14:textId="63177E11" w:rsidR="000D4EC2" w:rsidRDefault="000D4EC2" w:rsidP="000F5A45">
            <w:pPr>
              <w:spacing w:line="360" w:lineRule="auto"/>
              <w:rPr>
                <w:rFonts w:ascii="Garamond" w:hAnsi="Garamond"/>
              </w:rPr>
            </w:pPr>
            <w:r>
              <w:rPr>
                <w:rFonts w:ascii="Garamond" w:hAnsi="Garamond"/>
              </w:rPr>
              <w:t>Failed Firms</w:t>
            </w:r>
          </w:p>
        </w:tc>
        <w:tc>
          <w:tcPr>
            <w:tcW w:w="3453" w:type="dxa"/>
          </w:tcPr>
          <w:p w14:paraId="36E1FCCE" w14:textId="0F247E61" w:rsidR="000D4EC2" w:rsidRDefault="000D4EC2" w:rsidP="000F5A45">
            <w:pPr>
              <w:spacing w:line="360" w:lineRule="auto"/>
              <w:rPr>
                <w:rFonts w:ascii="Garamond" w:hAnsi="Garamond"/>
              </w:rPr>
            </w:pPr>
            <w:r>
              <w:rPr>
                <w:rFonts w:ascii="Garamond" w:hAnsi="Garamond"/>
              </w:rPr>
              <w:t>Texas Comptroller’s Office</w:t>
            </w:r>
          </w:p>
        </w:tc>
        <w:tc>
          <w:tcPr>
            <w:tcW w:w="1349" w:type="dxa"/>
          </w:tcPr>
          <w:p w14:paraId="16AC3B76" w14:textId="56DC7C7D" w:rsidR="000D4EC2" w:rsidRDefault="000D4EC2" w:rsidP="000F5A45">
            <w:pPr>
              <w:spacing w:line="360" w:lineRule="auto"/>
              <w:rPr>
                <w:rFonts w:ascii="Garamond" w:hAnsi="Garamond"/>
              </w:rPr>
            </w:pPr>
            <w:r>
              <w:rPr>
                <w:rFonts w:ascii="Garamond" w:hAnsi="Garamond"/>
              </w:rPr>
              <w:t>2020</w:t>
            </w:r>
          </w:p>
        </w:tc>
      </w:tr>
      <w:tr w:rsidR="000D4EC2" w14:paraId="4BCDD726" w14:textId="77777777" w:rsidTr="001C211B">
        <w:tc>
          <w:tcPr>
            <w:tcW w:w="1617" w:type="dxa"/>
            <w:shd w:val="clear" w:color="auto" w:fill="B4C6E7" w:themeFill="accent1" w:themeFillTint="66"/>
          </w:tcPr>
          <w:p w14:paraId="74085127" w14:textId="233F6154" w:rsidR="000D4EC2" w:rsidRPr="00411486" w:rsidRDefault="000D4EC2" w:rsidP="000F5A45">
            <w:pPr>
              <w:spacing w:line="360" w:lineRule="auto"/>
              <w:rPr>
                <w:rFonts w:ascii="Garamond" w:hAnsi="Garamond"/>
                <w:b/>
                <w:bCs/>
              </w:rPr>
            </w:pPr>
            <w:r w:rsidRPr="00411486">
              <w:rPr>
                <w:rFonts w:ascii="Garamond" w:hAnsi="Garamond"/>
                <w:b/>
                <w:bCs/>
              </w:rPr>
              <w:t>Demographic Variables</w:t>
            </w:r>
          </w:p>
        </w:tc>
        <w:tc>
          <w:tcPr>
            <w:tcW w:w="2936" w:type="dxa"/>
          </w:tcPr>
          <w:p w14:paraId="7E1E3209" w14:textId="792CC38F" w:rsidR="000D4EC2" w:rsidRDefault="000D4EC2" w:rsidP="000F5A45">
            <w:pPr>
              <w:spacing w:line="360" w:lineRule="auto"/>
              <w:rPr>
                <w:rFonts w:ascii="Garamond" w:hAnsi="Garamond"/>
              </w:rPr>
            </w:pPr>
            <w:r>
              <w:rPr>
                <w:rFonts w:ascii="Garamond" w:hAnsi="Garamond"/>
              </w:rPr>
              <w:t>Population</w:t>
            </w:r>
          </w:p>
        </w:tc>
        <w:tc>
          <w:tcPr>
            <w:tcW w:w="3453" w:type="dxa"/>
          </w:tcPr>
          <w:p w14:paraId="2EBD4F9F" w14:textId="5AA2561E" w:rsidR="000D4EC2" w:rsidRDefault="000D4EC2" w:rsidP="000F5A45">
            <w:pPr>
              <w:spacing w:line="360" w:lineRule="auto"/>
              <w:rPr>
                <w:rFonts w:ascii="Garamond" w:hAnsi="Garamond"/>
              </w:rPr>
            </w:pPr>
            <w:r w:rsidRPr="00A126AB">
              <w:rPr>
                <w:rFonts w:ascii="Garamond" w:hAnsi="Garamond"/>
                <w:color w:val="4472C4" w:themeColor="accent1"/>
              </w:rPr>
              <w:t xml:space="preserve">U.S. Census Bureau </w:t>
            </w:r>
          </w:p>
        </w:tc>
        <w:tc>
          <w:tcPr>
            <w:tcW w:w="1349" w:type="dxa"/>
          </w:tcPr>
          <w:p w14:paraId="2FA443E8" w14:textId="1E4AC34B" w:rsidR="000D4EC2" w:rsidRDefault="000D4EC2" w:rsidP="000F5A45">
            <w:pPr>
              <w:spacing w:line="360" w:lineRule="auto"/>
              <w:rPr>
                <w:rFonts w:ascii="Garamond" w:hAnsi="Garamond"/>
              </w:rPr>
            </w:pPr>
            <w:r>
              <w:rPr>
                <w:rFonts w:ascii="Garamond" w:hAnsi="Garamond"/>
              </w:rPr>
              <w:t>2020</w:t>
            </w:r>
          </w:p>
        </w:tc>
      </w:tr>
      <w:tr w:rsidR="000D4EC2" w14:paraId="26C7EA7E" w14:textId="77777777" w:rsidTr="001C211B">
        <w:tc>
          <w:tcPr>
            <w:tcW w:w="1617" w:type="dxa"/>
            <w:shd w:val="clear" w:color="auto" w:fill="B4C6E7" w:themeFill="accent1" w:themeFillTint="66"/>
          </w:tcPr>
          <w:p w14:paraId="32C3ABAA" w14:textId="77777777" w:rsidR="000D4EC2" w:rsidRDefault="000D4EC2" w:rsidP="000F5A45">
            <w:pPr>
              <w:spacing w:line="360" w:lineRule="auto"/>
              <w:rPr>
                <w:rFonts w:ascii="Garamond" w:hAnsi="Garamond"/>
              </w:rPr>
            </w:pPr>
          </w:p>
        </w:tc>
        <w:tc>
          <w:tcPr>
            <w:tcW w:w="2936" w:type="dxa"/>
          </w:tcPr>
          <w:p w14:paraId="179D70F4" w14:textId="1E386D0D" w:rsidR="000D4EC2" w:rsidRDefault="000D4EC2" w:rsidP="000F5A45">
            <w:pPr>
              <w:spacing w:line="360" w:lineRule="auto"/>
              <w:rPr>
                <w:rFonts w:ascii="Garamond" w:hAnsi="Garamond"/>
              </w:rPr>
            </w:pPr>
            <w:r>
              <w:rPr>
                <w:rFonts w:ascii="Garamond" w:hAnsi="Garamond"/>
              </w:rPr>
              <w:t>Population</w:t>
            </w:r>
            <w:r w:rsidR="001112A9">
              <w:rPr>
                <w:rFonts w:ascii="Garamond" w:hAnsi="Garamond"/>
              </w:rPr>
              <w:t xml:space="preserve"> (%)</w:t>
            </w:r>
            <w:r>
              <w:rPr>
                <w:rFonts w:ascii="Garamond" w:hAnsi="Garamond"/>
              </w:rPr>
              <w:t xml:space="preserve"> Aged Between 25–44 Years Old</w:t>
            </w:r>
          </w:p>
        </w:tc>
        <w:tc>
          <w:tcPr>
            <w:tcW w:w="3453" w:type="dxa"/>
          </w:tcPr>
          <w:p w14:paraId="21286269" w14:textId="3D341E92" w:rsidR="000D4EC2" w:rsidRDefault="000D4EC2" w:rsidP="000F5A45">
            <w:pPr>
              <w:spacing w:line="360" w:lineRule="auto"/>
              <w:rPr>
                <w:rFonts w:ascii="Garamond" w:hAnsi="Garamond"/>
              </w:rPr>
            </w:pPr>
            <w:r>
              <w:rPr>
                <w:rFonts w:ascii="Garamond" w:hAnsi="Garamond"/>
              </w:rPr>
              <w:t>American Community Survey</w:t>
            </w:r>
          </w:p>
        </w:tc>
        <w:tc>
          <w:tcPr>
            <w:tcW w:w="1349" w:type="dxa"/>
          </w:tcPr>
          <w:p w14:paraId="25541C21" w14:textId="3E2124B1" w:rsidR="000D4EC2" w:rsidRDefault="0027101E" w:rsidP="000F5A45">
            <w:pPr>
              <w:spacing w:line="360" w:lineRule="auto"/>
              <w:rPr>
                <w:rFonts w:ascii="Garamond" w:hAnsi="Garamond"/>
              </w:rPr>
            </w:pPr>
            <w:r>
              <w:rPr>
                <w:rFonts w:ascii="Garamond" w:hAnsi="Garamond"/>
              </w:rPr>
              <w:t>2020</w:t>
            </w:r>
          </w:p>
        </w:tc>
      </w:tr>
      <w:tr w:rsidR="000D4EC2" w14:paraId="0B6CE075" w14:textId="77777777" w:rsidTr="001C211B">
        <w:tc>
          <w:tcPr>
            <w:tcW w:w="1617" w:type="dxa"/>
            <w:shd w:val="clear" w:color="auto" w:fill="B4C6E7" w:themeFill="accent1" w:themeFillTint="66"/>
          </w:tcPr>
          <w:p w14:paraId="5E7BA8B5" w14:textId="77777777" w:rsidR="000D4EC2" w:rsidRDefault="000D4EC2" w:rsidP="000F5A45">
            <w:pPr>
              <w:spacing w:line="360" w:lineRule="auto"/>
              <w:rPr>
                <w:rFonts w:ascii="Garamond" w:hAnsi="Garamond"/>
              </w:rPr>
            </w:pPr>
          </w:p>
        </w:tc>
        <w:tc>
          <w:tcPr>
            <w:tcW w:w="2936" w:type="dxa"/>
          </w:tcPr>
          <w:p w14:paraId="490405CA" w14:textId="58F8BB8A" w:rsidR="000D4EC2" w:rsidRDefault="009C2280" w:rsidP="000F5A45">
            <w:pPr>
              <w:spacing w:line="360" w:lineRule="auto"/>
              <w:rPr>
                <w:rFonts w:ascii="Garamond" w:hAnsi="Garamond"/>
              </w:rPr>
            </w:pPr>
            <w:r>
              <w:rPr>
                <w:rFonts w:ascii="Garamond" w:hAnsi="Garamond"/>
              </w:rPr>
              <w:t>Population (%) Aged 65+</w:t>
            </w:r>
          </w:p>
        </w:tc>
        <w:tc>
          <w:tcPr>
            <w:tcW w:w="3453" w:type="dxa"/>
          </w:tcPr>
          <w:p w14:paraId="66F62F18" w14:textId="2D91D3DB" w:rsidR="000D4EC2" w:rsidRDefault="001B6486" w:rsidP="000F5A45">
            <w:pPr>
              <w:spacing w:line="360" w:lineRule="auto"/>
              <w:rPr>
                <w:rFonts w:ascii="Garamond" w:hAnsi="Garamond"/>
              </w:rPr>
            </w:pPr>
            <w:r>
              <w:rPr>
                <w:rFonts w:ascii="Garamond" w:hAnsi="Garamond"/>
              </w:rPr>
              <w:t>American Community Survey</w:t>
            </w:r>
          </w:p>
        </w:tc>
        <w:tc>
          <w:tcPr>
            <w:tcW w:w="1349" w:type="dxa"/>
          </w:tcPr>
          <w:p w14:paraId="0D798EED" w14:textId="0158E55A" w:rsidR="000D4EC2" w:rsidRDefault="0027101E" w:rsidP="000F5A45">
            <w:pPr>
              <w:spacing w:line="360" w:lineRule="auto"/>
              <w:rPr>
                <w:rFonts w:ascii="Garamond" w:hAnsi="Garamond"/>
              </w:rPr>
            </w:pPr>
            <w:r>
              <w:rPr>
                <w:rFonts w:ascii="Garamond" w:hAnsi="Garamond"/>
              </w:rPr>
              <w:t>2020</w:t>
            </w:r>
          </w:p>
        </w:tc>
      </w:tr>
      <w:tr w:rsidR="000D4EC2" w14:paraId="3BD96C9E" w14:textId="77777777" w:rsidTr="001C211B">
        <w:tc>
          <w:tcPr>
            <w:tcW w:w="1617" w:type="dxa"/>
            <w:shd w:val="clear" w:color="auto" w:fill="B4C6E7" w:themeFill="accent1" w:themeFillTint="66"/>
          </w:tcPr>
          <w:p w14:paraId="6AEBB17B" w14:textId="77777777" w:rsidR="000D4EC2" w:rsidRDefault="000D4EC2" w:rsidP="000F5A45">
            <w:pPr>
              <w:spacing w:line="360" w:lineRule="auto"/>
              <w:rPr>
                <w:rFonts w:ascii="Garamond" w:hAnsi="Garamond"/>
              </w:rPr>
            </w:pPr>
          </w:p>
        </w:tc>
        <w:tc>
          <w:tcPr>
            <w:tcW w:w="2936" w:type="dxa"/>
            <w:shd w:val="clear" w:color="auto" w:fill="FFFF00"/>
          </w:tcPr>
          <w:p w14:paraId="6F04B8BD" w14:textId="66DEF559" w:rsidR="000D4EC2" w:rsidRDefault="00D53B9B" w:rsidP="000F5A45">
            <w:pPr>
              <w:spacing w:line="360" w:lineRule="auto"/>
              <w:rPr>
                <w:rFonts w:ascii="Garamond" w:hAnsi="Garamond"/>
              </w:rPr>
            </w:pPr>
            <w:r>
              <w:rPr>
                <w:rFonts w:ascii="Garamond" w:hAnsi="Garamond"/>
              </w:rPr>
              <w:t xml:space="preserve">Ratio of </w:t>
            </w:r>
            <w:r w:rsidR="008A5D75">
              <w:rPr>
                <w:rFonts w:ascii="Garamond" w:hAnsi="Garamond"/>
              </w:rPr>
              <w:t>Population (%) Aged 25–44 and Population (%) Aged 65+</w:t>
            </w:r>
          </w:p>
        </w:tc>
        <w:tc>
          <w:tcPr>
            <w:tcW w:w="3453" w:type="dxa"/>
            <w:shd w:val="clear" w:color="auto" w:fill="FFFF00"/>
          </w:tcPr>
          <w:p w14:paraId="051529A5" w14:textId="03541194" w:rsidR="000D4EC2" w:rsidRDefault="00F56012" w:rsidP="000F5A45">
            <w:pPr>
              <w:spacing w:line="360" w:lineRule="auto"/>
              <w:rPr>
                <w:rFonts w:ascii="Garamond" w:hAnsi="Garamond"/>
              </w:rPr>
            </w:pPr>
            <w:r>
              <w:rPr>
                <w:rFonts w:ascii="Garamond" w:hAnsi="Garamond"/>
              </w:rPr>
              <w:t xml:space="preserve">Feature engineered from </w:t>
            </w:r>
            <w:r w:rsidR="004269CC">
              <w:rPr>
                <w:rFonts w:ascii="Garamond" w:hAnsi="Garamond"/>
              </w:rPr>
              <w:t xml:space="preserve">previous </w:t>
            </w:r>
            <w:r w:rsidR="00257C9B">
              <w:rPr>
                <w:rFonts w:ascii="Garamond" w:hAnsi="Garamond"/>
              </w:rPr>
              <w:t xml:space="preserve">two </w:t>
            </w:r>
            <w:r w:rsidR="004E5851">
              <w:rPr>
                <w:rFonts w:ascii="Garamond" w:hAnsi="Garamond"/>
              </w:rPr>
              <w:t>variables</w:t>
            </w:r>
          </w:p>
        </w:tc>
        <w:tc>
          <w:tcPr>
            <w:tcW w:w="1349" w:type="dxa"/>
            <w:shd w:val="clear" w:color="auto" w:fill="FFFF00"/>
          </w:tcPr>
          <w:p w14:paraId="17EB6048" w14:textId="6B0F03E2" w:rsidR="000D4EC2" w:rsidRDefault="0027101E" w:rsidP="000F5A45">
            <w:pPr>
              <w:spacing w:line="360" w:lineRule="auto"/>
              <w:rPr>
                <w:rFonts w:ascii="Garamond" w:hAnsi="Garamond"/>
              </w:rPr>
            </w:pPr>
            <w:r>
              <w:rPr>
                <w:rFonts w:ascii="Garamond" w:hAnsi="Garamond"/>
              </w:rPr>
              <w:t>2020</w:t>
            </w:r>
          </w:p>
        </w:tc>
      </w:tr>
      <w:tr w:rsidR="000D4EC2" w14:paraId="0580EBF6" w14:textId="77777777" w:rsidTr="001C211B">
        <w:tc>
          <w:tcPr>
            <w:tcW w:w="1617" w:type="dxa"/>
            <w:shd w:val="clear" w:color="auto" w:fill="B4C6E7" w:themeFill="accent1" w:themeFillTint="66"/>
          </w:tcPr>
          <w:p w14:paraId="1F28C7A9" w14:textId="77777777" w:rsidR="000D4EC2" w:rsidRDefault="000D4EC2" w:rsidP="000F5A45">
            <w:pPr>
              <w:spacing w:line="360" w:lineRule="auto"/>
              <w:rPr>
                <w:rFonts w:ascii="Garamond" w:hAnsi="Garamond"/>
              </w:rPr>
            </w:pPr>
          </w:p>
        </w:tc>
        <w:tc>
          <w:tcPr>
            <w:tcW w:w="2936" w:type="dxa"/>
          </w:tcPr>
          <w:p w14:paraId="7A806533" w14:textId="6D3A23CB" w:rsidR="000D4EC2" w:rsidRDefault="00AE554C" w:rsidP="000F5A45">
            <w:pPr>
              <w:spacing w:line="360" w:lineRule="auto"/>
              <w:rPr>
                <w:rFonts w:ascii="Garamond" w:hAnsi="Garamond"/>
              </w:rPr>
            </w:pPr>
            <w:r>
              <w:rPr>
                <w:rFonts w:ascii="Garamond" w:hAnsi="Garamond"/>
              </w:rPr>
              <w:t>Population (%) Aged 25+ with a Bachelor’s Degree</w:t>
            </w:r>
          </w:p>
        </w:tc>
        <w:tc>
          <w:tcPr>
            <w:tcW w:w="3453" w:type="dxa"/>
          </w:tcPr>
          <w:p w14:paraId="545E2FC1" w14:textId="3F45FDEB" w:rsidR="000D4EC2" w:rsidRDefault="00AE554C" w:rsidP="000F5A45">
            <w:pPr>
              <w:spacing w:line="360" w:lineRule="auto"/>
              <w:rPr>
                <w:rFonts w:ascii="Garamond" w:hAnsi="Garamond"/>
              </w:rPr>
            </w:pPr>
            <w:r>
              <w:rPr>
                <w:rFonts w:ascii="Garamond" w:hAnsi="Garamond"/>
              </w:rPr>
              <w:t>American Community Survey</w:t>
            </w:r>
          </w:p>
        </w:tc>
        <w:tc>
          <w:tcPr>
            <w:tcW w:w="1349" w:type="dxa"/>
          </w:tcPr>
          <w:p w14:paraId="3C5AE145" w14:textId="2CC15200" w:rsidR="000D4EC2" w:rsidRDefault="00342E08" w:rsidP="000F5A45">
            <w:pPr>
              <w:spacing w:line="360" w:lineRule="auto"/>
              <w:rPr>
                <w:rFonts w:ascii="Garamond" w:hAnsi="Garamond"/>
              </w:rPr>
            </w:pPr>
            <w:r>
              <w:rPr>
                <w:rFonts w:ascii="Garamond" w:hAnsi="Garamond"/>
              </w:rPr>
              <w:t>2020</w:t>
            </w:r>
          </w:p>
        </w:tc>
      </w:tr>
      <w:tr w:rsidR="000D4EC2" w14:paraId="70233FE2" w14:textId="77777777" w:rsidTr="001C211B">
        <w:tc>
          <w:tcPr>
            <w:tcW w:w="1617" w:type="dxa"/>
            <w:shd w:val="clear" w:color="auto" w:fill="B4C6E7" w:themeFill="accent1" w:themeFillTint="66"/>
          </w:tcPr>
          <w:p w14:paraId="3DE8F251" w14:textId="77777777" w:rsidR="000D4EC2" w:rsidRDefault="000D4EC2" w:rsidP="000F5A45">
            <w:pPr>
              <w:spacing w:line="360" w:lineRule="auto"/>
              <w:rPr>
                <w:rFonts w:ascii="Garamond" w:hAnsi="Garamond"/>
              </w:rPr>
            </w:pPr>
          </w:p>
        </w:tc>
        <w:tc>
          <w:tcPr>
            <w:tcW w:w="2936" w:type="dxa"/>
          </w:tcPr>
          <w:p w14:paraId="2CA4DEE0" w14:textId="2B154583" w:rsidR="000D4EC2" w:rsidRDefault="002E0D2D" w:rsidP="000F5A45">
            <w:pPr>
              <w:spacing w:line="360" w:lineRule="auto"/>
              <w:rPr>
                <w:rFonts w:ascii="Garamond" w:hAnsi="Garamond"/>
              </w:rPr>
            </w:pPr>
            <w:r>
              <w:rPr>
                <w:rFonts w:ascii="Garamond" w:hAnsi="Garamond"/>
              </w:rPr>
              <w:t>Non-White Population</w:t>
            </w:r>
            <w:r w:rsidR="0092753B">
              <w:rPr>
                <w:rFonts w:ascii="Garamond" w:hAnsi="Garamond"/>
              </w:rPr>
              <w:t xml:space="preserve"> (%)</w:t>
            </w:r>
            <w:r w:rsidR="00705CA9">
              <w:rPr>
                <w:rFonts w:ascii="Garamond" w:hAnsi="Garamond"/>
              </w:rPr>
              <w:t xml:space="preserve"> to Evaluate </w:t>
            </w:r>
            <w:r w:rsidR="00960A7C">
              <w:rPr>
                <w:rFonts w:ascii="Garamond" w:hAnsi="Garamond"/>
              </w:rPr>
              <w:t>Overall Diversity</w:t>
            </w:r>
          </w:p>
        </w:tc>
        <w:tc>
          <w:tcPr>
            <w:tcW w:w="3453" w:type="dxa"/>
          </w:tcPr>
          <w:p w14:paraId="42F90183" w14:textId="24599D39" w:rsidR="000D4EC2" w:rsidRDefault="00C07A6F" w:rsidP="000F5A45">
            <w:pPr>
              <w:spacing w:line="360" w:lineRule="auto"/>
              <w:rPr>
                <w:rFonts w:ascii="Garamond" w:hAnsi="Garamond"/>
              </w:rPr>
            </w:pPr>
            <w:r>
              <w:rPr>
                <w:rFonts w:ascii="Garamond" w:hAnsi="Garamond"/>
              </w:rPr>
              <w:t>American Community Survey</w:t>
            </w:r>
          </w:p>
        </w:tc>
        <w:tc>
          <w:tcPr>
            <w:tcW w:w="1349" w:type="dxa"/>
          </w:tcPr>
          <w:p w14:paraId="65BBC937" w14:textId="216F3502" w:rsidR="000D4EC2" w:rsidRDefault="00BA48AE" w:rsidP="000F5A45">
            <w:pPr>
              <w:spacing w:line="360" w:lineRule="auto"/>
              <w:rPr>
                <w:rFonts w:ascii="Garamond" w:hAnsi="Garamond"/>
              </w:rPr>
            </w:pPr>
            <w:r>
              <w:rPr>
                <w:rFonts w:ascii="Garamond" w:hAnsi="Garamond"/>
              </w:rPr>
              <w:t>2020</w:t>
            </w:r>
          </w:p>
        </w:tc>
      </w:tr>
      <w:tr w:rsidR="007B5A11" w14:paraId="01EDBCCC" w14:textId="77777777" w:rsidTr="001C211B">
        <w:tc>
          <w:tcPr>
            <w:tcW w:w="1617" w:type="dxa"/>
            <w:shd w:val="clear" w:color="auto" w:fill="B4C6E7" w:themeFill="accent1" w:themeFillTint="66"/>
          </w:tcPr>
          <w:p w14:paraId="1B5F7156" w14:textId="77777777" w:rsidR="007B5A11" w:rsidRDefault="007B5A11" w:rsidP="008F60EA">
            <w:pPr>
              <w:spacing w:line="360" w:lineRule="auto"/>
              <w:rPr>
                <w:rFonts w:ascii="Garamond" w:hAnsi="Garamond"/>
              </w:rPr>
            </w:pPr>
          </w:p>
        </w:tc>
        <w:tc>
          <w:tcPr>
            <w:tcW w:w="2936" w:type="dxa"/>
          </w:tcPr>
          <w:p w14:paraId="378BA91D" w14:textId="0CA714CE" w:rsidR="007B5A11" w:rsidRDefault="00826AC6" w:rsidP="008F60EA">
            <w:pPr>
              <w:spacing w:line="360" w:lineRule="auto"/>
              <w:rPr>
                <w:rFonts w:ascii="Garamond" w:hAnsi="Garamond"/>
              </w:rPr>
            </w:pPr>
            <w:r>
              <w:rPr>
                <w:rFonts w:ascii="Garamond" w:hAnsi="Garamond"/>
              </w:rPr>
              <w:t xml:space="preserve">Population </w:t>
            </w:r>
            <w:r w:rsidR="007B5A11">
              <w:rPr>
                <w:rFonts w:ascii="Garamond" w:hAnsi="Garamond"/>
              </w:rPr>
              <w:t>County In-Migration (%)</w:t>
            </w:r>
          </w:p>
        </w:tc>
        <w:tc>
          <w:tcPr>
            <w:tcW w:w="3453" w:type="dxa"/>
          </w:tcPr>
          <w:p w14:paraId="03E39235" w14:textId="40D51872" w:rsidR="007B5A11" w:rsidRDefault="00F65D10" w:rsidP="008F60EA">
            <w:pPr>
              <w:spacing w:line="360" w:lineRule="auto"/>
              <w:rPr>
                <w:rFonts w:ascii="Garamond" w:hAnsi="Garamond"/>
              </w:rPr>
            </w:pPr>
            <w:r>
              <w:rPr>
                <w:rFonts w:ascii="Garamond" w:hAnsi="Garamond"/>
              </w:rPr>
              <w:t>American Community Survey</w:t>
            </w:r>
          </w:p>
        </w:tc>
        <w:tc>
          <w:tcPr>
            <w:tcW w:w="1349" w:type="dxa"/>
          </w:tcPr>
          <w:p w14:paraId="4C6CB878" w14:textId="2D58D0BD" w:rsidR="007B5A11" w:rsidRDefault="00F65D10" w:rsidP="008F60EA">
            <w:pPr>
              <w:spacing w:line="360" w:lineRule="auto"/>
              <w:rPr>
                <w:rFonts w:ascii="Garamond" w:hAnsi="Garamond"/>
              </w:rPr>
            </w:pPr>
            <w:r>
              <w:rPr>
                <w:rFonts w:ascii="Garamond" w:hAnsi="Garamond"/>
              </w:rPr>
              <w:t>2020</w:t>
            </w:r>
          </w:p>
        </w:tc>
      </w:tr>
      <w:tr w:rsidR="00982141" w14:paraId="7A899904" w14:textId="77777777" w:rsidTr="001C211B">
        <w:tc>
          <w:tcPr>
            <w:tcW w:w="1617" w:type="dxa"/>
            <w:shd w:val="clear" w:color="auto" w:fill="B4C6E7" w:themeFill="accent1" w:themeFillTint="66"/>
          </w:tcPr>
          <w:p w14:paraId="1870927D" w14:textId="77777777" w:rsidR="00982141" w:rsidRDefault="00982141" w:rsidP="00982141">
            <w:pPr>
              <w:spacing w:line="360" w:lineRule="auto"/>
              <w:rPr>
                <w:rFonts w:ascii="Garamond" w:hAnsi="Garamond"/>
              </w:rPr>
            </w:pPr>
          </w:p>
        </w:tc>
        <w:tc>
          <w:tcPr>
            <w:tcW w:w="2936" w:type="dxa"/>
          </w:tcPr>
          <w:p w14:paraId="31B0779E" w14:textId="6E2CE576" w:rsidR="00982141" w:rsidRDefault="00982141" w:rsidP="00982141">
            <w:pPr>
              <w:spacing w:line="360" w:lineRule="auto"/>
              <w:rPr>
                <w:rFonts w:ascii="Garamond" w:hAnsi="Garamond"/>
              </w:rPr>
            </w:pPr>
            <w:r>
              <w:rPr>
                <w:rFonts w:ascii="Garamond" w:hAnsi="Garamond"/>
              </w:rPr>
              <w:t>Population County Out-Migration (%)</w:t>
            </w:r>
          </w:p>
        </w:tc>
        <w:tc>
          <w:tcPr>
            <w:tcW w:w="3453" w:type="dxa"/>
          </w:tcPr>
          <w:p w14:paraId="59E9A756" w14:textId="1FC5C2C9" w:rsidR="00982141" w:rsidRDefault="00982141" w:rsidP="00982141">
            <w:pPr>
              <w:spacing w:line="360" w:lineRule="auto"/>
              <w:rPr>
                <w:rFonts w:ascii="Garamond" w:hAnsi="Garamond"/>
              </w:rPr>
            </w:pPr>
            <w:r>
              <w:rPr>
                <w:rFonts w:ascii="Garamond" w:hAnsi="Garamond"/>
              </w:rPr>
              <w:t>American Community Survey</w:t>
            </w:r>
          </w:p>
        </w:tc>
        <w:tc>
          <w:tcPr>
            <w:tcW w:w="1349" w:type="dxa"/>
          </w:tcPr>
          <w:p w14:paraId="73C57E42" w14:textId="2C75F9C4" w:rsidR="00982141" w:rsidRDefault="00982141" w:rsidP="00982141">
            <w:pPr>
              <w:spacing w:line="360" w:lineRule="auto"/>
              <w:rPr>
                <w:rFonts w:ascii="Garamond" w:hAnsi="Garamond"/>
              </w:rPr>
            </w:pPr>
            <w:r>
              <w:rPr>
                <w:rFonts w:ascii="Garamond" w:hAnsi="Garamond"/>
              </w:rPr>
              <w:t xml:space="preserve">2020 </w:t>
            </w:r>
          </w:p>
        </w:tc>
      </w:tr>
      <w:tr w:rsidR="00982141" w14:paraId="0E206EF6" w14:textId="77777777" w:rsidTr="001C211B">
        <w:tc>
          <w:tcPr>
            <w:tcW w:w="1617" w:type="dxa"/>
            <w:shd w:val="clear" w:color="auto" w:fill="B4C6E7" w:themeFill="accent1" w:themeFillTint="66"/>
          </w:tcPr>
          <w:p w14:paraId="0BC03627" w14:textId="77777777" w:rsidR="00982141" w:rsidRDefault="00982141" w:rsidP="00982141">
            <w:pPr>
              <w:spacing w:line="360" w:lineRule="auto"/>
              <w:rPr>
                <w:rFonts w:ascii="Garamond" w:hAnsi="Garamond"/>
              </w:rPr>
            </w:pPr>
          </w:p>
        </w:tc>
        <w:tc>
          <w:tcPr>
            <w:tcW w:w="2936" w:type="dxa"/>
          </w:tcPr>
          <w:p w14:paraId="67EA27D8" w14:textId="57599C83" w:rsidR="00982141" w:rsidRDefault="00DE69C2" w:rsidP="00982141">
            <w:pPr>
              <w:spacing w:line="360" w:lineRule="auto"/>
              <w:rPr>
                <w:rFonts w:ascii="Garamond" w:hAnsi="Garamond"/>
              </w:rPr>
            </w:pPr>
            <w:r>
              <w:rPr>
                <w:rFonts w:ascii="Garamond" w:hAnsi="Garamond"/>
              </w:rPr>
              <w:t>Ratio of Protestant to Catholic Residents</w:t>
            </w:r>
          </w:p>
        </w:tc>
        <w:tc>
          <w:tcPr>
            <w:tcW w:w="3453" w:type="dxa"/>
          </w:tcPr>
          <w:p w14:paraId="2B3A609B" w14:textId="77777777" w:rsidR="001B08BE" w:rsidRPr="001B08BE" w:rsidRDefault="001B08BE" w:rsidP="001B08BE">
            <w:pPr>
              <w:spacing w:line="360" w:lineRule="auto"/>
              <w:rPr>
                <w:rFonts w:ascii="Garamond" w:hAnsi="Garamond"/>
              </w:rPr>
            </w:pPr>
            <w:r w:rsidRPr="001B08BE">
              <w:rPr>
                <w:rFonts w:ascii="Garamond" w:hAnsi="Garamond"/>
              </w:rPr>
              <w:t xml:space="preserve">The Association of Religion Data Archives </w:t>
            </w:r>
          </w:p>
          <w:p w14:paraId="1D0773B8" w14:textId="77777777" w:rsidR="00982141" w:rsidRDefault="00982141" w:rsidP="00982141">
            <w:pPr>
              <w:spacing w:line="360" w:lineRule="auto"/>
              <w:rPr>
                <w:rFonts w:ascii="Garamond" w:hAnsi="Garamond"/>
              </w:rPr>
            </w:pPr>
          </w:p>
        </w:tc>
        <w:tc>
          <w:tcPr>
            <w:tcW w:w="1349" w:type="dxa"/>
          </w:tcPr>
          <w:p w14:paraId="41EF230D" w14:textId="5F48745C" w:rsidR="00982141" w:rsidRDefault="001B08BE" w:rsidP="00982141">
            <w:pPr>
              <w:spacing w:line="360" w:lineRule="auto"/>
              <w:rPr>
                <w:rFonts w:ascii="Garamond" w:hAnsi="Garamond"/>
              </w:rPr>
            </w:pPr>
            <w:r>
              <w:rPr>
                <w:rFonts w:ascii="Garamond" w:hAnsi="Garamond"/>
              </w:rPr>
              <w:t>2010</w:t>
            </w:r>
          </w:p>
        </w:tc>
      </w:tr>
      <w:tr w:rsidR="00982141" w14:paraId="081C81EC" w14:textId="77777777" w:rsidTr="001C211B">
        <w:tc>
          <w:tcPr>
            <w:tcW w:w="1617" w:type="dxa"/>
            <w:shd w:val="clear" w:color="auto" w:fill="B4C6E7" w:themeFill="accent1" w:themeFillTint="66"/>
          </w:tcPr>
          <w:p w14:paraId="0D4D808D" w14:textId="32BC5517" w:rsidR="00982141" w:rsidRPr="008D3B61" w:rsidRDefault="00023925" w:rsidP="00982141">
            <w:pPr>
              <w:spacing w:line="360" w:lineRule="auto"/>
              <w:rPr>
                <w:rFonts w:ascii="Garamond" w:hAnsi="Garamond"/>
                <w:b/>
                <w:bCs/>
              </w:rPr>
            </w:pPr>
            <w:r w:rsidRPr="008D3B61">
              <w:rPr>
                <w:rFonts w:ascii="Garamond" w:hAnsi="Garamond"/>
                <w:b/>
                <w:bCs/>
              </w:rPr>
              <w:lastRenderedPageBreak/>
              <w:t>Economic Variables</w:t>
            </w:r>
          </w:p>
        </w:tc>
        <w:tc>
          <w:tcPr>
            <w:tcW w:w="2936" w:type="dxa"/>
          </w:tcPr>
          <w:p w14:paraId="71496900" w14:textId="1593720E" w:rsidR="00982141" w:rsidRDefault="00F55858" w:rsidP="00982141">
            <w:pPr>
              <w:spacing w:line="360" w:lineRule="auto"/>
              <w:rPr>
                <w:rFonts w:ascii="Garamond" w:hAnsi="Garamond"/>
              </w:rPr>
            </w:pPr>
            <w:r>
              <w:rPr>
                <w:rFonts w:ascii="Garamond" w:hAnsi="Garamond"/>
              </w:rPr>
              <w:t>Unemployment Rate</w:t>
            </w:r>
          </w:p>
        </w:tc>
        <w:tc>
          <w:tcPr>
            <w:tcW w:w="3453" w:type="dxa"/>
          </w:tcPr>
          <w:p w14:paraId="284E25A7" w14:textId="572283A3" w:rsidR="00982141" w:rsidRDefault="00F55858" w:rsidP="00982141">
            <w:pPr>
              <w:spacing w:line="360" w:lineRule="auto"/>
              <w:rPr>
                <w:rFonts w:ascii="Garamond" w:hAnsi="Garamond"/>
              </w:rPr>
            </w:pPr>
            <w:r>
              <w:rPr>
                <w:rFonts w:ascii="Garamond" w:hAnsi="Garamond"/>
              </w:rPr>
              <w:t>Bureau of Labor Statistics</w:t>
            </w:r>
          </w:p>
        </w:tc>
        <w:tc>
          <w:tcPr>
            <w:tcW w:w="1349" w:type="dxa"/>
          </w:tcPr>
          <w:p w14:paraId="59074CDC" w14:textId="630FC227" w:rsidR="00982141" w:rsidRDefault="007E2AFE" w:rsidP="00982141">
            <w:pPr>
              <w:spacing w:line="360" w:lineRule="auto"/>
              <w:rPr>
                <w:rFonts w:ascii="Garamond" w:hAnsi="Garamond"/>
              </w:rPr>
            </w:pPr>
            <w:r>
              <w:rPr>
                <w:rFonts w:ascii="Garamond" w:hAnsi="Garamond"/>
              </w:rPr>
              <w:t>2019</w:t>
            </w:r>
          </w:p>
        </w:tc>
      </w:tr>
      <w:tr w:rsidR="00982141" w14:paraId="7147145D" w14:textId="77777777" w:rsidTr="001C211B">
        <w:tc>
          <w:tcPr>
            <w:tcW w:w="1617" w:type="dxa"/>
            <w:shd w:val="clear" w:color="auto" w:fill="B4C6E7" w:themeFill="accent1" w:themeFillTint="66"/>
          </w:tcPr>
          <w:p w14:paraId="48B0E0B9" w14:textId="77777777" w:rsidR="00982141" w:rsidRDefault="00982141" w:rsidP="00982141">
            <w:pPr>
              <w:spacing w:line="360" w:lineRule="auto"/>
              <w:rPr>
                <w:rFonts w:ascii="Garamond" w:hAnsi="Garamond"/>
              </w:rPr>
            </w:pPr>
          </w:p>
        </w:tc>
        <w:tc>
          <w:tcPr>
            <w:tcW w:w="2936" w:type="dxa"/>
          </w:tcPr>
          <w:p w14:paraId="44A9F691" w14:textId="07726A99" w:rsidR="00982141" w:rsidRDefault="007E2AFE" w:rsidP="00982141">
            <w:pPr>
              <w:spacing w:line="360" w:lineRule="auto"/>
              <w:rPr>
                <w:rFonts w:ascii="Garamond" w:hAnsi="Garamond"/>
              </w:rPr>
            </w:pPr>
            <w:r>
              <w:rPr>
                <w:rFonts w:ascii="Garamond" w:hAnsi="Garamond"/>
              </w:rPr>
              <w:t xml:space="preserve">Number of Banks per Town </w:t>
            </w:r>
          </w:p>
        </w:tc>
        <w:tc>
          <w:tcPr>
            <w:tcW w:w="3453" w:type="dxa"/>
          </w:tcPr>
          <w:p w14:paraId="4764FEF4" w14:textId="4FEF2D47" w:rsidR="00982141" w:rsidRDefault="00B1381F" w:rsidP="00982141">
            <w:pPr>
              <w:spacing w:line="360" w:lineRule="auto"/>
              <w:rPr>
                <w:rFonts w:ascii="Garamond" w:hAnsi="Garamond"/>
              </w:rPr>
            </w:pPr>
            <w:r w:rsidRPr="00B1381F">
              <w:rPr>
                <w:rFonts w:ascii="Garamond" w:hAnsi="Garamond"/>
              </w:rPr>
              <w:t xml:space="preserve">Federal Deposit Insurance Corporation </w:t>
            </w:r>
          </w:p>
        </w:tc>
        <w:tc>
          <w:tcPr>
            <w:tcW w:w="1349" w:type="dxa"/>
          </w:tcPr>
          <w:p w14:paraId="0895AE29" w14:textId="1393B0B9" w:rsidR="00982141" w:rsidRDefault="00B1381F" w:rsidP="00982141">
            <w:pPr>
              <w:spacing w:line="360" w:lineRule="auto"/>
              <w:rPr>
                <w:rFonts w:ascii="Garamond" w:hAnsi="Garamond"/>
              </w:rPr>
            </w:pPr>
            <w:r>
              <w:rPr>
                <w:rFonts w:ascii="Garamond" w:hAnsi="Garamond"/>
              </w:rPr>
              <w:t>20</w:t>
            </w:r>
            <w:r w:rsidR="00C83B2B">
              <w:rPr>
                <w:rFonts w:ascii="Garamond" w:hAnsi="Garamond"/>
              </w:rPr>
              <w:t>19</w:t>
            </w:r>
          </w:p>
        </w:tc>
      </w:tr>
      <w:tr w:rsidR="00982141" w14:paraId="74D18FDF" w14:textId="77777777" w:rsidTr="001C211B">
        <w:tc>
          <w:tcPr>
            <w:tcW w:w="1617" w:type="dxa"/>
            <w:shd w:val="clear" w:color="auto" w:fill="B4C6E7" w:themeFill="accent1" w:themeFillTint="66"/>
          </w:tcPr>
          <w:p w14:paraId="4EE519D6" w14:textId="77777777" w:rsidR="00982141" w:rsidRDefault="00982141" w:rsidP="00982141">
            <w:pPr>
              <w:spacing w:line="360" w:lineRule="auto"/>
              <w:rPr>
                <w:rFonts w:ascii="Garamond" w:hAnsi="Garamond"/>
              </w:rPr>
            </w:pPr>
          </w:p>
        </w:tc>
        <w:tc>
          <w:tcPr>
            <w:tcW w:w="2936" w:type="dxa"/>
          </w:tcPr>
          <w:p w14:paraId="461D0FDE" w14:textId="0E2CF0DB" w:rsidR="00982141" w:rsidRDefault="00505F6B" w:rsidP="00982141">
            <w:pPr>
              <w:spacing w:line="360" w:lineRule="auto"/>
              <w:rPr>
                <w:rFonts w:ascii="Garamond" w:hAnsi="Garamond"/>
              </w:rPr>
            </w:pPr>
            <w:r>
              <w:rPr>
                <w:rFonts w:ascii="Garamond" w:hAnsi="Garamond"/>
              </w:rPr>
              <w:t>Total Deposits Held in Local Banks</w:t>
            </w:r>
            <w:r w:rsidR="00816F24">
              <w:rPr>
                <w:rFonts w:ascii="Garamond" w:hAnsi="Garamond"/>
              </w:rPr>
              <w:t>, $1000’s</w:t>
            </w:r>
          </w:p>
        </w:tc>
        <w:tc>
          <w:tcPr>
            <w:tcW w:w="3453" w:type="dxa"/>
          </w:tcPr>
          <w:p w14:paraId="63F68B6B" w14:textId="28F4A604" w:rsidR="00982141" w:rsidRDefault="00584780" w:rsidP="00982141">
            <w:pPr>
              <w:spacing w:line="360" w:lineRule="auto"/>
              <w:rPr>
                <w:rFonts w:ascii="Garamond" w:hAnsi="Garamond"/>
              </w:rPr>
            </w:pPr>
            <w:r w:rsidRPr="00B1381F">
              <w:rPr>
                <w:rFonts w:ascii="Garamond" w:hAnsi="Garamond"/>
              </w:rPr>
              <w:t>Federal Deposit Insurance Corporation</w:t>
            </w:r>
          </w:p>
        </w:tc>
        <w:tc>
          <w:tcPr>
            <w:tcW w:w="1349" w:type="dxa"/>
          </w:tcPr>
          <w:p w14:paraId="044F6490" w14:textId="18B0CE21" w:rsidR="00982141" w:rsidRDefault="00584780" w:rsidP="00982141">
            <w:pPr>
              <w:spacing w:line="360" w:lineRule="auto"/>
              <w:rPr>
                <w:rFonts w:ascii="Garamond" w:hAnsi="Garamond"/>
              </w:rPr>
            </w:pPr>
            <w:r>
              <w:rPr>
                <w:rFonts w:ascii="Garamond" w:hAnsi="Garamond"/>
              </w:rPr>
              <w:t>20</w:t>
            </w:r>
            <w:r w:rsidR="00634B48">
              <w:rPr>
                <w:rFonts w:ascii="Garamond" w:hAnsi="Garamond"/>
              </w:rPr>
              <w:t>19</w:t>
            </w:r>
          </w:p>
        </w:tc>
      </w:tr>
      <w:tr w:rsidR="00982141" w14:paraId="2AEC08D6" w14:textId="77777777" w:rsidTr="001C211B">
        <w:tc>
          <w:tcPr>
            <w:tcW w:w="1617" w:type="dxa"/>
            <w:shd w:val="clear" w:color="auto" w:fill="B4C6E7" w:themeFill="accent1" w:themeFillTint="66"/>
          </w:tcPr>
          <w:p w14:paraId="26895A9F" w14:textId="77777777" w:rsidR="00982141" w:rsidRDefault="00982141" w:rsidP="00982141">
            <w:pPr>
              <w:spacing w:line="360" w:lineRule="auto"/>
              <w:rPr>
                <w:rFonts w:ascii="Garamond" w:hAnsi="Garamond"/>
              </w:rPr>
            </w:pPr>
          </w:p>
        </w:tc>
        <w:tc>
          <w:tcPr>
            <w:tcW w:w="2936" w:type="dxa"/>
          </w:tcPr>
          <w:p w14:paraId="7E663BEE" w14:textId="5D5EEBC5" w:rsidR="00982141" w:rsidRDefault="00CC0EFC" w:rsidP="00982141">
            <w:pPr>
              <w:spacing w:line="360" w:lineRule="auto"/>
              <w:rPr>
                <w:rFonts w:ascii="Garamond" w:hAnsi="Garamond"/>
              </w:rPr>
            </w:pPr>
            <w:r>
              <w:rPr>
                <w:rFonts w:ascii="Garamond" w:hAnsi="Garamond"/>
              </w:rPr>
              <w:t>Effective Federal Funds Rate</w:t>
            </w:r>
          </w:p>
        </w:tc>
        <w:tc>
          <w:tcPr>
            <w:tcW w:w="3453" w:type="dxa"/>
          </w:tcPr>
          <w:p w14:paraId="3316262D" w14:textId="352D7F67" w:rsidR="00982141" w:rsidRDefault="009A6FF8" w:rsidP="00982141">
            <w:pPr>
              <w:spacing w:line="360" w:lineRule="auto"/>
              <w:rPr>
                <w:rFonts w:ascii="Garamond" w:hAnsi="Garamond"/>
              </w:rPr>
            </w:pPr>
            <w:r>
              <w:rPr>
                <w:rFonts w:ascii="Garamond" w:hAnsi="Garamond"/>
              </w:rPr>
              <w:t>Federal Reserve Economic Data</w:t>
            </w:r>
          </w:p>
        </w:tc>
        <w:tc>
          <w:tcPr>
            <w:tcW w:w="1349" w:type="dxa"/>
          </w:tcPr>
          <w:p w14:paraId="73C36AFB" w14:textId="26105614" w:rsidR="00982141" w:rsidRDefault="00E002DA" w:rsidP="00982141">
            <w:pPr>
              <w:spacing w:line="360" w:lineRule="auto"/>
              <w:rPr>
                <w:rFonts w:ascii="Garamond" w:hAnsi="Garamond"/>
              </w:rPr>
            </w:pPr>
            <w:r>
              <w:rPr>
                <w:rFonts w:ascii="Garamond" w:hAnsi="Garamond"/>
              </w:rPr>
              <w:t>2019</w:t>
            </w:r>
          </w:p>
        </w:tc>
      </w:tr>
      <w:tr w:rsidR="00982141" w14:paraId="6650BB8E" w14:textId="77777777" w:rsidTr="001C211B">
        <w:tc>
          <w:tcPr>
            <w:tcW w:w="1617" w:type="dxa"/>
            <w:shd w:val="clear" w:color="auto" w:fill="B4C6E7" w:themeFill="accent1" w:themeFillTint="66"/>
          </w:tcPr>
          <w:p w14:paraId="3C1BB1B7" w14:textId="77777777" w:rsidR="00982141" w:rsidRDefault="00982141" w:rsidP="00982141">
            <w:pPr>
              <w:spacing w:line="360" w:lineRule="auto"/>
              <w:rPr>
                <w:rFonts w:ascii="Garamond" w:hAnsi="Garamond"/>
              </w:rPr>
            </w:pPr>
          </w:p>
        </w:tc>
        <w:tc>
          <w:tcPr>
            <w:tcW w:w="2936" w:type="dxa"/>
          </w:tcPr>
          <w:p w14:paraId="0D7D8742" w14:textId="4A881196" w:rsidR="00982141" w:rsidRDefault="00D61E21" w:rsidP="00982141">
            <w:pPr>
              <w:spacing w:line="360" w:lineRule="auto"/>
              <w:rPr>
                <w:rFonts w:ascii="Garamond" w:hAnsi="Garamond"/>
              </w:rPr>
            </w:pPr>
            <w:r>
              <w:rPr>
                <w:rFonts w:ascii="Garamond" w:hAnsi="Garamond"/>
              </w:rPr>
              <w:t>Gini Index of Income Inequality</w:t>
            </w:r>
          </w:p>
        </w:tc>
        <w:tc>
          <w:tcPr>
            <w:tcW w:w="3453" w:type="dxa"/>
          </w:tcPr>
          <w:p w14:paraId="23BAB749" w14:textId="2B79F659" w:rsidR="00982141" w:rsidRDefault="004434DE" w:rsidP="00982141">
            <w:pPr>
              <w:spacing w:line="360" w:lineRule="auto"/>
              <w:rPr>
                <w:rFonts w:ascii="Garamond" w:hAnsi="Garamond"/>
              </w:rPr>
            </w:pPr>
            <w:r>
              <w:rPr>
                <w:rFonts w:ascii="Garamond" w:hAnsi="Garamond"/>
              </w:rPr>
              <w:t>American Community Survey</w:t>
            </w:r>
          </w:p>
        </w:tc>
        <w:tc>
          <w:tcPr>
            <w:tcW w:w="1349" w:type="dxa"/>
          </w:tcPr>
          <w:p w14:paraId="4D1629DC" w14:textId="7BEC4F2D" w:rsidR="00982141" w:rsidRDefault="004434DE" w:rsidP="00982141">
            <w:pPr>
              <w:spacing w:line="360" w:lineRule="auto"/>
              <w:rPr>
                <w:rFonts w:ascii="Garamond" w:hAnsi="Garamond"/>
              </w:rPr>
            </w:pPr>
            <w:r>
              <w:rPr>
                <w:rFonts w:ascii="Garamond" w:hAnsi="Garamond"/>
              </w:rPr>
              <w:t>2019</w:t>
            </w:r>
          </w:p>
        </w:tc>
      </w:tr>
      <w:tr w:rsidR="00982141" w14:paraId="3167159F" w14:textId="77777777" w:rsidTr="001C211B">
        <w:tc>
          <w:tcPr>
            <w:tcW w:w="1617" w:type="dxa"/>
            <w:shd w:val="clear" w:color="auto" w:fill="B4C6E7" w:themeFill="accent1" w:themeFillTint="66"/>
          </w:tcPr>
          <w:p w14:paraId="4238203C" w14:textId="77777777" w:rsidR="00982141" w:rsidRDefault="00982141" w:rsidP="00982141">
            <w:pPr>
              <w:spacing w:line="360" w:lineRule="auto"/>
              <w:rPr>
                <w:rFonts w:ascii="Garamond" w:hAnsi="Garamond"/>
              </w:rPr>
            </w:pPr>
          </w:p>
        </w:tc>
        <w:tc>
          <w:tcPr>
            <w:tcW w:w="2936" w:type="dxa"/>
          </w:tcPr>
          <w:p w14:paraId="7E397BFA" w14:textId="72C6971F" w:rsidR="00982141" w:rsidRDefault="008F5EC9" w:rsidP="00982141">
            <w:pPr>
              <w:spacing w:line="360" w:lineRule="auto"/>
              <w:rPr>
                <w:rFonts w:ascii="Garamond" w:hAnsi="Garamond"/>
              </w:rPr>
            </w:pPr>
            <w:r>
              <w:rPr>
                <w:rFonts w:ascii="Garamond" w:hAnsi="Garamond"/>
              </w:rPr>
              <w:t xml:space="preserve">Population </w:t>
            </w:r>
            <w:r w:rsidR="000914F4">
              <w:rPr>
                <w:rFonts w:ascii="Garamond" w:hAnsi="Garamond"/>
              </w:rPr>
              <w:t xml:space="preserve">(%) </w:t>
            </w:r>
            <w:r w:rsidR="004D7D06">
              <w:rPr>
                <w:rFonts w:ascii="Garamond" w:hAnsi="Garamond"/>
              </w:rPr>
              <w:t>in Poverty</w:t>
            </w:r>
          </w:p>
        </w:tc>
        <w:tc>
          <w:tcPr>
            <w:tcW w:w="3453" w:type="dxa"/>
          </w:tcPr>
          <w:p w14:paraId="7E563262" w14:textId="3EB9BD22" w:rsidR="00982141" w:rsidRDefault="0070289D" w:rsidP="00982141">
            <w:pPr>
              <w:spacing w:line="360" w:lineRule="auto"/>
              <w:rPr>
                <w:rFonts w:ascii="Garamond" w:hAnsi="Garamond"/>
              </w:rPr>
            </w:pPr>
            <w:r>
              <w:rPr>
                <w:rFonts w:ascii="Garamond" w:hAnsi="Garamond"/>
              </w:rPr>
              <w:t>American Community Survey</w:t>
            </w:r>
          </w:p>
        </w:tc>
        <w:tc>
          <w:tcPr>
            <w:tcW w:w="1349" w:type="dxa"/>
          </w:tcPr>
          <w:p w14:paraId="4BD7D083" w14:textId="2B1848A6" w:rsidR="00982141" w:rsidRDefault="0070289D" w:rsidP="00982141">
            <w:pPr>
              <w:spacing w:line="360" w:lineRule="auto"/>
              <w:rPr>
                <w:rFonts w:ascii="Garamond" w:hAnsi="Garamond"/>
              </w:rPr>
            </w:pPr>
            <w:r>
              <w:rPr>
                <w:rFonts w:ascii="Garamond" w:hAnsi="Garamond"/>
              </w:rPr>
              <w:t>2019</w:t>
            </w:r>
          </w:p>
        </w:tc>
      </w:tr>
      <w:tr w:rsidR="00982141" w14:paraId="6F3DDD1D" w14:textId="77777777" w:rsidTr="001C211B">
        <w:tc>
          <w:tcPr>
            <w:tcW w:w="1617" w:type="dxa"/>
            <w:shd w:val="clear" w:color="auto" w:fill="B4C6E7" w:themeFill="accent1" w:themeFillTint="66"/>
          </w:tcPr>
          <w:p w14:paraId="5AB53B0B" w14:textId="77777777" w:rsidR="00982141" w:rsidRDefault="00982141" w:rsidP="00982141">
            <w:pPr>
              <w:spacing w:line="360" w:lineRule="auto"/>
              <w:rPr>
                <w:rFonts w:ascii="Garamond" w:hAnsi="Garamond"/>
              </w:rPr>
            </w:pPr>
          </w:p>
        </w:tc>
        <w:tc>
          <w:tcPr>
            <w:tcW w:w="2936" w:type="dxa"/>
          </w:tcPr>
          <w:p w14:paraId="75A6FD5E" w14:textId="6A7AC83F" w:rsidR="00982141" w:rsidRDefault="00546183" w:rsidP="00982141">
            <w:pPr>
              <w:spacing w:line="360" w:lineRule="auto"/>
              <w:rPr>
                <w:rFonts w:ascii="Garamond" w:hAnsi="Garamond"/>
              </w:rPr>
            </w:pPr>
            <w:r>
              <w:rPr>
                <w:rFonts w:ascii="Garamond" w:hAnsi="Garamond"/>
              </w:rPr>
              <w:t>Number of Newly Established Firms</w:t>
            </w:r>
          </w:p>
        </w:tc>
        <w:tc>
          <w:tcPr>
            <w:tcW w:w="3453" w:type="dxa"/>
          </w:tcPr>
          <w:p w14:paraId="22530054" w14:textId="17747DDB" w:rsidR="00982141" w:rsidRDefault="00E25465" w:rsidP="00982141">
            <w:pPr>
              <w:spacing w:line="360" w:lineRule="auto"/>
              <w:rPr>
                <w:rFonts w:ascii="Garamond" w:hAnsi="Garamond"/>
              </w:rPr>
            </w:pPr>
            <w:r>
              <w:rPr>
                <w:rFonts w:ascii="Garamond" w:hAnsi="Garamond"/>
              </w:rPr>
              <w:t>Texas Comptroller’s Office</w:t>
            </w:r>
          </w:p>
        </w:tc>
        <w:tc>
          <w:tcPr>
            <w:tcW w:w="1349" w:type="dxa"/>
          </w:tcPr>
          <w:p w14:paraId="65404FAF" w14:textId="0BF4A5D2" w:rsidR="00982141" w:rsidRDefault="003F1463" w:rsidP="00982141">
            <w:pPr>
              <w:spacing w:line="360" w:lineRule="auto"/>
              <w:rPr>
                <w:rFonts w:ascii="Garamond" w:hAnsi="Garamond"/>
              </w:rPr>
            </w:pPr>
            <w:r>
              <w:rPr>
                <w:rFonts w:ascii="Garamond" w:hAnsi="Garamond"/>
              </w:rPr>
              <w:t>2019</w:t>
            </w:r>
          </w:p>
        </w:tc>
      </w:tr>
      <w:tr w:rsidR="00982141" w14:paraId="31A3FDFE" w14:textId="77777777" w:rsidTr="001C211B">
        <w:tc>
          <w:tcPr>
            <w:tcW w:w="1617" w:type="dxa"/>
            <w:shd w:val="clear" w:color="auto" w:fill="B4C6E7" w:themeFill="accent1" w:themeFillTint="66"/>
          </w:tcPr>
          <w:p w14:paraId="33589AFF" w14:textId="77777777" w:rsidR="00982141" w:rsidRDefault="00982141" w:rsidP="00982141">
            <w:pPr>
              <w:spacing w:line="360" w:lineRule="auto"/>
              <w:rPr>
                <w:rFonts w:ascii="Garamond" w:hAnsi="Garamond"/>
              </w:rPr>
            </w:pPr>
          </w:p>
        </w:tc>
        <w:tc>
          <w:tcPr>
            <w:tcW w:w="2936" w:type="dxa"/>
          </w:tcPr>
          <w:p w14:paraId="693EED0B" w14:textId="6E5A6436" w:rsidR="00982141" w:rsidRDefault="00C21C7A" w:rsidP="00982141">
            <w:pPr>
              <w:spacing w:line="360" w:lineRule="auto"/>
              <w:rPr>
                <w:rFonts w:ascii="Garamond" w:hAnsi="Garamond"/>
              </w:rPr>
            </w:pPr>
            <w:r>
              <w:rPr>
                <w:rFonts w:ascii="Garamond" w:hAnsi="Garamond"/>
              </w:rPr>
              <w:t>Number of Patents Issued in Each Town</w:t>
            </w:r>
          </w:p>
        </w:tc>
        <w:tc>
          <w:tcPr>
            <w:tcW w:w="3453" w:type="dxa"/>
          </w:tcPr>
          <w:p w14:paraId="2E18B8FB" w14:textId="64FF437E" w:rsidR="00982141" w:rsidRDefault="00DA4BAB" w:rsidP="00982141">
            <w:pPr>
              <w:spacing w:line="360" w:lineRule="auto"/>
              <w:rPr>
                <w:rFonts w:ascii="Garamond" w:hAnsi="Garamond"/>
              </w:rPr>
            </w:pPr>
            <w:r>
              <w:rPr>
                <w:rFonts w:ascii="Garamond" w:hAnsi="Garamond"/>
              </w:rPr>
              <w:t>U.S. Patent Office</w:t>
            </w:r>
          </w:p>
        </w:tc>
        <w:tc>
          <w:tcPr>
            <w:tcW w:w="1349" w:type="dxa"/>
          </w:tcPr>
          <w:p w14:paraId="057D43F0" w14:textId="56ED168E" w:rsidR="00982141" w:rsidRDefault="007979BA" w:rsidP="00982141">
            <w:pPr>
              <w:spacing w:line="360" w:lineRule="auto"/>
              <w:rPr>
                <w:rFonts w:ascii="Garamond" w:hAnsi="Garamond"/>
              </w:rPr>
            </w:pPr>
            <w:r>
              <w:rPr>
                <w:rFonts w:ascii="Garamond" w:hAnsi="Garamond"/>
              </w:rPr>
              <w:t>20</w:t>
            </w:r>
            <w:r w:rsidR="000845C8">
              <w:rPr>
                <w:rFonts w:ascii="Garamond" w:hAnsi="Garamond"/>
              </w:rPr>
              <w:t>19</w:t>
            </w:r>
          </w:p>
        </w:tc>
      </w:tr>
      <w:tr w:rsidR="00982141" w14:paraId="336388F9" w14:textId="77777777" w:rsidTr="001C211B">
        <w:tc>
          <w:tcPr>
            <w:tcW w:w="1617" w:type="dxa"/>
            <w:shd w:val="clear" w:color="auto" w:fill="B4C6E7" w:themeFill="accent1" w:themeFillTint="66"/>
          </w:tcPr>
          <w:p w14:paraId="7B53CEC3" w14:textId="77777777" w:rsidR="00982141" w:rsidRDefault="00982141" w:rsidP="00982141">
            <w:pPr>
              <w:spacing w:line="360" w:lineRule="auto"/>
              <w:rPr>
                <w:rFonts w:ascii="Garamond" w:hAnsi="Garamond"/>
              </w:rPr>
            </w:pPr>
          </w:p>
        </w:tc>
        <w:tc>
          <w:tcPr>
            <w:tcW w:w="2936" w:type="dxa"/>
          </w:tcPr>
          <w:p w14:paraId="593018B5" w14:textId="02EC9415" w:rsidR="00982141" w:rsidRDefault="00C25F38" w:rsidP="00982141">
            <w:pPr>
              <w:spacing w:line="360" w:lineRule="auto"/>
              <w:rPr>
                <w:rFonts w:ascii="Garamond" w:hAnsi="Garamond"/>
              </w:rPr>
            </w:pPr>
            <w:r>
              <w:rPr>
                <w:rFonts w:ascii="Garamond" w:hAnsi="Garamond"/>
              </w:rPr>
              <w:t>Population (%) with Health Insurance</w:t>
            </w:r>
          </w:p>
        </w:tc>
        <w:tc>
          <w:tcPr>
            <w:tcW w:w="3453" w:type="dxa"/>
          </w:tcPr>
          <w:p w14:paraId="2530B9FD" w14:textId="3AE74F8A" w:rsidR="00982141" w:rsidRDefault="00966C3A" w:rsidP="00982141">
            <w:pPr>
              <w:spacing w:line="360" w:lineRule="auto"/>
              <w:rPr>
                <w:rFonts w:ascii="Garamond" w:hAnsi="Garamond"/>
              </w:rPr>
            </w:pPr>
            <w:r>
              <w:rPr>
                <w:rFonts w:ascii="Garamond" w:hAnsi="Garamond"/>
              </w:rPr>
              <w:t>American Community Survey</w:t>
            </w:r>
          </w:p>
        </w:tc>
        <w:tc>
          <w:tcPr>
            <w:tcW w:w="1349" w:type="dxa"/>
          </w:tcPr>
          <w:p w14:paraId="595BD768" w14:textId="29F5A0AD" w:rsidR="00982141" w:rsidRDefault="00966C3A" w:rsidP="00982141">
            <w:pPr>
              <w:spacing w:line="360" w:lineRule="auto"/>
              <w:rPr>
                <w:rFonts w:ascii="Garamond" w:hAnsi="Garamond"/>
              </w:rPr>
            </w:pPr>
            <w:r>
              <w:rPr>
                <w:rFonts w:ascii="Garamond" w:hAnsi="Garamond"/>
              </w:rPr>
              <w:t>2019</w:t>
            </w:r>
          </w:p>
        </w:tc>
      </w:tr>
      <w:tr w:rsidR="00982141" w14:paraId="68984E43" w14:textId="77777777" w:rsidTr="001C211B">
        <w:tc>
          <w:tcPr>
            <w:tcW w:w="1617" w:type="dxa"/>
            <w:shd w:val="clear" w:color="auto" w:fill="B4C6E7" w:themeFill="accent1" w:themeFillTint="66"/>
          </w:tcPr>
          <w:p w14:paraId="0C8A8A48" w14:textId="77777777" w:rsidR="00982141" w:rsidRDefault="00982141" w:rsidP="00982141">
            <w:pPr>
              <w:spacing w:line="360" w:lineRule="auto"/>
              <w:rPr>
                <w:rFonts w:ascii="Garamond" w:hAnsi="Garamond"/>
              </w:rPr>
            </w:pPr>
          </w:p>
        </w:tc>
        <w:tc>
          <w:tcPr>
            <w:tcW w:w="2936" w:type="dxa"/>
          </w:tcPr>
          <w:p w14:paraId="39E7AD1F" w14:textId="19423F6E" w:rsidR="00982141" w:rsidRDefault="00A80DF0" w:rsidP="00982141">
            <w:pPr>
              <w:spacing w:line="360" w:lineRule="auto"/>
              <w:rPr>
                <w:rFonts w:ascii="Garamond" w:hAnsi="Garamond"/>
              </w:rPr>
            </w:pPr>
            <w:r>
              <w:rPr>
                <w:rFonts w:ascii="Garamond" w:hAnsi="Garamond"/>
              </w:rPr>
              <w:t>Population (%) with Access to Broadband Internet</w:t>
            </w:r>
          </w:p>
        </w:tc>
        <w:tc>
          <w:tcPr>
            <w:tcW w:w="3453" w:type="dxa"/>
          </w:tcPr>
          <w:p w14:paraId="07E94440" w14:textId="27E3A9C4" w:rsidR="00982141" w:rsidRDefault="00945649" w:rsidP="00982141">
            <w:pPr>
              <w:spacing w:line="360" w:lineRule="auto"/>
              <w:rPr>
                <w:rFonts w:ascii="Garamond" w:hAnsi="Garamond"/>
              </w:rPr>
            </w:pPr>
            <w:r>
              <w:rPr>
                <w:rFonts w:ascii="Garamond" w:hAnsi="Garamond"/>
              </w:rPr>
              <w:t>Federal Communications Commission</w:t>
            </w:r>
          </w:p>
        </w:tc>
        <w:tc>
          <w:tcPr>
            <w:tcW w:w="1349" w:type="dxa"/>
          </w:tcPr>
          <w:p w14:paraId="1AEBF164" w14:textId="438D56F7" w:rsidR="00982141" w:rsidRDefault="000979AB" w:rsidP="00982141">
            <w:pPr>
              <w:spacing w:line="360" w:lineRule="auto"/>
              <w:rPr>
                <w:rFonts w:ascii="Garamond" w:hAnsi="Garamond"/>
              </w:rPr>
            </w:pPr>
            <w:r>
              <w:rPr>
                <w:rFonts w:ascii="Garamond" w:hAnsi="Garamond"/>
              </w:rPr>
              <w:t>2019</w:t>
            </w:r>
          </w:p>
        </w:tc>
      </w:tr>
      <w:tr w:rsidR="00982141" w14:paraId="060A6CEC" w14:textId="77777777" w:rsidTr="001C211B">
        <w:tc>
          <w:tcPr>
            <w:tcW w:w="1617" w:type="dxa"/>
            <w:shd w:val="clear" w:color="auto" w:fill="B4C6E7" w:themeFill="accent1" w:themeFillTint="66"/>
          </w:tcPr>
          <w:p w14:paraId="35FF3E60" w14:textId="77777777" w:rsidR="00982141" w:rsidRDefault="00982141" w:rsidP="00982141">
            <w:pPr>
              <w:spacing w:line="360" w:lineRule="auto"/>
              <w:rPr>
                <w:rFonts w:ascii="Garamond" w:hAnsi="Garamond"/>
              </w:rPr>
            </w:pPr>
          </w:p>
        </w:tc>
        <w:tc>
          <w:tcPr>
            <w:tcW w:w="2936" w:type="dxa"/>
          </w:tcPr>
          <w:p w14:paraId="1C08C125" w14:textId="3E8926ED" w:rsidR="00982141" w:rsidRDefault="004164FC" w:rsidP="00982141">
            <w:pPr>
              <w:spacing w:line="360" w:lineRule="auto"/>
              <w:rPr>
                <w:rFonts w:ascii="Garamond" w:hAnsi="Garamond"/>
              </w:rPr>
            </w:pPr>
            <w:r>
              <w:rPr>
                <w:rFonts w:ascii="Garamond" w:hAnsi="Garamond"/>
              </w:rPr>
              <w:t>Median Household Income</w:t>
            </w:r>
          </w:p>
        </w:tc>
        <w:tc>
          <w:tcPr>
            <w:tcW w:w="3453" w:type="dxa"/>
          </w:tcPr>
          <w:p w14:paraId="16E65ADF" w14:textId="7BA429A6" w:rsidR="00982141" w:rsidRPr="00AA6233" w:rsidRDefault="00AA6233" w:rsidP="00982141">
            <w:pPr>
              <w:spacing w:line="360" w:lineRule="auto"/>
              <w:rPr>
                <w:rFonts w:ascii="Garamond" w:hAnsi="Garamond"/>
                <w:color w:val="4472C4" w:themeColor="accent1"/>
              </w:rPr>
            </w:pPr>
            <w:r>
              <w:rPr>
                <w:rFonts w:ascii="Garamond" w:hAnsi="Garamond"/>
                <w:color w:val="4472C4" w:themeColor="accent1"/>
              </w:rPr>
              <w:t>U.S. Census Bureau</w:t>
            </w:r>
          </w:p>
        </w:tc>
        <w:tc>
          <w:tcPr>
            <w:tcW w:w="1349" w:type="dxa"/>
          </w:tcPr>
          <w:p w14:paraId="1E38D9DB" w14:textId="2B04EA40" w:rsidR="00982141" w:rsidRDefault="00AA6233" w:rsidP="00982141">
            <w:pPr>
              <w:spacing w:line="360" w:lineRule="auto"/>
              <w:rPr>
                <w:rFonts w:ascii="Garamond" w:hAnsi="Garamond"/>
              </w:rPr>
            </w:pPr>
            <w:r>
              <w:rPr>
                <w:rFonts w:ascii="Garamond" w:hAnsi="Garamond"/>
              </w:rPr>
              <w:t>2019</w:t>
            </w:r>
          </w:p>
        </w:tc>
      </w:tr>
      <w:tr w:rsidR="00982141" w14:paraId="4ED7C7D6" w14:textId="77777777" w:rsidTr="001C211B">
        <w:tc>
          <w:tcPr>
            <w:tcW w:w="1617" w:type="dxa"/>
            <w:shd w:val="clear" w:color="auto" w:fill="B4C6E7" w:themeFill="accent1" w:themeFillTint="66"/>
          </w:tcPr>
          <w:p w14:paraId="59013C5A" w14:textId="77777777" w:rsidR="00982141" w:rsidRDefault="00982141" w:rsidP="00982141">
            <w:pPr>
              <w:spacing w:line="360" w:lineRule="auto"/>
              <w:rPr>
                <w:rFonts w:ascii="Garamond" w:hAnsi="Garamond"/>
              </w:rPr>
            </w:pPr>
          </w:p>
        </w:tc>
        <w:tc>
          <w:tcPr>
            <w:tcW w:w="2936" w:type="dxa"/>
          </w:tcPr>
          <w:p w14:paraId="1F751F64" w14:textId="1662DF20" w:rsidR="00982141" w:rsidRDefault="001C211B" w:rsidP="00982141">
            <w:pPr>
              <w:spacing w:line="360" w:lineRule="auto"/>
              <w:rPr>
                <w:rFonts w:ascii="Garamond" w:hAnsi="Garamond"/>
              </w:rPr>
            </w:pPr>
            <w:r>
              <w:rPr>
                <w:rFonts w:ascii="Garamond" w:hAnsi="Garamond"/>
              </w:rPr>
              <w:t>Median Property Value Cost</w:t>
            </w:r>
          </w:p>
        </w:tc>
        <w:tc>
          <w:tcPr>
            <w:tcW w:w="3453" w:type="dxa"/>
          </w:tcPr>
          <w:p w14:paraId="6B41F8DF" w14:textId="5A84E7CC" w:rsidR="00982141" w:rsidRPr="001C211B" w:rsidRDefault="001C211B" w:rsidP="00982141">
            <w:pPr>
              <w:spacing w:line="360" w:lineRule="auto"/>
              <w:rPr>
                <w:rFonts w:ascii="Garamond" w:hAnsi="Garamond"/>
                <w:color w:val="4472C4" w:themeColor="accent1"/>
              </w:rPr>
            </w:pPr>
            <w:r>
              <w:rPr>
                <w:rFonts w:ascii="Garamond" w:hAnsi="Garamond"/>
                <w:color w:val="4472C4" w:themeColor="accent1"/>
              </w:rPr>
              <w:t>U.S. Census Bureau</w:t>
            </w:r>
          </w:p>
        </w:tc>
        <w:tc>
          <w:tcPr>
            <w:tcW w:w="1349" w:type="dxa"/>
          </w:tcPr>
          <w:p w14:paraId="5CF57008" w14:textId="4809BA6B" w:rsidR="00982141" w:rsidRDefault="008C60E2" w:rsidP="00982141">
            <w:pPr>
              <w:spacing w:line="360" w:lineRule="auto"/>
              <w:rPr>
                <w:rFonts w:ascii="Garamond" w:hAnsi="Garamond"/>
              </w:rPr>
            </w:pPr>
            <w:r>
              <w:rPr>
                <w:rFonts w:ascii="Garamond" w:hAnsi="Garamond"/>
              </w:rPr>
              <w:t>2019</w:t>
            </w:r>
          </w:p>
        </w:tc>
      </w:tr>
      <w:tr w:rsidR="001C211B" w14:paraId="6DA2A3FB" w14:textId="77777777" w:rsidTr="001C211B">
        <w:tc>
          <w:tcPr>
            <w:tcW w:w="1617" w:type="dxa"/>
            <w:shd w:val="clear" w:color="auto" w:fill="B4C6E7" w:themeFill="accent1" w:themeFillTint="66"/>
          </w:tcPr>
          <w:p w14:paraId="471A29EB" w14:textId="77777777" w:rsidR="001C211B" w:rsidRDefault="001C211B" w:rsidP="001C211B">
            <w:pPr>
              <w:spacing w:line="360" w:lineRule="auto"/>
              <w:rPr>
                <w:rFonts w:ascii="Garamond" w:hAnsi="Garamond"/>
              </w:rPr>
            </w:pPr>
          </w:p>
        </w:tc>
        <w:tc>
          <w:tcPr>
            <w:tcW w:w="2936" w:type="dxa"/>
          </w:tcPr>
          <w:p w14:paraId="51C6F9A8" w14:textId="482E9EC5" w:rsidR="001C211B" w:rsidRDefault="001C211B" w:rsidP="001C211B">
            <w:pPr>
              <w:spacing w:line="360" w:lineRule="auto"/>
              <w:rPr>
                <w:rFonts w:ascii="Garamond" w:hAnsi="Garamond"/>
              </w:rPr>
            </w:pPr>
            <w:r>
              <w:rPr>
                <w:rFonts w:ascii="Garamond" w:hAnsi="Garamond"/>
              </w:rPr>
              <w:t>Population Growth (%) from 2000 – 2019</w:t>
            </w:r>
          </w:p>
        </w:tc>
        <w:tc>
          <w:tcPr>
            <w:tcW w:w="3453" w:type="dxa"/>
          </w:tcPr>
          <w:p w14:paraId="59648157" w14:textId="3F8DDA29" w:rsidR="001C211B" w:rsidRDefault="001C211B" w:rsidP="001C211B">
            <w:pPr>
              <w:spacing w:line="360" w:lineRule="auto"/>
              <w:rPr>
                <w:rFonts w:ascii="Garamond" w:hAnsi="Garamond"/>
              </w:rPr>
            </w:pPr>
            <w:r>
              <w:rPr>
                <w:rFonts w:ascii="Garamond" w:hAnsi="Garamond"/>
                <w:color w:val="4472C4" w:themeColor="accent1"/>
              </w:rPr>
              <w:t>U.S. Census Bureau</w:t>
            </w:r>
          </w:p>
        </w:tc>
        <w:tc>
          <w:tcPr>
            <w:tcW w:w="1349" w:type="dxa"/>
          </w:tcPr>
          <w:p w14:paraId="7FC2C23D" w14:textId="3FF734A1" w:rsidR="001C211B" w:rsidRDefault="001C211B" w:rsidP="001C211B">
            <w:pPr>
              <w:spacing w:line="360" w:lineRule="auto"/>
              <w:rPr>
                <w:rFonts w:ascii="Garamond" w:hAnsi="Garamond"/>
              </w:rPr>
            </w:pPr>
            <w:r>
              <w:rPr>
                <w:rFonts w:ascii="Garamond" w:hAnsi="Garamond"/>
              </w:rPr>
              <w:t>2000 – 2019</w:t>
            </w:r>
          </w:p>
        </w:tc>
      </w:tr>
      <w:tr w:rsidR="00CD1695" w14:paraId="3EC75073" w14:textId="77777777" w:rsidTr="001C211B">
        <w:tc>
          <w:tcPr>
            <w:tcW w:w="1617" w:type="dxa"/>
            <w:shd w:val="clear" w:color="auto" w:fill="B4C6E7" w:themeFill="accent1" w:themeFillTint="66"/>
          </w:tcPr>
          <w:p w14:paraId="6E5D79E7" w14:textId="77777777" w:rsidR="00CD1695" w:rsidRDefault="00CD1695" w:rsidP="001C211B">
            <w:pPr>
              <w:spacing w:line="360" w:lineRule="auto"/>
              <w:rPr>
                <w:rFonts w:ascii="Garamond" w:hAnsi="Garamond"/>
              </w:rPr>
            </w:pPr>
          </w:p>
        </w:tc>
        <w:tc>
          <w:tcPr>
            <w:tcW w:w="2936" w:type="dxa"/>
          </w:tcPr>
          <w:p w14:paraId="131A76CD" w14:textId="4E464B1D" w:rsidR="00CD1695" w:rsidRDefault="00CD1695" w:rsidP="001C211B">
            <w:pPr>
              <w:spacing w:line="360" w:lineRule="auto"/>
              <w:rPr>
                <w:rFonts w:ascii="Garamond" w:hAnsi="Garamond"/>
              </w:rPr>
            </w:pPr>
            <w:r>
              <w:rPr>
                <w:rFonts w:ascii="Garamond" w:hAnsi="Garamond"/>
              </w:rPr>
              <w:t>Population Growth (%) from 2010 – 2019</w:t>
            </w:r>
          </w:p>
        </w:tc>
        <w:tc>
          <w:tcPr>
            <w:tcW w:w="3453" w:type="dxa"/>
          </w:tcPr>
          <w:p w14:paraId="794C4EE4" w14:textId="39F8DE99" w:rsidR="00CD1695" w:rsidRDefault="00CD1695" w:rsidP="001C211B">
            <w:pPr>
              <w:spacing w:line="360" w:lineRule="auto"/>
              <w:rPr>
                <w:rFonts w:ascii="Garamond" w:hAnsi="Garamond"/>
                <w:color w:val="4472C4" w:themeColor="accent1"/>
              </w:rPr>
            </w:pPr>
            <w:r>
              <w:rPr>
                <w:rFonts w:ascii="Garamond" w:hAnsi="Garamond"/>
                <w:color w:val="4472C4" w:themeColor="accent1"/>
              </w:rPr>
              <w:t>U.S. Census Bureau</w:t>
            </w:r>
          </w:p>
        </w:tc>
        <w:tc>
          <w:tcPr>
            <w:tcW w:w="1349" w:type="dxa"/>
          </w:tcPr>
          <w:p w14:paraId="7F7B7869" w14:textId="3C333397" w:rsidR="00CD1695" w:rsidRDefault="00CD1695" w:rsidP="001C211B">
            <w:pPr>
              <w:spacing w:line="360" w:lineRule="auto"/>
              <w:rPr>
                <w:rFonts w:ascii="Garamond" w:hAnsi="Garamond"/>
              </w:rPr>
            </w:pPr>
            <w:r>
              <w:rPr>
                <w:rFonts w:ascii="Garamond" w:hAnsi="Garamond"/>
              </w:rPr>
              <w:t>2010</w:t>
            </w:r>
            <w:r w:rsidR="00E200C5">
              <w:rPr>
                <w:rFonts w:ascii="Garamond" w:hAnsi="Garamond"/>
              </w:rPr>
              <w:t xml:space="preserve"> </w:t>
            </w:r>
            <w:r>
              <w:rPr>
                <w:rFonts w:ascii="Garamond" w:hAnsi="Garamond"/>
              </w:rPr>
              <w:t>–</w:t>
            </w:r>
            <w:r w:rsidR="00E200C5">
              <w:rPr>
                <w:rFonts w:ascii="Garamond" w:hAnsi="Garamond"/>
              </w:rPr>
              <w:t xml:space="preserve"> </w:t>
            </w:r>
            <w:r>
              <w:rPr>
                <w:rFonts w:ascii="Garamond" w:hAnsi="Garamond"/>
              </w:rPr>
              <w:t>2019</w:t>
            </w:r>
          </w:p>
        </w:tc>
      </w:tr>
      <w:tr w:rsidR="001C211B" w14:paraId="4FEE7607" w14:textId="77777777" w:rsidTr="001C211B">
        <w:tc>
          <w:tcPr>
            <w:tcW w:w="1617" w:type="dxa"/>
            <w:shd w:val="clear" w:color="auto" w:fill="B4C6E7" w:themeFill="accent1" w:themeFillTint="66"/>
          </w:tcPr>
          <w:p w14:paraId="1379BDE9" w14:textId="02BFF3A3" w:rsidR="001C211B" w:rsidRPr="008C60E2" w:rsidRDefault="008C60E2" w:rsidP="001C211B">
            <w:pPr>
              <w:spacing w:line="360" w:lineRule="auto"/>
              <w:rPr>
                <w:rFonts w:ascii="Garamond" w:hAnsi="Garamond"/>
                <w:b/>
                <w:bCs/>
              </w:rPr>
            </w:pPr>
            <w:r>
              <w:rPr>
                <w:rFonts w:ascii="Garamond" w:hAnsi="Garamond"/>
                <w:b/>
                <w:bCs/>
              </w:rPr>
              <w:t>Energy Industry Variables</w:t>
            </w:r>
          </w:p>
        </w:tc>
        <w:tc>
          <w:tcPr>
            <w:tcW w:w="2936" w:type="dxa"/>
          </w:tcPr>
          <w:p w14:paraId="40775282" w14:textId="50EC4981" w:rsidR="001C211B" w:rsidRDefault="00E570DC" w:rsidP="001C211B">
            <w:pPr>
              <w:spacing w:line="360" w:lineRule="auto"/>
              <w:rPr>
                <w:rFonts w:ascii="Garamond" w:hAnsi="Garamond"/>
              </w:rPr>
            </w:pPr>
            <w:r>
              <w:rPr>
                <w:rFonts w:ascii="Garamond" w:hAnsi="Garamond"/>
              </w:rPr>
              <w:t>Total Gas Production</w:t>
            </w:r>
            <w:r w:rsidR="0032170B">
              <w:rPr>
                <w:rFonts w:ascii="Garamond" w:hAnsi="Garamond"/>
              </w:rPr>
              <w:t xml:space="preserve"> (barrels)</w:t>
            </w:r>
          </w:p>
        </w:tc>
        <w:tc>
          <w:tcPr>
            <w:tcW w:w="3453" w:type="dxa"/>
          </w:tcPr>
          <w:p w14:paraId="1B19D0C5" w14:textId="77777777" w:rsidR="00E43A3B" w:rsidRPr="00E43A3B" w:rsidRDefault="00E43A3B" w:rsidP="00E43A3B">
            <w:pPr>
              <w:spacing w:line="360" w:lineRule="auto"/>
              <w:rPr>
                <w:rFonts w:ascii="Garamond" w:hAnsi="Garamond"/>
              </w:rPr>
            </w:pPr>
            <w:r w:rsidRPr="00E43A3B">
              <w:rPr>
                <w:rFonts w:ascii="Garamond" w:hAnsi="Garamond"/>
              </w:rPr>
              <w:t xml:space="preserve">Railroad Commission of Texas (curated by Texas 2036) </w:t>
            </w:r>
          </w:p>
          <w:p w14:paraId="3CA52E47" w14:textId="77777777" w:rsidR="001C211B" w:rsidRDefault="001C211B" w:rsidP="001C211B">
            <w:pPr>
              <w:spacing w:line="360" w:lineRule="auto"/>
              <w:rPr>
                <w:rFonts w:ascii="Garamond" w:hAnsi="Garamond"/>
              </w:rPr>
            </w:pPr>
          </w:p>
        </w:tc>
        <w:tc>
          <w:tcPr>
            <w:tcW w:w="1349" w:type="dxa"/>
          </w:tcPr>
          <w:p w14:paraId="27ED2699" w14:textId="5E953500" w:rsidR="001C211B" w:rsidRDefault="00E43A3B" w:rsidP="001C211B">
            <w:pPr>
              <w:spacing w:line="360" w:lineRule="auto"/>
              <w:rPr>
                <w:rFonts w:ascii="Garamond" w:hAnsi="Garamond"/>
              </w:rPr>
            </w:pPr>
            <w:r>
              <w:rPr>
                <w:rFonts w:ascii="Garamond" w:hAnsi="Garamond"/>
              </w:rPr>
              <w:t>2019</w:t>
            </w:r>
          </w:p>
        </w:tc>
      </w:tr>
      <w:tr w:rsidR="001C211B" w14:paraId="0F001832" w14:textId="77777777" w:rsidTr="001C211B">
        <w:tc>
          <w:tcPr>
            <w:tcW w:w="1617" w:type="dxa"/>
            <w:shd w:val="clear" w:color="auto" w:fill="B4C6E7" w:themeFill="accent1" w:themeFillTint="66"/>
          </w:tcPr>
          <w:p w14:paraId="0A32B819" w14:textId="77777777" w:rsidR="001C211B" w:rsidRDefault="001C211B" w:rsidP="001C211B">
            <w:pPr>
              <w:spacing w:line="360" w:lineRule="auto"/>
              <w:rPr>
                <w:rFonts w:ascii="Garamond" w:hAnsi="Garamond"/>
              </w:rPr>
            </w:pPr>
          </w:p>
        </w:tc>
        <w:tc>
          <w:tcPr>
            <w:tcW w:w="2936" w:type="dxa"/>
          </w:tcPr>
          <w:p w14:paraId="56CD4A7B" w14:textId="1F70CB09" w:rsidR="001C211B" w:rsidRDefault="00544B0C" w:rsidP="001C211B">
            <w:pPr>
              <w:spacing w:line="360" w:lineRule="auto"/>
              <w:rPr>
                <w:rFonts w:ascii="Garamond" w:hAnsi="Garamond"/>
              </w:rPr>
            </w:pPr>
            <w:r w:rsidRPr="00544B0C">
              <w:rPr>
                <w:rFonts w:ascii="Garamond" w:hAnsi="Garamond"/>
              </w:rPr>
              <w:t xml:space="preserve">Total </w:t>
            </w:r>
            <w:r>
              <w:rPr>
                <w:rFonts w:ascii="Garamond" w:hAnsi="Garamond"/>
              </w:rPr>
              <w:t>G</w:t>
            </w:r>
            <w:r w:rsidRPr="00544B0C">
              <w:rPr>
                <w:rFonts w:ascii="Garamond" w:hAnsi="Garamond"/>
              </w:rPr>
              <w:t xml:space="preserve">as </w:t>
            </w:r>
            <w:r>
              <w:rPr>
                <w:rFonts w:ascii="Garamond" w:hAnsi="Garamond"/>
              </w:rPr>
              <w:t>P</w:t>
            </w:r>
            <w:r w:rsidRPr="00544B0C">
              <w:rPr>
                <w:rFonts w:ascii="Garamond" w:hAnsi="Garamond"/>
              </w:rPr>
              <w:t xml:space="preserve">roduction (barrel of oil equivalents), </w:t>
            </w:r>
            <w:r>
              <w:rPr>
                <w:rFonts w:ascii="Garamond" w:hAnsi="Garamond"/>
              </w:rPr>
              <w:t>I</w:t>
            </w:r>
            <w:r w:rsidRPr="00544B0C">
              <w:rPr>
                <w:rFonts w:ascii="Garamond" w:hAnsi="Garamond"/>
              </w:rPr>
              <w:t xml:space="preserve">ncluding </w:t>
            </w:r>
            <w:r>
              <w:rPr>
                <w:rFonts w:ascii="Garamond" w:hAnsi="Garamond"/>
              </w:rPr>
              <w:t>C</w:t>
            </w:r>
            <w:r w:rsidRPr="00544B0C">
              <w:rPr>
                <w:rFonts w:ascii="Garamond" w:hAnsi="Garamond"/>
              </w:rPr>
              <w:t xml:space="preserve">asinghead </w:t>
            </w:r>
            <w:r>
              <w:rPr>
                <w:rFonts w:ascii="Garamond" w:hAnsi="Garamond"/>
              </w:rPr>
              <w:t>G</w:t>
            </w:r>
            <w:r w:rsidRPr="00544B0C">
              <w:rPr>
                <w:rFonts w:ascii="Garamond" w:hAnsi="Garamond"/>
              </w:rPr>
              <w:t xml:space="preserve">as </w:t>
            </w:r>
            <w:r>
              <w:rPr>
                <w:rFonts w:ascii="Garamond" w:hAnsi="Garamond"/>
              </w:rPr>
              <w:t>P</w:t>
            </w:r>
            <w:r w:rsidRPr="00544B0C">
              <w:rPr>
                <w:rFonts w:ascii="Garamond" w:hAnsi="Garamond"/>
              </w:rPr>
              <w:t xml:space="preserve">roduction </w:t>
            </w:r>
          </w:p>
        </w:tc>
        <w:tc>
          <w:tcPr>
            <w:tcW w:w="3453" w:type="dxa"/>
          </w:tcPr>
          <w:p w14:paraId="113F924C" w14:textId="77777777" w:rsidR="00181B68" w:rsidRPr="00181B68" w:rsidRDefault="00181B68" w:rsidP="00181B68">
            <w:pPr>
              <w:spacing w:line="360" w:lineRule="auto"/>
              <w:rPr>
                <w:rFonts w:ascii="Garamond" w:hAnsi="Garamond"/>
              </w:rPr>
            </w:pPr>
            <w:r w:rsidRPr="00181B68">
              <w:rPr>
                <w:rFonts w:ascii="Garamond" w:hAnsi="Garamond"/>
              </w:rPr>
              <w:t xml:space="preserve">Railroad Commission of Texas (curated by Texas 2036) </w:t>
            </w:r>
          </w:p>
          <w:p w14:paraId="1CAF41C1" w14:textId="77777777" w:rsidR="001C211B" w:rsidRDefault="001C211B" w:rsidP="001C211B">
            <w:pPr>
              <w:spacing w:line="360" w:lineRule="auto"/>
              <w:rPr>
                <w:rFonts w:ascii="Garamond" w:hAnsi="Garamond"/>
              </w:rPr>
            </w:pPr>
          </w:p>
        </w:tc>
        <w:tc>
          <w:tcPr>
            <w:tcW w:w="1349" w:type="dxa"/>
          </w:tcPr>
          <w:p w14:paraId="0A7A4044" w14:textId="4D1664F2" w:rsidR="001C211B" w:rsidRDefault="00181B68" w:rsidP="001C211B">
            <w:pPr>
              <w:spacing w:line="360" w:lineRule="auto"/>
              <w:rPr>
                <w:rFonts w:ascii="Garamond" w:hAnsi="Garamond"/>
              </w:rPr>
            </w:pPr>
            <w:r>
              <w:rPr>
                <w:rFonts w:ascii="Garamond" w:hAnsi="Garamond"/>
              </w:rPr>
              <w:t>2019</w:t>
            </w:r>
          </w:p>
        </w:tc>
      </w:tr>
      <w:tr w:rsidR="001C211B" w14:paraId="60696A8F" w14:textId="77777777" w:rsidTr="001C211B">
        <w:tc>
          <w:tcPr>
            <w:tcW w:w="1617" w:type="dxa"/>
            <w:shd w:val="clear" w:color="auto" w:fill="B4C6E7" w:themeFill="accent1" w:themeFillTint="66"/>
          </w:tcPr>
          <w:p w14:paraId="11ACDF14" w14:textId="77777777" w:rsidR="001C211B" w:rsidRDefault="001C211B" w:rsidP="001C211B">
            <w:pPr>
              <w:spacing w:line="360" w:lineRule="auto"/>
              <w:rPr>
                <w:rFonts w:ascii="Garamond" w:hAnsi="Garamond"/>
              </w:rPr>
            </w:pPr>
          </w:p>
        </w:tc>
        <w:tc>
          <w:tcPr>
            <w:tcW w:w="2936" w:type="dxa"/>
          </w:tcPr>
          <w:p w14:paraId="2FF6BC7C" w14:textId="6BF1D3AD" w:rsidR="001C211B" w:rsidRDefault="00091932" w:rsidP="001C211B">
            <w:pPr>
              <w:spacing w:line="360" w:lineRule="auto"/>
              <w:rPr>
                <w:rFonts w:ascii="Garamond" w:hAnsi="Garamond"/>
              </w:rPr>
            </w:pPr>
            <w:r w:rsidRPr="00091932">
              <w:rPr>
                <w:rFonts w:ascii="Garamond" w:hAnsi="Garamond"/>
              </w:rPr>
              <w:t xml:space="preserve">Total </w:t>
            </w:r>
            <w:r>
              <w:rPr>
                <w:rFonts w:ascii="Garamond" w:hAnsi="Garamond"/>
              </w:rPr>
              <w:t>S</w:t>
            </w:r>
            <w:r w:rsidRPr="00091932">
              <w:rPr>
                <w:rFonts w:ascii="Garamond" w:hAnsi="Garamond"/>
              </w:rPr>
              <w:t xml:space="preserve">olar </w:t>
            </w:r>
            <w:r>
              <w:rPr>
                <w:rFonts w:ascii="Garamond" w:hAnsi="Garamond"/>
              </w:rPr>
              <w:t>P</w:t>
            </w:r>
            <w:r w:rsidRPr="00091932">
              <w:rPr>
                <w:rFonts w:ascii="Garamond" w:hAnsi="Garamond"/>
              </w:rPr>
              <w:t xml:space="preserve">ower </w:t>
            </w:r>
            <w:r>
              <w:rPr>
                <w:rFonts w:ascii="Garamond" w:hAnsi="Garamond"/>
              </w:rPr>
              <w:t>I</w:t>
            </w:r>
            <w:r w:rsidRPr="00091932">
              <w:rPr>
                <w:rFonts w:ascii="Garamond" w:hAnsi="Garamond"/>
              </w:rPr>
              <w:t xml:space="preserve">nstalled Capacity (in MW) </w:t>
            </w:r>
          </w:p>
        </w:tc>
        <w:tc>
          <w:tcPr>
            <w:tcW w:w="3453" w:type="dxa"/>
          </w:tcPr>
          <w:p w14:paraId="27A9C00F" w14:textId="3A18791E" w:rsidR="001C211B" w:rsidRDefault="000A4BD2" w:rsidP="001C211B">
            <w:pPr>
              <w:spacing w:line="360" w:lineRule="auto"/>
              <w:rPr>
                <w:rFonts w:ascii="Garamond" w:hAnsi="Garamond"/>
              </w:rPr>
            </w:pPr>
            <w:r w:rsidRPr="000A4BD2">
              <w:rPr>
                <w:rFonts w:ascii="Garamond" w:hAnsi="Garamond"/>
              </w:rPr>
              <w:t xml:space="preserve">University of California Berkeley Lab (Tracking </w:t>
            </w:r>
            <w:r w:rsidR="002B01F7" w:rsidRPr="000A4BD2">
              <w:rPr>
                <w:rFonts w:ascii="Garamond" w:hAnsi="Garamond"/>
              </w:rPr>
              <w:t>the</w:t>
            </w:r>
            <w:r w:rsidRPr="000A4BD2">
              <w:rPr>
                <w:rFonts w:ascii="Garamond" w:hAnsi="Garamond"/>
              </w:rPr>
              <w:t xml:space="preserve"> Sun </w:t>
            </w:r>
            <w:r w:rsidR="002B01F7">
              <w:rPr>
                <w:rFonts w:ascii="Garamond" w:hAnsi="Garamond"/>
              </w:rPr>
              <w:t>d</w:t>
            </w:r>
            <w:r w:rsidRPr="000A4BD2">
              <w:rPr>
                <w:rFonts w:ascii="Garamond" w:hAnsi="Garamond"/>
              </w:rPr>
              <w:t xml:space="preserve">atabase) </w:t>
            </w:r>
          </w:p>
        </w:tc>
        <w:tc>
          <w:tcPr>
            <w:tcW w:w="1349" w:type="dxa"/>
          </w:tcPr>
          <w:p w14:paraId="3639BF37" w14:textId="6E84E8DE" w:rsidR="001C211B" w:rsidRDefault="000A4BD2" w:rsidP="001C211B">
            <w:pPr>
              <w:spacing w:line="360" w:lineRule="auto"/>
              <w:rPr>
                <w:rFonts w:ascii="Garamond" w:hAnsi="Garamond"/>
              </w:rPr>
            </w:pPr>
            <w:r>
              <w:rPr>
                <w:rFonts w:ascii="Garamond" w:hAnsi="Garamond"/>
              </w:rPr>
              <w:t>2019</w:t>
            </w:r>
          </w:p>
        </w:tc>
      </w:tr>
      <w:tr w:rsidR="001C211B" w14:paraId="03422ABA" w14:textId="77777777" w:rsidTr="001C211B">
        <w:tc>
          <w:tcPr>
            <w:tcW w:w="1617" w:type="dxa"/>
            <w:shd w:val="clear" w:color="auto" w:fill="B4C6E7" w:themeFill="accent1" w:themeFillTint="66"/>
          </w:tcPr>
          <w:p w14:paraId="4729D806" w14:textId="77777777" w:rsidR="001C211B" w:rsidRDefault="001C211B" w:rsidP="001C211B">
            <w:pPr>
              <w:spacing w:line="360" w:lineRule="auto"/>
              <w:rPr>
                <w:rFonts w:ascii="Garamond" w:hAnsi="Garamond"/>
              </w:rPr>
            </w:pPr>
          </w:p>
        </w:tc>
        <w:tc>
          <w:tcPr>
            <w:tcW w:w="2936" w:type="dxa"/>
          </w:tcPr>
          <w:p w14:paraId="2B51437C" w14:textId="536EFAF4" w:rsidR="001C211B" w:rsidRDefault="00255E65" w:rsidP="001C211B">
            <w:pPr>
              <w:spacing w:line="360" w:lineRule="auto"/>
              <w:rPr>
                <w:rFonts w:ascii="Garamond" w:hAnsi="Garamond"/>
              </w:rPr>
            </w:pPr>
            <w:r>
              <w:rPr>
                <w:rFonts w:ascii="Garamond" w:hAnsi="Garamond"/>
              </w:rPr>
              <w:t>Total Wind Turbine Installations</w:t>
            </w:r>
          </w:p>
        </w:tc>
        <w:tc>
          <w:tcPr>
            <w:tcW w:w="3453" w:type="dxa"/>
          </w:tcPr>
          <w:p w14:paraId="6796B5B3" w14:textId="25114C3E" w:rsidR="001C211B" w:rsidRDefault="000A76F4" w:rsidP="001C211B">
            <w:pPr>
              <w:spacing w:line="360" w:lineRule="auto"/>
              <w:rPr>
                <w:rFonts w:ascii="Garamond" w:hAnsi="Garamond"/>
              </w:rPr>
            </w:pPr>
            <w:r w:rsidRPr="000A76F4">
              <w:rPr>
                <w:rFonts w:ascii="Garamond" w:hAnsi="Garamond"/>
              </w:rPr>
              <w:t xml:space="preserve">U.S. Geological Survey (Wind Turbine </w:t>
            </w:r>
            <w:r w:rsidR="003D5D1E">
              <w:rPr>
                <w:rFonts w:ascii="Garamond" w:hAnsi="Garamond"/>
              </w:rPr>
              <w:t>d</w:t>
            </w:r>
            <w:r w:rsidRPr="000A76F4">
              <w:rPr>
                <w:rFonts w:ascii="Garamond" w:hAnsi="Garamond"/>
              </w:rPr>
              <w:t xml:space="preserve">atabase) </w:t>
            </w:r>
          </w:p>
        </w:tc>
        <w:tc>
          <w:tcPr>
            <w:tcW w:w="1349" w:type="dxa"/>
          </w:tcPr>
          <w:p w14:paraId="1BC58313" w14:textId="2D0F8CE1" w:rsidR="001C211B" w:rsidRDefault="000A76F4" w:rsidP="001C211B">
            <w:pPr>
              <w:spacing w:line="360" w:lineRule="auto"/>
              <w:rPr>
                <w:rFonts w:ascii="Garamond" w:hAnsi="Garamond"/>
              </w:rPr>
            </w:pPr>
            <w:r>
              <w:rPr>
                <w:rFonts w:ascii="Garamond" w:hAnsi="Garamond"/>
              </w:rPr>
              <w:t>2019</w:t>
            </w:r>
          </w:p>
        </w:tc>
      </w:tr>
      <w:tr w:rsidR="001C211B" w14:paraId="16168B13" w14:textId="77777777" w:rsidTr="001C211B">
        <w:tc>
          <w:tcPr>
            <w:tcW w:w="1617" w:type="dxa"/>
            <w:shd w:val="clear" w:color="auto" w:fill="B4C6E7" w:themeFill="accent1" w:themeFillTint="66"/>
          </w:tcPr>
          <w:p w14:paraId="1C6DC53D" w14:textId="7CC9BF22" w:rsidR="001C211B" w:rsidRPr="00384191" w:rsidRDefault="00384191" w:rsidP="001C211B">
            <w:pPr>
              <w:spacing w:line="360" w:lineRule="auto"/>
              <w:rPr>
                <w:rFonts w:ascii="Garamond" w:hAnsi="Garamond"/>
                <w:b/>
                <w:bCs/>
              </w:rPr>
            </w:pPr>
            <w:r>
              <w:rPr>
                <w:rFonts w:ascii="Garamond" w:hAnsi="Garamond"/>
                <w:b/>
                <w:bCs/>
              </w:rPr>
              <w:t>Other Industry Variables</w:t>
            </w:r>
          </w:p>
        </w:tc>
        <w:tc>
          <w:tcPr>
            <w:tcW w:w="2936" w:type="dxa"/>
          </w:tcPr>
          <w:p w14:paraId="49A5F2AE" w14:textId="77777777" w:rsidR="008C3514" w:rsidRDefault="008C3514" w:rsidP="001C211B">
            <w:pPr>
              <w:spacing w:line="360" w:lineRule="auto"/>
              <w:rPr>
                <w:rFonts w:ascii="Garamond" w:hAnsi="Garamond"/>
              </w:rPr>
            </w:pPr>
            <w:r w:rsidRPr="008C3514">
              <w:rPr>
                <w:rFonts w:ascii="Garamond" w:hAnsi="Garamond"/>
              </w:rPr>
              <w:t xml:space="preserve">Percent of </w:t>
            </w:r>
            <w:r>
              <w:rPr>
                <w:rFonts w:ascii="Garamond" w:hAnsi="Garamond"/>
              </w:rPr>
              <w:t>E</w:t>
            </w:r>
            <w:r w:rsidRPr="008C3514">
              <w:rPr>
                <w:rFonts w:ascii="Garamond" w:hAnsi="Garamond"/>
              </w:rPr>
              <w:t xml:space="preserve">mployment in </w:t>
            </w:r>
          </w:p>
          <w:p w14:paraId="3A347A52" w14:textId="7E5BD27A" w:rsidR="001C211B" w:rsidRDefault="008C3514" w:rsidP="001C211B">
            <w:pPr>
              <w:spacing w:line="360" w:lineRule="auto"/>
              <w:rPr>
                <w:rFonts w:ascii="Garamond" w:hAnsi="Garamond"/>
              </w:rPr>
            </w:pPr>
            <w:r>
              <w:rPr>
                <w:rFonts w:ascii="Garamond" w:hAnsi="Garamond"/>
              </w:rPr>
              <w:t>F</w:t>
            </w:r>
            <w:r w:rsidRPr="008C3514">
              <w:rPr>
                <w:rFonts w:ascii="Garamond" w:hAnsi="Garamond"/>
              </w:rPr>
              <w:t xml:space="preserve">arming - NAICS 11 (%) </w:t>
            </w:r>
          </w:p>
        </w:tc>
        <w:tc>
          <w:tcPr>
            <w:tcW w:w="3453" w:type="dxa"/>
          </w:tcPr>
          <w:p w14:paraId="0A457F5F" w14:textId="41DFD7AD" w:rsidR="001C211B" w:rsidRPr="001F6359" w:rsidRDefault="001F6359" w:rsidP="001C211B">
            <w:pPr>
              <w:spacing w:line="360" w:lineRule="auto"/>
              <w:rPr>
                <w:rFonts w:ascii="Garamond" w:hAnsi="Garamond"/>
                <w:color w:val="FF0000"/>
              </w:rPr>
            </w:pPr>
            <w:r>
              <w:rPr>
                <w:rFonts w:ascii="Garamond" w:hAnsi="Garamond"/>
                <w:color w:val="FF0000"/>
              </w:rPr>
              <w:t>Unsure</w:t>
            </w:r>
          </w:p>
        </w:tc>
        <w:tc>
          <w:tcPr>
            <w:tcW w:w="1349" w:type="dxa"/>
          </w:tcPr>
          <w:p w14:paraId="27342259" w14:textId="2A9B6005" w:rsidR="001C211B" w:rsidRDefault="001F6359" w:rsidP="001C211B">
            <w:pPr>
              <w:spacing w:line="360" w:lineRule="auto"/>
              <w:rPr>
                <w:rFonts w:ascii="Garamond" w:hAnsi="Garamond"/>
              </w:rPr>
            </w:pPr>
            <w:r>
              <w:rPr>
                <w:rFonts w:ascii="Garamond" w:hAnsi="Garamond"/>
              </w:rPr>
              <w:t>2019</w:t>
            </w:r>
          </w:p>
        </w:tc>
      </w:tr>
      <w:tr w:rsidR="001C211B" w14:paraId="46AE9C74" w14:textId="77777777" w:rsidTr="001C211B">
        <w:tc>
          <w:tcPr>
            <w:tcW w:w="1617" w:type="dxa"/>
            <w:shd w:val="clear" w:color="auto" w:fill="B4C6E7" w:themeFill="accent1" w:themeFillTint="66"/>
          </w:tcPr>
          <w:p w14:paraId="79E20A1A" w14:textId="77777777" w:rsidR="001C211B" w:rsidRDefault="001C211B" w:rsidP="001C211B">
            <w:pPr>
              <w:spacing w:line="360" w:lineRule="auto"/>
              <w:rPr>
                <w:rFonts w:ascii="Garamond" w:hAnsi="Garamond"/>
              </w:rPr>
            </w:pPr>
          </w:p>
        </w:tc>
        <w:tc>
          <w:tcPr>
            <w:tcW w:w="2936" w:type="dxa"/>
          </w:tcPr>
          <w:p w14:paraId="6FAA7C1B" w14:textId="6B28DE44" w:rsidR="001C211B" w:rsidRDefault="00D678F0" w:rsidP="001C211B">
            <w:pPr>
              <w:spacing w:line="360" w:lineRule="auto"/>
              <w:rPr>
                <w:rFonts w:ascii="Garamond" w:hAnsi="Garamond"/>
              </w:rPr>
            </w:pPr>
            <w:r w:rsidRPr="00D678F0">
              <w:rPr>
                <w:rFonts w:ascii="Garamond" w:hAnsi="Garamond"/>
              </w:rPr>
              <w:t xml:space="preserve">Percent of employment in extraction - NAICS 21 (%) </w:t>
            </w:r>
          </w:p>
        </w:tc>
        <w:tc>
          <w:tcPr>
            <w:tcW w:w="3453" w:type="dxa"/>
          </w:tcPr>
          <w:p w14:paraId="7A6810F7" w14:textId="0FB801A7" w:rsidR="001C211B" w:rsidRPr="00D678F0" w:rsidRDefault="00D678F0" w:rsidP="001C211B">
            <w:pPr>
              <w:spacing w:line="360" w:lineRule="auto"/>
              <w:rPr>
                <w:rFonts w:ascii="Garamond" w:hAnsi="Garamond"/>
                <w:color w:val="FF0000"/>
              </w:rPr>
            </w:pPr>
            <w:r>
              <w:rPr>
                <w:rFonts w:ascii="Garamond" w:hAnsi="Garamond"/>
                <w:color w:val="FF0000"/>
              </w:rPr>
              <w:t>Unsure</w:t>
            </w:r>
          </w:p>
        </w:tc>
        <w:tc>
          <w:tcPr>
            <w:tcW w:w="1349" w:type="dxa"/>
          </w:tcPr>
          <w:p w14:paraId="055FC8FF" w14:textId="6F78E5F1" w:rsidR="001C211B" w:rsidRDefault="00D678F0" w:rsidP="001C211B">
            <w:pPr>
              <w:spacing w:line="360" w:lineRule="auto"/>
              <w:rPr>
                <w:rFonts w:ascii="Garamond" w:hAnsi="Garamond"/>
              </w:rPr>
            </w:pPr>
            <w:r>
              <w:rPr>
                <w:rFonts w:ascii="Garamond" w:hAnsi="Garamond"/>
              </w:rPr>
              <w:t>2019</w:t>
            </w:r>
          </w:p>
        </w:tc>
      </w:tr>
      <w:tr w:rsidR="001C211B" w14:paraId="341C96F1" w14:textId="77777777" w:rsidTr="001C211B">
        <w:tc>
          <w:tcPr>
            <w:tcW w:w="1617" w:type="dxa"/>
            <w:shd w:val="clear" w:color="auto" w:fill="B4C6E7" w:themeFill="accent1" w:themeFillTint="66"/>
          </w:tcPr>
          <w:p w14:paraId="33B4E25C" w14:textId="77777777" w:rsidR="001C211B" w:rsidRDefault="001C211B" w:rsidP="001C211B">
            <w:pPr>
              <w:spacing w:line="360" w:lineRule="auto"/>
              <w:rPr>
                <w:rFonts w:ascii="Garamond" w:hAnsi="Garamond"/>
              </w:rPr>
            </w:pPr>
          </w:p>
        </w:tc>
        <w:tc>
          <w:tcPr>
            <w:tcW w:w="2936" w:type="dxa"/>
          </w:tcPr>
          <w:p w14:paraId="3D5CC38E" w14:textId="76865F14" w:rsidR="001C211B" w:rsidRDefault="00974FC8" w:rsidP="001C211B">
            <w:pPr>
              <w:spacing w:line="360" w:lineRule="auto"/>
              <w:rPr>
                <w:rFonts w:ascii="Garamond" w:hAnsi="Garamond"/>
              </w:rPr>
            </w:pPr>
            <w:r w:rsidRPr="00974FC8">
              <w:rPr>
                <w:rFonts w:ascii="Garamond" w:hAnsi="Garamond"/>
              </w:rPr>
              <w:t xml:space="preserve">Percent of employment in arts, entertainment, and recreation - NAICS 71 (%) </w:t>
            </w:r>
          </w:p>
        </w:tc>
        <w:tc>
          <w:tcPr>
            <w:tcW w:w="3453" w:type="dxa"/>
          </w:tcPr>
          <w:p w14:paraId="2AC6FA26" w14:textId="5BD01890" w:rsidR="001C211B" w:rsidRPr="00974FC8" w:rsidRDefault="00974FC8" w:rsidP="001C211B">
            <w:pPr>
              <w:spacing w:line="360" w:lineRule="auto"/>
              <w:rPr>
                <w:rFonts w:ascii="Garamond" w:hAnsi="Garamond"/>
                <w:color w:val="FF0000"/>
              </w:rPr>
            </w:pPr>
            <w:r>
              <w:rPr>
                <w:rFonts w:ascii="Garamond" w:hAnsi="Garamond"/>
                <w:color w:val="FF0000"/>
              </w:rPr>
              <w:t>Unsure</w:t>
            </w:r>
          </w:p>
        </w:tc>
        <w:tc>
          <w:tcPr>
            <w:tcW w:w="1349" w:type="dxa"/>
          </w:tcPr>
          <w:p w14:paraId="2E775C4C" w14:textId="0F5045A3" w:rsidR="001C211B" w:rsidRDefault="00DE7594" w:rsidP="001C211B">
            <w:pPr>
              <w:spacing w:line="360" w:lineRule="auto"/>
              <w:rPr>
                <w:rFonts w:ascii="Garamond" w:hAnsi="Garamond"/>
              </w:rPr>
            </w:pPr>
            <w:r>
              <w:rPr>
                <w:rFonts w:ascii="Garamond" w:hAnsi="Garamond"/>
              </w:rPr>
              <w:t>2019</w:t>
            </w:r>
          </w:p>
        </w:tc>
      </w:tr>
      <w:tr w:rsidR="001C211B" w14:paraId="2CD4BA95" w14:textId="77777777" w:rsidTr="001C211B">
        <w:tc>
          <w:tcPr>
            <w:tcW w:w="1617" w:type="dxa"/>
            <w:shd w:val="clear" w:color="auto" w:fill="B4C6E7" w:themeFill="accent1" w:themeFillTint="66"/>
          </w:tcPr>
          <w:p w14:paraId="47D77264" w14:textId="77777777" w:rsidR="001C211B" w:rsidRDefault="001C211B" w:rsidP="001C211B">
            <w:pPr>
              <w:spacing w:line="360" w:lineRule="auto"/>
              <w:rPr>
                <w:rFonts w:ascii="Garamond" w:hAnsi="Garamond"/>
              </w:rPr>
            </w:pPr>
          </w:p>
        </w:tc>
        <w:tc>
          <w:tcPr>
            <w:tcW w:w="2936" w:type="dxa"/>
          </w:tcPr>
          <w:p w14:paraId="2F4C542D" w14:textId="79DEF0F3" w:rsidR="001C211B" w:rsidRDefault="00DE7594" w:rsidP="001C211B">
            <w:pPr>
              <w:spacing w:line="360" w:lineRule="auto"/>
              <w:rPr>
                <w:rFonts w:ascii="Garamond" w:hAnsi="Garamond"/>
              </w:rPr>
            </w:pPr>
            <w:r w:rsidRPr="00DE7594">
              <w:rPr>
                <w:rFonts w:ascii="Garamond" w:hAnsi="Garamond"/>
              </w:rPr>
              <w:t xml:space="preserve">Percent of </w:t>
            </w:r>
            <w:r>
              <w:rPr>
                <w:rFonts w:ascii="Garamond" w:hAnsi="Garamond"/>
              </w:rPr>
              <w:t>e</w:t>
            </w:r>
            <w:r w:rsidRPr="00DE7594">
              <w:rPr>
                <w:rFonts w:ascii="Garamond" w:hAnsi="Garamond"/>
              </w:rPr>
              <w:t xml:space="preserve">mployment in oil and gas extraction (%) </w:t>
            </w:r>
          </w:p>
        </w:tc>
        <w:tc>
          <w:tcPr>
            <w:tcW w:w="3453" w:type="dxa"/>
          </w:tcPr>
          <w:p w14:paraId="1E4600C4" w14:textId="17659754" w:rsidR="001C211B" w:rsidRPr="00DE7594" w:rsidRDefault="00DE7594" w:rsidP="001C211B">
            <w:pPr>
              <w:spacing w:line="360" w:lineRule="auto"/>
              <w:rPr>
                <w:rFonts w:ascii="Garamond" w:hAnsi="Garamond"/>
                <w:color w:val="FF0000"/>
              </w:rPr>
            </w:pPr>
            <w:r>
              <w:rPr>
                <w:rFonts w:ascii="Garamond" w:hAnsi="Garamond"/>
                <w:color w:val="FF0000"/>
              </w:rPr>
              <w:t>Unsure</w:t>
            </w:r>
          </w:p>
        </w:tc>
        <w:tc>
          <w:tcPr>
            <w:tcW w:w="1349" w:type="dxa"/>
          </w:tcPr>
          <w:p w14:paraId="7E981E70" w14:textId="178D3AC8" w:rsidR="001C211B" w:rsidRDefault="00DE7594" w:rsidP="001C211B">
            <w:pPr>
              <w:spacing w:line="360" w:lineRule="auto"/>
              <w:rPr>
                <w:rFonts w:ascii="Garamond" w:hAnsi="Garamond"/>
              </w:rPr>
            </w:pPr>
            <w:r>
              <w:rPr>
                <w:rFonts w:ascii="Garamond" w:hAnsi="Garamond"/>
              </w:rPr>
              <w:t>2019</w:t>
            </w:r>
          </w:p>
        </w:tc>
      </w:tr>
      <w:tr w:rsidR="0045274B" w14:paraId="5327BEA3" w14:textId="77777777" w:rsidTr="001C211B">
        <w:tc>
          <w:tcPr>
            <w:tcW w:w="1617" w:type="dxa"/>
            <w:shd w:val="clear" w:color="auto" w:fill="B4C6E7" w:themeFill="accent1" w:themeFillTint="66"/>
          </w:tcPr>
          <w:p w14:paraId="78069E66" w14:textId="77777777" w:rsidR="0045274B" w:rsidRDefault="0045274B" w:rsidP="0045274B">
            <w:pPr>
              <w:spacing w:line="360" w:lineRule="auto"/>
              <w:rPr>
                <w:rFonts w:ascii="Garamond" w:hAnsi="Garamond"/>
              </w:rPr>
            </w:pPr>
          </w:p>
        </w:tc>
        <w:tc>
          <w:tcPr>
            <w:tcW w:w="2936" w:type="dxa"/>
          </w:tcPr>
          <w:p w14:paraId="35B24B0A" w14:textId="77777777" w:rsidR="0045274B" w:rsidRPr="0045274B" w:rsidRDefault="0045274B" w:rsidP="0045274B">
            <w:pPr>
              <w:spacing w:line="360" w:lineRule="auto"/>
              <w:rPr>
                <w:rFonts w:ascii="Garamond" w:hAnsi="Garamond"/>
              </w:rPr>
            </w:pPr>
            <w:r w:rsidRPr="0045274B">
              <w:rPr>
                <w:rFonts w:ascii="Garamond" w:hAnsi="Garamond"/>
              </w:rPr>
              <w:t xml:space="preserve">Percent of employment in Elementary and Secondary Schools - NAICS 6111 (%) </w:t>
            </w:r>
          </w:p>
          <w:p w14:paraId="30F798B4" w14:textId="77777777" w:rsidR="0045274B" w:rsidRDefault="0045274B" w:rsidP="0045274B">
            <w:pPr>
              <w:spacing w:line="360" w:lineRule="auto"/>
              <w:rPr>
                <w:rFonts w:ascii="Garamond" w:hAnsi="Garamond"/>
              </w:rPr>
            </w:pPr>
          </w:p>
        </w:tc>
        <w:tc>
          <w:tcPr>
            <w:tcW w:w="3453" w:type="dxa"/>
          </w:tcPr>
          <w:p w14:paraId="25AA0FBA" w14:textId="3835DBBC" w:rsidR="0045274B" w:rsidRDefault="0045274B" w:rsidP="0045274B">
            <w:pPr>
              <w:spacing w:line="360" w:lineRule="auto"/>
              <w:rPr>
                <w:rFonts w:ascii="Garamond" w:hAnsi="Garamond"/>
              </w:rPr>
            </w:pPr>
            <w:r>
              <w:rPr>
                <w:rFonts w:ascii="Garamond" w:hAnsi="Garamond"/>
                <w:color w:val="FF0000"/>
              </w:rPr>
              <w:t>Unsure</w:t>
            </w:r>
          </w:p>
        </w:tc>
        <w:tc>
          <w:tcPr>
            <w:tcW w:w="1349" w:type="dxa"/>
          </w:tcPr>
          <w:p w14:paraId="082A205A" w14:textId="6773E3C2" w:rsidR="0045274B" w:rsidRDefault="0045274B" w:rsidP="0045274B">
            <w:pPr>
              <w:spacing w:line="360" w:lineRule="auto"/>
              <w:rPr>
                <w:rFonts w:ascii="Garamond" w:hAnsi="Garamond"/>
              </w:rPr>
            </w:pPr>
            <w:r>
              <w:rPr>
                <w:rFonts w:ascii="Garamond" w:hAnsi="Garamond"/>
              </w:rPr>
              <w:t>2019</w:t>
            </w:r>
          </w:p>
        </w:tc>
      </w:tr>
      <w:tr w:rsidR="0045274B" w14:paraId="2718ECB6" w14:textId="77777777" w:rsidTr="001C211B">
        <w:tc>
          <w:tcPr>
            <w:tcW w:w="1617" w:type="dxa"/>
            <w:shd w:val="clear" w:color="auto" w:fill="B4C6E7" w:themeFill="accent1" w:themeFillTint="66"/>
          </w:tcPr>
          <w:p w14:paraId="55B906BD" w14:textId="77777777" w:rsidR="0045274B" w:rsidRDefault="0045274B" w:rsidP="0045274B">
            <w:pPr>
              <w:spacing w:line="360" w:lineRule="auto"/>
              <w:rPr>
                <w:rFonts w:ascii="Garamond" w:hAnsi="Garamond"/>
              </w:rPr>
            </w:pPr>
          </w:p>
        </w:tc>
        <w:tc>
          <w:tcPr>
            <w:tcW w:w="2936" w:type="dxa"/>
          </w:tcPr>
          <w:p w14:paraId="3644534F" w14:textId="58D4E7AD" w:rsidR="0045274B" w:rsidRDefault="0045274B" w:rsidP="0045274B">
            <w:pPr>
              <w:spacing w:line="360" w:lineRule="auto"/>
              <w:rPr>
                <w:rFonts w:ascii="Garamond" w:hAnsi="Garamond"/>
              </w:rPr>
            </w:pPr>
            <w:r w:rsidRPr="0045274B">
              <w:rPr>
                <w:rFonts w:ascii="Garamond" w:hAnsi="Garamond"/>
              </w:rPr>
              <w:t xml:space="preserve">Percent of employment in manufacturing - NAICS 31 (%) </w:t>
            </w:r>
          </w:p>
        </w:tc>
        <w:tc>
          <w:tcPr>
            <w:tcW w:w="3453" w:type="dxa"/>
          </w:tcPr>
          <w:p w14:paraId="763CBE96" w14:textId="7E51A503" w:rsidR="0045274B" w:rsidRDefault="0045274B" w:rsidP="0045274B">
            <w:pPr>
              <w:spacing w:line="360" w:lineRule="auto"/>
              <w:rPr>
                <w:rFonts w:ascii="Garamond" w:hAnsi="Garamond"/>
              </w:rPr>
            </w:pPr>
            <w:r>
              <w:rPr>
                <w:rFonts w:ascii="Garamond" w:hAnsi="Garamond"/>
                <w:color w:val="FF0000"/>
              </w:rPr>
              <w:t>Unsure</w:t>
            </w:r>
          </w:p>
        </w:tc>
        <w:tc>
          <w:tcPr>
            <w:tcW w:w="1349" w:type="dxa"/>
          </w:tcPr>
          <w:p w14:paraId="136865E0" w14:textId="03C2FC08" w:rsidR="0045274B" w:rsidRDefault="0045274B" w:rsidP="0045274B">
            <w:pPr>
              <w:spacing w:line="360" w:lineRule="auto"/>
              <w:rPr>
                <w:rFonts w:ascii="Garamond" w:hAnsi="Garamond"/>
              </w:rPr>
            </w:pPr>
            <w:r>
              <w:rPr>
                <w:rFonts w:ascii="Garamond" w:hAnsi="Garamond"/>
              </w:rPr>
              <w:t>2019</w:t>
            </w:r>
          </w:p>
        </w:tc>
      </w:tr>
      <w:tr w:rsidR="00961E12" w14:paraId="1286D5A3" w14:textId="77777777" w:rsidTr="001C211B">
        <w:tc>
          <w:tcPr>
            <w:tcW w:w="1617" w:type="dxa"/>
            <w:shd w:val="clear" w:color="auto" w:fill="B4C6E7" w:themeFill="accent1" w:themeFillTint="66"/>
          </w:tcPr>
          <w:p w14:paraId="36C957EB" w14:textId="77777777" w:rsidR="00961E12" w:rsidRDefault="00961E12" w:rsidP="00961E12">
            <w:pPr>
              <w:spacing w:line="360" w:lineRule="auto"/>
              <w:rPr>
                <w:rFonts w:ascii="Garamond" w:hAnsi="Garamond"/>
              </w:rPr>
            </w:pPr>
          </w:p>
        </w:tc>
        <w:tc>
          <w:tcPr>
            <w:tcW w:w="2936" w:type="dxa"/>
          </w:tcPr>
          <w:p w14:paraId="653EB101" w14:textId="461CFE7E" w:rsidR="00961E12" w:rsidRDefault="00961E12" w:rsidP="00961E12">
            <w:pPr>
              <w:spacing w:line="360" w:lineRule="auto"/>
              <w:rPr>
                <w:rFonts w:ascii="Garamond" w:hAnsi="Garamond"/>
              </w:rPr>
            </w:pPr>
            <w:r w:rsidRPr="0082690F">
              <w:rPr>
                <w:rFonts w:ascii="Garamond" w:hAnsi="Garamond"/>
              </w:rPr>
              <w:t>Percent of employment in Community college - NAICS 611210 (%)</w:t>
            </w:r>
          </w:p>
        </w:tc>
        <w:tc>
          <w:tcPr>
            <w:tcW w:w="3453" w:type="dxa"/>
          </w:tcPr>
          <w:p w14:paraId="31195D03" w14:textId="72C2325D" w:rsidR="00961E12" w:rsidRDefault="00961E12" w:rsidP="00961E12">
            <w:pPr>
              <w:spacing w:line="360" w:lineRule="auto"/>
              <w:rPr>
                <w:rFonts w:ascii="Garamond" w:hAnsi="Garamond"/>
              </w:rPr>
            </w:pPr>
            <w:r>
              <w:rPr>
                <w:rFonts w:ascii="Garamond" w:hAnsi="Garamond"/>
                <w:color w:val="FF0000"/>
              </w:rPr>
              <w:t>Unsure</w:t>
            </w:r>
          </w:p>
        </w:tc>
        <w:tc>
          <w:tcPr>
            <w:tcW w:w="1349" w:type="dxa"/>
          </w:tcPr>
          <w:p w14:paraId="35121A47" w14:textId="34C9BF67" w:rsidR="00961E12" w:rsidRDefault="00961E12" w:rsidP="00961E12">
            <w:pPr>
              <w:spacing w:line="360" w:lineRule="auto"/>
              <w:rPr>
                <w:rFonts w:ascii="Garamond" w:hAnsi="Garamond"/>
              </w:rPr>
            </w:pPr>
            <w:r>
              <w:rPr>
                <w:rFonts w:ascii="Garamond" w:hAnsi="Garamond"/>
              </w:rPr>
              <w:t>2019</w:t>
            </w:r>
          </w:p>
        </w:tc>
      </w:tr>
      <w:tr w:rsidR="00605C08" w14:paraId="7BC4F550" w14:textId="77777777" w:rsidTr="001C211B">
        <w:tc>
          <w:tcPr>
            <w:tcW w:w="1617" w:type="dxa"/>
            <w:shd w:val="clear" w:color="auto" w:fill="B4C6E7" w:themeFill="accent1" w:themeFillTint="66"/>
          </w:tcPr>
          <w:p w14:paraId="59BE7866" w14:textId="77777777" w:rsidR="00605C08" w:rsidRDefault="00605C08" w:rsidP="00605C08">
            <w:pPr>
              <w:spacing w:line="360" w:lineRule="auto"/>
              <w:rPr>
                <w:rFonts w:ascii="Garamond" w:hAnsi="Garamond"/>
              </w:rPr>
            </w:pPr>
          </w:p>
        </w:tc>
        <w:tc>
          <w:tcPr>
            <w:tcW w:w="2936" w:type="dxa"/>
          </w:tcPr>
          <w:p w14:paraId="7B1DC501" w14:textId="1C4186F4" w:rsidR="00605C08" w:rsidRDefault="00605C08" w:rsidP="00605C08">
            <w:pPr>
              <w:spacing w:line="360" w:lineRule="auto"/>
              <w:rPr>
                <w:rFonts w:ascii="Garamond" w:hAnsi="Garamond"/>
              </w:rPr>
            </w:pPr>
            <w:r w:rsidRPr="004E257E">
              <w:rPr>
                <w:rFonts w:ascii="Garamond" w:hAnsi="Garamond"/>
              </w:rPr>
              <w:t xml:space="preserve">Percent of employment in offices of physicians, dentists, and other health practitioners - NAICS 6211-3 (%) </w:t>
            </w:r>
          </w:p>
        </w:tc>
        <w:tc>
          <w:tcPr>
            <w:tcW w:w="3453" w:type="dxa"/>
          </w:tcPr>
          <w:p w14:paraId="401BC368" w14:textId="1263E5B3" w:rsidR="00605C08" w:rsidRDefault="00605C08" w:rsidP="00605C08">
            <w:pPr>
              <w:spacing w:line="360" w:lineRule="auto"/>
              <w:rPr>
                <w:rFonts w:ascii="Garamond" w:hAnsi="Garamond"/>
              </w:rPr>
            </w:pPr>
            <w:r>
              <w:rPr>
                <w:rFonts w:ascii="Garamond" w:hAnsi="Garamond"/>
                <w:color w:val="FF0000"/>
              </w:rPr>
              <w:t>Unsure</w:t>
            </w:r>
          </w:p>
        </w:tc>
        <w:tc>
          <w:tcPr>
            <w:tcW w:w="1349" w:type="dxa"/>
          </w:tcPr>
          <w:p w14:paraId="042432FE" w14:textId="76B36887" w:rsidR="00605C08" w:rsidRDefault="00605C08" w:rsidP="00605C08">
            <w:pPr>
              <w:spacing w:line="360" w:lineRule="auto"/>
              <w:rPr>
                <w:rFonts w:ascii="Garamond" w:hAnsi="Garamond"/>
              </w:rPr>
            </w:pPr>
            <w:r>
              <w:rPr>
                <w:rFonts w:ascii="Garamond" w:hAnsi="Garamond"/>
              </w:rPr>
              <w:t>2019</w:t>
            </w:r>
          </w:p>
        </w:tc>
      </w:tr>
      <w:tr w:rsidR="00605C08" w14:paraId="7D69C581" w14:textId="77777777" w:rsidTr="001C211B">
        <w:tc>
          <w:tcPr>
            <w:tcW w:w="1617" w:type="dxa"/>
            <w:shd w:val="clear" w:color="auto" w:fill="B4C6E7" w:themeFill="accent1" w:themeFillTint="66"/>
          </w:tcPr>
          <w:p w14:paraId="4E04035C" w14:textId="77777777" w:rsidR="00605C08" w:rsidRDefault="00605C08" w:rsidP="00605C08">
            <w:pPr>
              <w:spacing w:line="360" w:lineRule="auto"/>
              <w:rPr>
                <w:rFonts w:ascii="Garamond" w:hAnsi="Garamond"/>
              </w:rPr>
            </w:pPr>
          </w:p>
        </w:tc>
        <w:tc>
          <w:tcPr>
            <w:tcW w:w="2936" w:type="dxa"/>
          </w:tcPr>
          <w:p w14:paraId="0B01BFA9" w14:textId="3F270F85" w:rsidR="00605C08" w:rsidRDefault="002D2B52" w:rsidP="00605C08">
            <w:pPr>
              <w:spacing w:line="360" w:lineRule="auto"/>
              <w:rPr>
                <w:rFonts w:ascii="Garamond" w:hAnsi="Garamond"/>
              </w:rPr>
            </w:pPr>
            <w:r w:rsidRPr="002D2B52">
              <w:rPr>
                <w:rFonts w:ascii="Garamond" w:hAnsi="Garamond"/>
              </w:rPr>
              <w:t xml:space="preserve">Percent of employment in coal mining - NAICS 2121 (%) </w:t>
            </w:r>
          </w:p>
        </w:tc>
        <w:tc>
          <w:tcPr>
            <w:tcW w:w="3453" w:type="dxa"/>
          </w:tcPr>
          <w:p w14:paraId="5D2264B3" w14:textId="211633D4" w:rsidR="00605C08" w:rsidRPr="002D2B52" w:rsidRDefault="002D2B52" w:rsidP="00605C08">
            <w:pPr>
              <w:spacing w:line="360" w:lineRule="auto"/>
              <w:rPr>
                <w:rFonts w:ascii="Garamond" w:hAnsi="Garamond"/>
                <w:color w:val="FF0000"/>
              </w:rPr>
            </w:pPr>
            <w:r>
              <w:rPr>
                <w:rFonts w:ascii="Garamond" w:hAnsi="Garamond"/>
                <w:color w:val="FF0000"/>
              </w:rPr>
              <w:t>Unsure</w:t>
            </w:r>
          </w:p>
        </w:tc>
        <w:tc>
          <w:tcPr>
            <w:tcW w:w="1349" w:type="dxa"/>
          </w:tcPr>
          <w:p w14:paraId="0B7E0A9C" w14:textId="6A1108AC" w:rsidR="00605C08" w:rsidRDefault="00FA436B" w:rsidP="00605C08">
            <w:pPr>
              <w:spacing w:line="360" w:lineRule="auto"/>
              <w:rPr>
                <w:rFonts w:ascii="Garamond" w:hAnsi="Garamond"/>
              </w:rPr>
            </w:pPr>
            <w:r>
              <w:rPr>
                <w:rFonts w:ascii="Garamond" w:hAnsi="Garamond"/>
              </w:rPr>
              <w:t>2019</w:t>
            </w:r>
          </w:p>
        </w:tc>
      </w:tr>
      <w:tr w:rsidR="00A42F8B" w14:paraId="31AA56BF" w14:textId="77777777" w:rsidTr="001C211B">
        <w:tc>
          <w:tcPr>
            <w:tcW w:w="1617" w:type="dxa"/>
            <w:shd w:val="clear" w:color="auto" w:fill="B4C6E7" w:themeFill="accent1" w:themeFillTint="66"/>
          </w:tcPr>
          <w:p w14:paraId="50599F8F" w14:textId="77777777" w:rsidR="00A42F8B" w:rsidRDefault="00A42F8B" w:rsidP="00A42F8B">
            <w:pPr>
              <w:spacing w:line="360" w:lineRule="auto"/>
              <w:rPr>
                <w:rFonts w:ascii="Garamond" w:hAnsi="Garamond"/>
              </w:rPr>
            </w:pPr>
          </w:p>
        </w:tc>
        <w:tc>
          <w:tcPr>
            <w:tcW w:w="2936" w:type="dxa"/>
          </w:tcPr>
          <w:p w14:paraId="194B1E6C" w14:textId="69DDE134" w:rsidR="00A42F8B" w:rsidRDefault="00A42F8B" w:rsidP="00A42F8B">
            <w:pPr>
              <w:spacing w:line="360" w:lineRule="auto"/>
              <w:rPr>
                <w:rFonts w:ascii="Garamond" w:hAnsi="Garamond"/>
              </w:rPr>
            </w:pPr>
            <w:r w:rsidRPr="00A42F8B">
              <w:rPr>
                <w:rFonts w:ascii="Garamond" w:hAnsi="Garamond"/>
              </w:rPr>
              <w:t xml:space="preserve">Percent of employment in child day and elderly care services - NAICS 62441, 61412 (%) </w:t>
            </w:r>
          </w:p>
        </w:tc>
        <w:tc>
          <w:tcPr>
            <w:tcW w:w="3453" w:type="dxa"/>
          </w:tcPr>
          <w:p w14:paraId="71DAD72B" w14:textId="2FC82DC1" w:rsidR="00A42F8B" w:rsidRDefault="00A42F8B" w:rsidP="00A42F8B">
            <w:pPr>
              <w:spacing w:line="360" w:lineRule="auto"/>
              <w:rPr>
                <w:rFonts w:ascii="Garamond" w:hAnsi="Garamond"/>
              </w:rPr>
            </w:pPr>
            <w:r>
              <w:rPr>
                <w:rFonts w:ascii="Garamond" w:hAnsi="Garamond"/>
                <w:color w:val="FF0000"/>
              </w:rPr>
              <w:t>Unsure</w:t>
            </w:r>
          </w:p>
        </w:tc>
        <w:tc>
          <w:tcPr>
            <w:tcW w:w="1349" w:type="dxa"/>
          </w:tcPr>
          <w:p w14:paraId="737D86D4" w14:textId="6D077176" w:rsidR="00A42F8B" w:rsidRDefault="00A42F8B" w:rsidP="00A42F8B">
            <w:pPr>
              <w:spacing w:line="360" w:lineRule="auto"/>
              <w:rPr>
                <w:rFonts w:ascii="Garamond" w:hAnsi="Garamond"/>
              </w:rPr>
            </w:pPr>
            <w:r>
              <w:rPr>
                <w:rFonts w:ascii="Garamond" w:hAnsi="Garamond"/>
              </w:rPr>
              <w:t>2019</w:t>
            </w:r>
          </w:p>
        </w:tc>
      </w:tr>
      <w:tr w:rsidR="007F286B" w14:paraId="53FB9254" w14:textId="77777777" w:rsidTr="008F60EA">
        <w:tc>
          <w:tcPr>
            <w:tcW w:w="1617" w:type="dxa"/>
            <w:shd w:val="clear" w:color="auto" w:fill="B4C6E7" w:themeFill="accent1" w:themeFillTint="66"/>
          </w:tcPr>
          <w:p w14:paraId="508E5E0B" w14:textId="3E9F80E6" w:rsidR="007F286B" w:rsidRPr="007F286B" w:rsidRDefault="007F286B" w:rsidP="008F60EA">
            <w:pPr>
              <w:spacing w:line="360" w:lineRule="auto"/>
              <w:rPr>
                <w:rFonts w:ascii="Garamond" w:hAnsi="Garamond"/>
                <w:b/>
                <w:bCs/>
              </w:rPr>
            </w:pPr>
            <w:r>
              <w:rPr>
                <w:rFonts w:ascii="Garamond" w:hAnsi="Garamond"/>
                <w:b/>
                <w:bCs/>
              </w:rPr>
              <w:t>County-Level Variables</w:t>
            </w:r>
          </w:p>
        </w:tc>
        <w:tc>
          <w:tcPr>
            <w:tcW w:w="2936" w:type="dxa"/>
          </w:tcPr>
          <w:p w14:paraId="00BABCC4" w14:textId="36BD5FA6" w:rsidR="007F286B" w:rsidRPr="00A42F8B" w:rsidRDefault="00E938CE" w:rsidP="008F60EA">
            <w:pPr>
              <w:spacing w:line="360" w:lineRule="auto"/>
              <w:rPr>
                <w:rFonts w:ascii="Garamond" w:hAnsi="Garamond"/>
              </w:rPr>
            </w:pPr>
            <w:r w:rsidRPr="00E938CE">
              <w:rPr>
                <w:rFonts w:ascii="Garamond" w:hAnsi="Garamond"/>
              </w:rPr>
              <w:t xml:space="preserve">Distance (miles) to a county with more than 250,000 population </w:t>
            </w:r>
          </w:p>
        </w:tc>
        <w:tc>
          <w:tcPr>
            <w:tcW w:w="3453" w:type="dxa"/>
          </w:tcPr>
          <w:p w14:paraId="64B8F5FF" w14:textId="77777777" w:rsidR="00E938CE" w:rsidRPr="00E938CE" w:rsidRDefault="00E938CE" w:rsidP="00E938CE">
            <w:pPr>
              <w:spacing w:line="360" w:lineRule="auto"/>
              <w:rPr>
                <w:rFonts w:ascii="Garamond" w:hAnsi="Garamond"/>
                <w:color w:val="000000" w:themeColor="text1"/>
              </w:rPr>
            </w:pPr>
            <w:r w:rsidRPr="00E938CE">
              <w:rPr>
                <w:rFonts w:ascii="Garamond" w:hAnsi="Garamond"/>
                <w:color w:val="000000" w:themeColor="text1"/>
              </w:rPr>
              <w:t xml:space="preserve">ARC 2018 (Author's calculation) </w:t>
            </w:r>
          </w:p>
          <w:p w14:paraId="16E86CD8" w14:textId="77777777" w:rsidR="007F286B" w:rsidRDefault="007F286B" w:rsidP="008F60EA">
            <w:pPr>
              <w:spacing w:line="360" w:lineRule="auto"/>
              <w:rPr>
                <w:rFonts w:ascii="Garamond" w:hAnsi="Garamond"/>
                <w:color w:val="FF0000"/>
              </w:rPr>
            </w:pPr>
          </w:p>
        </w:tc>
        <w:tc>
          <w:tcPr>
            <w:tcW w:w="1349" w:type="dxa"/>
          </w:tcPr>
          <w:p w14:paraId="6DA45270" w14:textId="02F4E5D8" w:rsidR="007F286B" w:rsidRDefault="00E938CE" w:rsidP="008F60EA">
            <w:pPr>
              <w:spacing w:line="360" w:lineRule="auto"/>
              <w:rPr>
                <w:rFonts w:ascii="Garamond" w:hAnsi="Garamond"/>
              </w:rPr>
            </w:pPr>
            <w:r>
              <w:rPr>
                <w:rFonts w:ascii="Garamond" w:hAnsi="Garamond"/>
              </w:rPr>
              <w:t>2005</w:t>
            </w:r>
          </w:p>
        </w:tc>
      </w:tr>
      <w:tr w:rsidR="007F286B" w14:paraId="7C6BD7F7" w14:textId="77777777" w:rsidTr="008F60EA">
        <w:tc>
          <w:tcPr>
            <w:tcW w:w="1617" w:type="dxa"/>
            <w:shd w:val="clear" w:color="auto" w:fill="B4C6E7" w:themeFill="accent1" w:themeFillTint="66"/>
          </w:tcPr>
          <w:p w14:paraId="75297781" w14:textId="77777777" w:rsidR="007F286B" w:rsidRDefault="007F286B" w:rsidP="008F60EA">
            <w:pPr>
              <w:spacing w:line="360" w:lineRule="auto"/>
              <w:rPr>
                <w:rFonts w:ascii="Garamond" w:hAnsi="Garamond"/>
              </w:rPr>
            </w:pPr>
          </w:p>
        </w:tc>
        <w:tc>
          <w:tcPr>
            <w:tcW w:w="2936" w:type="dxa"/>
          </w:tcPr>
          <w:p w14:paraId="52DA8BA5" w14:textId="77F9AC82" w:rsidR="007F286B" w:rsidRPr="00A42F8B" w:rsidRDefault="003E7482" w:rsidP="008F60EA">
            <w:pPr>
              <w:spacing w:line="360" w:lineRule="auto"/>
              <w:rPr>
                <w:rFonts w:ascii="Garamond" w:hAnsi="Garamond"/>
              </w:rPr>
            </w:pPr>
            <w:r w:rsidRPr="003E7482">
              <w:rPr>
                <w:rFonts w:ascii="Garamond" w:hAnsi="Garamond"/>
              </w:rPr>
              <w:t xml:space="preserve">Natural </w:t>
            </w:r>
            <w:r>
              <w:rPr>
                <w:rFonts w:ascii="Garamond" w:hAnsi="Garamond"/>
              </w:rPr>
              <w:t>A</w:t>
            </w:r>
            <w:r w:rsidRPr="003E7482">
              <w:rPr>
                <w:rFonts w:ascii="Garamond" w:hAnsi="Garamond"/>
              </w:rPr>
              <w:t xml:space="preserve">menities </w:t>
            </w:r>
          </w:p>
        </w:tc>
        <w:tc>
          <w:tcPr>
            <w:tcW w:w="3453" w:type="dxa"/>
          </w:tcPr>
          <w:p w14:paraId="252C157B" w14:textId="4B1C7F92" w:rsidR="007F286B" w:rsidRPr="003E7482" w:rsidRDefault="003E7482" w:rsidP="008F60EA">
            <w:pPr>
              <w:spacing w:line="360" w:lineRule="auto"/>
              <w:rPr>
                <w:rFonts w:ascii="Garamond" w:hAnsi="Garamond"/>
                <w:color w:val="000000" w:themeColor="text1"/>
              </w:rPr>
            </w:pPr>
            <w:r>
              <w:rPr>
                <w:rFonts w:ascii="Garamond" w:hAnsi="Garamond"/>
                <w:color w:val="000000" w:themeColor="text1"/>
              </w:rPr>
              <w:t>U.S. Department of Agriculture</w:t>
            </w:r>
          </w:p>
        </w:tc>
        <w:tc>
          <w:tcPr>
            <w:tcW w:w="1349" w:type="dxa"/>
          </w:tcPr>
          <w:p w14:paraId="2740CFAD" w14:textId="119D60BD" w:rsidR="007F286B" w:rsidRDefault="004048E8" w:rsidP="008F60EA">
            <w:pPr>
              <w:spacing w:line="360" w:lineRule="auto"/>
              <w:rPr>
                <w:rFonts w:ascii="Garamond" w:hAnsi="Garamond"/>
              </w:rPr>
            </w:pPr>
            <w:r>
              <w:rPr>
                <w:rFonts w:ascii="Garamond" w:hAnsi="Garamond"/>
              </w:rPr>
              <w:t>2005</w:t>
            </w:r>
          </w:p>
        </w:tc>
      </w:tr>
      <w:tr w:rsidR="007F286B" w14:paraId="7A8DC10A" w14:textId="77777777" w:rsidTr="008F60EA">
        <w:tc>
          <w:tcPr>
            <w:tcW w:w="1617" w:type="dxa"/>
            <w:shd w:val="clear" w:color="auto" w:fill="B4C6E7" w:themeFill="accent1" w:themeFillTint="66"/>
          </w:tcPr>
          <w:p w14:paraId="504920CE" w14:textId="77777777" w:rsidR="007F286B" w:rsidRDefault="007F286B" w:rsidP="008F60EA">
            <w:pPr>
              <w:spacing w:line="360" w:lineRule="auto"/>
              <w:rPr>
                <w:rFonts w:ascii="Garamond" w:hAnsi="Garamond"/>
              </w:rPr>
            </w:pPr>
          </w:p>
        </w:tc>
        <w:tc>
          <w:tcPr>
            <w:tcW w:w="2936" w:type="dxa"/>
          </w:tcPr>
          <w:p w14:paraId="207C6544" w14:textId="14E34E01" w:rsidR="007F286B" w:rsidRPr="00A42F8B" w:rsidRDefault="00540546" w:rsidP="008F60EA">
            <w:pPr>
              <w:spacing w:line="360" w:lineRule="auto"/>
              <w:rPr>
                <w:rFonts w:ascii="Garamond" w:hAnsi="Garamond"/>
              </w:rPr>
            </w:pPr>
            <w:r w:rsidRPr="00540546">
              <w:rPr>
                <w:rFonts w:ascii="Garamond" w:hAnsi="Garamond"/>
              </w:rPr>
              <w:t xml:space="preserve">Difference between two major party presidential candidates </w:t>
            </w:r>
          </w:p>
        </w:tc>
        <w:tc>
          <w:tcPr>
            <w:tcW w:w="3453" w:type="dxa"/>
          </w:tcPr>
          <w:p w14:paraId="5F45A0CB" w14:textId="349927E6" w:rsidR="007F286B" w:rsidRPr="003E7482" w:rsidRDefault="00540546" w:rsidP="008F60EA">
            <w:pPr>
              <w:spacing w:line="360" w:lineRule="auto"/>
              <w:rPr>
                <w:rFonts w:ascii="Garamond" w:hAnsi="Garamond"/>
                <w:color w:val="000000" w:themeColor="text1"/>
              </w:rPr>
            </w:pPr>
            <w:r>
              <w:rPr>
                <w:rFonts w:ascii="Garamond" w:hAnsi="Garamond"/>
                <w:color w:val="000000" w:themeColor="text1"/>
              </w:rPr>
              <w:t>MIT Election Lab</w:t>
            </w:r>
          </w:p>
        </w:tc>
        <w:tc>
          <w:tcPr>
            <w:tcW w:w="1349" w:type="dxa"/>
          </w:tcPr>
          <w:p w14:paraId="0D366357" w14:textId="70B7E0F0" w:rsidR="007F286B" w:rsidRDefault="00E0606E" w:rsidP="008F60EA">
            <w:pPr>
              <w:spacing w:line="360" w:lineRule="auto"/>
              <w:rPr>
                <w:rFonts w:ascii="Garamond" w:hAnsi="Garamond"/>
              </w:rPr>
            </w:pPr>
            <w:r>
              <w:rPr>
                <w:rFonts w:ascii="Garamond" w:hAnsi="Garamond"/>
              </w:rPr>
              <w:t>2020</w:t>
            </w:r>
          </w:p>
        </w:tc>
      </w:tr>
      <w:tr w:rsidR="007F286B" w14:paraId="0E7E5F35" w14:textId="77777777" w:rsidTr="008F60EA">
        <w:tc>
          <w:tcPr>
            <w:tcW w:w="1617" w:type="dxa"/>
            <w:shd w:val="clear" w:color="auto" w:fill="B4C6E7" w:themeFill="accent1" w:themeFillTint="66"/>
          </w:tcPr>
          <w:p w14:paraId="2B33A4EE" w14:textId="77777777" w:rsidR="007F286B" w:rsidRDefault="007F286B" w:rsidP="008F60EA">
            <w:pPr>
              <w:spacing w:line="360" w:lineRule="auto"/>
              <w:rPr>
                <w:rFonts w:ascii="Garamond" w:hAnsi="Garamond"/>
              </w:rPr>
            </w:pPr>
          </w:p>
        </w:tc>
        <w:tc>
          <w:tcPr>
            <w:tcW w:w="2936" w:type="dxa"/>
          </w:tcPr>
          <w:p w14:paraId="774B0185" w14:textId="5A48037C" w:rsidR="007F286B" w:rsidRPr="00A42F8B" w:rsidRDefault="00E0606E" w:rsidP="008F60EA">
            <w:pPr>
              <w:spacing w:line="360" w:lineRule="auto"/>
              <w:rPr>
                <w:rFonts w:ascii="Garamond" w:hAnsi="Garamond"/>
              </w:rPr>
            </w:pPr>
            <w:r w:rsidRPr="00E0606E">
              <w:rPr>
                <w:rFonts w:ascii="Garamond" w:hAnsi="Garamond"/>
              </w:rPr>
              <w:t xml:space="preserve">Social Capital Index </w:t>
            </w:r>
          </w:p>
        </w:tc>
        <w:tc>
          <w:tcPr>
            <w:tcW w:w="3453" w:type="dxa"/>
          </w:tcPr>
          <w:p w14:paraId="13863AF6" w14:textId="0BED7270" w:rsidR="007F286B" w:rsidRPr="003E7482" w:rsidRDefault="00E0606E" w:rsidP="008F60EA">
            <w:pPr>
              <w:spacing w:line="360" w:lineRule="auto"/>
              <w:rPr>
                <w:rFonts w:ascii="Garamond" w:hAnsi="Garamond"/>
                <w:color w:val="000000" w:themeColor="text1"/>
              </w:rPr>
            </w:pPr>
            <w:r>
              <w:rPr>
                <w:rFonts w:ascii="Garamond" w:hAnsi="Garamond"/>
                <w:color w:val="000000" w:themeColor="text1"/>
              </w:rPr>
              <w:t>Northeast Regional Center for Rural Development</w:t>
            </w:r>
          </w:p>
        </w:tc>
        <w:tc>
          <w:tcPr>
            <w:tcW w:w="1349" w:type="dxa"/>
          </w:tcPr>
          <w:p w14:paraId="1F90BBB9" w14:textId="6599FB20" w:rsidR="007F286B" w:rsidRDefault="00E0606E" w:rsidP="008F60EA">
            <w:pPr>
              <w:spacing w:line="360" w:lineRule="auto"/>
              <w:rPr>
                <w:rFonts w:ascii="Garamond" w:hAnsi="Garamond"/>
              </w:rPr>
            </w:pPr>
            <w:r>
              <w:rPr>
                <w:rFonts w:ascii="Garamond" w:hAnsi="Garamond"/>
              </w:rPr>
              <w:t>2014</w:t>
            </w:r>
          </w:p>
        </w:tc>
      </w:tr>
    </w:tbl>
    <w:p w14:paraId="369718FE" w14:textId="3708C222" w:rsidR="00AB4BE4" w:rsidRPr="00966C3A" w:rsidRDefault="00AB4BE4" w:rsidP="000F5A45">
      <w:pPr>
        <w:spacing w:line="360" w:lineRule="auto"/>
        <w:rPr>
          <w:rFonts w:ascii="Garamond" w:hAnsi="Garamond"/>
          <w:sz w:val="4"/>
          <w:szCs w:val="4"/>
        </w:rPr>
      </w:pPr>
    </w:p>
    <w:p w14:paraId="7B7AAD61" w14:textId="6A2FC7C1" w:rsidR="00802B05" w:rsidRDefault="00802B05" w:rsidP="00802B05">
      <w:pPr>
        <w:spacing w:line="360" w:lineRule="auto"/>
        <w:jc w:val="center"/>
        <w:rPr>
          <w:rFonts w:ascii="Garamond" w:hAnsi="Garamond"/>
          <w:sz w:val="16"/>
          <w:szCs w:val="16"/>
        </w:rPr>
      </w:pPr>
      <w:r w:rsidRPr="00462EFA">
        <w:rPr>
          <w:rFonts w:ascii="Garamond" w:hAnsi="Garamond"/>
          <w:b/>
          <w:bCs/>
          <w:sz w:val="16"/>
          <w:szCs w:val="16"/>
        </w:rPr>
        <w:t xml:space="preserve">Figure </w:t>
      </w:r>
      <w:r>
        <w:rPr>
          <w:rFonts w:ascii="Garamond" w:hAnsi="Garamond"/>
          <w:b/>
          <w:bCs/>
          <w:sz w:val="16"/>
          <w:szCs w:val="16"/>
        </w:rPr>
        <w:t>2</w:t>
      </w:r>
      <w:r w:rsidRPr="00462EFA">
        <w:rPr>
          <w:rFonts w:ascii="Garamond" w:hAnsi="Garamond"/>
          <w:b/>
          <w:bCs/>
          <w:sz w:val="16"/>
          <w:szCs w:val="16"/>
        </w:rPr>
        <w:t xml:space="preserve">: </w:t>
      </w:r>
      <w:r>
        <w:rPr>
          <w:rFonts w:ascii="Garamond" w:hAnsi="Garamond"/>
          <w:sz w:val="16"/>
          <w:szCs w:val="16"/>
        </w:rPr>
        <w:t xml:space="preserve">Variables that will be employed in multiple models to predict </w:t>
      </w:r>
      <w:r w:rsidR="005E415A">
        <w:rPr>
          <w:rFonts w:ascii="Garamond" w:hAnsi="Garamond"/>
          <w:sz w:val="16"/>
          <w:szCs w:val="16"/>
        </w:rPr>
        <w:t>firm closure in rural towns</w:t>
      </w:r>
      <w:r w:rsidR="002D2AA6">
        <w:rPr>
          <w:rFonts w:ascii="Garamond" w:hAnsi="Garamond"/>
          <w:sz w:val="16"/>
          <w:szCs w:val="16"/>
        </w:rPr>
        <w:t>.</w:t>
      </w:r>
    </w:p>
    <w:p w14:paraId="01385CA4" w14:textId="2E5EE862" w:rsidR="00D12791" w:rsidRDefault="002F6E47" w:rsidP="00D12791">
      <w:pPr>
        <w:spacing w:line="360" w:lineRule="auto"/>
        <w:jc w:val="center"/>
        <w:rPr>
          <w:rFonts w:ascii="Garamond" w:hAnsi="Garamond"/>
          <w:sz w:val="16"/>
          <w:szCs w:val="16"/>
        </w:rPr>
      </w:pPr>
      <w:r w:rsidRPr="00B1381F">
        <w:rPr>
          <w:rFonts w:ascii="Garamond" w:hAnsi="Garamond"/>
          <w:sz w:val="16"/>
          <w:szCs w:val="16"/>
          <w:highlight w:val="yellow"/>
        </w:rPr>
        <w:t xml:space="preserve">Feature Engineered variables are </w:t>
      </w:r>
      <w:r w:rsidR="0041378C" w:rsidRPr="00B1381F">
        <w:rPr>
          <w:rFonts w:ascii="Garamond" w:hAnsi="Garamond"/>
          <w:sz w:val="16"/>
          <w:szCs w:val="16"/>
          <w:highlight w:val="yellow"/>
        </w:rPr>
        <w:t>highlighted.</w:t>
      </w:r>
    </w:p>
    <w:p w14:paraId="06FD70AF" w14:textId="0475F1AE" w:rsidR="00A73A6E" w:rsidRDefault="00A73A6E" w:rsidP="00D12791">
      <w:pPr>
        <w:spacing w:line="360" w:lineRule="auto"/>
        <w:jc w:val="center"/>
        <w:rPr>
          <w:rFonts w:ascii="Garamond" w:hAnsi="Garamond"/>
          <w:color w:val="4472C4" w:themeColor="accent1"/>
          <w:sz w:val="16"/>
          <w:szCs w:val="16"/>
        </w:rPr>
      </w:pPr>
      <w:r>
        <w:rPr>
          <w:rFonts w:ascii="Garamond" w:hAnsi="Garamond"/>
          <w:color w:val="4472C4" w:themeColor="accent1"/>
          <w:sz w:val="16"/>
          <w:szCs w:val="16"/>
        </w:rPr>
        <w:t xml:space="preserve">Blue sources need to be </w:t>
      </w:r>
      <w:r w:rsidR="0041378C">
        <w:rPr>
          <w:rFonts w:ascii="Garamond" w:hAnsi="Garamond"/>
          <w:color w:val="4472C4" w:themeColor="accent1"/>
          <w:sz w:val="16"/>
          <w:szCs w:val="16"/>
        </w:rPr>
        <w:t>verified.</w:t>
      </w:r>
    </w:p>
    <w:p w14:paraId="3BC5520A" w14:textId="7180E81A" w:rsidR="00BF637D" w:rsidRPr="00BF637D" w:rsidRDefault="00BF637D" w:rsidP="00D12791">
      <w:pPr>
        <w:spacing w:line="360" w:lineRule="auto"/>
        <w:jc w:val="center"/>
        <w:rPr>
          <w:rFonts w:ascii="Garamond" w:hAnsi="Garamond"/>
          <w:color w:val="FF0000"/>
          <w:sz w:val="16"/>
          <w:szCs w:val="16"/>
        </w:rPr>
      </w:pPr>
      <w:r>
        <w:rPr>
          <w:rFonts w:ascii="Garamond" w:hAnsi="Garamond"/>
          <w:color w:val="FF0000"/>
          <w:sz w:val="16"/>
          <w:szCs w:val="16"/>
        </w:rPr>
        <w:t>Red sources have known country sources but need to be checked for individual town sources.</w:t>
      </w:r>
    </w:p>
    <w:p w14:paraId="613F7605" w14:textId="0444C304" w:rsidR="000F5A45" w:rsidRDefault="000F5A45" w:rsidP="000F5A45">
      <w:pPr>
        <w:spacing w:line="360" w:lineRule="auto"/>
        <w:rPr>
          <w:rFonts w:ascii="Garamond" w:hAnsi="Garamond"/>
        </w:rPr>
      </w:pPr>
      <w:r>
        <w:rPr>
          <w:rFonts w:ascii="Garamond" w:hAnsi="Garamond"/>
          <w:b/>
          <w:bCs/>
        </w:rPr>
        <w:t xml:space="preserve">Potential </w:t>
      </w:r>
      <w:r w:rsidR="00AE554C">
        <w:rPr>
          <w:rFonts w:ascii="Garamond" w:hAnsi="Garamond"/>
          <w:b/>
          <w:bCs/>
        </w:rPr>
        <w:t>Setbacks</w:t>
      </w:r>
      <w:r w:rsidR="00217CFB">
        <w:rPr>
          <w:rFonts w:ascii="Garamond" w:hAnsi="Garamond"/>
          <w:b/>
          <w:bCs/>
        </w:rPr>
        <w:t xml:space="preserve"> to the Data</w:t>
      </w:r>
    </w:p>
    <w:p w14:paraId="59B415D2" w14:textId="0CC64534" w:rsidR="004651B3" w:rsidRPr="004651B3" w:rsidRDefault="004651B3" w:rsidP="004651B3">
      <w:pPr>
        <w:spacing w:line="360" w:lineRule="auto"/>
        <w:rPr>
          <w:rFonts w:ascii="Garamond" w:hAnsi="Garamond"/>
        </w:rPr>
      </w:pPr>
      <w:r>
        <w:rPr>
          <w:rFonts w:ascii="Garamond" w:hAnsi="Garamond"/>
        </w:rPr>
        <w:tab/>
      </w:r>
      <w:r w:rsidR="00883FF8">
        <w:rPr>
          <w:rFonts w:ascii="Garamond" w:hAnsi="Garamond"/>
        </w:rPr>
        <w:t xml:space="preserve">Some issues may emerge in the </w:t>
      </w:r>
      <w:r w:rsidR="00DA1309">
        <w:rPr>
          <w:rFonts w:ascii="Garamond" w:hAnsi="Garamond"/>
        </w:rPr>
        <w:t xml:space="preserve">analysis of </w:t>
      </w:r>
      <w:r w:rsidR="00750217">
        <w:rPr>
          <w:rFonts w:ascii="Garamond" w:hAnsi="Garamond"/>
        </w:rPr>
        <w:t xml:space="preserve">firm closures in individual towns </w:t>
      </w:r>
      <w:r w:rsidR="00521988">
        <w:rPr>
          <w:rFonts w:ascii="Garamond" w:hAnsi="Garamond"/>
        </w:rPr>
        <w:t xml:space="preserve">during 2020. For one, comparability in these towns is limited and severely uncontrolled. Variation exists in regional pandemic responses, lockdown measures, and COVID-19 infection rates </w:t>
      </w:r>
      <w:r w:rsidR="00D22591">
        <w:rPr>
          <w:rFonts w:ascii="Garamond" w:hAnsi="Garamond"/>
        </w:rPr>
        <w:t>in</w:t>
      </w:r>
      <w:r w:rsidR="00521988">
        <w:rPr>
          <w:rFonts w:ascii="Garamond" w:hAnsi="Garamond"/>
        </w:rPr>
        <w:t xml:space="preserve"> </w:t>
      </w:r>
      <w:r w:rsidR="00D22591">
        <w:rPr>
          <w:rFonts w:ascii="Garamond" w:hAnsi="Garamond"/>
        </w:rPr>
        <w:t>each</w:t>
      </w:r>
      <w:r w:rsidR="005E765B">
        <w:rPr>
          <w:rFonts w:ascii="Garamond" w:hAnsi="Garamond"/>
        </w:rPr>
        <w:t xml:space="preserve"> town. </w:t>
      </w:r>
      <w:r w:rsidR="00F20770">
        <w:rPr>
          <w:rFonts w:ascii="Garamond" w:hAnsi="Garamond"/>
        </w:rPr>
        <w:t>While the narratives of county leaders were similar</w:t>
      </w:r>
      <w:r w:rsidR="00C12CF3">
        <w:rPr>
          <w:rFonts w:ascii="Garamond" w:hAnsi="Garamond"/>
        </w:rPr>
        <w:t xml:space="preserve">, </w:t>
      </w:r>
      <w:r w:rsidR="00F20770">
        <w:rPr>
          <w:rFonts w:ascii="Garamond" w:hAnsi="Garamond"/>
        </w:rPr>
        <w:t xml:space="preserve">variation still </w:t>
      </w:r>
      <w:r w:rsidR="00FC626D">
        <w:rPr>
          <w:rFonts w:ascii="Garamond" w:hAnsi="Garamond"/>
        </w:rPr>
        <w:t xml:space="preserve">existed </w:t>
      </w:r>
      <w:r w:rsidR="00FC61FE">
        <w:rPr>
          <w:rFonts w:ascii="Garamond" w:hAnsi="Garamond"/>
        </w:rPr>
        <w:t xml:space="preserve">on </w:t>
      </w:r>
      <w:r w:rsidR="003965B0">
        <w:rPr>
          <w:rFonts w:ascii="Garamond" w:hAnsi="Garamond"/>
        </w:rPr>
        <w:t xml:space="preserve">how they believed </w:t>
      </w:r>
      <w:r w:rsidR="00C12CF3">
        <w:rPr>
          <w:rFonts w:ascii="Garamond" w:hAnsi="Garamond"/>
        </w:rPr>
        <w:t>the pandemic should be addressed in their communities [7]</w:t>
      </w:r>
      <w:r w:rsidR="00F20770">
        <w:rPr>
          <w:rFonts w:ascii="Garamond" w:hAnsi="Garamond"/>
        </w:rPr>
        <w:t xml:space="preserve">. </w:t>
      </w:r>
      <w:r w:rsidR="005E765B">
        <w:rPr>
          <w:rFonts w:ascii="Garamond" w:hAnsi="Garamond"/>
        </w:rPr>
        <w:t xml:space="preserve">Due to </w:t>
      </w:r>
      <w:r w:rsidR="00D87C02">
        <w:rPr>
          <w:rFonts w:ascii="Garamond" w:hAnsi="Garamond"/>
        </w:rPr>
        <w:t xml:space="preserve">this issue in comparability, it may be </w:t>
      </w:r>
      <w:r w:rsidR="00184CB7">
        <w:rPr>
          <w:rFonts w:ascii="Garamond" w:hAnsi="Garamond"/>
        </w:rPr>
        <w:t xml:space="preserve">difficult to draw </w:t>
      </w:r>
      <w:r w:rsidR="00884A32">
        <w:rPr>
          <w:rFonts w:ascii="Garamond" w:hAnsi="Garamond"/>
        </w:rPr>
        <w:t xml:space="preserve">extremely meaningful conclusions </w:t>
      </w:r>
      <w:r w:rsidR="007E7AD5">
        <w:rPr>
          <w:rFonts w:ascii="Garamond" w:hAnsi="Garamond"/>
        </w:rPr>
        <w:t xml:space="preserve">from the results that </w:t>
      </w:r>
      <w:r w:rsidR="00AB6B98">
        <w:rPr>
          <w:rFonts w:ascii="Garamond" w:hAnsi="Garamond"/>
        </w:rPr>
        <w:t xml:space="preserve">a perfect </w:t>
      </w:r>
      <w:r w:rsidR="002606AA">
        <w:rPr>
          <w:rFonts w:ascii="Garamond" w:hAnsi="Garamond"/>
        </w:rPr>
        <w:t xml:space="preserve">model using this data could </w:t>
      </w:r>
      <w:r w:rsidR="00A10A92">
        <w:rPr>
          <w:rFonts w:ascii="Garamond" w:hAnsi="Garamond"/>
        </w:rPr>
        <w:t>describe</w:t>
      </w:r>
      <w:r w:rsidR="00396DEF">
        <w:rPr>
          <w:rFonts w:ascii="Garamond" w:hAnsi="Garamond"/>
        </w:rPr>
        <w:t>.</w:t>
      </w:r>
      <w:r w:rsidR="00A10A92">
        <w:rPr>
          <w:rFonts w:ascii="Garamond" w:hAnsi="Garamond"/>
        </w:rPr>
        <w:t xml:space="preserve"> Also, the data is </w:t>
      </w:r>
      <w:r w:rsidR="000B59A3">
        <w:rPr>
          <w:rFonts w:ascii="Garamond" w:hAnsi="Garamond"/>
        </w:rPr>
        <w:t xml:space="preserve">largely </w:t>
      </w:r>
      <w:r w:rsidR="00A10A92">
        <w:rPr>
          <w:rFonts w:ascii="Garamond" w:hAnsi="Garamond"/>
        </w:rPr>
        <w:t>cross-sectional</w:t>
      </w:r>
      <w:r w:rsidR="00127C38">
        <w:rPr>
          <w:rFonts w:ascii="Garamond" w:hAnsi="Garamond"/>
        </w:rPr>
        <w:t xml:space="preserve">. </w:t>
      </w:r>
      <w:r w:rsidR="00FA7461">
        <w:rPr>
          <w:rFonts w:ascii="Garamond" w:hAnsi="Garamond"/>
        </w:rPr>
        <w:t xml:space="preserve">A model </w:t>
      </w:r>
      <w:r w:rsidR="00236643">
        <w:rPr>
          <w:rFonts w:ascii="Garamond" w:hAnsi="Garamond"/>
        </w:rPr>
        <w:t xml:space="preserve">using this data </w:t>
      </w:r>
      <w:r w:rsidR="00B11038">
        <w:rPr>
          <w:rFonts w:ascii="Garamond" w:hAnsi="Garamond"/>
        </w:rPr>
        <w:t xml:space="preserve">strong </w:t>
      </w:r>
      <w:r w:rsidR="00667F00">
        <w:rPr>
          <w:rFonts w:ascii="Garamond" w:hAnsi="Garamond"/>
        </w:rPr>
        <w:t xml:space="preserve">in providing an overall snapshot of </w:t>
      </w:r>
      <w:r w:rsidR="003F7626">
        <w:rPr>
          <w:rFonts w:ascii="Garamond" w:hAnsi="Garamond"/>
        </w:rPr>
        <w:t xml:space="preserve">economic </w:t>
      </w:r>
      <w:r w:rsidR="004A0528">
        <w:rPr>
          <w:rFonts w:ascii="Garamond" w:hAnsi="Garamond"/>
        </w:rPr>
        <w:t>resiliency in these rural communitie</w:t>
      </w:r>
      <w:r w:rsidR="00351F92">
        <w:rPr>
          <w:rFonts w:ascii="Garamond" w:hAnsi="Garamond"/>
        </w:rPr>
        <w:t xml:space="preserve">s, but </w:t>
      </w:r>
      <w:r w:rsidR="002016D7">
        <w:rPr>
          <w:rFonts w:ascii="Garamond" w:hAnsi="Garamond"/>
        </w:rPr>
        <w:t xml:space="preserve">further </w:t>
      </w:r>
      <w:r w:rsidR="00B77CBE">
        <w:rPr>
          <w:rFonts w:ascii="Garamond" w:hAnsi="Garamond"/>
        </w:rPr>
        <w:t xml:space="preserve">research </w:t>
      </w:r>
      <w:r w:rsidR="0054566A">
        <w:rPr>
          <w:rFonts w:ascii="Garamond" w:hAnsi="Garamond"/>
        </w:rPr>
        <w:t xml:space="preserve">would </w:t>
      </w:r>
      <w:r w:rsidR="00CC3588">
        <w:rPr>
          <w:rFonts w:ascii="Garamond" w:hAnsi="Garamond"/>
        </w:rPr>
        <w:t xml:space="preserve">be </w:t>
      </w:r>
      <w:r w:rsidR="00E80031">
        <w:rPr>
          <w:rFonts w:ascii="Garamond" w:hAnsi="Garamond"/>
        </w:rPr>
        <w:t xml:space="preserve">required </w:t>
      </w:r>
      <w:r w:rsidR="00407632">
        <w:rPr>
          <w:rFonts w:ascii="Garamond" w:hAnsi="Garamond"/>
        </w:rPr>
        <w:t xml:space="preserve">for </w:t>
      </w:r>
      <w:r w:rsidR="00D46FAF">
        <w:rPr>
          <w:rFonts w:ascii="Garamond" w:hAnsi="Garamond"/>
        </w:rPr>
        <w:t xml:space="preserve">telling </w:t>
      </w:r>
      <w:r w:rsidR="00692E89">
        <w:rPr>
          <w:rFonts w:ascii="Garamond" w:hAnsi="Garamond"/>
        </w:rPr>
        <w:t>a</w:t>
      </w:r>
      <w:r w:rsidR="00675FC2">
        <w:rPr>
          <w:rFonts w:ascii="Garamond" w:hAnsi="Garamond"/>
        </w:rPr>
        <w:t>n encompassing, meaningful story</w:t>
      </w:r>
      <w:r w:rsidR="00C52795">
        <w:rPr>
          <w:rFonts w:ascii="Garamond" w:hAnsi="Garamond"/>
        </w:rPr>
        <w:t xml:space="preserve"> about </w:t>
      </w:r>
      <w:r w:rsidR="005B5A02">
        <w:rPr>
          <w:rFonts w:ascii="Garamond" w:hAnsi="Garamond"/>
        </w:rPr>
        <w:t>firm closures during the pandemic</w:t>
      </w:r>
      <w:r w:rsidR="00675FC2">
        <w:rPr>
          <w:rFonts w:ascii="Garamond" w:hAnsi="Garamond"/>
        </w:rPr>
        <w:t xml:space="preserve"> </w:t>
      </w:r>
      <w:r w:rsidR="00DD2179">
        <w:rPr>
          <w:rFonts w:ascii="Garamond" w:hAnsi="Garamond"/>
        </w:rPr>
        <w:t xml:space="preserve">[31]. </w:t>
      </w:r>
    </w:p>
    <w:p w14:paraId="32C3F972" w14:textId="2FA87C6B" w:rsidR="000F5A45" w:rsidRDefault="000F5A45" w:rsidP="000F5A45">
      <w:pPr>
        <w:spacing w:line="360" w:lineRule="auto"/>
        <w:rPr>
          <w:rFonts w:ascii="Garamond" w:hAnsi="Garamond"/>
        </w:rPr>
      </w:pPr>
    </w:p>
    <w:p w14:paraId="39FBBB2D" w14:textId="7EB199CD" w:rsidR="008855FF" w:rsidRPr="00C713A0" w:rsidRDefault="00B92925" w:rsidP="001961D5">
      <w:pPr>
        <w:spacing w:line="360" w:lineRule="auto"/>
        <w:rPr>
          <w:rFonts w:ascii="Garamond" w:hAnsi="Garamond"/>
          <w:b/>
          <w:bCs/>
          <w:sz w:val="30"/>
          <w:szCs w:val="30"/>
        </w:rPr>
      </w:pPr>
      <w:r>
        <w:rPr>
          <w:rFonts w:ascii="Garamond" w:hAnsi="Garamond"/>
          <w:b/>
          <w:bCs/>
          <w:sz w:val="30"/>
          <w:szCs w:val="30"/>
        </w:rPr>
        <w:t xml:space="preserve">Research </w:t>
      </w:r>
      <w:r w:rsidR="001961D5" w:rsidRPr="007C255B">
        <w:rPr>
          <w:rFonts w:ascii="Garamond" w:hAnsi="Garamond"/>
          <w:b/>
          <w:bCs/>
          <w:sz w:val="30"/>
          <w:szCs w:val="30"/>
        </w:rPr>
        <w:t>M</w:t>
      </w:r>
      <w:r w:rsidR="008D6DCD" w:rsidRPr="007C255B">
        <w:rPr>
          <w:rFonts w:ascii="Garamond" w:hAnsi="Garamond"/>
          <w:b/>
          <w:bCs/>
          <w:sz w:val="30"/>
          <w:szCs w:val="30"/>
        </w:rPr>
        <w:t>ethods</w:t>
      </w:r>
    </w:p>
    <w:p w14:paraId="05057C37" w14:textId="3B6C278D" w:rsidR="00855746" w:rsidRPr="00855746" w:rsidRDefault="00855746" w:rsidP="001961D5">
      <w:pPr>
        <w:spacing w:line="360" w:lineRule="auto"/>
        <w:rPr>
          <w:rFonts w:ascii="Garamond" w:hAnsi="Garamond"/>
          <w:b/>
          <w:bCs/>
        </w:rPr>
      </w:pPr>
      <w:r>
        <w:rPr>
          <w:rFonts w:ascii="Garamond" w:hAnsi="Garamond"/>
          <w:b/>
          <w:bCs/>
        </w:rPr>
        <w:t>Exploring the Bias-Variance Trade-Off</w:t>
      </w:r>
    </w:p>
    <w:p w14:paraId="6FF58988" w14:textId="2810B1CA" w:rsidR="00AA3632" w:rsidRDefault="00993DAC" w:rsidP="00993DAC">
      <w:pPr>
        <w:spacing w:line="360" w:lineRule="auto"/>
        <w:ind w:firstLine="720"/>
        <w:rPr>
          <w:rFonts w:ascii="Garamond" w:hAnsi="Garamond"/>
        </w:rPr>
      </w:pPr>
      <w:r>
        <w:rPr>
          <w:rFonts w:ascii="Garamond" w:hAnsi="Garamond"/>
        </w:rPr>
        <w:lastRenderedPageBreak/>
        <w:t xml:space="preserve">In selecting a model that </w:t>
      </w:r>
      <w:r w:rsidR="006C6A87">
        <w:rPr>
          <w:rFonts w:ascii="Garamond" w:hAnsi="Garamond"/>
        </w:rPr>
        <w:t>will</w:t>
      </w:r>
      <w:r w:rsidR="00DB58EB">
        <w:rPr>
          <w:rFonts w:ascii="Garamond" w:hAnsi="Garamond"/>
        </w:rPr>
        <w:t xml:space="preserve"> best </w:t>
      </w:r>
      <w:r w:rsidR="002B5EDC">
        <w:rPr>
          <w:rFonts w:ascii="Garamond" w:hAnsi="Garamond"/>
        </w:rPr>
        <w:t xml:space="preserve">fit </w:t>
      </w:r>
      <w:r w:rsidR="00D9113C">
        <w:rPr>
          <w:rFonts w:ascii="Garamond" w:hAnsi="Garamond"/>
        </w:rPr>
        <w:t xml:space="preserve">a </w:t>
      </w:r>
      <w:r w:rsidR="00AE12DF">
        <w:rPr>
          <w:rFonts w:ascii="Garamond" w:hAnsi="Garamond"/>
        </w:rPr>
        <w:t>large</w:t>
      </w:r>
      <w:r w:rsidR="00D9113C">
        <w:rPr>
          <w:rFonts w:ascii="Garamond" w:hAnsi="Garamond"/>
        </w:rPr>
        <w:t xml:space="preserve"> </w:t>
      </w:r>
      <w:r w:rsidR="00DB64DF">
        <w:rPr>
          <w:rFonts w:ascii="Garamond" w:hAnsi="Garamond"/>
        </w:rPr>
        <w:t>range of parameters</w:t>
      </w:r>
      <w:r w:rsidR="00EA0A36">
        <w:rPr>
          <w:rFonts w:ascii="Garamond" w:hAnsi="Garamond"/>
        </w:rPr>
        <w:t xml:space="preserve"> with </w:t>
      </w:r>
      <w:r w:rsidR="00AE12DF">
        <w:rPr>
          <w:rFonts w:ascii="Garamond" w:hAnsi="Garamond"/>
        </w:rPr>
        <w:t>co</w:t>
      </w:r>
      <w:r w:rsidR="00D34881">
        <w:rPr>
          <w:rFonts w:ascii="Garamond" w:hAnsi="Garamond"/>
        </w:rPr>
        <w:t xml:space="preserve">mplex </w:t>
      </w:r>
      <w:r w:rsidR="005B562D">
        <w:rPr>
          <w:rFonts w:ascii="Garamond" w:hAnsi="Garamond"/>
        </w:rPr>
        <w:t>relationships</w:t>
      </w:r>
      <w:r w:rsidR="00E5260D">
        <w:rPr>
          <w:rFonts w:ascii="Garamond" w:hAnsi="Garamond"/>
        </w:rPr>
        <w:t xml:space="preserve">, </w:t>
      </w:r>
      <w:r w:rsidR="009A0E07">
        <w:rPr>
          <w:rFonts w:ascii="Garamond" w:hAnsi="Garamond"/>
        </w:rPr>
        <w:t xml:space="preserve">minimizing </w:t>
      </w:r>
      <w:r w:rsidR="00196340">
        <w:rPr>
          <w:rFonts w:ascii="Garamond" w:hAnsi="Garamond"/>
        </w:rPr>
        <w:t xml:space="preserve">bias and variance as much as possible </w:t>
      </w:r>
      <w:r w:rsidR="000223EA">
        <w:rPr>
          <w:rFonts w:ascii="Garamond" w:hAnsi="Garamond"/>
        </w:rPr>
        <w:t>would be ideal</w:t>
      </w:r>
      <w:r w:rsidR="00E56A0C">
        <w:rPr>
          <w:rFonts w:ascii="Garamond" w:hAnsi="Garamond"/>
        </w:rPr>
        <w:t xml:space="preserve"> </w:t>
      </w:r>
      <w:r w:rsidR="00C713A0">
        <w:rPr>
          <w:rFonts w:ascii="Garamond" w:hAnsi="Garamond"/>
        </w:rPr>
        <w:t xml:space="preserve">[19]. </w:t>
      </w:r>
      <w:r w:rsidR="00FA22E8">
        <w:rPr>
          <w:rFonts w:ascii="Garamond" w:hAnsi="Garamond"/>
        </w:rPr>
        <w:t xml:space="preserve">Because of the large range of parameters, I will be incorporating models that </w:t>
      </w:r>
      <w:r w:rsidR="0035674E">
        <w:rPr>
          <w:rFonts w:ascii="Garamond" w:hAnsi="Garamond"/>
        </w:rPr>
        <w:t xml:space="preserve">can highlight </w:t>
      </w:r>
      <w:r w:rsidR="00F90703">
        <w:rPr>
          <w:rFonts w:ascii="Garamond" w:hAnsi="Garamond"/>
        </w:rPr>
        <w:t>key predictors of</w:t>
      </w:r>
      <w:r w:rsidR="00C92434">
        <w:rPr>
          <w:rFonts w:ascii="Garamond" w:hAnsi="Garamond"/>
        </w:rPr>
        <w:t xml:space="preserve"> firm failure</w:t>
      </w:r>
      <w:r w:rsidR="0074196A">
        <w:rPr>
          <w:rFonts w:ascii="Garamond" w:hAnsi="Garamond"/>
        </w:rPr>
        <w:t xml:space="preserve"> simultaneously while maintaining </w:t>
      </w:r>
      <w:r w:rsidR="008C141E">
        <w:rPr>
          <w:rFonts w:ascii="Garamond" w:hAnsi="Garamond"/>
        </w:rPr>
        <w:t xml:space="preserve">predictive accuracy with </w:t>
      </w:r>
      <w:r w:rsidR="003B6102">
        <w:rPr>
          <w:rFonts w:ascii="Garamond" w:hAnsi="Garamond"/>
        </w:rPr>
        <w:t xml:space="preserve">the complex </w:t>
      </w:r>
      <w:r w:rsidR="00C15617">
        <w:rPr>
          <w:rFonts w:ascii="Garamond" w:hAnsi="Garamond"/>
        </w:rPr>
        <w:t>relationships amongst variables that likely exist</w:t>
      </w:r>
      <w:r w:rsidR="0074196A">
        <w:rPr>
          <w:rFonts w:ascii="Garamond" w:hAnsi="Garamond"/>
        </w:rPr>
        <w:t xml:space="preserve">. </w:t>
      </w:r>
      <w:r w:rsidR="00AA3632">
        <w:rPr>
          <w:rFonts w:ascii="Garamond" w:hAnsi="Garamond"/>
        </w:rPr>
        <w:t xml:space="preserve">In a complete version of this paper with </w:t>
      </w:r>
      <w:r w:rsidR="00E352CA">
        <w:rPr>
          <w:rFonts w:ascii="Garamond" w:hAnsi="Garamond"/>
        </w:rPr>
        <w:t>the data at hand</w:t>
      </w:r>
      <w:r w:rsidR="00AA3632">
        <w:rPr>
          <w:rFonts w:ascii="Garamond" w:hAnsi="Garamond"/>
        </w:rPr>
        <w:t xml:space="preserve">, I would showcase scatterplot matrices to </w:t>
      </w:r>
      <w:r w:rsidR="002C29F2">
        <w:rPr>
          <w:rFonts w:ascii="Garamond" w:hAnsi="Garamond"/>
        </w:rPr>
        <w:t xml:space="preserve">identify existing correlations between predictive variables. </w:t>
      </w:r>
    </w:p>
    <w:p w14:paraId="1C6AD52F" w14:textId="77777777" w:rsidR="00E5260D" w:rsidRDefault="00E5260D" w:rsidP="001961D5">
      <w:pPr>
        <w:spacing w:line="360" w:lineRule="auto"/>
        <w:rPr>
          <w:rFonts w:ascii="Garamond" w:hAnsi="Garamond"/>
        </w:rPr>
      </w:pPr>
    </w:p>
    <w:p w14:paraId="63A779E5" w14:textId="3D0BD5D1" w:rsidR="00E212FA" w:rsidRDefault="00E212FA" w:rsidP="001961D5">
      <w:pPr>
        <w:spacing w:line="360" w:lineRule="auto"/>
        <w:rPr>
          <w:rFonts w:ascii="Garamond" w:hAnsi="Garamond"/>
          <w:b/>
          <w:bCs/>
        </w:rPr>
      </w:pPr>
      <w:r>
        <w:rPr>
          <w:rFonts w:ascii="Garamond" w:hAnsi="Garamond"/>
          <w:b/>
          <w:bCs/>
        </w:rPr>
        <w:t>Penalized Regression</w:t>
      </w:r>
      <w:r w:rsidR="00550042">
        <w:rPr>
          <w:rFonts w:ascii="Garamond" w:hAnsi="Garamond"/>
          <w:b/>
          <w:bCs/>
        </w:rPr>
        <w:t xml:space="preserve"> via the Elastic Net</w:t>
      </w:r>
    </w:p>
    <w:p w14:paraId="38670C10" w14:textId="5EEA2B1C" w:rsidR="002B30EB" w:rsidRDefault="00826C6B" w:rsidP="00F260F0">
      <w:pPr>
        <w:widowControl w:val="0"/>
        <w:spacing w:line="360" w:lineRule="auto"/>
        <w:rPr>
          <w:rFonts w:ascii="Garamond" w:hAnsi="Garamond" w:cs="Times New Roman"/>
        </w:rPr>
      </w:pPr>
      <w:r>
        <w:rPr>
          <w:rFonts w:ascii="Garamond" w:hAnsi="Garamond"/>
        </w:rPr>
        <w:tab/>
        <w:t xml:space="preserve">One of the models I will be </w:t>
      </w:r>
      <w:r w:rsidR="00C26E48">
        <w:rPr>
          <w:rFonts w:ascii="Garamond" w:hAnsi="Garamond"/>
        </w:rPr>
        <w:t>testing</w:t>
      </w:r>
      <w:r w:rsidR="00D76A80">
        <w:rPr>
          <w:rFonts w:ascii="Garamond" w:hAnsi="Garamond"/>
        </w:rPr>
        <w:t xml:space="preserve"> is a</w:t>
      </w:r>
      <w:r w:rsidR="00E12248">
        <w:rPr>
          <w:rFonts w:ascii="Garamond" w:hAnsi="Garamond"/>
        </w:rPr>
        <w:t xml:space="preserve">n Elastic Net </w:t>
      </w:r>
      <w:r w:rsidR="00D76A80">
        <w:rPr>
          <w:rFonts w:ascii="Garamond" w:hAnsi="Garamond"/>
        </w:rPr>
        <w:t>model</w:t>
      </w:r>
      <w:r w:rsidR="005A1153">
        <w:rPr>
          <w:rFonts w:ascii="Garamond" w:hAnsi="Garamond"/>
        </w:rPr>
        <w:t xml:space="preserve">, which </w:t>
      </w:r>
      <w:r w:rsidR="001A68E6">
        <w:rPr>
          <w:rFonts w:ascii="Garamond" w:hAnsi="Garamond"/>
        </w:rPr>
        <w:t>maintains</w:t>
      </w:r>
      <w:r w:rsidR="00C020F2">
        <w:rPr>
          <w:rFonts w:ascii="Garamond" w:hAnsi="Garamond"/>
        </w:rPr>
        <w:t xml:space="preserve"> the same shape as a standard OLS regression model. </w:t>
      </w:r>
      <w:r w:rsidR="0086287D">
        <w:rPr>
          <w:rFonts w:ascii="Garamond" w:hAnsi="Garamond"/>
        </w:rPr>
        <w:t xml:space="preserve">However, </w:t>
      </w:r>
      <w:r w:rsidR="0086287D" w:rsidRPr="00D95E11">
        <w:rPr>
          <w:rFonts w:ascii="Garamond" w:hAnsi="Garamond" w:cs="Times New Roman"/>
        </w:rPr>
        <w:t>it combine</w:t>
      </w:r>
      <w:r w:rsidR="00E56DF5">
        <w:rPr>
          <w:rFonts w:ascii="Garamond" w:hAnsi="Garamond" w:cs="Times New Roman"/>
        </w:rPr>
        <w:t>s</w:t>
      </w:r>
      <w:r w:rsidR="0086287D" w:rsidRPr="00D95E11">
        <w:rPr>
          <w:rFonts w:ascii="Garamond" w:hAnsi="Garamond" w:cs="Times New Roman"/>
        </w:rPr>
        <w:t xml:space="preserve"> the best features of both the ridge and LASSO models and accurately </w:t>
      </w:r>
      <w:r w:rsidR="001F1EBE">
        <w:rPr>
          <w:rFonts w:ascii="Garamond" w:hAnsi="Garamond" w:cs="Times New Roman"/>
        </w:rPr>
        <w:t>identifies</w:t>
      </w:r>
      <w:r w:rsidR="0086287D" w:rsidRPr="00D95E11">
        <w:rPr>
          <w:rFonts w:ascii="Garamond" w:hAnsi="Garamond" w:cs="Times New Roman"/>
        </w:rPr>
        <w:t xml:space="preserve"> predictors that contribute </w:t>
      </w:r>
      <w:r w:rsidR="0086287D">
        <w:rPr>
          <w:rFonts w:ascii="Garamond" w:hAnsi="Garamond" w:cs="Times New Roman"/>
        </w:rPr>
        <w:t>to changes in the dependent variable of interest</w:t>
      </w:r>
      <w:r w:rsidR="0086287D" w:rsidRPr="00D95E11">
        <w:rPr>
          <w:rFonts w:ascii="Garamond" w:hAnsi="Garamond" w:cs="Times New Roman"/>
        </w:rPr>
        <w:t>.</w:t>
      </w:r>
      <w:r w:rsidR="0086287D">
        <w:rPr>
          <w:rFonts w:ascii="Garamond" w:hAnsi="Garamond" w:cs="Times New Roman"/>
        </w:rPr>
        <w:t xml:space="preserve"> </w:t>
      </w:r>
      <w:r w:rsidR="007016F0">
        <w:rPr>
          <w:rFonts w:ascii="Garamond" w:hAnsi="Garamond" w:cs="Times New Roman"/>
        </w:rPr>
        <w:t>T</w:t>
      </w:r>
      <w:r w:rsidR="007016F0" w:rsidRPr="00F914C9">
        <w:rPr>
          <w:rFonts w:ascii="Garamond" w:hAnsi="Garamond" w:cs="Times New Roman"/>
        </w:rPr>
        <w:t xml:space="preserve">he Elastic Net model </w:t>
      </w:r>
      <w:r w:rsidR="007016F0">
        <w:rPr>
          <w:rFonts w:ascii="Garamond" w:hAnsi="Garamond" w:cs="Times New Roman"/>
        </w:rPr>
        <w:t>simultaneously performs variable selection and continuous shrinkage, and it addresses multi-</w:t>
      </w:r>
      <w:r w:rsidR="001F1EBE">
        <w:rPr>
          <w:rFonts w:ascii="Garamond" w:hAnsi="Garamond" w:cs="Times New Roman"/>
        </w:rPr>
        <w:t>collinearity</w:t>
      </w:r>
      <w:r w:rsidR="007016F0">
        <w:rPr>
          <w:rFonts w:ascii="Garamond" w:hAnsi="Garamond" w:cs="Times New Roman"/>
        </w:rPr>
        <w:t xml:space="preserve"> by grouping predictors that are highly correlated with one another</w:t>
      </w:r>
      <w:r w:rsidR="00920579">
        <w:rPr>
          <w:rFonts w:ascii="Garamond" w:hAnsi="Garamond" w:cs="Times New Roman"/>
        </w:rPr>
        <w:t xml:space="preserve"> [32]</w:t>
      </w:r>
      <w:r w:rsidR="007016F0">
        <w:rPr>
          <w:rFonts w:ascii="Garamond" w:hAnsi="Garamond" w:cs="Times New Roman"/>
        </w:rPr>
        <w:t xml:space="preserve">. I believe this model will be strong in the context of predicting </w:t>
      </w:r>
      <w:r w:rsidR="006E0FA9">
        <w:rPr>
          <w:rFonts w:ascii="Garamond" w:hAnsi="Garamond" w:cs="Times New Roman"/>
        </w:rPr>
        <w:t xml:space="preserve">firm failure and </w:t>
      </w:r>
      <w:r w:rsidR="007016F0">
        <w:rPr>
          <w:rFonts w:ascii="Garamond" w:hAnsi="Garamond" w:cs="Times New Roman"/>
        </w:rPr>
        <w:t xml:space="preserve">economic resiliency of rural </w:t>
      </w:r>
      <w:r w:rsidR="00A07C55">
        <w:rPr>
          <w:rFonts w:ascii="Garamond" w:hAnsi="Garamond" w:cs="Times New Roman"/>
        </w:rPr>
        <w:t>towns</w:t>
      </w:r>
      <w:r w:rsidR="007016F0">
        <w:rPr>
          <w:rFonts w:ascii="Garamond" w:hAnsi="Garamond" w:cs="Times New Roman"/>
        </w:rPr>
        <w:t xml:space="preserve"> during 2020, because </w:t>
      </w:r>
      <w:r w:rsidR="002B30EB">
        <w:rPr>
          <w:rFonts w:ascii="Garamond" w:hAnsi="Garamond" w:cs="Times New Roman"/>
        </w:rPr>
        <w:t xml:space="preserve">there are such a substantial number of </w:t>
      </w:r>
      <w:r w:rsidR="0054596E">
        <w:rPr>
          <w:rFonts w:ascii="Garamond" w:hAnsi="Garamond" w:cs="Times New Roman"/>
        </w:rPr>
        <w:t>predictors</w:t>
      </w:r>
      <w:r w:rsidR="004C54EC">
        <w:rPr>
          <w:rFonts w:ascii="Garamond" w:hAnsi="Garamond" w:cs="Times New Roman"/>
        </w:rPr>
        <w:t xml:space="preserve"> to the point where </w:t>
      </w:r>
      <w:r w:rsidR="00720224">
        <w:rPr>
          <w:rFonts w:ascii="Garamond" w:hAnsi="Garamond" w:cs="Times New Roman"/>
        </w:rPr>
        <w:t>multi-collinearity will</w:t>
      </w:r>
      <w:r w:rsidR="00C03652">
        <w:rPr>
          <w:rFonts w:ascii="Garamond" w:hAnsi="Garamond" w:cs="Times New Roman"/>
        </w:rPr>
        <w:t xml:space="preserve"> </w:t>
      </w:r>
      <w:r w:rsidR="0061088E">
        <w:rPr>
          <w:rFonts w:ascii="Garamond" w:hAnsi="Garamond" w:cs="Times New Roman"/>
        </w:rPr>
        <w:t xml:space="preserve">shine </w:t>
      </w:r>
      <w:r w:rsidR="00544EDD">
        <w:rPr>
          <w:rFonts w:ascii="Garamond" w:hAnsi="Garamond" w:cs="Times New Roman"/>
        </w:rPr>
        <w:t xml:space="preserve">as a prominent issue. </w:t>
      </w:r>
      <w:r w:rsidR="001F0573">
        <w:rPr>
          <w:rFonts w:ascii="Garamond" w:hAnsi="Garamond" w:cs="Times New Roman"/>
        </w:rPr>
        <w:t xml:space="preserve">The Elastic Net will </w:t>
      </w:r>
      <w:r w:rsidR="001E43C7">
        <w:rPr>
          <w:rFonts w:ascii="Garamond" w:hAnsi="Garamond" w:cs="Times New Roman"/>
        </w:rPr>
        <w:t xml:space="preserve">also </w:t>
      </w:r>
      <w:r w:rsidR="001F0573">
        <w:rPr>
          <w:rFonts w:ascii="Garamond" w:hAnsi="Garamond" w:cs="Times New Roman"/>
        </w:rPr>
        <w:t>still have interpretable parameters</w:t>
      </w:r>
      <w:r w:rsidR="00924538">
        <w:rPr>
          <w:rFonts w:ascii="Garamond" w:hAnsi="Garamond" w:cs="Times New Roman"/>
        </w:rPr>
        <w:t xml:space="preserve"> </w:t>
      </w:r>
      <w:r w:rsidR="001B6C02">
        <w:rPr>
          <w:rFonts w:ascii="Garamond" w:hAnsi="Garamond" w:cs="Times New Roman"/>
        </w:rPr>
        <w:t xml:space="preserve">that can easily </w:t>
      </w:r>
      <w:r w:rsidR="00DF1DD5">
        <w:rPr>
          <w:rFonts w:ascii="Garamond" w:hAnsi="Garamond" w:cs="Times New Roman"/>
        </w:rPr>
        <w:t xml:space="preserve">distinguish </w:t>
      </w:r>
      <w:r w:rsidR="00063D3A">
        <w:rPr>
          <w:rFonts w:ascii="Garamond" w:hAnsi="Garamond" w:cs="Times New Roman"/>
        </w:rPr>
        <w:t xml:space="preserve">factors </w:t>
      </w:r>
      <w:r w:rsidR="00617199">
        <w:rPr>
          <w:rFonts w:ascii="Garamond" w:hAnsi="Garamond" w:cs="Times New Roman"/>
        </w:rPr>
        <w:t xml:space="preserve">that </w:t>
      </w:r>
      <w:r w:rsidR="00A5490F">
        <w:rPr>
          <w:rFonts w:ascii="Garamond" w:hAnsi="Garamond" w:cs="Times New Roman"/>
        </w:rPr>
        <w:t xml:space="preserve">contribute </w:t>
      </w:r>
      <w:r w:rsidR="00EC6488">
        <w:rPr>
          <w:rFonts w:ascii="Garamond" w:hAnsi="Garamond" w:cs="Times New Roman"/>
        </w:rPr>
        <w:t xml:space="preserve">to </w:t>
      </w:r>
      <w:r w:rsidR="001C4549">
        <w:rPr>
          <w:rFonts w:ascii="Garamond" w:hAnsi="Garamond" w:cs="Times New Roman"/>
        </w:rPr>
        <w:t xml:space="preserve">an increase or decrease in firm failures more than others. </w:t>
      </w:r>
    </w:p>
    <w:p w14:paraId="14F948C2" w14:textId="77777777" w:rsidR="000D019F" w:rsidRPr="000D019F" w:rsidRDefault="000D019F" w:rsidP="001961D5">
      <w:pPr>
        <w:spacing w:line="360" w:lineRule="auto"/>
        <w:rPr>
          <w:rFonts w:ascii="Garamond" w:hAnsi="Garamond"/>
        </w:rPr>
      </w:pPr>
    </w:p>
    <w:p w14:paraId="5FF12C60" w14:textId="21AC74A8" w:rsidR="00E212FA" w:rsidRPr="00E212FA" w:rsidRDefault="00E212FA" w:rsidP="001961D5">
      <w:pPr>
        <w:spacing w:line="360" w:lineRule="auto"/>
        <w:rPr>
          <w:rFonts w:ascii="Garamond" w:hAnsi="Garamond"/>
          <w:b/>
          <w:bCs/>
        </w:rPr>
      </w:pPr>
      <w:r>
        <w:rPr>
          <w:rFonts w:ascii="Garamond" w:hAnsi="Garamond"/>
          <w:b/>
          <w:bCs/>
        </w:rPr>
        <w:t xml:space="preserve">Random Forest </w:t>
      </w:r>
    </w:p>
    <w:p w14:paraId="29A9C7D8" w14:textId="7187E5D1" w:rsidR="002F50E5" w:rsidRDefault="002A605B" w:rsidP="00696371">
      <w:pPr>
        <w:spacing w:line="360" w:lineRule="auto"/>
        <w:rPr>
          <w:rFonts w:ascii="Garamond" w:hAnsi="Garamond"/>
        </w:rPr>
      </w:pPr>
      <w:r>
        <w:rPr>
          <w:rFonts w:ascii="Garamond" w:hAnsi="Garamond"/>
          <w:b/>
          <w:bCs/>
        </w:rPr>
        <w:tab/>
      </w:r>
      <w:r w:rsidR="001D2F71">
        <w:rPr>
          <w:rFonts w:ascii="Garamond" w:hAnsi="Garamond"/>
        </w:rPr>
        <w:t xml:space="preserve">I will also be incorporating a Random Forest model into my analysis </w:t>
      </w:r>
      <w:r w:rsidR="007B34A1">
        <w:rPr>
          <w:rFonts w:ascii="Garamond" w:hAnsi="Garamond"/>
        </w:rPr>
        <w:t xml:space="preserve">in determining what method </w:t>
      </w:r>
      <w:r w:rsidR="00A47D5B">
        <w:rPr>
          <w:rFonts w:ascii="Garamond" w:hAnsi="Garamond"/>
        </w:rPr>
        <w:t xml:space="preserve">best fits to </w:t>
      </w:r>
      <w:r w:rsidR="00B92EAD">
        <w:rPr>
          <w:rFonts w:ascii="Garamond" w:hAnsi="Garamond"/>
        </w:rPr>
        <w:t xml:space="preserve">the data. </w:t>
      </w:r>
      <w:r w:rsidR="00A03104">
        <w:rPr>
          <w:rFonts w:ascii="Garamond" w:hAnsi="Garamond"/>
        </w:rPr>
        <w:t xml:space="preserve">The Random Forest algorithm is </w:t>
      </w:r>
      <w:r w:rsidR="007777F8">
        <w:rPr>
          <w:rFonts w:ascii="Garamond" w:hAnsi="Garamond"/>
        </w:rPr>
        <w:t xml:space="preserve">an ML ensemble method that incorporates decision trees to make decisions. It </w:t>
      </w:r>
      <w:r w:rsidR="00382D5A">
        <w:rPr>
          <w:rFonts w:ascii="Garamond" w:hAnsi="Garamond"/>
        </w:rPr>
        <w:t xml:space="preserve">addresses limitations to its predecessor (the Decision Tree algorithm) by </w:t>
      </w:r>
      <w:r w:rsidR="00C51DDD">
        <w:rPr>
          <w:rFonts w:ascii="Garamond" w:hAnsi="Garamond"/>
        </w:rPr>
        <w:t xml:space="preserve">compensating for overfitting and </w:t>
      </w:r>
      <w:r w:rsidR="006413BC">
        <w:rPr>
          <w:rFonts w:ascii="Garamond" w:hAnsi="Garamond"/>
        </w:rPr>
        <w:t>in</w:t>
      </w:r>
      <w:r w:rsidR="00C51DDD">
        <w:rPr>
          <w:rFonts w:ascii="Garamond" w:hAnsi="Garamond"/>
        </w:rPr>
        <w:t xml:space="preserve">stability. </w:t>
      </w:r>
      <w:r w:rsidR="00912C3A">
        <w:rPr>
          <w:rFonts w:ascii="Garamond" w:hAnsi="Garamond"/>
        </w:rPr>
        <w:t>Its</w:t>
      </w:r>
      <w:r w:rsidR="00935AE5">
        <w:rPr>
          <w:rFonts w:ascii="Garamond" w:hAnsi="Garamond"/>
        </w:rPr>
        <w:t xml:space="preserve"> ability to </w:t>
      </w:r>
      <w:r w:rsidR="00A144C7">
        <w:rPr>
          <w:rFonts w:ascii="Garamond" w:hAnsi="Garamond"/>
        </w:rPr>
        <w:t xml:space="preserve">handle high-dimensional data </w:t>
      </w:r>
      <w:r w:rsidR="008A2E76">
        <w:rPr>
          <w:rFonts w:ascii="Garamond" w:hAnsi="Garamond"/>
        </w:rPr>
        <w:t>and its resiliency to noisy and irrelevant predictor</w:t>
      </w:r>
      <w:r w:rsidR="0089058C">
        <w:rPr>
          <w:rFonts w:ascii="Garamond" w:hAnsi="Garamond"/>
        </w:rPr>
        <w:t xml:space="preserve">s </w:t>
      </w:r>
      <w:r w:rsidR="008A2E76">
        <w:rPr>
          <w:rFonts w:ascii="Garamond" w:hAnsi="Garamond"/>
        </w:rPr>
        <w:t xml:space="preserve">makes it a great choice </w:t>
      </w:r>
      <w:r w:rsidR="0099276D">
        <w:rPr>
          <w:rFonts w:ascii="Garamond" w:hAnsi="Garamond"/>
        </w:rPr>
        <w:t xml:space="preserve">for this </w:t>
      </w:r>
      <w:r w:rsidR="002A313C">
        <w:rPr>
          <w:rFonts w:ascii="Garamond" w:hAnsi="Garamond"/>
        </w:rPr>
        <w:t>task</w:t>
      </w:r>
      <w:r w:rsidR="00791269">
        <w:rPr>
          <w:rFonts w:ascii="Garamond" w:hAnsi="Garamond"/>
        </w:rPr>
        <w:t xml:space="preserve"> [33]</w:t>
      </w:r>
      <w:r w:rsidR="00486D21">
        <w:rPr>
          <w:rFonts w:ascii="Garamond" w:hAnsi="Garamond"/>
        </w:rPr>
        <w:t xml:space="preserve">. </w:t>
      </w:r>
      <w:r w:rsidR="008C4D2B">
        <w:rPr>
          <w:rFonts w:ascii="Garamond" w:hAnsi="Garamond"/>
        </w:rPr>
        <w:t xml:space="preserve">A total of 38 </w:t>
      </w:r>
      <w:r w:rsidR="00D42C4D">
        <w:rPr>
          <w:rFonts w:ascii="Garamond" w:hAnsi="Garamond"/>
        </w:rPr>
        <w:t xml:space="preserve">predictors </w:t>
      </w:r>
      <w:r w:rsidR="003B4A19">
        <w:rPr>
          <w:rFonts w:ascii="Garamond" w:hAnsi="Garamond"/>
        </w:rPr>
        <w:t>encompassing multiple subject ranges are involved in</w:t>
      </w:r>
      <w:r w:rsidR="00973EFA">
        <w:rPr>
          <w:rFonts w:ascii="Garamond" w:hAnsi="Garamond"/>
        </w:rPr>
        <w:t xml:space="preserve"> predicting firm </w:t>
      </w:r>
      <w:r w:rsidR="003E53C2">
        <w:rPr>
          <w:rFonts w:ascii="Garamond" w:hAnsi="Garamond"/>
        </w:rPr>
        <w:t>failure</w:t>
      </w:r>
      <w:r w:rsidR="00B305F0">
        <w:rPr>
          <w:rFonts w:ascii="Garamond" w:hAnsi="Garamond"/>
        </w:rPr>
        <w:t xml:space="preserve">s, so </w:t>
      </w:r>
      <w:r w:rsidR="00A14DFE">
        <w:rPr>
          <w:rFonts w:ascii="Garamond" w:hAnsi="Garamond"/>
        </w:rPr>
        <w:t xml:space="preserve">a model that can address this </w:t>
      </w:r>
      <w:r w:rsidR="002A313C">
        <w:rPr>
          <w:rFonts w:ascii="Garamond" w:hAnsi="Garamond"/>
        </w:rPr>
        <w:t>high dimensionality</w:t>
      </w:r>
      <w:r w:rsidR="00A14DFE">
        <w:rPr>
          <w:rFonts w:ascii="Garamond" w:hAnsi="Garamond"/>
        </w:rPr>
        <w:t xml:space="preserve"> simultaneously </w:t>
      </w:r>
      <w:r w:rsidR="004C3A14">
        <w:rPr>
          <w:rFonts w:ascii="Garamond" w:hAnsi="Garamond"/>
        </w:rPr>
        <w:t>w</w:t>
      </w:r>
      <w:r w:rsidR="00B51354">
        <w:rPr>
          <w:rFonts w:ascii="Garamond" w:hAnsi="Garamond"/>
        </w:rPr>
        <w:t xml:space="preserve">hile producing interpretable </w:t>
      </w:r>
      <w:r w:rsidR="003B6192">
        <w:rPr>
          <w:rFonts w:ascii="Garamond" w:hAnsi="Garamond"/>
        </w:rPr>
        <w:t xml:space="preserve">results </w:t>
      </w:r>
      <w:r w:rsidR="00FF65EF">
        <w:rPr>
          <w:rFonts w:ascii="Garamond" w:hAnsi="Garamond"/>
        </w:rPr>
        <w:t>is required</w:t>
      </w:r>
      <w:r w:rsidR="002E55E3">
        <w:rPr>
          <w:rFonts w:ascii="Garamond" w:hAnsi="Garamond"/>
        </w:rPr>
        <w:t xml:space="preserve">. </w:t>
      </w:r>
      <w:r w:rsidR="006F1F55">
        <w:rPr>
          <w:rFonts w:ascii="Garamond" w:hAnsi="Garamond"/>
        </w:rPr>
        <w:t xml:space="preserve">The Random Forest also takes a different shape from the Elastic Net, but </w:t>
      </w:r>
      <w:r w:rsidR="002F50E5">
        <w:rPr>
          <w:rFonts w:ascii="Garamond" w:hAnsi="Garamond"/>
        </w:rPr>
        <w:t xml:space="preserve">ensemble methods like the </w:t>
      </w:r>
      <w:r w:rsidR="003267E9">
        <w:rPr>
          <w:rFonts w:ascii="Garamond" w:hAnsi="Garamond"/>
        </w:rPr>
        <w:t>Random Forest</w:t>
      </w:r>
      <w:r w:rsidR="002F50E5">
        <w:rPr>
          <w:rFonts w:ascii="Garamond" w:hAnsi="Garamond"/>
        </w:rPr>
        <w:t xml:space="preserve"> are strong in providing variable importance measures [18]. </w:t>
      </w:r>
    </w:p>
    <w:p w14:paraId="058886BB" w14:textId="77777777" w:rsidR="003267E9" w:rsidRDefault="003267E9" w:rsidP="00696371">
      <w:pPr>
        <w:spacing w:line="360" w:lineRule="auto"/>
        <w:rPr>
          <w:rFonts w:ascii="Garamond" w:hAnsi="Garamond"/>
        </w:rPr>
      </w:pPr>
    </w:p>
    <w:p w14:paraId="418A5A35" w14:textId="61A55487" w:rsidR="00E878E2" w:rsidRDefault="00F13ACE" w:rsidP="00E878E2">
      <w:pPr>
        <w:spacing w:line="360" w:lineRule="auto"/>
        <w:rPr>
          <w:rFonts w:ascii="Garamond" w:hAnsi="Garamond"/>
          <w:b/>
          <w:bCs/>
        </w:rPr>
      </w:pPr>
      <w:r>
        <w:rPr>
          <w:rFonts w:ascii="Garamond" w:hAnsi="Garamond"/>
          <w:b/>
          <w:bCs/>
        </w:rPr>
        <w:t>Resampling Scheme</w:t>
      </w:r>
    </w:p>
    <w:p w14:paraId="12ABE5E7" w14:textId="11C54723" w:rsidR="00BF1759" w:rsidRDefault="00DE04F3" w:rsidP="00E878E2">
      <w:pPr>
        <w:spacing w:line="360" w:lineRule="auto"/>
        <w:rPr>
          <w:rFonts w:ascii="Garamond" w:hAnsi="Garamond"/>
        </w:rPr>
      </w:pPr>
      <w:r>
        <w:rPr>
          <w:rFonts w:ascii="Garamond" w:hAnsi="Garamond"/>
        </w:rPr>
        <w:lastRenderedPageBreak/>
        <w:tab/>
      </w:r>
      <w:r w:rsidR="001E7461">
        <w:rPr>
          <w:rFonts w:ascii="Garamond" w:hAnsi="Garamond"/>
        </w:rPr>
        <w:t xml:space="preserve">Evaluating </w:t>
      </w:r>
      <w:r w:rsidR="006C4A3B">
        <w:rPr>
          <w:rFonts w:ascii="Garamond" w:hAnsi="Garamond"/>
        </w:rPr>
        <w:t xml:space="preserve">towns instead of counties will provide me with more </w:t>
      </w:r>
      <w:r w:rsidR="00DA4037">
        <w:rPr>
          <w:rFonts w:ascii="Garamond" w:hAnsi="Garamond"/>
        </w:rPr>
        <w:t>data</w:t>
      </w:r>
      <w:r w:rsidR="00C70EED">
        <w:rPr>
          <w:rFonts w:ascii="Garamond" w:hAnsi="Garamond"/>
        </w:rPr>
        <w:t xml:space="preserve"> to conduct my analyses</w:t>
      </w:r>
      <w:r w:rsidR="00852A1C">
        <w:rPr>
          <w:rFonts w:ascii="Garamond" w:hAnsi="Garamond"/>
        </w:rPr>
        <w:t>. Texas has more than 1,200 incorporated cities</w:t>
      </w:r>
      <w:r w:rsidR="002C68F9">
        <w:rPr>
          <w:rFonts w:ascii="Garamond" w:hAnsi="Garamond"/>
        </w:rPr>
        <w:t xml:space="preserve"> per the Texas Comptroller’s Office</w:t>
      </w:r>
      <w:r w:rsidR="001E59B5">
        <w:rPr>
          <w:rFonts w:ascii="Garamond" w:hAnsi="Garamond"/>
        </w:rPr>
        <w:t xml:space="preserve">, with 400 of these towns </w:t>
      </w:r>
      <w:r w:rsidR="00BA5FCF">
        <w:rPr>
          <w:rFonts w:ascii="Garamond" w:hAnsi="Garamond"/>
        </w:rPr>
        <w:t xml:space="preserve">having a population of less than 1,000. However, since I am </w:t>
      </w:r>
      <w:r w:rsidR="002E43A6">
        <w:rPr>
          <w:rFonts w:ascii="Garamond" w:hAnsi="Garamond"/>
        </w:rPr>
        <w:t xml:space="preserve">splitting my </w:t>
      </w:r>
      <w:r w:rsidR="008E67DD">
        <w:rPr>
          <w:rFonts w:ascii="Garamond" w:hAnsi="Garamond"/>
        </w:rPr>
        <w:t xml:space="preserve">analysis into 5 population subsets as indicated earlier, </w:t>
      </w:r>
      <w:r w:rsidR="00880511">
        <w:rPr>
          <w:rFonts w:ascii="Garamond" w:hAnsi="Garamond"/>
        </w:rPr>
        <w:t>the resulting</w:t>
      </w:r>
      <w:r w:rsidR="00672EE4">
        <w:rPr>
          <w:rFonts w:ascii="Garamond" w:hAnsi="Garamond"/>
        </w:rPr>
        <w:t xml:space="preserve"> inadequate amount of data </w:t>
      </w:r>
      <w:r w:rsidR="00A06A4B">
        <w:rPr>
          <w:rFonts w:ascii="Garamond" w:hAnsi="Garamond"/>
        </w:rPr>
        <w:t xml:space="preserve">will </w:t>
      </w:r>
      <w:r w:rsidR="009D6049">
        <w:rPr>
          <w:rFonts w:ascii="Garamond" w:hAnsi="Garamond"/>
        </w:rPr>
        <w:t xml:space="preserve">lead me to not conduct a train-test split. </w:t>
      </w:r>
      <w:r w:rsidR="00403763">
        <w:rPr>
          <w:rFonts w:ascii="Garamond" w:hAnsi="Garamond"/>
        </w:rPr>
        <w:t xml:space="preserve">Within my resampling scheme, I will perform 10-fold cross validation with 5 repeats for </w:t>
      </w:r>
      <w:r w:rsidR="00E3626F">
        <w:rPr>
          <w:rFonts w:ascii="Garamond" w:hAnsi="Garamond"/>
        </w:rPr>
        <w:t xml:space="preserve">each </w:t>
      </w:r>
      <w:r w:rsidR="00A15EC7">
        <w:rPr>
          <w:rFonts w:ascii="Garamond" w:hAnsi="Garamond"/>
        </w:rPr>
        <w:t>separate population class</w:t>
      </w:r>
      <w:r w:rsidR="00955476">
        <w:rPr>
          <w:rFonts w:ascii="Garamond" w:hAnsi="Garamond"/>
        </w:rPr>
        <w:t xml:space="preserve"> to minimize bias </w:t>
      </w:r>
      <w:r w:rsidR="0049716A">
        <w:rPr>
          <w:rFonts w:ascii="Garamond" w:hAnsi="Garamond"/>
        </w:rPr>
        <w:t xml:space="preserve">and overfitting </w:t>
      </w:r>
      <w:r w:rsidR="00955476">
        <w:rPr>
          <w:rFonts w:ascii="Garamond" w:hAnsi="Garamond"/>
        </w:rPr>
        <w:t>as much as possible</w:t>
      </w:r>
      <w:r w:rsidR="004B6AC4">
        <w:rPr>
          <w:rFonts w:ascii="Garamond" w:hAnsi="Garamond"/>
        </w:rPr>
        <w:t xml:space="preserve">. </w:t>
      </w:r>
    </w:p>
    <w:p w14:paraId="1B3ACF84" w14:textId="77777777" w:rsidR="00986242" w:rsidRDefault="00986242" w:rsidP="00E878E2">
      <w:pPr>
        <w:spacing w:line="360" w:lineRule="auto"/>
        <w:rPr>
          <w:rFonts w:ascii="Garamond" w:hAnsi="Garamond"/>
        </w:rPr>
      </w:pPr>
    </w:p>
    <w:p w14:paraId="3467AB33" w14:textId="3F386FCC" w:rsidR="00C651B2" w:rsidRDefault="00547C1B" w:rsidP="00C651B2">
      <w:pPr>
        <w:spacing w:line="360" w:lineRule="auto"/>
        <w:rPr>
          <w:rFonts w:ascii="Garamond" w:hAnsi="Garamond"/>
          <w:b/>
          <w:bCs/>
        </w:rPr>
      </w:pPr>
      <w:r>
        <w:rPr>
          <w:rFonts w:ascii="Garamond" w:hAnsi="Garamond"/>
          <w:b/>
          <w:bCs/>
        </w:rPr>
        <w:t xml:space="preserve">Establishing </w:t>
      </w:r>
      <w:r w:rsidR="00C651B2">
        <w:rPr>
          <w:rFonts w:ascii="Garamond" w:hAnsi="Garamond"/>
          <w:b/>
          <w:bCs/>
        </w:rPr>
        <w:t>Tuning</w:t>
      </w:r>
      <w:r>
        <w:rPr>
          <w:rFonts w:ascii="Garamond" w:hAnsi="Garamond"/>
          <w:b/>
          <w:bCs/>
        </w:rPr>
        <w:t xml:space="preserve"> Parameters</w:t>
      </w:r>
    </w:p>
    <w:p w14:paraId="6B06D67D" w14:textId="39586565" w:rsidR="00FD1F67" w:rsidRDefault="00FD1F67" w:rsidP="00C651B2">
      <w:pPr>
        <w:spacing w:line="360" w:lineRule="auto"/>
        <w:rPr>
          <w:rFonts w:ascii="Garamond" w:hAnsi="Garamond"/>
        </w:rPr>
      </w:pPr>
      <w:r>
        <w:rPr>
          <w:rFonts w:ascii="Garamond" w:hAnsi="Garamond"/>
        </w:rPr>
        <w:tab/>
        <w:t xml:space="preserve">Both the </w:t>
      </w:r>
      <w:r w:rsidR="00225C96">
        <w:rPr>
          <w:rFonts w:ascii="Garamond" w:hAnsi="Garamond"/>
        </w:rPr>
        <w:t>Elastic Net and</w:t>
      </w:r>
      <w:r w:rsidR="009509FE">
        <w:rPr>
          <w:rFonts w:ascii="Garamond" w:hAnsi="Garamond"/>
        </w:rPr>
        <w:t xml:space="preserve"> </w:t>
      </w:r>
      <w:r w:rsidR="00225C96">
        <w:rPr>
          <w:rFonts w:ascii="Garamond" w:hAnsi="Garamond"/>
        </w:rPr>
        <w:t xml:space="preserve">Random Forest </w:t>
      </w:r>
      <w:r w:rsidR="006E3E7F">
        <w:rPr>
          <w:rFonts w:ascii="Garamond" w:hAnsi="Garamond"/>
        </w:rPr>
        <w:t xml:space="preserve">models </w:t>
      </w:r>
      <w:r w:rsidR="00743630">
        <w:rPr>
          <w:rFonts w:ascii="Garamond" w:hAnsi="Garamond"/>
        </w:rPr>
        <w:t xml:space="preserve">have </w:t>
      </w:r>
      <w:r w:rsidR="005A0F16">
        <w:rPr>
          <w:rFonts w:ascii="Garamond" w:hAnsi="Garamond"/>
        </w:rPr>
        <w:t xml:space="preserve">tuning parameters </w:t>
      </w:r>
      <w:r w:rsidR="00E85C73">
        <w:rPr>
          <w:rFonts w:ascii="Garamond" w:hAnsi="Garamond"/>
        </w:rPr>
        <w:t xml:space="preserve">embedded </w:t>
      </w:r>
      <w:r w:rsidR="00597336">
        <w:rPr>
          <w:rFonts w:ascii="Garamond" w:hAnsi="Garamond"/>
        </w:rPr>
        <w:t>into their algorithms</w:t>
      </w:r>
      <w:r w:rsidR="00D34CC5">
        <w:rPr>
          <w:rFonts w:ascii="Garamond" w:hAnsi="Garamond"/>
        </w:rPr>
        <w:t xml:space="preserve"> that can only be optimized through </w:t>
      </w:r>
      <w:r w:rsidR="00B26BDE">
        <w:rPr>
          <w:rFonts w:ascii="Garamond" w:hAnsi="Garamond"/>
        </w:rPr>
        <w:t xml:space="preserve">continuous iterations through the models </w:t>
      </w:r>
      <w:r w:rsidR="00C875CD">
        <w:rPr>
          <w:rFonts w:ascii="Garamond" w:hAnsi="Garamond"/>
        </w:rPr>
        <w:t xml:space="preserve">with random combinations of these parameters </w:t>
      </w:r>
      <w:r w:rsidR="00B26BDE">
        <w:rPr>
          <w:rFonts w:ascii="Garamond" w:hAnsi="Garamond"/>
        </w:rPr>
        <w:t xml:space="preserve">[32, 33]. </w:t>
      </w:r>
      <w:r w:rsidR="00C8381C">
        <w:rPr>
          <w:rFonts w:ascii="Garamond" w:hAnsi="Garamond"/>
        </w:rPr>
        <w:t xml:space="preserve">Calculating the optimal </w:t>
      </w:r>
      <w:r w:rsidR="004E77D3">
        <w:rPr>
          <w:rFonts w:ascii="Garamond" w:hAnsi="Garamond"/>
        </w:rPr>
        <w:t>h</w:t>
      </w:r>
      <w:r w:rsidR="00456807">
        <w:rPr>
          <w:rFonts w:ascii="Garamond" w:hAnsi="Garamond"/>
        </w:rPr>
        <w:t xml:space="preserve">yperparameter combination </w:t>
      </w:r>
      <w:r w:rsidR="002B733D">
        <w:rPr>
          <w:rFonts w:ascii="Garamond" w:hAnsi="Garamond"/>
        </w:rPr>
        <w:t xml:space="preserve">are computationally expensive, especially when dealing with </w:t>
      </w:r>
      <w:r w:rsidR="00D174A8">
        <w:rPr>
          <w:rFonts w:ascii="Garamond" w:hAnsi="Garamond"/>
        </w:rPr>
        <w:t>a large dataset</w:t>
      </w:r>
      <w:r w:rsidR="00A32E49">
        <w:rPr>
          <w:rFonts w:ascii="Garamond" w:hAnsi="Garamond"/>
        </w:rPr>
        <w:t xml:space="preserve">, but it is important because the models will perform </w:t>
      </w:r>
      <w:r w:rsidR="00771A31">
        <w:rPr>
          <w:rFonts w:ascii="Garamond" w:hAnsi="Garamond"/>
        </w:rPr>
        <w:t xml:space="preserve">substantially better </w:t>
      </w:r>
      <w:r w:rsidR="000B38AB">
        <w:rPr>
          <w:rFonts w:ascii="Garamond" w:hAnsi="Garamond"/>
        </w:rPr>
        <w:t xml:space="preserve">when that </w:t>
      </w:r>
      <w:r w:rsidR="00AA1349">
        <w:rPr>
          <w:rFonts w:ascii="Garamond" w:hAnsi="Garamond"/>
        </w:rPr>
        <w:t>ideal combination is found</w:t>
      </w:r>
      <w:r w:rsidR="00A32E49">
        <w:rPr>
          <w:rFonts w:ascii="Garamond" w:hAnsi="Garamond"/>
        </w:rPr>
        <w:t xml:space="preserve"> </w:t>
      </w:r>
      <w:r w:rsidR="00C17E6D">
        <w:rPr>
          <w:rFonts w:ascii="Garamond" w:hAnsi="Garamond"/>
        </w:rPr>
        <w:t>[34]</w:t>
      </w:r>
      <w:r w:rsidR="0093769E">
        <w:rPr>
          <w:rFonts w:ascii="Garamond" w:hAnsi="Garamond"/>
        </w:rPr>
        <w:t xml:space="preserve">. I will </w:t>
      </w:r>
      <w:r w:rsidR="00EF5801">
        <w:rPr>
          <w:rFonts w:ascii="Garamond" w:hAnsi="Garamond"/>
        </w:rPr>
        <w:t xml:space="preserve">randomly </w:t>
      </w:r>
      <w:r w:rsidR="00DB4239">
        <w:rPr>
          <w:rFonts w:ascii="Garamond" w:hAnsi="Garamond"/>
        </w:rPr>
        <w:t xml:space="preserve">incorporate 10 hyperparameter combinations into my </w:t>
      </w:r>
      <w:r w:rsidR="005F5C66">
        <w:rPr>
          <w:rFonts w:ascii="Garamond" w:hAnsi="Garamond"/>
        </w:rPr>
        <w:t>model</w:t>
      </w:r>
      <w:r w:rsidR="0020299F">
        <w:rPr>
          <w:rFonts w:ascii="Garamond" w:hAnsi="Garamond"/>
        </w:rPr>
        <w:t xml:space="preserve"> to tune it </w:t>
      </w:r>
      <w:r w:rsidR="001825EF">
        <w:rPr>
          <w:rFonts w:ascii="Garamond" w:hAnsi="Garamond"/>
        </w:rPr>
        <w:t xml:space="preserve">in a way where </w:t>
      </w:r>
      <w:r w:rsidR="0025761B">
        <w:rPr>
          <w:rFonts w:ascii="Garamond" w:hAnsi="Garamond"/>
        </w:rPr>
        <w:t xml:space="preserve">it calculates </w:t>
      </w:r>
      <w:r w:rsidR="00C25870">
        <w:rPr>
          <w:rFonts w:ascii="Garamond" w:hAnsi="Garamond"/>
        </w:rPr>
        <w:t xml:space="preserve">firm failure to the best of its ability. </w:t>
      </w:r>
    </w:p>
    <w:p w14:paraId="6681F38B" w14:textId="77777777" w:rsidR="00FD1F67" w:rsidRDefault="00FD1F67" w:rsidP="00C651B2">
      <w:pPr>
        <w:spacing w:line="360" w:lineRule="auto"/>
        <w:rPr>
          <w:rFonts w:ascii="Garamond" w:hAnsi="Garamond"/>
        </w:rPr>
      </w:pPr>
    </w:p>
    <w:p w14:paraId="3A9C2FAD" w14:textId="5631183A" w:rsidR="00392A5C" w:rsidRPr="00392A5C" w:rsidRDefault="00392A5C" w:rsidP="00392A5C">
      <w:pPr>
        <w:spacing w:line="360" w:lineRule="auto"/>
        <w:rPr>
          <w:rFonts w:ascii="Garamond" w:hAnsi="Garamond"/>
          <w:b/>
          <w:bCs/>
        </w:rPr>
      </w:pPr>
      <w:r>
        <w:rPr>
          <w:rFonts w:ascii="Garamond" w:hAnsi="Garamond"/>
          <w:b/>
          <w:bCs/>
          <w:sz w:val="30"/>
          <w:szCs w:val="30"/>
        </w:rPr>
        <w:t>Results</w:t>
      </w:r>
    </w:p>
    <w:p w14:paraId="31EBB56F" w14:textId="59E73F90" w:rsidR="00392A5C" w:rsidRDefault="00DB6B4D" w:rsidP="00E878E2">
      <w:pPr>
        <w:spacing w:line="360" w:lineRule="auto"/>
        <w:rPr>
          <w:rFonts w:ascii="Garamond" w:hAnsi="Garamond"/>
        </w:rPr>
      </w:pPr>
      <w:r>
        <w:rPr>
          <w:rFonts w:ascii="Garamond" w:hAnsi="Garamond"/>
        </w:rPr>
        <w:t>In a complete paper, i</w:t>
      </w:r>
      <w:r w:rsidR="00392A5C">
        <w:rPr>
          <w:rFonts w:ascii="Garamond" w:hAnsi="Garamond"/>
        </w:rPr>
        <w:t>nclude</w:t>
      </w:r>
      <w:r w:rsidR="00FD35E3">
        <w:rPr>
          <w:rFonts w:ascii="Garamond" w:hAnsi="Garamond"/>
        </w:rPr>
        <w:t xml:space="preserve"> the following</w:t>
      </w:r>
      <w:r w:rsidR="00392A5C">
        <w:rPr>
          <w:rFonts w:ascii="Garamond" w:hAnsi="Garamond"/>
        </w:rPr>
        <w:t>:</w:t>
      </w:r>
    </w:p>
    <w:p w14:paraId="450DF90B" w14:textId="3D82569E" w:rsidR="00FD35E3" w:rsidRDefault="00392A5C" w:rsidP="00FD35E3">
      <w:pPr>
        <w:pStyle w:val="ListParagraph"/>
        <w:numPr>
          <w:ilvl w:val="0"/>
          <w:numId w:val="10"/>
        </w:numPr>
        <w:spacing w:line="360" w:lineRule="auto"/>
        <w:rPr>
          <w:rFonts w:ascii="Garamond" w:hAnsi="Garamond"/>
        </w:rPr>
      </w:pPr>
      <w:r w:rsidRPr="00FD35E3">
        <w:rPr>
          <w:rFonts w:ascii="Garamond" w:hAnsi="Garamond"/>
        </w:rPr>
        <w:t xml:space="preserve">Reported MSE &amp; MAE for each </w:t>
      </w:r>
      <w:r w:rsidR="00FD35E3" w:rsidRPr="00FD35E3">
        <w:rPr>
          <w:rFonts w:ascii="Garamond" w:hAnsi="Garamond"/>
        </w:rPr>
        <w:t>model</w:t>
      </w:r>
    </w:p>
    <w:p w14:paraId="116460F3" w14:textId="11B298CA" w:rsidR="00FD35E3" w:rsidRDefault="00DB6B4D" w:rsidP="00FD35E3">
      <w:pPr>
        <w:pStyle w:val="ListParagraph"/>
        <w:numPr>
          <w:ilvl w:val="0"/>
          <w:numId w:val="10"/>
        </w:numPr>
        <w:spacing w:line="360" w:lineRule="auto"/>
        <w:rPr>
          <w:rFonts w:ascii="Garamond" w:hAnsi="Garamond"/>
        </w:rPr>
      </w:pPr>
      <w:r>
        <w:rPr>
          <w:rFonts w:ascii="Garamond" w:hAnsi="Garamond"/>
        </w:rPr>
        <w:t>Variable importance plots</w:t>
      </w:r>
      <w:r w:rsidR="00A36D32">
        <w:rPr>
          <w:rFonts w:ascii="Garamond" w:hAnsi="Garamond"/>
        </w:rPr>
        <w:t xml:space="preserve"> highlighting which </w:t>
      </w:r>
      <w:r w:rsidR="0079185D">
        <w:rPr>
          <w:rFonts w:ascii="Garamond" w:hAnsi="Garamond"/>
        </w:rPr>
        <w:t xml:space="preserve">factors contributed the most to </w:t>
      </w:r>
      <w:r w:rsidR="003867CE">
        <w:rPr>
          <w:rFonts w:ascii="Garamond" w:hAnsi="Garamond"/>
        </w:rPr>
        <w:t>firm failure</w:t>
      </w:r>
      <w:r w:rsidR="000A4C6C">
        <w:rPr>
          <w:rFonts w:ascii="Garamond" w:hAnsi="Garamond"/>
        </w:rPr>
        <w:t>s</w:t>
      </w:r>
    </w:p>
    <w:p w14:paraId="6D8E0E32" w14:textId="231AA56F" w:rsidR="00DB6B4D" w:rsidRDefault="00D60CE6" w:rsidP="00FD35E3">
      <w:pPr>
        <w:pStyle w:val="ListParagraph"/>
        <w:numPr>
          <w:ilvl w:val="0"/>
          <w:numId w:val="10"/>
        </w:numPr>
        <w:spacing w:line="360" w:lineRule="auto"/>
        <w:rPr>
          <w:rFonts w:ascii="Garamond" w:hAnsi="Garamond"/>
        </w:rPr>
      </w:pPr>
      <w:r>
        <w:rPr>
          <w:rFonts w:ascii="Garamond" w:hAnsi="Garamond"/>
        </w:rPr>
        <w:t xml:space="preserve">A visualization </w:t>
      </w:r>
      <w:r w:rsidR="0091024D">
        <w:rPr>
          <w:rFonts w:ascii="Garamond" w:hAnsi="Garamond"/>
        </w:rPr>
        <w:t xml:space="preserve">of </w:t>
      </w:r>
      <w:r w:rsidR="004A48D7">
        <w:rPr>
          <w:rFonts w:ascii="Garamond" w:hAnsi="Garamond"/>
        </w:rPr>
        <w:t>the inner-workings of the tree-based method</w:t>
      </w:r>
    </w:p>
    <w:p w14:paraId="5049465A" w14:textId="73E53805" w:rsidR="0021288B" w:rsidRDefault="0021288B" w:rsidP="00FD35E3">
      <w:pPr>
        <w:pStyle w:val="ListParagraph"/>
        <w:numPr>
          <w:ilvl w:val="0"/>
          <w:numId w:val="10"/>
        </w:numPr>
        <w:spacing w:line="360" w:lineRule="auto"/>
        <w:rPr>
          <w:rFonts w:ascii="Garamond" w:hAnsi="Garamond"/>
        </w:rPr>
      </w:pPr>
      <w:r>
        <w:rPr>
          <w:rFonts w:ascii="Garamond" w:hAnsi="Garamond"/>
        </w:rPr>
        <w:t xml:space="preserve">A description as to what model I choose </w:t>
      </w:r>
      <w:r w:rsidR="00430374">
        <w:rPr>
          <w:rFonts w:ascii="Garamond" w:hAnsi="Garamond"/>
        </w:rPr>
        <w:t xml:space="preserve">for each population class </w:t>
      </w:r>
      <w:r w:rsidR="003D307C">
        <w:rPr>
          <w:rFonts w:ascii="Garamond" w:hAnsi="Garamond"/>
        </w:rPr>
        <w:t>as the best performing model and why</w:t>
      </w:r>
    </w:p>
    <w:p w14:paraId="7F3B99C5" w14:textId="3137ED2F" w:rsidR="00F977C9" w:rsidRDefault="00F977C9" w:rsidP="00FD35E3">
      <w:pPr>
        <w:pStyle w:val="ListParagraph"/>
        <w:numPr>
          <w:ilvl w:val="0"/>
          <w:numId w:val="10"/>
        </w:numPr>
        <w:spacing w:line="360" w:lineRule="auto"/>
        <w:rPr>
          <w:rFonts w:ascii="Garamond" w:hAnsi="Garamond"/>
        </w:rPr>
      </w:pPr>
      <w:r>
        <w:rPr>
          <w:rFonts w:ascii="Garamond" w:hAnsi="Garamond"/>
        </w:rPr>
        <w:t>A comparison</w:t>
      </w:r>
      <w:r w:rsidR="00836987">
        <w:rPr>
          <w:rFonts w:ascii="Garamond" w:hAnsi="Garamond"/>
        </w:rPr>
        <w:t xml:space="preserve"> of </w:t>
      </w:r>
      <w:r w:rsidR="00310CAB">
        <w:rPr>
          <w:rFonts w:ascii="Garamond" w:hAnsi="Garamond"/>
        </w:rPr>
        <w:t xml:space="preserve">variable importance rankings for each </w:t>
      </w:r>
      <w:r w:rsidR="00476C0E">
        <w:rPr>
          <w:rFonts w:ascii="Garamond" w:hAnsi="Garamond"/>
        </w:rPr>
        <w:t>population category</w:t>
      </w:r>
    </w:p>
    <w:p w14:paraId="4992ECD4" w14:textId="1A3F7820" w:rsidR="00CE332A" w:rsidRPr="00FD35E3" w:rsidRDefault="00CE332A" w:rsidP="00FD35E3">
      <w:pPr>
        <w:pStyle w:val="ListParagraph"/>
        <w:numPr>
          <w:ilvl w:val="0"/>
          <w:numId w:val="10"/>
        </w:numPr>
        <w:spacing w:line="360" w:lineRule="auto"/>
        <w:rPr>
          <w:rFonts w:ascii="Garamond" w:hAnsi="Garamond"/>
        </w:rPr>
      </w:pPr>
      <w:r>
        <w:rPr>
          <w:rFonts w:ascii="Garamond" w:hAnsi="Garamond"/>
        </w:rPr>
        <w:t xml:space="preserve">A </w:t>
      </w:r>
      <w:r w:rsidR="002A6758">
        <w:rPr>
          <w:rFonts w:ascii="Garamond" w:hAnsi="Garamond"/>
        </w:rPr>
        <w:t xml:space="preserve">report on ideal </w:t>
      </w:r>
      <w:r w:rsidR="002024B9">
        <w:rPr>
          <w:rFonts w:ascii="Garamond" w:hAnsi="Garamond"/>
        </w:rPr>
        <w:t>hyperparameters, and possibly describe their implications</w:t>
      </w:r>
    </w:p>
    <w:p w14:paraId="363E9181" w14:textId="77777777" w:rsidR="00392A5C" w:rsidRPr="006F004B" w:rsidRDefault="00392A5C" w:rsidP="00E878E2">
      <w:pPr>
        <w:spacing w:line="360" w:lineRule="auto"/>
        <w:rPr>
          <w:rFonts w:ascii="Garamond" w:hAnsi="Garamond"/>
        </w:rPr>
      </w:pPr>
    </w:p>
    <w:p w14:paraId="71BF974D" w14:textId="12A21422" w:rsidR="006F3C36" w:rsidRDefault="006F3C36" w:rsidP="001961D5">
      <w:pPr>
        <w:spacing w:line="360" w:lineRule="auto"/>
        <w:rPr>
          <w:rFonts w:ascii="Garamond" w:hAnsi="Garamond"/>
          <w:b/>
          <w:bCs/>
          <w:sz w:val="30"/>
          <w:szCs w:val="30"/>
        </w:rPr>
      </w:pPr>
      <w:r>
        <w:rPr>
          <w:rFonts w:ascii="Garamond" w:hAnsi="Garamond"/>
          <w:b/>
          <w:bCs/>
          <w:sz w:val="30"/>
          <w:szCs w:val="30"/>
        </w:rPr>
        <w:t>Discussion</w:t>
      </w:r>
    </w:p>
    <w:p w14:paraId="4E040492" w14:textId="455C0E5C" w:rsidR="006F3C36" w:rsidRDefault="006F3C36" w:rsidP="001961D5">
      <w:pPr>
        <w:spacing w:line="360" w:lineRule="auto"/>
        <w:rPr>
          <w:rFonts w:ascii="Garamond" w:hAnsi="Garamond"/>
          <w:b/>
          <w:bCs/>
        </w:rPr>
      </w:pPr>
      <w:r>
        <w:rPr>
          <w:rFonts w:ascii="Garamond" w:hAnsi="Garamond"/>
          <w:b/>
          <w:bCs/>
        </w:rPr>
        <w:t xml:space="preserve">An Evaluation of </w:t>
      </w:r>
      <w:r w:rsidR="00E56681">
        <w:rPr>
          <w:rFonts w:ascii="Garamond" w:hAnsi="Garamond"/>
          <w:b/>
          <w:bCs/>
        </w:rPr>
        <w:t xml:space="preserve">the Model’s </w:t>
      </w:r>
      <w:r>
        <w:rPr>
          <w:rFonts w:ascii="Garamond" w:hAnsi="Garamond"/>
          <w:b/>
          <w:bCs/>
        </w:rPr>
        <w:t xml:space="preserve">Findings </w:t>
      </w:r>
    </w:p>
    <w:p w14:paraId="77BA46B5" w14:textId="40222413" w:rsidR="00317B5A" w:rsidRDefault="00684DAB" w:rsidP="001961D5">
      <w:pPr>
        <w:spacing w:line="360" w:lineRule="auto"/>
        <w:rPr>
          <w:rFonts w:ascii="Garamond" w:hAnsi="Garamond"/>
        </w:rPr>
      </w:pPr>
      <w:r>
        <w:rPr>
          <w:rFonts w:ascii="Garamond" w:hAnsi="Garamond"/>
        </w:rPr>
        <w:tab/>
        <w:t xml:space="preserve">After running the model, I expect to see </w:t>
      </w:r>
      <w:r w:rsidR="00584731">
        <w:rPr>
          <w:rFonts w:ascii="Garamond" w:hAnsi="Garamond"/>
        </w:rPr>
        <w:t xml:space="preserve">separate results </w:t>
      </w:r>
      <w:r w:rsidR="0023466C">
        <w:rPr>
          <w:rFonts w:ascii="Garamond" w:hAnsi="Garamond"/>
        </w:rPr>
        <w:t xml:space="preserve">for each </w:t>
      </w:r>
      <w:r w:rsidR="00C235B8">
        <w:rPr>
          <w:rFonts w:ascii="Garamond" w:hAnsi="Garamond"/>
        </w:rPr>
        <w:t xml:space="preserve">population combination. </w:t>
      </w:r>
      <w:r w:rsidR="006B11A3">
        <w:rPr>
          <w:rFonts w:ascii="Garamond" w:hAnsi="Garamond"/>
        </w:rPr>
        <w:t xml:space="preserve">I likely will have a hard time finding </w:t>
      </w:r>
      <w:r w:rsidR="00D94863">
        <w:rPr>
          <w:rFonts w:ascii="Garamond" w:hAnsi="Garamond"/>
        </w:rPr>
        <w:t xml:space="preserve">data </w:t>
      </w:r>
      <w:r w:rsidR="00F83EB3">
        <w:rPr>
          <w:rFonts w:ascii="Garamond" w:hAnsi="Garamond"/>
        </w:rPr>
        <w:t xml:space="preserve">for </w:t>
      </w:r>
      <w:r w:rsidR="00363E5E">
        <w:rPr>
          <w:rFonts w:ascii="Garamond" w:hAnsi="Garamond"/>
        </w:rPr>
        <w:t xml:space="preserve">some of the predictors </w:t>
      </w:r>
      <w:r w:rsidR="001B3364">
        <w:rPr>
          <w:rFonts w:ascii="Garamond" w:hAnsi="Garamond"/>
        </w:rPr>
        <w:t xml:space="preserve">with </w:t>
      </w:r>
      <w:r w:rsidR="00804E2D">
        <w:rPr>
          <w:rFonts w:ascii="Garamond" w:hAnsi="Garamond"/>
        </w:rPr>
        <w:t>towns</w:t>
      </w:r>
      <w:r w:rsidR="004774D0">
        <w:rPr>
          <w:rFonts w:ascii="Garamond" w:hAnsi="Garamond"/>
        </w:rPr>
        <w:t xml:space="preserve"> that have a population </w:t>
      </w:r>
      <w:r w:rsidR="004774D0">
        <w:rPr>
          <w:rFonts w:ascii="Garamond" w:hAnsi="Garamond"/>
        </w:rPr>
        <w:lastRenderedPageBreak/>
        <w:t>less than 5,000</w:t>
      </w:r>
      <w:r w:rsidR="000257DA">
        <w:rPr>
          <w:rFonts w:ascii="Garamond" w:hAnsi="Garamond"/>
        </w:rPr>
        <w:t>, so the difference in existing predictors will be something that I acknowledge throughout my discussion of findings i</w:t>
      </w:r>
      <w:r w:rsidR="003D3F0F">
        <w:rPr>
          <w:rFonts w:ascii="Garamond" w:hAnsi="Garamond"/>
        </w:rPr>
        <w:t>f that ends up becoming a concer</w:t>
      </w:r>
      <w:r w:rsidR="002431A2">
        <w:rPr>
          <w:rFonts w:ascii="Garamond" w:hAnsi="Garamond"/>
        </w:rPr>
        <w:t xml:space="preserve">n. </w:t>
      </w:r>
    </w:p>
    <w:p w14:paraId="5FBFF3B3" w14:textId="066ADF24" w:rsidR="003A3F12" w:rsidRDefault="0066232D" w:rsidP="003A3F12">
      <w:pPr>
        <w:spacing w:line="360" w:lineRule="auto"/>
        <w:rPr>
          <w:rFonts w:ascii="Garamond" w:hAnsi="Garamond"/>
        </w:rPr>
      </w:pPr>
      <w:r>
        <w:rPr>
          <w:rFonts w:ascii="Garamond" w:hAnsi="Garamond"/>
        </w:rPr>
        <w:tab/>
      </w:r>
      <w:r w:rsidR="00E03689">
        <w:rPr>
          <w:rFonts w:ascii="Garamond" w:hAnsi="Garamond"/>
        </w:rPr>
        <w:t xml:space="preserve">Hand et al. uncovered </w:t>
      </w:r>
      <w:r w:rsidR="001364E5">
        <w:rPr>
          <w:rFonts w:ascii="Garamond" w:hAnsi="Garamond"/>
        </w:rPr>
        <w:t xml:space="preserve">how total population, prior firm growth, </w:t>
      </w:r>
      <w:r w:rsidR="008E7BF1">
        <w:rPr>
          <w:rFonts w:ascii="Garamond" w:hAnsi="Garamond"/>
        </w:rPr>
        <w:t xml:space="preserve">oil production, banks, and immigration </w:t>
      </w:r>
      <w:r w:rsidR="001A1214">
        <w:rPr>
          <w:rFonts w:ascii="Garamond" w:hAnsi="Garamond"/>
        </w:rPr>
        <w:t xml:space="preserve">all played </w:t>
      </w:r>
      <w:r w:rsidR="00130EF6">
        <w:rPr>
          <w:rFonts w:ascii="Garamond" w:hAnsi="Garamond"/>
        </w:rPr>
        <w:t>the strongest roles in predicting firm growth [4]</w:t>
      </w:r>
      <w:r w:rsidR="009E476A">
        <w:rPr>
          <w:rFonts w:ascii="Garamond" w:hAnsi="Garamond"/>
        </w:rPr>
        <w:t xml:space="preserve">. </w:t>
      </w:r>
      <w:r w:rsidR="000F2763">
        <w:rPr>
          <w:rFonts w:ascii="Garamond" w:hAnsi="Garamond"/>
        </w:rPr>
        <w:t xml:space="preserve">Prior firm growth being so important highlights </w:t>
      </w:r>
      <w:r w:rsidR="005F2CB5">
        <w:rPr>
          <w:rFonts w:ascii="Garamond" w:hAnsi="Garamond"/>
        </w:rPr>
        <w:t xml:space="preserve">how the establishment of an entrepreneurial culture leads to the </w:t>
      </w:r>
      <w:r w:rsidR="0097505F">
        <w:rPr>
          <w:rFonts w:ascii="Garamond" w:hAnsi="Garamond"/>
        </w:rPr>
        <w:t>maintenance</w:t>
      </w:r>
      <w:r w:rsidR="00FE1810">
        <w:rPr>
          <w:rFonts w:ascii="Garamond" w:hAnsi="Garamond"/>
        </w:rPr>
        <w:t xml:space="preserve"> of one and </w:t>
      </w:r>
      <w:r w:rsidR="00BA3652">
        <w:rPr>
          <w:rFonts w:ascii="Garamond" w:hAnsi="Garamond"/>
        </w:rPr>
        <w:t xml:space="preserve">an incentive to </w:t>
      </w:r>
      <w:r w:rsidR="00820DCE">
        <w:rPr>
          <w:rFonts w:ascii="Garamond" w:hAnsi="Garamond"/>
        </w:rPr>
        <w:t>increase ris</w:t>
      </w:r>
      <w:r w:rsidR="00074D09">
        <w:rPr>
          <w:rFonts w:ascii="Garamond" w:hAnsi="Garamond"/>
        </w:rPr>
        <w:t xml:space="preserve">k and </w:t>
      </w:r>
      <w:r w:rsidR="005232FF">
        <w:rPr>
          <w:rFonts w:ascii="Garamond" w:hAnsi="Garamond"/>
        </w:rPr>
        <w:t xml:space="preserve">establish </w:t>
      </w:r>
      <w:r w:rsidR="00416128">
        <w:rPr>
          <w:rFonts w:ascii="Garamond" w:hAnsi="Garamond"/>
        </w:rPr>
        <w:t>more firms</w:t>
      </w:r>
      <w:r w:rsidR="00240420">
        <w:rPr>
          <w:rFonts w:ascii="Garamond" w:hAnsi="Garamond"/>
        </w:rPr>
        <w:t xml:space="preserve">, which </w:t>
      </w:r>
      <w:r w:rsidR="0070188F">
        <w:rPr>
          <w:rFonts w:ascii="Garamond" w:hAnsi="Garamond"/>
        </w:rPr>
        <w:t>verifies</w:t>
      </w:r>
      <w:r w:rsidR="00240420">
        <w:rPr>
          <w:rFonts w:ascii="Garamond" w:hAnsi="Garamond"/>
        </w:rPr>
        <w:t xml:space="preserve"> a claim made by </w:t>
      </w:r>
      <w:r w:rsidR="003A3F12" w:rsidRPr="003A3F12">
        <w:rPr>
          <w:rFonts w:ascii="Garamond" w:hAnsi="Garamond"/>
        </w:rPr>
        <w:t xml:space="preserve">Gimenez-Nadal </w:t>
      </w:r>
      <w:r w:rsidR="003A3F12">
        <w:rPr>
          <w:rFonts w:ascii="Garamond" w:hAnsi="Garamond"/>
        </w:rPr>
        <w:t xml:space="preserve">et al. [35]. </w:t>
      </w:r>
      <w:r w:rsidR="001952F2">
        <w:rPr>
          <w:rFonts w:ascii="Garamond" w:hAnsi="Garamond"/>
        </w:rPr>
        <w:t xml:space="preserve">I expect to </w:t>
      </w:r>
      <w:r w:rsidR="003C48F7">
        <w:rPr>
          <w:rFonts w:ascii="Garamond" w:hAnsi="Garamond"/>
        </w:rPr>
        <w:t xml:space="preserve">see this claim </w:t>
      </w:r>
      <w:r w:rsidR="00BF5A59">
        <w:rPr>
          <w:rFonts w:ascii="Garamond" w:hAnsi="Garamond"/>
        </w:rPr>
        <w:t xml:space="preserve">about entrepreneurial culture </w:t>
      </w:r>
      <w:r w:rsidR="006F606E">
        <w:rPr>
          <w:rFonts w:ascii="Garamond" w:hAnsi="Garamond"/>
        </w:rPr>
        <w:t xml:space="preserve">bleed into my analysis as well, with </w:t>
      </w:r>
      <w:r w:rsidR="0086678B">
        <w:rPr>
          <w:rFonts w:ascii="Garamond" w:hAnsi="Garamond"/>
        </w:rPr>
        <w:t xml:space="preserve">high firm growth in 2019 </w:t>
      </w:r>
      <w:r w:rsidR="00AB4E1A">
        <w:rPr>
          <w:rFonts w:ascii="Garamond" w:hAnsi="Garamond"/>
        </w:rPr>
        <w:t xml:space="preserve">resembling that </w:t>
      </w:r>
      <w:r w:rsidR="00E958FD">
        <w:rPr>
          <w:rFonts w:ascii="Garamond" w:hAnsi="Garamond"/>
        </w:rPr>
        <w:t xml:space="preserve">culture </w:t>
      </w:r>
      <w:r w:rsidR="00101DBE">
        <w:rPr>
          <w:rFonts w:ascii="Garamond" w:hAnsi="Garamond"/>
        </w:rPr>
        <w:t xml:space="preserve">which would cause 2020 firm closures to not be </w:t>
      </w:r>
      <w:r w:rsidR="007C4191">
        <w:rPr>
          <w:rFonts w:ascii="Garamond" w:hAnsi="Garamond"/>
        </w:rPr>
        <w:t xml:space="preserve">as relatively high. </w:t>
      </w:r>
      <w:r w:rsidR="00E81C9A">
        <w:rPr>
          <w:rFonts w:ascii="Garamond" w:hAnsi="Garamond"/>
        </w:rPr>
        <w:t xml:space="preserve">Risk-taking behavior, however, may actually </w:t>
      </w:r>
      <w:r w:rsidR="001D5B82">
        <w:rPr>
          <w:rFonts w:ascii="Garamond" w:hAnsi="Garamond"/>
        </w:rPr>
        <w:t>cause several firms to fail because they may have only been recently established</w:t>
      </w:r>
      <w:r w:rsidR="00314115">
        <w:rPr>
          <w:rFonts w:ascii="Garamond" w:hAnsi="Garamond"/>
        </w:rPr>
        <w:t>, bu</w:t>
      </w:r>
      <w:r w:rsidR="004F6E24">
        <w:rPr>
          <w:rFonts w:ascii="Garamond" w:hAnsi="Garamond"/>
        </w:rPr>
        <w:t xml:space="preserve">t </w:t>
      </w:r>
      <w:r w:rsidR="00B77624">
        <w:rPr>
          <w:rFonts w:ascii="Garamond" w:hAnsi="Garamond"/>
        </w:rPr>
        <w:t xml:space="preserve">that is a trend to look out for in my actual analysis. </w:t>
      </w:r>
    </w:p>
    <w:p w14:paraId="2BDDFDE4" w14:textId="106FAF58" w:rsidR="00317B5A" w:rsidRDefault="00F63034" w:rsidP="001961D5">
      <w:pPr>
        <w:spacing w:line="360" w:lineRule="auto"/>
        <w:rPr>
          <w:rFonts w:ascii="Garamond" w:hAnsi="Garamond"/>
        </w:rPr>
      </w:pPr>
      <w:r>
        <w:rPr>
          <w:rFonts w:ascii="Garamond" w:hAnsi="Garamond"/>
        </w:rPr>
        <w:tab/>
      </w:r>
      <w:r w:rsidR="00DA4B6F">
        <w:rPr>
          <w:rFonts w:ascii="Garamond" w:hAnsi="Garamond"/>
        </w:rPr>
        <w:t>I believe median household income</w:t>
      </w:r>
      <w:r w:rsidR="002560F3">
        <w:rPr>
          <w:rFonts w:ascii="Garamond" w:hAnsi="Garamond"/>
        </w:rPr>
        <w:t xml:space="preserve">, the Gini Index, and </w:t>
      </w:r>
      <w:r w:rsidR="00C3539D">
        <w:rPr>
          <w:rFonts w:ascii="Garamond" w:hAnsi="Garamond"/>
        </w:rPr>
        <w:t>population growth</w:t>
      </w:r>
      <w:r w:rsidR="00140B06">
        <w:rPr>
          <w:rFonts w:ascii="Garamond" w:hAnsi="Garamond"/>
        </w:rPr>
        <w:t xml:space="preserve"> trends </w:t>
      </w:r>
      <w:r w:rsidR="00B77558">
        <w:rPr>
          <w:rFonts w:ascii="Garamond" w:hAnsi="Garamond"/>
        </w:rPr>
        <w:t xml:space="preserve">will </w:t>
      </w:r>
      <w:r w:rsidR="005770FF">
        <w:rPr>
          <w:rFonts w:ascii="Garamond" w:hAnsi="Garamond"/>
        </w:rPr>
        <w:t>all</w:t>
      </w:r>
      <w:r w:rsidR="00B77558">
        <w:rPr>
          <w:rFonts w:ascii="Garamond" w:hAnsi="Garamond"/>
        </w:rPr>
        <w:t xml:space="preserve"> play a major role </w:t>
      </w:r>
      <w:r w:rsidR="00D33DA7">
        <w:rPr>
          <w:rFonts w:ascii="Garamond" w:hAnsi="Garamond"/>
        </w:rPr>
        <w:t xml:space="preserve">in predicting </w:t>
      </w:r>
      <w:r w:rsidR="002560F3">
        <w:rPr>
          <w:rFonts w:ascii="Garamond" w:hAnsi="Garamond"/>
        </w:rPr>
        <w:t>firm failure</w:t>
      </w:r>
      <w:r w:rsidR="00164F73">
        <w:rPr>
          <w:rFonts w:ascii="Garamond" w:hAnsi="Garamond"/>
        </w:rPr>
        <w:t xml:space="preserve">. </w:t>
      </w:r>
      <w:r w:rsidR="002560F3">
        <w:rPr>
          <w:rFonts w:ascii="Garamond" w:hAnsi="Garamond"/>
        </w:rPr>
        <w:t>Median household income is a measure of existing wealth in a community, and while it is a flawed measure in that it does not evaluate the overall spread of wealth</w:t>
      </w:r>
      <w:r w:rsidR="00E20196">
        <w:rPr>
          <w:rFonts w:ascii="Garamond" w:hAnsi="Garamond"/>
        </w:rPr>
        <w:t xml:space="preserve">, it captures </w:t>
      </w:r>
      <w:r w:rsidR="00AF286F">
        <w:rPr>
          <w:rFonts w:ascii="Garamond" w:hAnsi="Garamond"/>
        </w:rPr>
        <w:t xml:space="preserve">the performance </w:t>
      </w:r>
      <w:r w:rsidR="0077391D">
        <w:rPr>
          <w:rFonts w:ascii="Garamond" w:hAnsi="Garamond"/>
        </w:rPr>
        <w:t xml:space="preserve">of </w:t>
      </w:r>
      <w:r w:rsidR="00BC749E">
        <w:rPr>
          <w:rFonts w:ascii="Garamond" w:hAnsi="Garamond"/>
        </w:rPr>
        <w:t xml:space="preserve">the average person or </w:t>
      </w:r>
      <w:r w:rsidR="00592667">
        <w:rPr>
          <w:rFonts w:ascii="Garamond" w:hAnsi="Garamond"/>
        </w:rPr>
        <w:t>family in the region.</w:t>
      </w:r>
      <w:r w:rsidR="007F02F4">
        <w:rPr>
          <w:rFonts w:ascii="Garamond" w:hAnsi="Garamond"/>
        </w:rPr>
        <w:t xml:space="preserve"> Gini Index calculations, if available </w:t>
      </w:r>
      <w:r w:rsidR="00BC0D95">
        <w:rPr>
          <w:rFonts w:ascii="Garamond" w:hAnsi="Garamond"/>
        </w:rPr>
        <w:t xml:space="preserve">in a town-level analysis, would inform </w:t>
      </w:r>
      <w:r w:rsidR="005735E4">
        <w:rPr>
          <w:rFonts w:ascii="Garamond" w:hAnsi="Garamond"/>
        </w:rPr>
        <w:t xml:space="preserve">how the state of inequality affects </w:t>
      </w:r>
      <w:r w:rsidR="00F15282">
        <w:rPr>
          <w:rFonts w:ascii="Garamond" w:hAnsi="Garamond"/>
        </w:rPr>
        <w:t xml:space="preserve">firm failure. </w:t>
      </w:r>
      <w:r w:rsidR="00164F73">
        <w:rPr>
          <w:rFonts w:ascii="Garamond" w:hAnsi="Garamond"/>
        </w:rPr>
        <w:t>An increasing population for such a long time</w:t>
      </w:r>
      <w:r w:rsidR="007F02F4">
        <w:rPr>
          <w:rFonts w:ascii="Garamond" w:hAnsi="Garamond"/>
        </w:rPr>
        <w:t>-</w:t>
      </w:r>
      <w:r w:rsidR="00164F73">
        <w:rPr>
          <w:rFonts w:ascii="Garamond" w:hAnsi="Garamond"/>
        </w:rPr>
        <w:t xml:space="preserve">range is a measure of sustained growth, </w:t>
      </w:r>
      <w:r w:rsidR="00B05229">
        <w:rPr>
          <w:rFonts w:ascii="Garamond" w:hAnsi="Garamond"/>
        </w:rPr>
        <w:t xml:space="preserve">which </w:t>
      </w:r>
      <w:r w:rsidR="00A43B52">
        <w:rPr>
          <w:rFonts w:ascii="Garamond" w:hAnsi="Garamond"/>
        </w:rPr>
        <w:t xml:space="preserve">may lead to some resiliency towards </w:t>
      </w:r>
      <w:r w:rsidR="002405AF">
        <w:rPr>
          <w:rFonts w:ascii="Garamond" w:hAnsi="Garamond"/>
        </w:rPr>
        <w:t xml:space="preserve">failing markets in 2020. </w:t>
      </w:r>
    </w:p>
    <w:p w14:paraId="11B1E663" w14:textId="77777777" w:rsidR="00C97A1C" w:rsidRPr="00317B5A" w:rsidRDefault="00C97A1C" w:rsidP="001961D5">
      <w:pPr>
        <w:spacing w:line="360" w:lineRule="auto"/>
        <w:rPr>
          <w:rFonts w:ascii="Garamond" w:hAnsi="Garamond"/>
        </w:rPr>
      </w:pPr>
    </w:p>
    <w:p w14:paraId="0B9E4E2A" w14:textId="77777777" w:rsidR="00281C96" w:rsidRPr="00B3467E" w:rsidRDefault="00281C96" w:rsidP="00281C96">
      <w:pPr>
        <w:spacing w:line="360" w:lineRule="auto"/>
        <w:rPr>
          <w:rFonts w:ascii="Garamond" w:hAnsi="Garamond"/>
          <w:b/>
          <w:bCs/>
          <w:sz w:val="30"/>
          <w:szCs w:val="30"/>
        </w:rPr>
      </w:pPr>
      <w:r w:rsidRPr="007C255B">
        <w:rPr>
          <w:rFonts w:ascii="Garamond" w:hAnsi="Garamond"/>
          <w:b/>
          <w:bCs/>
          <w:sz w:val="30"/>
          <w:szCs w:val="30"/>
        </w:rPr>
        <w:t>Conclusion</w:t>
      </w:r>
    </w:p>
    <w:p w14:paraId="4D78C507" w14:textId="2CF7152D" w:rsidR="008C291E" w:rsidRDefault="00934D7D" w:rsidP="001961D5">
      <w:pPr>
        <w:spacing w:line="360" w:lineRule="auto"/>
        <w:rPr>
          <w:rFonts w:ascii="Garamond" w:hAnsi="Garamond"/>
        </w:rPr>
      </w:pPr>
      <w:r>
        <w:rPr>
          <w:rFonts w:ascii="Garamond" w:hAnsi="Garamond"/>
          <w:b/>
          <w:bCs/>
        </w:rPr>
        <w:tab/>
      </w:r>
      <w:r>
        <w:rPr>
          <w:rFonts w:ascii="Garamond" w:hAnsi="Garamond"/>
        </w:rPr>
        <w:t xml:space="preserve">With policymakers on the </w:t>
      </w:r>
      <w:r w:rsidR="00897531">
        <w:rPr>
          <w:rFonts w:ascii="Garamond" w:hAnsi="Garamond"/>
        </w:rPr>
        <w:t xml:space="preserve">federal and </w:t>
      </w:r>
      <w:r w:rsidR="00D45BF8">
        <w:rPr>
          <w:rFonts w:ascii="Garamond" w:hAnsi="Garamond"/>
        </w:rPr>
        <w:t xml:space="preserve">state level </w:t>
      </w:r>
      <w:r w:rsidR="00957E8F">
        <w:rPr>
          <w:rFonts w:ascii="Garamond" w:hAnsi="Garamond"/>
        </w:rPr>
        <w:t xml:space="preserve">investing </w:t>
      </w:r>
      <w:r w:rsidR="004E6E7E">
        <w:rPr>
          <w:rFonts w:ascii="Garamond" w:hAnsi="Garamond"/>
        </w:rPr>
        <w:t xml:space="preserve">more money recently into rural communities than </w:t>
      </w:r>
      <w:r w:rsidR="00D42195">
        <w:rPr>
          <w:rFonts w:ascii="Garamond" w:hAnsi="Garamond"/>
        </w:rPr>
        <w:t xml:space="preserve">before, </w:t>
      </w:r>
      <w:r w:rsidR="00D44F1A">
        <w:rPr>
          <w:rFonts w:ascii="Garamond" w:hAnsi="Garamond"/>
        </w:rPr>
        <w:t xml:space="preserve">it is essential to </w:t>
      </w:r>
      <w:r w:rsidR="00347061">
        <w:rPr>
          <w:rFonts w:ascii="Garamond" w:hAnsi="Garamond"/>
        </w:rPr>
        <w:t xml:space="preserve">evaluate </w:t>
      </w:r>
      <w:r w:rsidR="002C0577">
        <w:rPr>
          <w:rFonts w:ascii="Garamond" w:hAnsi="Garamond"/>
        </w:rPr>
        <w:t xml:space="preserve">the state of entrepreneurship in these communities and how </w:t>
      </w:r>
      <w:r w:rsidR="00D54C0F">
        <w:rPr>
          <w:rFonts w:ascii="Garamond" w:hAnsi="Garamond"/>
        </w:rPr>
        <w:t xml:space="preserve">policymakers can </w:t>
      </w:r>
      <w:r w:rsidR="0071508B">
        <w:rPr>
          <w:rFonts w:ascii="Garamond" w:hAnsi="Garamond"/>
        </w:rPr>
        <w:t xml:space="preserve">best approach </w:t>
      </w:r>
      <w:r w:rsidR="00D933A9">
        <w:rPr>
          <w:rFonts w:ascii="Garamond" w:hAnsi="Garamond"/>
        </w:rPr>
        <w:t xml:space="preserve">allocating </w:t>
      </w:r>
      <w:r w:rsidR="0024285C">
        <w:rPr>
          <w:rFonts w:ascii="Garamond" w:hAnsi="Garamond"/>
        </w:rPr>
        <w:t xml:space="preserve">resources towards their sustainment and development. </w:t>
      </w:r>
      <w:r w:rsidR="008C291E">
        <w:rPr>
          <w:rFonts w:ascii="Garamond" w:hAnsi="Garamond"/>
        </w:rPr>
        <w:t>The American Rescue Plan</w:t>
      </w:r>
      <w:r w:rsidR="00444A3F">
        <w:rPr>
          <w:rFonts w:ascii="Garamond" w:hAnsi="Garamond"/>
        </w:rPr>
        <w:t>, for example, inves</w:t>
      </w:r>
      <w:r w:rsidR="00F47BB2">
        <w:rPr>
          <w:rFonts w:ascii="Garamond" w:hAnsi="Garamond"/>
        </w:rPr>
        <w:t>ted a total of $2.8 billion into coal and power plant communities</w:t>
      </w:r>
      <w:r w:rsidR="00444A3F">
        <w:rPr>
          <w:rFonts w:ascii="Garamond" w:hAnsi="Garamond"/>
        </w:rPr>
        <w:t xml:space="preserve"> in 2022</w:t>
      </w:r>
      <w:r w:rsidR="00F47BB2">
        <w:rPr>
          <w:rFonts w:ascii="Garamond" w:hAnsi="Garamond"/>
        </w:rPr>
        <w:t xml:space="preserve">, and the </w:t>
      </w:r>
      <w:r w:rsidR="00DC1529">
        <w:rPr>
          <w:rFonts w:ascii="Garamond" w:hAnsi="Garamond"/>
        </w:rPr>
        <w:t>money was dispersed among</w:t>
      </w:r>
      <w:r w:rsidR="00341284">
        <w:rPr>
          <w:rFonts w:ascii="Garamond" w:hAnsi="Garamond"/>
        </w:rPr>
        <w:t xml:space="preserve">st </w:t>
      </w:r>
      <w:r w:rsidR="008E57A6">
        <w:rPr>
          <w:rFonts w:ascii="Garamond" w:hAnsi="Garamond"/>
        </w:rPr>
        <w:t>multiple departments like the U</w:t>
      </w:r>
      <w:r w:rsidR="008146FA">
        <w:rPr>
          <w:rFonts w:ascii="Garamond" w:hAnsi="Garamond"/>
        </w:rPr>
        <w:t xml:space="preserve">SDA, the EDA, and </w:t>
      </w:r>
      <w:r w:rsidR="000361B1">
        <w:rPr>
          <w:rFonts w:ascii="Garamond" w:hAnsi="Garamond"/>
        </w:rPr>
        <w:t>the Department of Education</w:t>
      </w:r>
      <w:r w:rsidR="00444A3F">
        <w:rPr>
          <w:rFonts w:ascii="Garamond" w:hAnsi="Garamond"/>
        </w:rPr>
        <w:t xml:space="preserve"> [36]. </w:t>
      </w:r>
      <w:r w:rsidR="006439AB">
        <w:rPr>
          <w:rFonts w:ascii="Garamond" w:hAnsi="Garamond"/>
        </w:rPr>
        <w:t>With these</w:t>
      </w:r>
      <w:r w:rsidR="008C04C0">
        <w:rPr>
          <w:rFonts w:ascii="Garamond" w:hAnsi="Garamond"/>
        </w:rPr>
        <w:t xml:space="preserve"> historic investments, </w:t>
      </w:r>
      <w:r w:rsidR="00D90463">
        <w:rPr>
          <w:rFonts w:ascii="Garamond" w:hAnsi="Garamond"/>
        </w:rPr>
        <w:t>figuring</w:t>
      </w:r>
      <w:r w:rsidR="008C04C0">
        <w:rPr>
          <w:rFonts w:ascii="Garamond" w:hAnsi="Garamond"/>
        </w:rPr>
        <w:t xml:space="preserve"> </w:t>
      </w:r>
      <w:r w:rsidR="000F56CC">
        <w:rPr>
          <w:rFonts w:ascii="Garamond" w:hAnsi="Garamond"/>
        </w:rPr>
        <w:t>out how to</w:t>
      </w:r>
      <w:r w:rsidR="00C5785D">
        <w:rPr>
          <w:rFonts w:ascii="Garamond" w:hAnsi="Garamond"/>
        </w:rPr>
        <w:t xml:space="preserve"> </w:t>
      </w:r>
      <w:r w:rsidR="00CA0C50">
        <w:rPr>
          <w:rFonts w:ascii="Garamond" w:hAnsi="Garamond"/>
        </w:rPr>
        <w:t xml:space="preserve">adequately spend </w:t>
      </w:r>
      <w:r w:rsidR="00AC68AD">
        <w:rPr>
          <w:rFonts w:ascii="Garamond" w:hAnsi="Garamond"/>
        </w:rPr>
        <w:t xml:space="preserve">this </w:t>
      </w:r>
      <w:r w:rsidR="00DA7E2C">
        <w:rPr>
          <w:rFonts w:ascii="Garamond" w:hAnsi="Garamond"/>
        </w:rPr>
        <w:t xml:space="preserve">kind of money </w:t>
      </w:r>
      <w:r w:rsidR="00374E90">
        <w:rPr>
          <w:rFonts w:ascii="Garamond" w:hAnsi="Garamond"/>
        </w:rPr>
        <w:t xml:space="preserve">is a topic that machine learning </w:t>
      </w:r>
      <w:r w:rsidR="009C561C">
        <w:rPr>
          <w:rFonts w:ascii="Garamond" w:hAnsi="Garamond"/>
        </w:rPr>
        <w:t xml:space="preserve">research in rural communities </w:t>
      </w:r>
      <w:r w:rsidR="00374E90">
        <w:rPr>
          <w:rFonts w:ascii="Garamond" w:hAnsi="Garamond"/>
        </w:rPr>
        <w:t xml:space="preserve">could help potentially inform. </w:t>
      </w:r>
    </w:p>
    <w:p w14:paraId="4B5D5294" w14:textId="20AB7034" w:rsidR="0076523B" w:rsidRPr="00934D7D" w:rsidRDefault="0054733D" w:rsidP="005C19B9">
      <w:pPr>
        <w:spacing w:line="360" w:lineRule="auto"/>
        <w:ind w:firstLine="720"/>
        <w:rPr>
          <w:rFonts w:ascii="Garamond" w:hAnsi="Garamond"/>
        </w:rPr>
      </w:pPr>
      <w:r>
        <w:rPr>
          <w:rFonts w:ascii="Garamond" w:hAnsi="Garamond"/>
        </w:rPr>
        <w:t xml:space="preserve">Studies </w:t>
      </w:r>
      <w:r w:rsidR="00C16B5B">
        <w:rPr>
          <w:rFonts w:ascii="Garamond" w:hAnsi="Garamond"/>
        </w:rPr>
        <w:t xml:space="preserve">such as </w:t>
      </w:r>
      <w:r w:rsidR="00554BD0">
        <w:rPr>
          <w:rFonts w:ascii="Garamond" w:hAnsi="Garamond"/>
        </w:rPr>
        <w:t xml:space="preserve">this </w:t>
      </w:r>
      <w:r w:rsidR="00CA328E">
        <w:rPr>
          <w:rFonts w:ascii="Garamond" w:hAnsi="Garamond"/>
        </w:rPr>
        <w:t>one</w:t>
      </w:r>
      <w:r w:rsidR="00554BD0">
        <w:rPr>
          <w:rFonts w:ascii="Garamond" w:hAnsi="Garamond"/>
        </w:rPr>
        <w:t xml:space="preserve"> </w:t>
      </w:r>
      <w:r w:rsidR="005D6E1E">
        <w:rPr>
          <w:rFonts w:ascii="Garamond" w:hAnsi="Garamond"/>
        </w:rPr>
        <w:t xml:space="preserve">of </w:t>
      </w:r>
      <w:r w:rsidR="007A7A59">
        <w:rPr>
          <w:rFonts w:ascii="Garamond" w:hAnsi="Garamond"/>
        </w:rPr>
        <w:t xml:space="preserve">firm closure where I </w:t>
      </w:r>
      <w:r w:rsidR="00951FB6">
        <w:rPr>
          <w:rFonts w:ascii="Garamond" w:hAnsi="Garamond"/>
        </w:rPr>
        <w:t xml:space="preserve">uncovered important determinants of </w:t>
      </w:r>
      <w:r w:rsidR="008564F1">
        <w:rPr>
          <w:rFonts w:ascii="Garamond" w:hAnsi="Garamond"/>
        </w:rPr>
        <w:t xml:space="preserve">rural </w:t>
      </w:r>
      <w:r w:rsidR="00C038A6">
        <w:rPr>
          <w:rFonts w:ascii="Garamond" w:hAnsi="Garamond"/>
        </w:rPr>
        <w:t xml:space="preserve">economic </w:t>
      </w:r>
      <w:r w:rsidR="00CA328E">
        <w:rPr>
          <w:rFonts w:ascii="Garamond" w:hAnsi="Garamond"/>
        </w:rPr>
        <w:t>resiliency</w:t>
      </w:r>
      <w:r w:rsidR="00754019">
        <w:rPr>
          <w:rFonts w:ascii="Garamond" w:hAnsi="Garamond"/>
        </w:rPr>
        <w:t xml:space="preserve"> </w:t>
      </w:r>
      <w:r w:rsidR="00693291">
        <w:rPr>
          <w:rFonts w:ascii="Garamond" w:hAnsi="Garamond"/>
        </w:rPr>
        <w:t xml:space="preserve">can be applied to </w:t>
      </w:r>
      <w:r w:rsidR="00166474">
        <w:rPr>
          <w:rFonts w:ascii="Garamond" w:hAnsi="Garamond"/>
        </w:rPr>
        <w:t xml:space="preserve">policy entrepreneurship studies that seek to inform policymakers on exactly </w:t>
      </w:r>
      <w:r w:rsidR="00863A9E">
        <w:rPr>
          <w:rFonts w:ascii="Garamond" w:hAnsi="Garamond"/>
        </w:rPr>
        <w:t xml:space="preserve">how </w:t>
      </w:r>
      <w:r w:rsidR="00B71268">
        <w:rPr>
          <w:rFonts w:ascii="Garamond" w:hAnsi="Garamond"/>
        </w:rPr>
        <w:t>people should address a complex policy problem</w:t>
      </w:r>
      <w:r w:rsidR="008871FE">
        <w:rPr>
          <w:rFonts w:ascii="Garamond" w:hAnsi="Garamond"/>
        </w:rPr>
        <w:t xml:space="preserve">. </w:t>
      </w:r>
      <w:r w:rsidR="00CB302C">
        <w:rPr>
          <w:rFonts w:ascii="Garamond" w:hAnsi="Garamond"/>
        </w:rPr>
        <w:t xml:space="preserve">Research in rural areas is often overshadowed by </w:t>
      </w:r>
      <w:r w:rsidR="00513BA6">
        <w:rPr>
          <w:rFonts w:ascii="Garamond" w:hAnsi="Garamond"/>
        </w:rPr>
        <w:t xml:space="preserve">research in urban areas, but with recent investments in rural </w:t>
      </w:r>
      <w:r w:rsidR="00513BA6">
        <w:rPr>
          <w:rFonts w:ascii="Garamond" w:hAnsi="Garamond"/>
        </w:rPr>
        <w:lastRenderedPageBreak/>
        <w:t xml:space="preserve">communities, it is important for policymakers to have access to data-driven insights that can inform their decision-making. Machine learning approaches can be particularly useful in this context, as they can help identify patterns and trends in complex data that may be difficult to uncover through traditional methods like an OLS regression mode. By leveraging ML tools, policymakers can make more informed decisions about how to best allocate resources and develop policies that promote entrepreneurship and sustained economies in rural communities. </w:t>
      </w:r>
    </w:p>
    <w:p w14:paraId="5D867B7A" w14:textId="77777777" w:rsidR="00812640" w:rsidRPr="007C255B" w:rsidRDefault="00812640" w:rsidP="001961D5">
      <w:pPr>
        <w:spacing w:line="360" w:lineRule="auto"/>
        <w:rPr>
          <w:rFonts w:ascii="Garamond" w:hAnsi="Garamond"/>
        </w:rPr>
      </w:pPr>
    </w:p>
    <w:p w14:paraId="59FCDAE2" w14:textId="0B880C04" w:rsidR="00DA74E1" w:rsidRPr="007C255B" w:rsidRDefault="00DA74E1" w:rsidP="00DD2502">
      <w:pPr>
        <w:spacing w:line="276" w:lineRule="auto"/>
        <w:rPr>
          <w:rFonts w:ascii="Garamond" w:hAnsi="Garamond"/>
          <w:b/>
          <w:bCs/>
          <w:sz w:val="30"/>
          <w:szCs w:val="30"/>
        </w:rPr>
      </w:pPr>
      <w:r w:rsidRPr="007C255B">
        <w:rPr>
          <w:rFonts w:ascii="Garamond" w:hAnsi="Garamond"/>
          <w:b/>
          <w:bCs/>
          <w:sz w:val="30"/>
          <w:szCs w:val="30"/>
        </w:rPr>
        <w:t>References</w:t>
      </w:r>
    </w:p>
    <w:p w14:paraId="11C2AF2D" w14:textId="74CC720C" w:rsidR="006B0CD4" w:rsidRPr="006B0CD4" w:rsidRDefault="009530C8" w:rsidP="00DD2502">
      <w:pPr>
        <w:pStyle w:val="NormalWeb"/>
        <w:numPr>
          <w:ilvl w:val="0"/>
          <w:numId w:val="1"/>
        </w:numPr>
        <w:spacing w:line="276" w:lineRule="auto"/>
        <w:rPr>
          <w:rFonts w:ascii="Garamond" w:hAnsi="Garamond"/>
        </w:rPr>
      </w:pPr>
      <w:r w:rsidRPr="007C255B">
        <w:rPr>
          <w:rFonts w:ascii="Garamond" w:hAnsi="Garamond"/>
        </w:rPr>
        <w:t xml:space="preserve">Goetz SJ, Partridge MD, Stephens HM. </w:t>
      </w:r>
      <w:r w:rsidR="00AD303F">
        <w:rPr>
          <w:rFonts w:ascii="Garamond" w:hAnsi="Garamond"/>
        </w:rPr>
        <w:t>“</w:t>
      </w:r>
      <w:r w:rsidRPr="007C255B">
        <w:rPr>
          <w:rFonts w:ascii="Garamond" w:hAnsi="Garamond"/>
        </w:rPr>
        <w:t>The Economic Status of Rural America in the</w:t>
      </w:r>
      <w:r w:rsidR="008C32EA" w:rsidRPr="007C255B">
        <w:rPr>
          <w:rFonts w:ascii="Garamond" w:hAnsi="Garamond"/>
        </w:rPr>
        <w:t xml:space="preserve"> </w:t>
      </w:r>
      <w:r w:rsidRPr="007C255B">
        <w:rPr>
          <w:rFonts w:ascii="Garamond" w:hAnsi="Garamond"/>
        </w:rPr>
        <w:t>President Trump Era and beyond.</w:t>
      </w:r>
      <w:r w:rsidR="00AD303F">
        <w:rPr>
          <w:rFonts w:ascii="Garamond" w:hAnsi="Garamond"/>
        </w:rPr>
        <w:t>”</w:t>
      </w:r>
      <w:r w:rsidRPr="007C255B">
        <w:rPr>
          <w:rFonts w:ascii="Garamond" w:hAnsi="Garamond"/>
        </w:rPr>
        <w:t xml:space="preserve"> </w:t>
      </w:r>
      <w:r w:rsidRPr="007C255B">
        <w:rPr>
          <w:rFonts w:ascii="Garamond" w:hAnsi="Garamond"/>
          <w:i/>
          <w:iCs/>
        </w:rPr>
        <w:t>Applied Economic Perspectives and Policy</w:t>
      </w:r>
      <w:r w:rsidRPr="007C255B">
        <w:rPr>
          <w:rFonts w:ascii="Garamond" w:hAnsi="Garamond"/>
        </w:rPr>
        <w:t>. 2018;40: 97–118. doi:10.1093/</w:t>
      </w:r>
      <w:proofErr w:type="spellStart"/>
      <w:r w:rsidRPr="007C255B">
        <w:rPr>
          <w:rFonts w:ascii="Garamond" w:hAnsi="Garamond"/>
        </w:rPr>
        <w:t>aepp</w:t>
      </w:r>
      <w:proofErr w:type="spellEnd"/>
      <w:r w:rsidRPr="007C255B">
        <w:rPr>
          <w:rFonts w:ascii="Garamond" w:hAnsi="Garamond"/>
        </w:rPr>
        <w:t>/ppx061</w:t>
      </w:r>
      <w:r w:rsidR="00CD2661">
        <w:rPr>
          <w:rFonts w:ascii="Garamond" w:hAnsi="Garamond"/>
        </w:rPr>
        <w:t>.</w:t>
      </w:r>
      <w:r w:rsidRPr="007C255B">
        <w:rPr>
          <w:rFonts w:ascii="Garamond" w:hAnsi="Garamond"/>
        </w:rPr>
        <w:t xml:space="preserve"> </w:t>
      </w:r>
    </w:p>
    <w:p w14:paraId="034FA712" w14:textId="0736A8C2" w:rsidR="006E6BC8" w:rsidRPr="006B0CD4" w:rsidRDefault="006E6BC8" w:rsidP="00DD2502">
      <w:pPr>
        <w:pStyle w:val="NormalWeb"/>
        <w:numPr>
          <w:ilvl w:val="0"/>
          <w:numId w:val="1"/>
        </w:numPr>
        <w:spacing w:line="276" w:lineRule="auto"/>
        <w:rPr>
          <w:rFonts w:ascii="Garamond" w:hAnsi="Garamond"/>
        </w:rPr>
      </w:pPr>
      <w:r w:rsidRPr="006E6BC8">
        <w:rPr>
          <w:rFonts w:ascii="Garamond" w:hAnsi="Garamond"/>
        </w:rPr>
        <w:t xml:space="preserve">Stephens HM, Partridge MD. </w:t>
      </w:r>
      <w:r w:rsidR="00A45B87">
        <w:rPr>
          <w:rFonts w:ascii="Garamond" w:hAnsi="Garamond"/>
        </w:rPr>
        <w:t>“</w:t>
      </w:r>
      <w:r w:rsidRPr="006E6BC8">
        <w:rPr>
          <w:rFonts w:ascii="Garamond" w:hAnsi="Garamond"/>
        </w:rPr>
        <w:t>Do Entrepreneurs Enhance Economic Growth in Lagging Regions?</w:t>
      </w:r>
      <w:r w:rsidR="00A45B87">
        <w:rPr>
          <w:rFonts w:ascii="Garamond" w:hAnsi="Garamond"/>
        </w:rPr>
        <w:t>”</w:t>
      </w:r>
      <w:r w:rsidRPr="006E6BC8">
        <w:rPr>
          <w:rFonts w:ascii="Garamond" w:hAnsi="Garamond"/>
        </w:rPr>
        <w:t xml:space="preserve"> </w:t>
      </w:r>
      <w:r w:rsidRPr="006E6BC8">
        <w:rPr>
          <w:rFonts w:ascii="Garamond" w:hAnsi="Garamond"/>
          <w:i/>
          <w:iCs/>
        </w:rPr>
        <w:t>Growth and Change</w:t>
      </w:r>
      <w:r w:rsidRPr="006E6BC8">
        <w:rPr>
          <w:rFonts w:ascii="Garamond" w:hAnsi="Garamond"/>
        </w:rPr>
        <w:t xml:space="preserve">. 2011;42: 431–465. doi:10.1111/j.1468- 2257.2011.00563.x </w:t>
      </w:r>
    </w:p>
    <w:p w14:paraId="62C0055A" w14:textId="62AE465B" w:rsidR="005B2677" w:rsidRPr="00137E7F" w:rsidRDefault="006B0CD4" w:rsidP="00DD2502">
      <w:pPr>
        <w:pStyle w:val="ListParagraph"/>
        <w:numPr>
          <w:ilvl w:val="0"/>
          <w:numId w:val="1"/>
        </w:numPr>
        <w:spacing w:line="276" w:lineRule="auto"/>
        <w:rPr>
          <w:rFonts w:ascii="Garamond" w:hAnsi="Garamond"/>
        </w:rPr>
      </w:pPr>
      <w:r w:rsidRPr="006B0CD4">
        <w:rPr>
          <w:rFonts w:ascii="Garamond" w:hAnsi="Garamond"/>
        </w:rPr>
        <w:t>Sherman, Jennifer. “Bend to Avoid Breaking: Job Loss, Gender Norms, and Family Stability in Rural America.” </w:t>
      </w:r>
      <w:r w:rsidRPr="006B0CD4">
        <w:rPr>
          <w:rFonts w:ascii="Garamond" w:hAnsi="Garamond"/>
          <w:i/>
          <w:iCs/>
        </w:rPr>
        <w:t>Social Problems</w:t>
      </w:r>
      <w:r w:rsidRPr="006B0CD4">
        <w:rPr>
          <w:rFonts w:ascii="Garamond" w:hAnsi="Garamond"/>
        </w:rPr>
        <w:t> 56, no. 4 (2009): 599–620. https://doi.org/10.1525/sp.2009.56.4.599.</w:t>
      </w:r>
    </w:p>
    <w:p w14:paraId="191C33CE" w14:textId="52DB1883" w:rsidR="00C316AD" w:rsidRPr="00947FAE" w:rsidRDefault="00C316AD" w:rsidP="00DD2502">
      <w:pPr>
        <w:pStyle w:val="ListParagraph"/>
        <w:numPr>
          <w:ilvl w:val="0"/>
          <w:numId w:val="1"/>
        </w:numPr>
        <w:spacing w:line="276" w:lineRule="auto"/>
        <w:rPr>
          <w:rFonts w:ascii="Garamond" w:hAnsi="Garamond"/>
        </w:rPr>
      </w:pPr>
      <w:r w:rsidRPr="00C316AD">
        <w:rPr>
          <w:rFonts w:ascii="Garamond" w:hAnsi="Garamond"/>
        </w:rPr>
        <w:t xml:space="preserve">Hand, M. C., </w:t>
      </w:r>
      <w:proofErr w:type="spellStart"/>
      <w:r w:rsidRPr="00C316AD">
        <w:rPr>
          <w:rFonts w:ascii="Garamond" w:hAnsi="Garamond"/>
        </w:rPr>
        <w:t>Shastry</w:t>
      </w:r>
      <w:proofErr w:type="spellEnd"/>
      <w:r w:rsidRPr="00C316AD">
        <w:rPr>
          <w:rFonts w:ascii="Garamond" w:hAnsi="Garamond"/>
        </w:rPr>
        <w:t xml:space="preserve">, V., &amp; Rai, V. (2023). </w:t>
      </w:r>
      <w:r w:rsidR="00864829">
        <w:rPr>
          <w:rFonts w:ascii="Garamond" w:hAnsi="Garamond"/>
        </w:rPr>
        <w:t>“</w:t>
      </w:r>
      <w:r w:rsidRPr="00C316AD">
        <w:rPr>
          <w:rFonts w:ascii="Garamond" w:hAnsi="Garamond"/>
        </w:rPr>
        <w:t>Predicting Firm Creation in Rural Texas: A Multi-Model Machine Learning Approach to a Complex Policy Problem.</w:t>
      </w:r>
      <w:r w:rsidR="00864829">
        <w:rPr>
          <w:rFonts w:ascii="Garamond" w:hAnsi="Garamond"/>
        </w:rPr>
        <w:t>”</w:t>
      </w:r>
      <w:r w:rsidRPr="00C316AD">
        <w:rPr>
          <w:rFonts w:ascii="Garamond" w:hAnsi="Garamond"/>
        </w:rPr>
        <w:t xml:space="preserve"> </w:t>
      </w:r>
      <w:r w:rsidRPr="00C316AD">
        <w:rPr>
          <w:rFonts w:ascii="Garamond" w:hAnsi="Garamond"/>
          <w:i/>
          <w:iCs/>
        </w:rPr>
        <w:t>PLOS ONE</w:t>
      </w:r>
      <w:r w:rsidRPr="00C316AD">
        <w:rPr>
          <w:rFonts w:ascii="Garamond" w:hAnsi="Garamond"/>
        </w:rPr>
        <w:t>.</w:t>
      </w:r>
    </w:p>
    <w:p w14:paraId="6680A2B1" w14:textId="1FB5311C" w:rsidR="003C77E4" w:rsidRDefault="003C77E4" w:rsidP="003C77E4">
      <w:pPr>
        <w:pStyle w:val="NormalWeb"/>
        <w:numPr>
          <w:ilvl w:val="0"/>
          <w:numId w:val="1"/>
        </w:numPr>
        <w:spacing w:line="276" w:lineRule="auto"/>
        <w:rPr>
          <w:rFonts w:ascii="Garamond" w:hAnsi="Garamond"/>
        </w:rPr>
      </w:pPr>
      <w:r w:rsidRPr="003C77E4">
        <w:rPr>
          <w:rFonts w:ascii="Garamond" w:hAnsi="Garamond"/>
        </w:rPr>
        <w:t xml:space="preserve">Karlsson, C., Dahlberg, R. Entrepreneurship, </w:t>
      </w:r>
      <w:r w:rsidR="00972124">
        <w:rPr>
          <w:rFonts w:ascii="Garamond" w:hAnsi="Garamond"/>
        </w:rPr>
        <w:t>“</w:t>
      </w:r>
      <w:r w:rsidRPr="003C77E4">
        <w:rPr>
          <w:rFonts w:ascii="Garamond" w:hAnsi="Garamond"/>
        </w:rPr>
        <w:t>Firm Growth and Regional Development in the New Economic Geography: Introduction.</w:t>
      </w:r>
      <w:r w:rsidR="00972124">
        <w:rPr>
          <w:rFonts w:ascii="Garamond" w:hAnsi="Garamond"/>
        </w:rPr>
        <w:t>”</w:t>
      </w:r>
      <w:r w:rsidRPr="003C77E4">
        <w:rPr>
          <w:rFonts w:ascii="Garamond" w:hAnsi="Garamond"/>
        </w:rPr>
        <w:t> </w:t>
      </w:r>
      <w:r w:rsidRPr="003C77E4">
        <w:rPr>
          <w:rFonts w:ascii="Garamond" w:hAnsi="Garamond"/>
          <w:i/>
          <w:iCs/>
        </w:rPr>
        <w:t>Small Business Economics</w:t>
      </w:r>
      <w:r w:rsidRPr="003C77E4">
        <w:rPr>
          <w:rFonts w:ascii="Garamond" w:hAnsi="Garamond"/>
        </w:rPr>
        <w:t> </w:t>
      </w:r>
      <w:r w:rsidRPr="00947FAE">
        <w:rPr>
          <w:rFonts w:ascii="Garamond" w:hAnsi="Garamond"/>
        </w:rPr>
        <w:t>21,</w:t>
      </w:r>
      <w:r w:rsidRPr="003C77E4">
        <w:rPr>
          <w:rFonts w:ascii="Garamond" w:hAnsi="Garamond"/>
        </w:rPr>
        <w:t xml:space="preserve"> 73–76 (2003). https://doi.org/10.1023/A:1025036125745</w:t>
      </w:r>
      <w:r w:rsidR="006D749E">
        <w:rPr>
          <w:rFonts w:ascii="Garamond" w:hAnsi="Garamond"/>
        </w:rPr>
        <w:t>.</w:t>
      </w:r>
    </w:p>
    <w:p w14:paraId="5C555375" w14:textId="7B55969F" w:rsidR="00871CE6" w:rsidRPr="00B37AC9" w:rsidRDefault="008A56DA" w:rsidP="00DD2502">
      <w:pPr>
        <w:pStyle w:val="NormalWeb"/>
        <w:numPr>
          <w:ilvl w:val="0"/>
          <w:numId w:val="1"/>
        </w:numPr>
        <w:spacing w:line="276" w:lineRule="auto"/>
        <w:rPr>
          <w:rFonts w:ascii="Garamond" w:hAnsi="Garamond"/>
        </w:rPr>
      </w:pPr>
      <w:r w:rsidRPr="00486C4A">
        <w:rPr>
          <w:rFonts w:ascii="Garamond" w:hAnsi="Garamond"/>
        </w:rPr>
        <w:t xml:space="preserve">Peters, D. J. (2020). </w:t>
      </w:r>
      <w:r w:rsidRPr="008A56DA">
        <w:rPr>
          <w:rFonts w:ascii="Garamond" w:hAnsi="Garamond"/>
        </w:rPr>
        <w:t>“</w:t>
      </w:r>
      <w:r w:rsidRPr="00486C4A">
        <w:rPr>
          <w:rFonts w:ascii="Garamond" w:hAnsi="Garamond"/>
        </w:rPr>
        <w:t>Community Susceptibility and Resiliency to COVID</w:t>
      </w:r>
      <w:r w:rsidRPr="00486C4A">
        <w:rPr>
          <w:rFonts w:ascii="Cambria Math" w:hAnsi="Cambria Math" w:cs="Cambria Math"/>
        </w:rPr>
        <w:t>‐</w:t>
      </w:r>
      <w:r w:rsidRPr="00486C4A">
        <w:rPr>
          <w:rFonts w:ascii="Garamond" w:hAnsi="Garamond"/>
        </w:rPr>
        <w:t>19 Across the Rural</w:t>
      </w:r>
      <w:r w:rsidRPr="00486C4A">
        <w:rPr>
          <w:rFonts w:ascii="Cambria Math" w:hAnsi="Cambria Math" w:cs="Cambria Math"/>
        </w:rPr>
        <w:t>‐</w:t>
      </w:r>
      <w:r w:rsidRPr="00486C4A">
        <w:rPr>
          <w:rFonts w:ascii="Garamond" w:hAnsi="Garamond"/>
        </w:rPr>
        <w:t>Urban</w:t>
      </w:r>
      <w:r w:rsidRPr="008A56DA">
        <w:rPr>
          <w:rFonts w:ascii="Garamond" w:hAnsi="Garamond"/>
        </w:rPr>
        <w:t xml:space="preserve"> </w:t>
      </w:r>
      <w:r w:rsidRPr="00486C4A">
        <w:rPr>
          <w:rFonts w:ascii="Garamond" w:hAnsi="Garamond"/>
        </w:rPr>
        <w:t>Continuum in the United States.</w:t>
      </w:r>
      <w:r w:rsidRPr="008A56DA">
        <w:rPr>
          <w:rFonts w:ascii="Garamond" w:hAnsi="Garamond"/>
        </w:rPr>
        <w:t>”</w:t>
      </w:r>
      <w:r w:rsidRPr="00486C4A">
        <w:rPr>
          <w:rFonts w:ascii="Garamond" w:hAnsi="Garamond"/>
        </w:rPr>
        <w:t xml:space="preserve"> </w:t>
      </w:r>
      <w:r w:rsidRPr="00486C4A">
        <w:rPr>
          <w:rFonts w:ascii="Garamond" w:hAnsi="Garamond"/>
          <w:i/>
          <w:iCs/>
        </w:rPr>
        <w:t>The Journal of Rural Health</w:t>
      </w:r>
      <w:r w:rsidRPr="00486C4A">
        <w:rPr>
          <w:rFonts w:ascii="Garamond" w:hAnsi="Garamond"/>
        </w:rPr>
        <w:t>, 36(3), 446–456. https://doi.org/10.1111/jrh.12477</w:t>
      </w:r>
      <w:r w:rsidR="006D749E">
        <w:rPr>
          <w:rFonts w:ascii="Garamond" w:hAnsi="Garamond"/>
        </w:rPr>
        <w:t>.</w:t>
      </w:r>
    </w:p>
    <w:p w14:paraId="65FF9815" w14:textId="19CF483B" w:rsidR="00871CE6" w:rsidRPr="00D3509C" w:rsidRDefault="00871CE6" w:rsidP="00DD2502">
      <w:pPr>
        <w:pStyle w:val="NormalWeb"/>
        <w:numPr>
          <w:ilvl w:val="0"/>
          <w:numId w:val="1"/>
        </w:numPr>
        <w:spacing w:line="276" w:lineRule="auto"/>
        <w:rPr>
          <w:rFonts w:ascii="Garamond" w:hAnsi="Garamond"/>
        </w:rPr>
      </w:pPr>
      <w:r w:rsidRPr="00871CE6">
        <w:rPr>
          <w:rFonts w:ascii="Garamond" w:hAnsi="Garamond"/>
        </w:rPr>
        <w:t xml:space="preserve">Hand, M. C., Morris, M. &amp; Rai, V. (2023). </w:t>
      </w:r>
      <w:r w:rsidRPr="00B37AC9">
        <w:rPr>
          <w:rFonts w:ascii="Garamond" w:hAnsi="Garamond"/>
        </w:rPr>
        <w:t>“</w:t>
      </w:r>
      <w:r w:rsidRPr="00871CE6">
        <w:rPr>
          <w:rFonts w:ascii="Garamond" w:hAnsi="Garamond"/>
        </w:rPr>
        <w:t>The Role of Policy Narrators During Crisis: A Micro-Level</w:t>
      </w:r>
      <w:r w:rsidRPr="00B37AC9">
        <w:rPr>
          <w:rFonts w:ascii="Garamond" w:hAnsi="Garamond"/>
        </w:rPr>
        <w:t xml:space="preserve"> </w:t>
      </w:r>
      <w:r w:rsidRPr="00871CE6">
        <w:rPr>
          <w:rFonts w:ascii="Garamond" w:hAnsi="Garamond"/>
        </w:rPr>
        <w:t>Analysis of the Sourcing, Synthesizing, and Sharing of Policy Narratives in Rural Texas.</w:t>
      </w:r>
      <w:r w:rsidRPr="00B37AC9">
        <w:rPr>
          <w:rFonts w:ascii="Garamond" w:hAnsi="Garamond"/>
        </w:rPr>
        <w:t>”</w:t>
      </w:r>
      <w:r w:rsidRPr="00871CE6">
        <w:rPr>
          <w:rFonts w:ascii="Garamond" w:hAnsi="Garamond"/>
        </w:rPr>
        <w:t xml:space="preserve"> </w:t>
      </w:r>
      <w:r w:rsidRPr="00871CE6">
        <w:rPr>
          <w:rFonts w:ascii="Garamond" w:hAnsi="Garamond"/>
          <w:i/>
          <w:iCs/>
        </w:rPr>
        <w:t>Policy Studies Journal</w:t>
      </w:r>
      <w:r w:rsidRPr="00871CE6">
        <w:rPr>
          <w:rFonts w:ascii="Garamond" w:hAnsi="Garamond"/>
        </w:rPr>
        <w:t>. 00, 1-21. https://doi.org/10.1111/psj.12501</w:t>
      </w:r>
    </w:p>
    <w:p w14:paraId="3425465A" w14:textId="64350853" w:rsidR="006F6129" w:rsidRPr="00881DC6" w:rsidRDefault="00D3509C" w:rsidP="00DD2502">
      <w:pPr>
        <w:pStyle w:val="NormalWeb"/>
        <w:numPr>
          <w:ilvl w:val="0"/>
          <w:numId w:val="1"/>
        </w:numPr>
        <w:spacing w:line="276" w:lineRule="auto"/>
        <w:rPr>
          <w:rFonts w:ascii="Garamond" w:hAnsi="Garamond"/>
        </w:rPr>
      </w:pPr>
      <w:r w:rsidRPr="00D3509C">
        <w:rPr>
          <w:rFonts w:ascii="Garamond" w:hAnsi="Garamond"/>
        </w:rPr>
        <w:t>Stevens, Pippa. “Oil Plunges 24% for Worst Day since 1991, Hits Multi-Year Low after OPEC Deal</w:t>
      </w:r>
      <w:r>
        <w:rPr>
          <w:rFonts w:ascii="Garamond" w:hAnsi="Garamond"/>
        </w:rPr>
        <w:t xml:space="preserve"> </w:t>
      </w:r>
      <w:r w:rsidRPr="00D3509C">
        <w:rPr>
          <w:rFonts w:ascii="Garamond" w:hAnsi="Garamond"/>
        </w:rPr>
        <w:t>Failure Sparks Price War.” </w:t>
      </w:r>
      <w:r w:rsidRPr="00D3509C">
        <w:rPr>
          <w:rFonts w:ascii="Garamond" w:hAnsi="Garamond"/>
          <w:i/>
          <w:iCs/>
        </w:rPr>
        <w:t>CNBC</w:t>
      </w:r>
      <w:r w:rsidRPr="00D3509C">
        <w:rPr>
          <w:rFonts w:ascii="Garamond" w:hAnsi="Garamond"/>
        </w:rPr>
        <w:t>, CNBC, 6 Apr. 2020, https://www.cnbc.com/2020/03/08/oil-plummets-30percent-as-opec-deal-failure-sparks-price-war-fears.html. </w:t>
      </w:r>
    </w:p>
    <w:p w14:paraId="4C581759" w14:textId="58F43B18" w:rsidR="005C38D9" w:rsidRPr="000808BE" w:rsidRDefault="00332286" w:rsidP="005C38D9">
      <w:pPr>
        <w:pStyle w:val="NormalWeb"/>
        <w:numPr>
          <w:ilvl w:val="0"/>
          <w:numId w:val="1"/>
        </w:numPr>
        <w:spacing w:line="276" w:lineRule="auto"/>
        <w:rPr>
          <w:rFonts w:ascii="Garamond" w:hAnsi="Garamond"/>
        </w:rPr>
      </w:pPr>
      <w:r w:rsidRPr="00332286">
        <w:rPr>
          <w:rFonts w:ascii="Garamond" w:hAnsi="Garamond"/>
        </w:rPr>
        <w:t>Meredith, Sam. “Recession Risk and Inflation Fears Creating 'a Huge Amount of Confusion' for Investors, Strategist Says.” </w:t>
      </w:r>
      <w:r w:rsidRPr="00332286">
        <w:rPr>
          <w:rFonts w:ascii="Garamond" w:hAnsi="Garamond"/>
          <w:i/>
          <w:iCs/>
        </w:rPr>
        <w:t>CNBC</w:t>
      </w:r>
      <w:r w:rsidRPr="00332286">
        <w:rPr>
          <w:rFonts w:ascii="Garamond" w:hAnsi="Garamond"/>
        </w:rPr>
        <w:t>, CNBC, 27 Apr. 2023, https://www.cnbc.com/2023/04/27/recession-and-inflation-fears-stoking-investor-confusion-strategist.html. </w:t>
      </w:r>
    </w:p>
    <w:p w14:paraId="438EBBD0" w14:textId="27DDE1FF" w:rsidR="007B29A5" w:rsidRPr="007544B8" w:rsidRDefault="005C38D9" w:rsidP="00DD2502">
      <w:pPr>
        <w:pStyle w:val="NormalWeb"/>
        <w:numPr>
          <w:ilvl w:val="0"/>
          <w:numId w:val="1"/>
        </w:numPr>
        <w:spacing w:line="276" w:lineRule="auto"/>
        <w:rPr>
          <w:rFonts w:ascii="Garamond" w:hAnsi="Garamond"/>
        </w:rPr>
      </w:pPr>
      <w:r w:rsidRPr="005C38D9">
        <w:rPr>
          <w:rFonts w:ascii="Garamond" w:hAnsi="Garamond"/>
        </w:rPr>
        <w:t xml:space="preserve">Wang, C., Madsen, J. B., &amp; Steiner, B. (2017). </w:t>
      </w:r>
      <w:r w:rsidR="00872447">
        <w:rPr>
          <w:rFonts w:ascii="Garamond" w:hAnsi="Garamond"/>
        </w:rPr>
        <w:t>“</w:t>
      </w:r>
      <w:r w:rsidRPr="005C38D9">
        <w:rPr>
          <w:rFonts w:ascii="Garamond" w:hAnsi="Garamond"/>
        </w:rPr>
        <w:t>Industry diversity, competition and firm relatedness: the impact on employment before and after the 2008 global financial crisis.</w:t>
      </w:r>
      <w:r w:rsidR="00872447">
        <w:rPr>
          <w:rFonts w:ascii="Garamond" w:hAnsi="Garamond"/>
        </w:rPr>
        <w:t>”</w:t>
      </w:r>
      <w:r w:rsidRPr="005C38D9">
        <w:rPr>
          <w:rFonts w:ascii="Garamond" w:hAnsi="Garamond"/>
        </w:rPr>
        <w:t xml:space="preserve"> Regional Studies, 51(12), 1801–1814. https://doi.org/10.1080/00343404.2016.1254766</w:t>
      </w:r>
    </w:p>
    <w:p w14:paraId="0BE22F28" w14:textId="7BC23800" w:rsidR="00D3509C" w:rsidRPr="004B6D29" w:rsidRDefault="007B29A5" w:rsidP="00DD2502">
      <w:pPr>
        <w:pStyle w:val="NormalWeb"/>
        <w:numPr>
          <w:ilvl w:val="0"/>
          <w:numId w:val="1"/>
        </w:numPr>
        <w:spacing w:line="276" w:lineRule="auto"/>
        <w:rPr>
          <w:rFonts w:ascii="Garamond" w:hAnsi="Garamond"/>
        </w:rPr>
      </w:pPr>
      <w:proofErr w:type="spellStart"/>
      <w:r w:rsidRPr="007B29A5">
        <w:rPr>
          <w:rFonts w:ascii="Garamond" w:hAnsi="Garamond"/>
        </w:rPr>
        <w:lastRenderedPageBreak/>
        <w:t>Abboud</w:t>
      </w:r>
      <w:proofErr w:type="spellEnd"/>
      <w:r w:rsidRPr="007B29A5">
        <w:rPr>
          <w:rFonts w:ascii="Garamond" w:hAnsi="Garamond"/>
        </w:rPr>
        <w:t xml:space="preserve">, A., &amp; Betz, M. R. (2021). </w:t>
      </w:r>
      <w:r>
        <w:rPr>
          <w:rFonts w:ascii="Garamond" w:hAnsi="Garamond"/>
        </w:rPr>
        <w:t>“</w:t>
      </w:r>
      <w:r w:rsidRPr="007B29A5">
        <w:rPr>
          <w:rFonts w:ascii="Garamond" w:hAnsi="Garamond"/>
        </w:rPr>
        <w:t>The local economic impacts of the oil and gas industry: Boom, bust and resilience to shocks.</w:t>
      </w:r>
      <w:r>
        <w:rPr>
          <w:rFonts w:ascii="Garamond" w:hAnsi="Garamond"/>
        </w:rPr>
        <w:t>”</w:t>
      </w:r>
      <w:r w:rsidRPr="007B29A5">
        <w:rPr>
          <w:rFonts w:ascii="Garamond" w:hAnsi="Garamond"/>
        </w:rPr>
        <w:t> </w:t>
      </w:r>
      <w:r w:rsidRPr="007B29A5">
        <w:rPr>
          <w:rFonts w:ascii="Garamond" w:hAnsi="Garamond"/>
          <w:i/>
          <w:iCs/>
        </w:rPr>
        <w:t>Energy Economics</w:t>
      </w:r>
      <w:r w:rsidRPr="007B29A5">
        <w:rPr>
          <w:rFonts w:ascii="Garamond" w:hAnsi="Garamond"/>
        </w:rPr>
        <w:t>, 99, 105285–. https://doi.org/10.1016/j.eneco.2021.105285</w:t>
      </w:r>
    </w:p>
    <w:p w14:paraId="1BB236AE" w14:textId="1DA4BC26" w:rsidR="00B26C00" w:rsidRPr="00B26C00" w:rsidRDefault="00EA45B7" w:rsidP="00B26C00">
      <w:pPr>
        <w:pStyle w:val="NormalWeb"/>
        <w:numPr>
          <w:ilvl w:val="0"/>
          <w:numId w:val="1"/>
        </w:numPr>
        <w:rPr>
          <w:rFonts w:ascii="Garamond" w:hAnsi="Garamond"/>
        </w:rPr>
      </w:pPr>
      <w:r w:rsidRPr="007C255B">
        <w:rPr>
          <w:rFonts w:ascii="Garamond" w:hAnsi="Garamond"/>
        </w:rPr>
        <w:t>National Academies of Sciences, Engineering, and Medicine. 2016. </w:t>
      </w:r>
      <w:r w:rsidRPr="007C255B">
        <w:rPr>
          <w:rFonts w:ascii="Garamond" w:hAnsi="Garamond"/>
          <w:i/>
          <w:iCs/>
        </w:rPr>
        <w:t>Rationalizing Rural Area Classifications for the Economic Research Service: A Workshop Summary</w:t>
      </w:r>
      <w:r w:rsidRPr="007C255B">
        <w:rPr>
          <w:rFonts w:ascii="Garamond" w:hAnsi="Garamond"/>
        </w:rPr>
        <w:t>. Washington, DC: The National Academies Press. https://doi.org/10.17226/21843.</w:t>
      </w:r>
    </w:p>
    <w:p w14:paraId="5FDFAEEC" w14:textId="698657BF" w:rsidR="00A73BCC" w:rsidRPr="00A73BCC" w:rsidRDefault="00A668D4" w:rsidP="00A73BCC">
      <w:pPr>
        <w:pStyle w:val="NormalWeb"/>
        <w:numPr>
          <w:ilvl w:val="0"/>
          <w:numId w:val="1"/>
        </w:numPr>
        <w:rPr>
          <w:rFonts w:ascii="Garamond" w:hAnsi="Garamond"/>
        </w:rPr>
      </w:pPr>
      <w:r w:rsidRPr="00A668D4">
        <w:rPr>
          <w:rFonts w:ascii="Garamond" w:hAnsi="Garamond"/>
        </w:rPr>
        <w:t xml:space="preserve">“What Is Rural?” </w:t>
      </w:r>
      <w:r w:rsidRPr="00CD290A">
        <w:rPr>
          <w:rFonts w:ascii="Garamond" w:hAnsi="Garamond"/>
          <w:i/>
          <w:iCs/>
        </w:rPr>
        <w:t xml:space="preserve">USDA ERS - What Is </w:t>
      </w:r>
      <w:proofErr w:type="gramStart"/>
      <w:r w:rsidRPr="00CD290A">
        <w:rPr>
          <w:rFonts w:ascii="Garamond" w:hAnsi="Garamond"/>
          <w:i/>
          <w:iCs/>
        </w:rPr>
        <w:t>Rural?</w:t>
      </w:r>
      <w:r w:rsidRPr="00A668D4">
        <w:rPr>
          <w:rFonts w:ascii="Garamond" w:hAnsi="Garamond"/>
        </w:rPr>
        <w:t>,</w:t>
      </w:r>
      <w:proofErr w:type="gramEnd"/>
      <w:r w:rsidRPr="00A668D4">
        <w:rPr>
          <w:rFonts w:ascii="Garamond" w:hAnsi="Garamond"/>
        </w:rPr>
        <w:t xml:space="preserve"> https://www.ers.usda.gov/topics/rural-economy-population/rural-classifications/what-is-rural/#:~:text=This%20delineation%20of%20built%2Dup,with%20fewer%20than%202%2C500%20people.</w:t>
      </w:r>
    </w:p>
    <w:p w14:paraId="7A1A2F56" w14:textId="2A9386C2" w:rsidR="00A73BCC" w:rsidRPr="00A73BCC" w:rsidRDefault="00A73BCC" w:rsidP="00A73BCC">
      <w:pPr>
        <w:pStyle w:val="NormalWeb"/>
        <w:numPr>
          <w:ilvl w:val="0"/>
          <w:numId w:val="1"/>
        </w:numPr>
        <w:rPr>
          <w:rFonts w:ascii="Garamond" w:hAnsi="Garamond"/>
        </w:rPr>
      </w:pPr>
      <w:r w:rsidRPr="00A73BCC">
        <w:rPr>
          <w:rFonts w:ascii="Garamond" w:hAnsi="Garamond"/>
        </w:rPr>
        <w:t>“Athens, Texas Population History 1990 - 2021.” </w:t>
      </w:r>
      <w:r w:rsidRPr="00A73BCC">
        <w:rPr>
          <w:rFonts w:ascii="Garamond" w:hAnsi="Garamond"/>
          <w:i/>
          <w:iCs/>
        </w:rPr>
        <w:t>Athens, Texas Population History | 1990 - 2022</w:t>
      </w:r>
      <w:r w:rsidRPr="00A73BCC">
        <w:rPr>
          <w:rFonts w:ascii="Garamond" w:hAnsi="Garamond"/>
        </w:rPr>
        <w:t>, https://www.biggestuscities.com/city/athens-texas. </w:t>
      </w:r>
    </w:p>
    <w:p w14:paraId="391B85CA" w14:textId="52A9C93B" w:rsidR="00B26C00" w:rsidRPr="005E3FD4" w:rsidRDefault="00857080" w:rsidP="005E3FD4">
      <w:pPr>
        <w:pStyle w:val="NormalWeb"/>
        <w:numPr>
          <w:ilvl w:val="0"/>
          <w:numId w:val="1"/>
        </w:numPr>
        <w:rPr>
          <w:rFonts w:ascii="Garamond" w:hAnsi="Garamond"/>
        </w:rPr>
      </w:pPr>
      <w:r w:rsidRPr="00857080">
        <w:rPr>
          <w:rFonts w:ascii="Garamond" w:hAnsi="Garamond"/>
        </w:rPr>
        <w:t>“Trinidad, Texas Population History 1990 - 2021.” </w:t>
      </w:r>
      <w:r w:rsidRPr="00857080">
        <w:rPr>
          <w:rFonts w:ascii="Garamond" w:hAnsi="Garamond"/>
          <w:i/>
          <w:iCs/>
        </w:rPr>
        <w:t>Trinidad, Texas Population History | 1990 - 2022</w:t>
      </w:r>
      <w:r w:rsidRPr="00857080">
        <w:rPr>
          <w:rFonts w:ascii="Garamond" w:hAnsi="Garamond"/>
        </w:rPr>
        <w:t>, https://www.biggestuscities.com/city/trinidad-texas. </w:t>
      </w:r>
    </w:p>
    <w:p w14:paraId="1E6F55A6" w14:textId="1737415D" w:rsidR="005E3FD4" w:rsidRPr="00FA5FD3" w:rsidRDefault="005E3FD4" w:rsidP="00FA5FD3">
      <w:pPr>
        <w:pStyle w:val="NormalWeb"/>
        <w:numPr>
          <w:ilvl w:val="0"/>
          <w:numId w:val="1"/>
        </w:numPr>
        <w:rPr>
          <w:rFonts w:ascii="Garamond" w:hAnsi="Garamond"/>
        </w:rPr>
      </w:pPr>
      <w:r w:rsidRPr="005E3FD4">
        <w:rPr>
          <w:rFonts w:ascii="Garamond" w:hAnsi="Garamond"/>
        </w:rPr>
        <w:t>“Census Data.” </w:t>
      </w:r>
      <w:r w:rsidRPr="005E3FD4">
        <w:rPr>
          <w:rFonts w:ascii="Garamond" w:hAnsi="Garamond"/>
          <w:i/>
          <w:iCs/>
        </w:rPr>
        <w:t>U.S. Census Bureau</w:t>
      </w:r>
      <w:r w:rsidRPr="005E3FD4">
        <w:rPr>
          <w:rFonts w:ascii="Garamond" w:hAnsi="Garamond"/>
        </w:rPr>
        <w:t>, 3 Mar. 2023, https://www.census.gov/data.html. </w:t>
      </w:r>
    </w:p>
    <w:p w14:paraId="577907F5" w14:textId="22D8B0E3" w:rsidR="001234D1" w:rsidRPr="00E872ED" w:rsidRDefault="00FC03D9" w:rsidP="00E872ED">
      <w:pPr>
        <w:pStyle w:val="NormalWeb"/>
        <w:numPr>
          <w:ilvl w:val="0"/>
          <w:numId w:val="1"/>
        </w:numPr>
        <w:rPr>
          <w:rFonts w:ascii="Garamond" w:hAnsi="Garamond"/>
        </w:rPr>
      </w:pPr>
      <w:r w:rsidRPr="00FC03D9">
        <w:rPr>
          <w:rFonts w:ascii="Garamond" w:hAnsi="Garamond"/>
        </w:rPr>
        <w:t>Kleinberg J, Ludwig J, Mullainathan S, Obermeyer Z. Prediction Policy Problems. American Economic Review. 2015;105: 491–495. doi:10.1257/</w:t>
      </w:r>
      <w:proofErr w:type="gramStart"/>
      <w:r w:rsidRPr="00FC03D9">
        <w:rPr>
          <w:rFonts w:ascii="Garamond" w:hAnsi="Garamond"/>
        </w:rPr>
        <w:t>aer.p</w:t>
      </w:r>
      <w:proofErr w:type="gramEnd"/>
      <w:r w:rsidRPr="00FC03D9">
        <w:rPr>
          <w:rFonts w:ascii="Garamond" w:hAnsi="Garamond"/>
        </w:rPr>
        <w:t xml:space="preserve">20151023 </w:t>
      </w:r>
    </w:p>
    <w:p w14:paraId="5C997364" w14:textId="50B8D2B0" w:rsidR="00B6563D" w:rsidRPr="00E75A29" w:rsidRDefault="001234D1" w:rsidP="00E75A29">
      <w:pPr>
        <w:pStyle w:val="NormalWeb"/>
        <w:numPr>
          <w:ilvl w:val="0"/>
          <w:numId w:val="1"/>
        </w:numPr>
        <w:rPr>
          <w:rFonts w:ascii="Garamond" w:hAnsi="Garamond"/>
        </w:rPr>
      </w:pPr>
      <w:r w:rsidRPr="001234D1">
        <w:rPr>
          <w:rFonts w:ascii="Garamond" w:hAnsi="Garamond"/>
        </w:rPr>
        <w:t xml:space="preserve">Celbiş, M. G. (2021). </w:t>
      </w:r>
      <w:r w:rsidR="00E872ED">
        <w:rPr>
          <w:rFonts w:ascii="Garamond" w:hAnsi="Garamond"/>
        </w:rPr>
        <w:t>“</w:t>
      </w:r>
      <w:r w:rsidRPr="001234D1">
        <w:rPr>
          <w:rFonts w:ascii="Garamond" w:hAnsi="Garamond"/>
        </w:rPr>
        <w:t>A machine learning approach to rural entrepreneurship.</w:t>
      </w:r>
      <w:r w:rsidR="00E872ED">
        <w:rPr>
          <w:rFonts w:ascii="Garamond" w:hAnsi="Garamond"/>
        </w:rPr>
        <w:t>”</w:t>
      </w:r>
      <w:r w:rsidRPr="001234D1">
        <w:rPr>
          <w:rFonts w:ascii="Garamond" w:hAnsi="Garamond"/>
        </w:rPr>
        <w:t xml:space="preserve"> </w:t>
      </w:r>
      <w:r w:rsidRPr="00E872ED">
        <w:rPr>
          <w:rFonts w:ascii="Garamond" w:hAnsi="Garamond"/>
          <w:i/>
          <w:iCs/>
        </w:rPr>
        <w:t>Papers in Regional Science</w:t>
      </w:r>
      <w:r w:rsidRPr="001234D1">
        <w:rPr>
          <w:rFonts w:ascii="Garamond" w:hAnsi="Garamond"/>
        </w:rPr>
        <w:t>, 100(4), 1079–1104. https://doi.org/10.1111/pirs.12595</w:t>
      </w:r>
      <w:r w:rsidR="001A52E8" w:rsidRPr="001A52E8">
        <w:rPr>
          <w:rFonts w:ascii="Garamond" w:hAnsi="Garamond"/>
          <w:vanish/>
        </w:rPr>
        <w:t>Top of Form</w:t>
      </w:r>
    </w:p>
    <w:p w14:paraId="7CFD4E0A" w14:textId="1049FD03" w:rsidR="00FF4B04" w:rsidRPr="00400FBF" w:rsidRDefault="00E75A29" w:rsidP="00FF4B04">
      <w:pPr>
        <w:pStyle w:val="NormalWeb"/>
        <w:numPr>
          <w:ilvl w:val="0"/>
          <w:numId w:val="1"/>
        </w:numPr>
        <w:rPr>
          <w:rFonts w:ascii="Garamond" w:hAnsi="Garamond"/>
        </w:rPr>
      </w:pPr>
      <w:r w:rsidRPr="00E75A29">
        <w:rPr>
          <w:rFonts w:ascii="Garamond" w:hAnsi="Garamond"/>
        </w:rPr>
        <w:t>Varian, Hal R. 2014. "Big Data: New Tricks for Econometrics." </w:t>
      </w:r>
      <w:r w:rsidRPr="00E75A29">
        <w:rPr>
          <w:rFonts w:ascii="Garamond" w:hAnsi="Garamond"/>
          <w:i/>
          <w:iCs/>
        </w:rPr>
        <w:t>Journal of Economic Perspectives</w:t>
      </w:r>
      <w:r w:rsidRPr="00E75A29">
        <w:rPr>
          <w:rFonts w:ascii="Garamond" w:hAnsi="Garamond"/>
        </w:rPr>
        <w:t>, 28 (2): 3-28.DOI: 10.1257/jep.28.2.3</w:t>
      </w:r>
    </w:p>
    <w:p w14:paraId="4AFC3C29" w14:textId="24A35880" w:rsidR="00374FB4" w:rsidRPr="00374FB4" w:rsidRDefault="00400FBF" w:rsidP="00374FB4">
      <w:pPr>
        <w:pStyle w:val="NormalWeb"/>
        <w:numPr>
          <w:ilvl w:val="0"/>
          <w:numId w:val="1"/>
        </w:numPr>
        <w:rPr>
          <w:rFonts w:ascii="Garamond" w:hAnsi="Garamond"/>
        </w:rPr>
      </w:pPr>
      <w:proofErr w:type="spellStart"/>
      <w:r w:rsidRPr="00400FBF">
        <w:rPr>
          <w:rFonts w:ascii="Garamond" w:hAnsi="Garamond"/>
        </w:rPr>
        <w:t>Bruyat</w:t>
      </w:r>
      <w:proofErr w:type="spellEnd"/>
      <w:r w:rsidRPr="00400FBF">
        <w:rPr>
          <w:rFonts w:ascii="Garamond" w:hAnsi="Garamond"/>
        </w:rPr>
        <w:t xml:space="preserve">, </w:t>
      </w:r>
      <w:proofErr w:type="spellStart"/>
      <w:r w:rsidRPr="00400FBF">
        <w:rPr>
          <w:rFonts w:ascii="Garamond" w:hAnsi="Garamond"/>
        </w:rPr>
        <w:t>Chirstian</w:t>
      </w:r>
      <w:proofErr w:type="spellEnd"/>
      <w:r w:rsidRPr="00400FBF">
        <w:rPr>
          <w:rFonts w:ascii="Garamond" w:hAnsi="Garamond"/>
        </w:rPr>
        <w:t xml:space="preserve"> &amp; Julien, Pierre-André. (2001). </w:t>
      </w:r>
      <w:r w:rsidR="00D2656F">
        <w:rPr>
          <w:rFonts w:ascii="Garamond" w:hAnsi="Garamond"/>
        </w:rPr>
        <w:t>“</w:t>
      </w:r>
      <w:r w:rsidRPr="00400FBF">
        <w:rPr>
          <w:rFonts w:ascii="Garamond" w:hAnsi="Garamond"/>
        </w:rPr>
        <w:t>Defining the Field of Research in Entrepreneurship.</w:t>
      </w:r>
      <w:r w:rsidR="00D2656F">
        <w:rPr>
          <w:rFonts w:ascii="Garamond" w:hAnsi="Garamond"/>
        </w:rPr>
        <w:t>”</w:t>
      </w:r>
      <w:r w:rsidRPr="00400FBF">
        <w:rPr>
          <w:rFonts w:ascii="Garamond" w:hAnsi="Garamond"/>
        </w:rPr>
        <w:t xml:space="preserve"> </w:t>
      </w:r>
      <w:r w:rsidRPr="00D2656F">
        <w:rPr>
          <w:rFonts w:ascii="Garamond" w:hAnsi="Garamond"/>
          <w:i/>
          <w:iCs/>
        </w:rPr>
        <w:t>Journal of Business Venturing</w:t>
      </w:r>
      <w:r w:rsidRPr="00400FBF">
        <w:rPr>
          <w:rFonts w:ascii="Garamond" w:hAnsi="Garamond"/>
        </w:rPr>
        <w:t>. 16. 165-180. 10.1016/S0883-9026(99)00043-9.</w:t>
      </w:r>
    </w:p>
    <w:p w14:paraId="24155A0B" w14:textId="79D9F2AE" w:rsidR="00374FB4" w:rsidRPr="00342927" w:rsidRDefault="00374FB4" w:rsidP="00FF4B04">
      <w:pPr>
        <w:pStyle w:val="NormalWeb"/>
        <w:numPr>
          <w:ilvl w:val="0"/>
          <w:numId w:val="1"/>
        </w:numPr>
        <w:rPr>
          <w:rFonts w:ascii="Garamond" w:hAnsi="Garamond"/>
        </w:rPr>
      </w:pPr>
      <w:r w:rsidRPr="00374FB4">
        <w:rPr>
          <w:rFonts w:ascii="Garamond" w:hAnsi="Garamond"/>
        </w:rPr>
        <w:t xml:space="preserve">Dorado, Silvia &amp; </w:t>
      </w:r>
      <w:proofErr w:type="spellStart"/>
      <w:r w:rsidRPr="00374FB4">
        <w:rPr>
          <w:rFonts w:ascii="Garamond" w:hAnsi="Garamond"/>
        </w:rPr>
        <w:t>Ventresca</w:t>
      </w:r>
      <w:proofErr w:type="spellEnd"/>
      <w:r w:rsidRPr="00374FB4">
        <w:rPr>
          <w:rFonts w:ascii="Garamond" w:hAnsi="Garamond"/>
        </w:rPr>
        <w:t>, Marc. (2013). Crescive Entrepreneurship in Complex Social Problems: Institutional Conditions for Entrepreneurial Engagement. Journal of Business Venturing. 28. 69–82. 10.1016/j.jbusvent.2012.02.002.</w:t>
      </w:r>
    </w:p>
    <w:p w14:paraId="21DADB6B" w14:textId="44BF9C49" w:rsidR="00732987" w:rsidRPr="00732987" w:rsidRDefault="00732987" w:rsidP="00342927">
      <w:pPr>
        <w:pStyle w:val="NormalWeb"/>
        <w:numPr>
          <w:ilvl w:val="0"/>
          <w:numId w:val="1"/>
        </w:numPr>
        <w:rPr>
          <w:rFonts w:ascii="Garamond" w:hAnsi="Garamond"/>
        </w:rPr>
      </w:pPr>
      <w:proofErr w:type="spellStart"/>
      <w:r w:rsidRPr="00732987">
        <w:rPr>
          <w:rFonts w:ascii="Garamond" w:hAnsi="Garamond"/>
        </w:rPr>
        <w:t>Acs</w:t>
      </w:r>
      <w:proofErr w:type="spellEnd"/>
      <w:r w:rsidRPr="00732987">
        <w:rPr>
          <w:rFonts w:ascii="Garamond" w:hAnsi="Garamond"/>
        </w:rPr>
        <w:t xml:space="preserve">, Z.J., Desai, S. &amp; Hessels, J. </w:t>
      </w:r>
      <w:r>
        <w:rPr>
          <w:rFonts w:ascii="Garamond" w:hAnsi="Garamond"/>
        </w:rPr>
        <w:t>“</w:t>
      </w:r>
      <w:r w:rsidRPr="00732987">
        <w:rPr>
          <w:rFonts w:ascii="Garamond" w:hAnsi="Garamond"/>
        </w:rPr>
        <w:t>Entrepreneurship, economic development and institutions.</w:t>
      </w:r>
      <w:r>
        <w:rPr>
          <w:rFonts w:ascii="Garamond" w:hAnsi="Garamond"/>
        </w:rPr>
        <w:t>”</w:t>
      </w:r>
      <w:r w:rsidRPr="00732987">
        <w:rPr>
          <w:rFonts w:ascii="Garamond" w:hAnsi="Garamond"/>
        </w:rPr>
        <w:t> </w:t>
      </w:r>
      <w:r w:rsidRPr="00732987">
        <w:rPr>
          <w:rFonts w:ascii="Garamond" w:hAnsi="Garamond"/>
          <w:i/>
          <w:iCs/>
        </w:rPr>
        <w:t>Small Bus Econ</w:t>
      </w:r>
      <w:r w:rsidRPr="00732987">
        <w:rPr>
          <w:rFonts w:ascii="Garamond" w:hAnsi="Garamond"/>
        </w:rPr>
        <w:t> 31, 219–234 (2008). https://doi.org/10.1007/s11187-008-9135-</w:t>
      </w:r>
    </w:p>
    <w:p w14:paraId="69EC6D51" w14:textId="0EDD0831" w:rsidR="001A52E8" w:rsidRPr="00C37FA3" w:rsidRDefault="00400FBF" w:rsidP="004D5DC8">
      <w:pPr>
        <w:pStyle w:val="NormalWeb"/>
        <w:numPr>
          <w:ilvl w:val="0"/>
          <w:numId w:val="1"/>
        </w:numPr>
        <w:rPr>
          <w:rFonts w:ascii="Garamond" w:hAnsi="Garamond"/>
        </w:rPr>
      </w:pPr>
      <w:r w:rsidRPr="00FF4B04">
        <w:rPr>
          <w:rFonts w:ascii="Garamond" w:hAnsi="Garamond"/>
        </w:rPr>
        <w:t>de Groot, Henri, Verhoef, Erik and Nijkamp, Peter, (2001),</w:t>
      </w:r>
      <w:r>
        <w:rPr>
          <w:rFonts w:ascii="Garamond" w:hAnsi="Garamond"/>
        </w:rPr>
        <w:t xml:space="preserve"> “Energy Saving by Firms: Decision-Making, Barriers, and Policies,” </w:t>
      </w:r>
      <w:r>
        <w:rPr>
          <w:rFonts w:ascii="Garamond" w:hAnsi="Garamond"/>
          <w:i/>
          <w:iCs/>
        </w:rPr>
        <w:t>Energy Economics</w:t>
      </w:r>
      <w:r>
        <w:rPr>
          <w:rFonts w:ascii="Garamond" w:hAnsi="Garamond"/>
        </w:rPr>
        <w:t>, 23, Issue 6, p. 717-740.</w:t>
      </w:r>
      <w:r w:rsidR="001A52E8" w:rsidRPr="001A52E8">
        <w:rPr>
          <w:rFonts w:ascii="Garamond" w:hAnsi="Garamond"/>
          <w:vanish/>
        </w:rPr>
        <w:t>Bottom of Form</w:t>
      </w:r>
    </w:p>
    <w:p w14:paraId="25311C05" w14:textId="6321D752" w:rsidR="00013C70" w:rsidRPr="001A52E8" w:rsidRDefault="00FA6051" w:rsidP="00FA6051">
      <w:pPr>
        <w:pStyle w:val="NormalWeb"/>
        <w:numPr>
          <w:ilvl w:val="0"/>
          <w:numId w:val="1"/>
        </w:numPr>
        <w:rPr>
          <w:rFonts w:ascii="Garamond" w:hAnsi="Garamond"/>
          <w:vanish/>
        </w:rPr>
      </w:pPr>
      <w:r w:rsidRPr="00FA6051">
        <w:rPr>
          <w:rFonts w:ascii="Garamond" w:hAnsi="Garamond"/>
        </w:rPr>
        <w:t xml:space="preserve">McGuire, S., &amp; Delahunt, C. (2020). </w:t>
      </w:r>
      <w:r>
        <w:rPr>
          <w:rFonts w:ascii="Garamond" w:hAnsi="Garamond"/>
        </w:rPr>
        <w:t>“</w:t>
      </w:r>
      <w:r w:rsidRPr="00FA6051">
        <w:rPr>
          <w:rFonts w:ascii="Garamond" w:hAnsi="Garamond"/>
        </w:rPr>
        <w:t>Predicting United States Policy Outcomes with Random Forests.</w:t>
      </w:r>
      <w:r>
        <w:rPr>
          <w:rFonts w:ascii="Garamond" w:hAnsi="Garamond"/>
        </w:rPr>
        <w:t>”</w:t>
      </w:r>
      <w:r w:rsidRPr="00FA6051">
        <w:rPr>
          <w:rFonts w:ascii="Garamond" w:hAnsi="Garamond"/>
        </w:rPr>
        <w:t xml:space="preserve"> </w:t>
      </w:r>
      <w:r w:rsidRPr="00FA6051">
        <w:rPr>
          <w:rFonts w:ascii="Garamond" w:hAnsi="Garamond"/>
          <w:i/>
          <w:iCs/>
        </w:rPr>
        <w:t>Institute for New Economic Thinking</w:t>
      </w:r>
      <w:r w:rsidR="00C92F97">
        <w:rPr>
          <w:rFonts w:ascii="Garamond" w:hAnsi="Garamond"/>
          <w:i/>
          <w:iCs/>
        </w:rPr>
        <w:t>,</w:t>
      </w:r>
      <w:r w:rsidRPr="00FA6051">
        <w:rPr>
          <w:rFonts w:ascii="Garamond" w:hAnsi="Garamond"/>
          <w:i/>
          <w:iCs/>
        </w:rPr>
        <w:t xml:space="preserve"> </w:t>
      </w:r>
      <w:r w:rsidRPr="00C92F97">
        <w:rPr>
          <w:rFonts w:ascii="Garamond" w:hAnsi="Garamond"/>
        </w:rPr>
        <w:t>Working Paper Series</w:t>
      </w:r>
      <w:r w:rsidRPr="00FA6051">
        <w:rPr>
          <w:rFonts w:ascii="Garamond" w:hAnsi="Garamond"/>
        </w:rPr>
        <w:t xml:space="preserve"> No. 138. https://doi.org/10.36687/inetwp138</w:t>
      </w:r>
    </w:p>
    <w:p w14:paraId="0CB0B2AC" w14:textId="535FFFBC" w:rsidR="00C9062C" w:rsidRDefault="00C9062C" w:rsidP="004F16B8">
      <w:pPr>
        <w:pStyle w:val="NormalWeb"/>
        <w:rPr>
          <w:rFonts w:ascii="Garamond" w:hAnsi="Garamond"/>
        </w:rPr>
      </w:pPr>
    </w:p>
    <w:p w14:paraId="27D9BE5E" w14:textId="13583410" w:rsidR="008E4758" w:rsidRPr="00BD4672" w:rsidRDefault="00404A4B" w:rsidP="00BD4672">
      <w:pPr>
        <w:pStyle w:val="NormalWeb"/>
        <w:numPr>
          <w:ilvl w:val="0"/>
          <w:numId w:val="1"/>
        </w:numPr>
        <w:rPr>
          <w:rFonts w:ascii="Garamond" w:hAnsi="Garamond"/>
        </w:rPr>
      </w:pPr>
      <w:r w:rsidRPr="00404A4B">
        <w:rPr>
          <w:rFonts w:ascii="Garamond" w:hAnsi="Garamond"/>
        </w:rPr>
        <w:t xml:space="preserve">Bhattacharyya, A. M. (1999). </w:t>
      </w:r>
      <w:r w:rsidR="00553BA9">
        <w:rPr>
          <w:rFonts w:ascii="Garamond" w:hAnsi="Garamond"/>
        </w:rPr>
        <w:t>“</w:t>
      </w:r>
      <w:r w:rsidRPr="00404A4B">
        <w:rPr>
          <w:rFonts w:ascii="Garamond" w:hAnsi="Garamond"/>
        </w:rPr>
        <w:t xml:space="preserve">Policy Capturing Using Decision Trees: An Analysis </w:t>
      </w:r>
      <w:proofErr w:type="gramStart"/>
      <w:r w:rsidRPr="00404A4B">
        <w:rPr>
          <w:rFonts w:ascii="Garamond" w:hAnsi="Garamond"/>
        </w:rPr>
        <w:t>Of</w:t>
      </w:r>
      <w:proofErr w:type="gramEnd"/>
      <w:r w:rsidRPr="00404A4B">
        <w:rPr>
          <w:rFonts w:ascii="Garamond" w:hAnsi="Garamond"/>
        </w:rPr>
        <w:t xml:space="preserve"> </w:t>
      </w:r>
      <w:proofErr w:type="spellStart"/>
      <w:r w:rsidRPr="00404A4B">
        <w:rPr>
          <w:rFonts w:ascii="Garamond" w:hAnsi="Garamond"/>
        </w:rPr>
        <w:t>Epa</w:t>
      </w:r>
      <w:proofErr w:type="spellEnd"/>
      <w:r w:rsidRPr="00404A4B">
        <w:rPr>
          <w:rFonts w:ascii="Garamond" w:hAnsi="Garamond"/>
        </w:rPr>
        <w:t xml:space="preserve"> Rule-Making.</w:t>
      </w:r>
      <w:r w:rsidR="00553BA9">
        <w:rPr>
          <w:rFonts w:ascii="Garamond" w:hAnsi="Garamond"/>
        </w:rPr>
        <w:t>”</w:t>
      </w:r>
      <w:r w:rsidRPr="00404A4B">
        <w:rPr>
          <w:rFonts w:ascii="Garamond" w:hAnsi="Garamond"/>
        </w:rPr>
        <w:t xml:space="preserve"> 1999 Annual meeting, August 8-11, Nashville, TN 21601. American Agricultural Economics Association (New Name 2008: Agricultural and Applied Economics Association). </w:t>
      </w:r>
      <w:r>
        <w:rPr>
          <w:rFonts w:ascii="Garamond" w:hAnsi="Garamond"/>
        </w:rPr>
        <w:t>https://idead.repec.org/p/ags/aaea99/21601.html</w:t>
      </w:r>
    </w:p>
    <w:p w14:paraId="4C419D7C" w14:textId="2D633C55" w:rsidR="00A26888" w:rsidRPr="00BD4672" w:rsidRDefault="00C81487" w:rsidP="00BD4672">
      <w:pPr>
        <w:pStyle w:val="ListParagraph"/>
        <w:numPr>
          <w:ilvl w:val="0"/>
          <w:numId w:val="1"/>
        </w:numPr>
        <w:rPr>
          <w:rFonts w:ascii="Garamond" w:hAnsi="Garamond"/>
        </w:rPr>
      </w:pPr>
      <w:proofErr w:type="spellStart"/>
      <w:r w:rsidRPr="00C81487">
        <w:rPr>
          <w:rFonts w:ascii="Garamond" w:hAnsi="Garamond"/>
        </w:rPr>
        <w:t>Afrizal</w:t>
      </w:r>
      <w:proofErr w:type="spellEnd"/>
      <w:r w:rsidRPr="00C81487">
        <w:rPr>
          <w:rFonts w:ascii="Garamond" w:hAnsi="Garamond"/>
        </w:rPr>
        <w:t xml:space="preserve">, T., &amp; </w:t>
      </w:r>
      <w:proofErr w:type="spellStart"/>
      <w:r w:rsidRPr="00C81487">
        <w:rPr>
          <w:rFonts w:ascii="Garamond" w:hAnsi="Garamond"/>
        </w:rPr>
        <w:t>Saputra</w:t>
      </w:r>
      <w:proofErr w:type="spellEnd"/>
      <w:r w:rsidRPr="00C81487">
        <w:rPr>
          <w:rFonts w:ascii="Garamond" w:hAnsi="Garamond"/>
        </w:rPr>
        <w:t xml:space="preserve">, J. </w:t>
      </w:r>
      <w:r w:rsidR="00372CB0">
        <w:rPr>
          <w:rFonts w:ascii="Garamond" w:hAnsi="Garamond"/>
        </w:rPr>
        <w:t>“</w:t>
      </w:r>
      <w:r w:rsidRPr="00C81487">
        <w:rPr>
          <w:rFonts w:ascii="Garamond" w:hAnsi="Garamond"/>
        </w:rPr>
        <w:t>Factors</w:t>
      </w:r>
      <w:r w:rsidR="00372CB0">
        <w:rPr>
          <w:rFonts w:ascii="Garamond" w:hAnsi="Garamond"/>
        </w:rPr>
        <w:t xml:space="preserve"> </w:t>
      </w:r>
      <w:r w:rsidRPr="00C81487">
        <w:rPr>
          <w:rFonts w:ascii="Garamond" w:hAnsi="Garamond"/>
        </w:rPr>
        <w:t>that Affect Customer Credit Payments During COVID-19 Pandemic: An Application of Light Gradient Boosting Machine (</w:t>
      </w:r>
      <w:proofErr w:type="spellStart"/>
      <w:r w:rsidRPr="00C81487">
        <w:rPr>
          <w:rFonts w:ascii="Garamond" w:hAnsi="Garamond"/>
        </w:rPr>
        <w:t>LightGBM</w:t>
      </w:r>
      <w:proofErr w:type="spellEnd"/>
      <w:r w:rsidRPr="00C81487">
        <w:rPr>
          <w:rFonts w:ascii="Garamond" w:hAnsi="Garamond"/>
        </w:rPr>
        <w:t>) and Classification and Regression Tree (CART).</w:t>
      </w:r>
    </w:p>
    <w:p w14:paraId="149D02A8" w14:textId="089F9F60" w:rsidR="00A26888" w:rsidRDefault="00DB5362" w:rsidP="00DF76C9">
      <w:pPr>
        <w:pStyle w:val="ListParagraph"/>
        <w:numPr>
          <w:ilvl w:val="0"/>
          <w:numId w:val="1"/>
        </w:numPr>
        <w:rPr>
          <w:rFonts w:ascii="Garamond" w:hAnsi="Garamond"/>
        </w:rPr>
      </w:pPr>
      <w:proofErr w:type="spellStart"/>
      <w:r w:rsidRPr="00DB5362">
        <w:rPr>
          <w:rFonts w:ascii="Garamond" w:hAnsi="Garamond"/>
        </w:rPr>
        <w:t>Sephton</w:t>
      </w:r>
      <w:proofErr w:type="spellEnd"/>
      <w:r w:rsidRPr="00DB5362">
        <w:rPr>
          <w:rFonts w:ascii="Garamond" w:hAnsi="Garamond"/>
        </w:rPr>
        <w:t>, P. (2001). Forecasting recessions: can we do better on MARS. </w:t>
      </w:r>
      <w:r w:rsidRPr="00DB5362">
        <w:rPr>
          <w:rFonts w:ascii="Garamond" w:hAnsi="Garamond"/>
          <w:i/>
          <w:iCs/>
        </w:rPr>
        <w:t>Federal Reserve Bank of St. Louis Review</w:t>
      </w:r>
      <w:r w:rsidRPr="00DB5362">
        <w:rPr>
          <w:rFonts w:ascii="Garamond" w:hAnsi="Garamond"/>
        </w:rPr>
        <w:t>, </w:t>
      </w:r>
      <w:r w:rsidRPr="00DB5362">
        <w:rPr>
          <w:rFonts w:ascii="Garamond" w:hAnsi="Garamond"/>
          <w:i/>
          <w:iCs/>
        </w:rPr>
        <w:t>83</w:t>
      </w:r>
      <w:r>
        <w:rPr>
          <w:rFonts w:ascii="Garamond" w:hAnsi="Garamond"/>
          <w:i/>
          <w:iCs/>
        </w:rPr>
        <w:t>(March/April 2001)</w:t>
      </w:r>
      <w:r w:rsidRPr="00DB5362">
        <w:rPr>
          <w:rFonts w:ascii="Garamond" w:hAnsi="Garamond"/>
        </w:rPr>
        <w:t>.</w:t>
      </w:r>
      <w:r>
        <w:rPr>
          <w:rFonts w:ascii="Garamond" w:hAnsi="Garamond"/>
        </w:rPr>
        <w:t xml:space="preserve"> </w:t>
      </w:r>
    </w:p>
    <w:p w14:paraId="6EB1CD49" w14:textId="5139C668" w:rsidR="004032BB" w:rsidRDefault="004032BB" w:rsidP="004032BB">
      <w:pPr>
        <w:pStyle w:val="ListParagraph"/>
        <w:numPr>
          <w:ilvl w:val="0"/>
          <w:numId w:val="1"/>
        </w:numPr>
        <w:rPr>
          <w:rFonts w:ascii="Garamond" w:hAnsi="Garamond"/>
        </w:rPr>
      </w:pPr>
      <w:proofErr w:type="spellStart"/>
      <w:r w:rsidRPr="0005178C">
        <w:rPr>
          <w:rFonts w:ascii="Garamond" w:hAnsi="Garamond"/>
        </w:rPr>
        <w:t>Rodolfa</w:t>
      </w:r>
      <w:proofErr w:type="spellEnd"/>
      <w:r w:rsidRPr="0005178C">
        <w:rPr>
          <w:rFonts w:ascii="Garamond" w:hAnsi="Garamond"/>
        </w:rPr>
        <w:t xml:space="preserve">, K. T., Salomon, E., Haynes, L., Larson, J., &amp; Ghani, R. (2020). </w:t>
      </w:r>
      <w:r>
        <w:rPr>
          <w:rFonts w:ascii="Garamond" w:hAnsi="Garamond"/>
        </w:rPr>
        <w:t>“</w:t>
      </w:r>
      <w:r w:rsidRPr="0005178C">
        <w:rPr>
          <w:rFonts w:ascii="Garamond" w:hAnsi="Garamond"/>
        </w:rPr>
        <w:t>Case study: Predictive fairness to reduce misdemeanor recidivism through social service interventions.</w:t>
      </w:r>
      <w:r>
        <w:rPr>
          <w:rFonts w:ascii="Garamond" w:hAnsi="Garamond"/>
        </w:rPr>
        <w:t>”</w:t>
      </w:r>
      <w:r w:rsidRPr="0005178C">
        <w:rPr>
          <w:rFonts w:ascii="Garamond" w:hAnsi="Garamond"/>
        </w:rPr>
        <w:t xml:space="preserve"> In Proceedings of the 2020 Conference on Fairness, Accountability, and Transparency (pp. 142-153). New York, NY: Association for Computing Machinery.</w:t>
      </w:r>
    </w:p>
    <w:p w14:paraId="307D5EE5" w14:textId="186B0740" w:rsidR="002A38F4" w:rsidRPr="002A38F4" w:rsidRDefault="002A38F4" w:rsidP="002A38F4">
      <w:pPr>
        <w:pStyle w:val="ListParagraph"/>
        <w:numPr>
          <w:ilvl w:val="0"/>
          <w:numId w:val="1"/>
        </w:numPr>
        <w:rPr>
          <w:rFonts w:ascii="Garamond" w:hAnsi="Garamond"/>
        </w:rPr>
      </w:pPr>
      <w:proofErr w:type="spellStart"/>
      <w:r w:rsidRPr="007A6458">
        <w:rPr>
          <w:rFonts w:ascii="Garamond" w:hAnsi="Garamond"/>
        </w:rPr>
        <w:lastRenderedPageBreak/>
        <w:t>Buil</w:t>
      </w:r>
      <w:proofErr w:type="spellEnd"/>
      <w:r w:rsidRPr="007A6458">
        <w:rPr>
          <w:rFonts w:ascii="Garamond" w:hAnsi="Garamond"/>
        </w:rPr>
        <w:t xml:space="preserve">-Gil, D., Moretti, A., &amp; Langton, S. H. (2022). </w:t>
      </w:r>
      <w:r>
        <w:rPr>
          <w:rFonts w:ascii="Garamond" w:hAnsi="Garamond"/>
        </w:rPr>
        <w:t>“</w:t>
      </w:r>
      <w:r w:rsidRPr="007A6458">
        <w:rPr>
          <w:rFonts w:ascii="Garamond" w:hAnsi="Garamond"/>
        </w:rPr>
        <w:t>The accuracy of crime statistics: assessing the impact of police data bias on geographic crime analysis.</w:t>
      </w:r>
      <w:r>
        <w:rPr>
          <w:rFonts w:ascii="Garamond" w:hAnsi="Garamond"/>
        </w:rPr>
        <w:t>”</w:t>
      </w:r>
      <w:r w:rsidRPr="007A6458">
        <w:rPr>
          <w:rFonts w:ascii="Garamond" w:hAnsi="Garamond"/>
        </w:rPr>
        <w:t xml:space="preserve"> Journal of Experimental Criminology, 18, 515-541. https://doi.org/10.1007/s11292-021-09457-y</w:t>
      </w:r>
    </w:p>
    <w:p w14:paraId="691F5365" w14:textId="1E1690CB" w:rsidR="0056516F" w:rsidRPr="0038512C" w:rsidRDefault="00020FDD" w:rsidP="007A6458">
      <w:pPr>
        <w:pStyle w:val="ListParagraph"/>
        <w:numPr>
          <w:ilvl w:val="0"/>
          <w:numId w:val="1"/>
        </w:numPr>
        <w:rPr>
          <w:rFonts w:ascii="Garamond" w:hAnsi="Garamond"/>
        </w:rPr>
      </w:pPr>
      <w:proofErr w:type="spellStart"/>
      <w:r w:rsidRPr="00020FDD">
        <w:rPr>
          <w:rFonts w:ascii="Garamond" w:hAnsi="Garamond"/>
        </w:rPr>
        <w:t>Amarasinghe</w:t>
      </w:r>
      <w:proofErr w:type="spellEnd"/>
      <w:r w:rsidRPr="00020FDD">
        <w:rPr>
          <w:rFonts w:ascii="Garamond" w:hAnsi="Garamond"/>
        </w:rPr>
        <w:t xml:space="preserve">, K., </w:t>
      </w:r>
      <w:proofErr w:type="spellStart"/>
      <w:r w:rsidRPr="00020FDD">
        <w:rPr>
          <w:rFonts w:ascii="Garamond" w:hAnsi="Garamond"/>
        </w:rPr>
        <w:t>Rodolfa</w:t>
      </w:r>
      <w:proofErr w:type="spellEnd"/>
      <w:r w:rsidRPr="00020FDD">
        <w:rPr>
          <w:rFonts w:ascii="Garamond" w:hAnsi="Garamond"/>
        </w:rPr>
        <w:t xml:space="preserve">, K., Lamba, H., &amp; Ghani, R. (2023). </w:t>
      </w:r>
      <w:r>
        <w:rPr>
          <w:rFonts w:ascii="Garamond" w:hAnsi="Garamond"/>
        </w:rPr>
        <w:t>“</w:t>
      </w:r>
      <w:r w:rsidRPr="00020FDD">
        <w:rPr>
          <w:rFonts w:ascii="Garamond" w:hAnsi="Garamond"/>
        </w:rPr>
        <w:t>Explainable machine learning for public policy: Use cases, gaps, and research directions.</w:t>
      </w:r>
      <w:r>
        <w:rPr>
          <w:rFonts w:ascii="Garamond" w:hAnsi="Garamond"/>
        </w:rPr>
        <w:t>”</w:t>
      </w:r>
      <w:r w:rsidRPr="00020FDD">
        <w:rPr>
          <w:rFonts w:ascii="Garamond" w:hAnsi="Garamond"/>
        </w:rPr>
        <w:t> </w:t>
      </w:r>
      <w:r w:rsidRPr="00020FDD">
        <w:rPr>
          <w:rFonts w:ascii="Garamond" w:hAnsi="Garamond"/>
          <w:i/>
          <w:iCs/>
        </w:rPr>
        <w:t>Data &amp; Policy,</w:t>
      </w:r>
      <w:r w:rsidRPr="00020FDD">
        <w:rPr>
          <w:rFonts w:ascii="Garamond" w:hAnsi="Garamond"/>
        </w:rPr>
        <w:t> </w:t>
      </w:r>
      <w:r w:rsidRPr="00020FDD">
        <w:rPr>
          <w:rFonts w:ascii="Garamond" w:hAnsi="Garamond"/>
          <w:i/>
          <w:iCs/>
        </w:rPr>
        <w:t>5</w:t>
      </w:r>
      <w:r w:rsidRPr="00020FDD">
        <w:rPr>
          <w:rFonts w:ascii="Garamond" w:hAnsi="Garamond"/>
        </w:rPr>
        <w:t>, E5. doi:10.1017/dap.2023.2</w:t>
      </w:r>
    </w:p>
    <w:p w14:paraId="37FC6BBE" w14:textId="71759E2F" w:rsidR="0056516F" w:rsidRPr="004A62E0" w:rsidRDefault="0056516F" w:rsidP="007A6458">
      <w:pPr>
        <w:pStyle w:val="ListParagraph"/>
        <w:numPr>
          <w:ilvl w:val="0"/>
          <w:numId w:val="1"/>
        </w:numPr>
        <w:rPr>
          <w:rFonts w:ascii="Garamond" w:hAnsi="Garamond"/>
        </w:rPr>
      </w:pPr>
      <w:proofErr w:type="spellStart"/>
      <w:r w:rsidRPr="0038512C">
        <w:rPr>
          <w:rFonts w:ascii="Garamond" w:hAnsi="Garamond"/>
        </w:rPr>
        <w:t>Khanal</w:t>
      </w:r>
      <w:proofErr w:type="spellEnd"/>
      <w:r w:rsidRPr="0038512C">
        <w:rPr>
          <w:rFonts w:ascii="Garamond" w:hAnsi="Garamond"/>
        </w:rPr>
        <w:t>, G., &amp; Thapa, S. (2020). Practical Guide to Conducting Cross-Sectional Studies (Quantitative) in a Community Setting. SAGE Publications Ltd.</w:t>
      </w:r>
    </w:p>
    <w:p w14:paraId="2F6C17F9" w14:textId="4500154C" w:rsidR="002016D7" w:rsidRPr="0076218C" w:rsidRDefault="002B30EB" w:rsidP="007A6458">
      <w:pPr>
        <w:pStyle w:val="ListParagraph"/>
        <w:numPr>
          <w:ilvl w:val="0"/>
          <w:numId w:val="1"/>
        </w:numPr>
        <w:rPr>
          <w:rFonts w:ascii="Garamond" w:hAnsi="Garamond"/>
        </w:rPr>
      </w:pPr>
      <w:r w:rsidRPr="002B30EB">
        <w:rPr>
          <w:rFonts w:ascii="Garamond" w:hAnsi="Garamond"/>
        </w:rPr>
        <w:t>Zou, H., &amp; Hastie, T. (2005). Regularization and Variable Selection via the Elastic Net. </w:t>
      </w:r>
      <w:r w:rsidRPr="002B30EB">
        <w:rPr>
          <w:rFonts w:ascii="Garamond" w:hAnsi="Garamond"/>
          <w:i/>
          <w:iCs/>
        </w:rPr>
        <w:t>Journal of the Royal Statistical Society</w:t>
      </w:r>
      <w:r w:rsidRPr="002B30EB">
        <w:rPr>
          <w:rFonts w:ascii="Garamond" w:hAnsi="Garamond"/>
        </w:rPr>
        <w:t>. Series B (Statistical Methodology), 67(2), 301–320. http://www.jstor.org/stable/3647580</w:t>
      </w:r>
    </w:p>
    <w:p w14:paraId="73CAF09A" w14:textId="2661D2A3" w:rsidR="0076218C" w:rsidRPr="0076218C" w:rsidRDefault="00E0588E" w:rsidP="00E0588E">
      <w:pPr>
        <w:pStyle w:val="ListParagraph"/>
        <w:numPr>
          <w:ilvl w:val="0"/>
          <w:numId w:val="1"/>
        </w:numPr>
        <w:rPr>
          <w:rFonts w:ascii="Garamond" w:hAnsi="Garamond"/>
        </w:rPr>
      </w:pPr>
      <w:proofErr w:type="spellStart"/>
      <w:r w:rsidRPr="00E0588E">
        <w:rPr>
          <w:rFonts w:ascii="Garamond" w:hAnsi="Garamond"/>
        </w:rPr>
        <w:t>Breiman</w:t>
      </w:r>
      <w:proofErr w:type="spellEnd"/>
      <w:r w:rsidRPr="00E0588E">
        <w:rPr>
          <w:rFonts w:ascii="Garamond" w:hAnsi="Garamond"/>
        </w:rPr>
        <w:t xml:space="preserve">, L. (2001). Random forests. </w:t>
      </w:r>
      <w:r w:rsidRPr="00D668E7">
        <w:rPr>
          <w:rFonts w:ascii="Garamond" w:hAnsi="Garamond"/>
          <w:i/>
          <w:iCs/>
        </w:rPr>
        <w:t>Machine Learning</w:t>
      </w:r>
      <w:r w:rsidRPr="00E0588E">
        <w:rPr>
          <w:rFonts w:ascii="Garamond" w:hAnsi="Garamond"/>
        </w:rPr>
        <w:t>, 45, 5-32. https://doi.org/10.1023/A:1010933404324</w:t>
      </w:r>
    </w:p>
    <w:p w14:paraId="0FD8206A" w14:textId="4CA96B53" w:rsidR="00D668E7" w:rsidRPr="004F2A1D" w:rsidRDefault="0076218C" w:rsidP="00E0588E">
      <w:pPr>
        <w:pStyle w:val="ListParagraph"/>
        <w:numPr>
          <w:ilvl w:val="0"/>
          <w:numId w:val="1"/>
        </w:numPr>
        <w:rPr>
          <w:rFonts w:ascii="Garamond" w:hAnsi="Garamond"/>
        </w:rPr>
      </w:pPr>
      <w:r w:rsidRPr="0076218C">
        <w:rPr>
          <w:rFonts w:ascii="Garamond" w:hAnsi="Garamond"/>
        </w:rPr>
        <w:t xml:space="preserve">Wager, S., &amp; </w:t>
      </w:r>
      <w:proofErr w:type="spellStart"/>
      <w:r w:rsidRPr="0076218C">
        <w:rPr>
          <w:rFonts w:ascii="Garamond" w:hAnsi="Garamond"/>
        </w:rPr>
        <w:t>Athey</w:t>
      </w:r>
      <w:proofErr w:type="spellEnd"/>
      <w:r w:rsidRPr="0076218C">
        <w:rPr>
          <w:rFonts w:ascii="Garamond" w:hAnsi="Garamond"/>
        </w:rPr>
        <w:t xml:space="preserve">, S. (2018). Estimation and inference of heterogeneous treatment effects using random forests. </w:t>
      </w:r>
      <w:r w:rsidRPr="00682E87">
        <w:rPr>
          <w:rFonts w:ascii="Garamond" w:hAnsi="Garamond"/>
          <w:i/>
          <w:iCs/>
        </w:rPr>
        <w:t>Journal of the American Statistical Association</w:t>
      </w:r>
      <w:r w:rsidRPr="0076218C">
        <w:rPr>
          <w:rFonts w:ascii="Garamond" w:hAnsi="Garamond"/>
        </w:rPr>
        <w:t>, 113(523), 1228-1242. https://doi.org/10.1080/01621459.2017.1319839</w:t>
      </w:r>
    </w:p>
    <w:p w14:paraId="1450C57F" w14:textId="2CD4AE70" w:rsidR="001D2527" w:rsidRPr="00444A3F" w:rsidRDefault="0097505F" w:rsidP="00E0588E">
      <w:pPr>
        <w:pStyle w:val="ListParagraph"/>
        <w:numPr>
          <w:ilvl w:val="0"/>
          <w:numId w:val="1"/>
        </w:numPr>
        <w:rPr>
          <w:rFonts w:ascii="Garamond" w:hAnsi="Garamond"/>
        </w:rPr>
      </w:pPr>
      <w:r w:rsidRPr="0097505F">
        <w:rPr>
          <w:rFonts w:ascii="Garamond" w:hAnsi="Garamond"/>
        </w:rPr>
        <w:t xml:space="preserve">Gimenez-Nadal, J. I., </w:t>
      </w:r>
      <w:proofErr w:type="spellStart"/>
      <w:r w:rsidRPr="0097505F">
        <w:rPr>
          <w:rFonts w:ascii="Garamond" w:hAnsi="Garamond"/>
        </w:rPr>
        <w:t>Lafuente</w:t>
      </w:r>
      <w:proofErr w:type="spellEnd"/>
      <w:r w:rsidRPr="0097505F">
        <w:rPr>
          <w:rFonts w:ascii="Garamond" w:hAnsi="Garamond"/>
        </w:rPr>
        <w:t xml:space="preserve">, M., Molina, J. A., &amp; </w:t>
      </w:r>
      <w:proofErr w:type="spellStart"/>
      <w:r w:rsidRPr="0097505F">
        <w:rPr>
          <w:rFonts w:ascii="Garamond" w:hAnsi="Garamond"/>
        </w:rPr>
        <w:t>Velilla</w:t>
      </w:r>
      <w:proofErr w:type="spellEnd"/>
      <w:r w:rsidRPr="0097505F">
        <w:rPr>
          <w:rFonts w:ascii="Garamond" w:hAnsi="Garamond"/>
        </w:rPr>
        <w:t>, J. (2019). Resampling and bootstrap algorithms to assess the relevance of variables: applications to cross section entrepreneurship data. Empirical Economics, 56, 233-267. https://doi.org/10.1007/s00181-017-1355-x</w:t>
      </w:r>
      <w:r w:rsidR="00444A3F">
        <w:rPr>
          <w:rFonts w:ascii="Garamond" w:hAnsi="Garamond"/>
        </w:rPr>
        <w:t>=</w:t>
      </w:r>
    </w:p>
    <w:p w14:paraId="2F73E07E" w14:textId="030D9773" w:rsidR="006F4E8C" w:rsidRPr="007D2D01" w:rsidRDefault="00263E0A" w:rsidP="007D2D01">
      <w:pPr>
        <w:pStyle w:val="ListParagraph"/>
        <w:numPr>
          <w:ilvl w:val="0"/>
          <w:numId w:val="1"/>
        </w:numPr>
        <w:rPr>
          <w:rFonts w:ascii="Garamond" w:hAnsi="Garamond"/>
        </w:rPr>
      </w:pPr>
      <w:r w:rsidRPr="00263E0A">
        <w:rPr>
          <w:rFonts w:ascii="Garamond" w:hAnsi="Garamond"/>
        </w:rPr>
        <w:t>The White House. (2022, March 1). Fact sheet: The Biden Administration's historic investments to create opportunity and build wealth in rural America. Retrieved from https://www.whitehouse.gov/briefing-room/statements-releases/2022/03/01/fact-sheet-the-biden-administrations-historic-investments-to-create-opportunity-and-build-wealth-in-rural</w:t>
      </w:r>
      <w:r w:rsidR="00485638">
        <w:rPr>
          <w:rFonts w:ascii="Garamond" w:hAnsi="Garamond"/>
        </w:rPr>
        <w:t>-</w:t>
      </w:r>
      <w:r w:rsidRPr="00263E0A">
        <w:rPr>
          <w:rFonts w:ascii="Garamond" w:hAnsi="Garamond"/>
        </w:rPr>
        <w:t>america/#:~:text=The%20Bipartisan%20Infrastructure%20Law%20invests,safety%2C%20and%20availability%20of%20energy.</w:t>
      </w:r>
    </w:p>
    <w:p w14:paraId="7A3561AC" w14:textId="77777777" w:rsidR="00C316AD" w:rsidRPr="007C255B" w:rsidRDefault="00C316AD" w:rsidP="009530C8">
      <w:pPr>
        <w:spacing w:line="360" w:lineRule="auto"/>
        <w:rPr>
          <w:rFonts w:ascii="Garamond" w:hAnsi="Garamond"/>
        </w:rPr>
      </w:pPr>
    </w:p>
    <w:sectPr w:rsidR="00C316AD" w:rsidRPr="007C255B" w:rsidSect="00DB3F6D">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0F43F" w14:textId="77777777" w:rsidR="00D51F93" w:rsidRDefault="00D51F93" w:rsidP="00EF3A3F">
      <w:r>
        <w:separator/>
      </w:r>
    </w:p>
  </w:endnote>
  <w:endnote w:type="continuationSeparator" w:id="0">
    <w:p w14:paraId="5FD887A1" w14:textId="77777777" w:rsidR="00D51F93" w:rsidRDefault="00D51F93" w:rsidP="00EF3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1467439"/>
      <w:docPartObj>
        <w:docPartGallery w:val="Page Numbers (Bottom of Page)"/>
        <w:docPartUnique/>
      </w:docPartObj>
    </w:sdtPr>
    <w:sdtContent>
      <w:p w14:paraId="0984D517" w14:textId="38BAAC95" w:rsidR="00EF3A3F" w:rsidRDefault="00EF3A3F" w:rsidP="0022443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F6B32ED" w14:textId="77777777" w:rsidR="00EF3A3F" w:rsidRDefault="00EF3A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Garamond" w:hAnsi="Garamond"/>
      </w:rPr>
      <w:id w:val="-949470616"/>
      <w:docPartObj>
        <w:docPartGallery w:val="Page Numbers (Bottom of Page)"/>
        <w:docPartUnique/>
      </w:docPartObj>
    </w:sdtPr>
    <w:sdtContent>
      <w:p w14:paraId="4BD609FB" w14:textId="64AB1B0E" w:rsidR="00EF3A3F" w:rsidRPr="00EF3A3F" w:rsidRDefault="00EF3A3F" w:rsidP="00224439">
        <w:pPr>
          <w:pStyle w:val="Footer"/>
          <w:framePr w:wrap="none" w:vAnchor="text" w:hAnchor="margin" w:xAlign="center" w:y="1"/>
          <w:rPr>
            <w:rStyle w:val="PageNumber"/>
            <w:rFonts w:ascii="Garamond" w:hAnsi="Garamond"/>
          </w:rPr>
        </w:pPr>
        <w:r w:rsidRPr="00EF3A3F">
          <w:rPr>
            <w:rStyle w:val="PageNumber"/>
            <w:rFonts w:ascii="Garamond" w:hAnsi="Garamond"/>
          </w:rPr>
          <w:fldChar w:fldCharType="begin"/>
        </w:r>
        <w:r w:rsidRPr="00EF3A3F">
          <w:rPr>
            <w:rStyle w:val="PageNumber"/>
            <w:rFonts w:ascii="Garamond" w:hAnsi="Garamond"/>
          </w:rPr>
          <w:instrText xml:space="preserve"> PAGE </w:instrText>
        </w:r>
        <w:r w:rsidRPr="00EF3A3F">
          <w:rPr>
            <w:rStyle w:val="PageNumber"/>
            <w:rFonts w:ascii="Garamond" w:hAnsi="Garamond"/>
          </w:rPr>
          <w:fldChar w:fldCharType="separate"/>
        </w:r>
        <w:r w:rsidRPr="00EF3A3F">
          <w:rPr>
            <w:rStyle w:val="PageNumber"/>
            <w:rFonts w:ascii="Garamond" w:hAnsi="Garamond"/>
            <w:noProof/>
          </w:rPr>
          <w:t>1</w:t>
        </w:r>
        <w:r w:rsidRPr="00EF3A3F">
          <w:rPr>
            <w:rStyle w:val="PageNumber"/>
            <w:rFonts w:ascii="Garamond" w:hAnsi="Garamond"/>
          </w:rPr>
          <w:fldChar w:fldCharType="end"/>
        </w:r>
      </w:p>
    </w:sdtContent>
  </w:sdt>
  <w:p w14:paraId="17AA683E" w14:textId="77777777" w:rsidR="00EF3A3F" w:rsidRPr="00EF3A3F" w:rsidRDefault="00EF3A3F">
    <w:pPr>
      <w:pStyle w:val="Footer"/>
      <w:rPr>
        <w:rFonts w:ascii="Garamond" w:hAnsi="Garamon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D29A9" w14:textId="77777777" w:rsidR="00D51F93" w:rsidRDefault="00D51F93" w:rsidP="00EF3A3F">
      <w:r>
        <w:separator/>
      </w:r>
    </w:p>
  </w:footnote>
  <w:footnote w:type="continuationSeparator" w:id="0">
    <w:p w14:paraId="63CA6E1A" w14:textId="77777777" w:rsidR="00D51F93" w:rsidRDefault="00D51F93" w:rsidP="00EF3A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57CB"/>
    <w:multiLevelType w:val="hybridMultilevel"/>
    <w:tmpl w:val="375AD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C54F2"/>
    <w:multiLevelType w:val="hybridMultilevel"/>
    <w:tmpl w:val="731A19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C0655"/>
    <w:multiLevelType w:val="multilevel"/>
    <w:tmpl w:val="19B0D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0F1E43"/>
    <w:multiLevelType w:val="hybridMultilevel"/>
    <w:tmpl w:val="69DC9B28"/>
    <w:lvl w:ilvl="0" w:tplc="51EC29EA">
      <w:start w:val="2"/>
      <w:numFmt w:val="bullet"/>
      <w:lvlText w:val="-"/>
      <w:lvlJc w:val="left"/>
      <w:pPr>
        <w:ind w:left="720" w:hanging="360"/>
      </w:pPr>
      <w:rPr>
        <w:rFonts w:ascii="Garamond" w:eastAsiaTheme="minorHAnsi" w:hAnsi="Garamond"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1673CE"/>
    <w:multiLevelType w:val="multilevel"/>
    <w:tmpl w:val="CE10E8E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7A1A67"/>
    <w:multiLevelType w:val="multilevel"/>
    <w:tmpl w:val="3CAAD80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895FD4"/>
    <w:multiLevelType w:val="multilevel"/>
    <w:tmpl w:val="2AD8EE7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65238C"/>
    <w:multiLevelType w:val="hybridMultilevel"/>
    <w:tmpl w:val="8B14F028"/>
    <w:lvl w:ilvl="0" w:tplc="BB1A6E14">
      <w:start w:val="2"/>
      <w:numFmt w:val="bullet"/>
      <w:lvlText w:val="-"/>
      <w:lvlJc w:val="left"/>
      <w:pPr>
        <w:ind w:left="720" w:hanging="360"/>
      </w:pPr>
      <w:rPr>
        <w:rFonts w:ascii="Garamond" w:eastAsiaTheme="minorHAnsi" w:hAnsi="Garamond"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997447"/>
    <w:multiLevelType w:val="multilevel"/>
    <w:tmpl w:val="17D48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47688D"/>
    <w:multiLevelType w:val="hybridMultilevel"/>
    <w:tmpl w:val="E4983394"/>
    <w:lvl w:ilvl="0" w:tplc="2BD860FA">
      <w:start w:val="1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07106B"/>
    <w:multiLevelType w:val="hybridMultilevel"/>
    <w:tmpl w:val="61B266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8446224">
    <w:abstractNumId w:val="1"/>
  </w:num>
  <w:num w:numId="2" w16cid:durableId="1062025473">
    <w:abstractNumId w:val="8"/>
  </w:num>
  <w:num w:numId="3" w16cid:durableId="1711225406">
    <w:abstractNumId w:val="3"/>
  </w:num>
  <w:num w:numId="4" w16cid:durableId="278495182">
    <w:abstractNumId w:val="7"/>
  </w:num>
  <w:num w:numId="5" w16cid:durableId="833838639">
    <w:abstractNumId w:val="2"/>
  </w:num>
  <w:num w:numId="6" w16cid:durableId="416026521">
    <w:abstractNumId w:val="9"/>
  </w:num>
  <w:num w:numId="7" w16cid:durableId="1242250646">
    <w:abstractNumId w:val="10"/>
  </w:num>
  <w:num w:numId="8" w16cid:durableId="195048581">
    <w:abstractNumId w:val="5"/>
  </w:num>
  <w:num w:numId="9" w16cid:durableId="2096972904">
    <w:abstractNumId w:val="4"/>
  </w:num>
  <w:num w:numId="10" w16cid:durableId="389232182">
    <w:abstractNumId w:val="0"/>
  </w:num>
  <w:num w:numId="11" w16cid:durableId="19915151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12"/>
    <w:rsid w:val="00000210"/>
    <w:rsid w:val="0000142B"/>
    <w:rsid w:val="00004721"/>
    <w:rsid w:val="00005E11"/>
    <w:rsid w:val="00005EFC"/>
    <w:rsid w:val="00005FDB"/>
    <w:rsid w:val="00006E0F"/>
    <w:rsid w:val="00007B90"/>
    <w:rsid w:val="00007EEB"/>
    <w:rsid w:val="000115C9"/>
    <w:rsid w:val="00013C70"/>
    <w:rsid w:val="000141EE"/>
    <w:rsid w:val="00015780"/>
    <w:rsid w:val="00017833"/>
    <w:rsid w:val="00017971"/>
    <w:rsid w:val="00020FDD"/>
    <w:rsid w:val="00021AD4"/>
    <w:rsid w:val="00021C8E"/>
    <w:rsid w:val="000223EA"/>
    <w:rsid w:val="00023925"/>
    <w:rsid w:val="00023F57"/>
    <w:rsid w:val="00024792"/>
    <w:rsid w:val="00025138"/>
    <w:rsid w:val="00025240"/>
    <w:rsid w:val="00025599"/>
    <w:rsid w:val="000257DA"/>
    <w:rsid w:val="000263C7"/>
    <w:rsid w:val="000279C1"/>
    <w:rsid w:val="000312A4"/>
    <w:rsid w:val="00031526"/>
    <w:rsid w:val="000317CF"/>
    <w:rsid w:val="000328BD"/>
    <w:rsid w:val="00034495"/>
    <w:rsid w:val="0003471D"/>
    <w:rsid w:val="000361B1"/>
    <w:rsid w:val="00036E17"/>
    <w:rsid w:val="00043E15"/>
    <w:rsid w:val="00044DD6"/>
    <w:rsid w:val="00045843"/>
    <w:rsid w:val="000458B1"/>
    <w:rsid w:val="00046625"/>
    <w:rsid w:val="00047A33"/>
    <w:rsid w:val="00050A45"/>
    <w:rsid w:val="0005178C"/>
    <w:rsid w:val="00051A34"/>
    <w:rsid w:val="00051DCF"/>
    <w:rsid w:val="00052AC9"/>
    <w:rsid w:val="000543B1"/>
    <w:rsid w:val="00056CEB"/>
    <w:rsid w:val="00056F28"/>
    <w:rsid w:val="00056F5F"/>
    <w:rsid w:val="000578D2"/>
    <w:rsid w:val="00060AAB"/>
    <w:rsid w:val="00061CB0"/>
    <w:rsid w:val="000625C9"/>
    <w:rsid w:val="00063658"/>
    <w:rsid w:val="00063D3A"/>
    <w:rsid w:val="00065333"/>
    <w:rsid w:val="000655DB"/>
    <w:rsid w:val="00065C7E"/>
    <w:rsid w:val="00066D17"/>
    <w:rsid w:val="00066E0B"/>
    <w:rsid w:val="00066F55"/>
    <w:rsid w:val="00070735"/>
    <w:rsid w:val="000732F2"/>
    <w:rsid w:val="000733DB"/>
    <w:rsid w:val="00074D09"/>
    <w:rsid w:val="000808BE"/>
    <w:rsid w:val="00084467"/>
    <w:rsid w:val="000845C8"/>
    <w:rsid w:val="000866C3"/>
    <w:rsid w:val="00087E29"/>
    <w:rsid w:val="0009047E"/>
    <w:rsid w:val="000914F4"/>
    <w:rsid w:val="00091932"/>
    <w:rsid w:val="00091B30"/>
    <w:rsid w:val="00093347"/>
    <w:rsid w:val="00093B2C"/>
    <w:rsid w:val="000946EA"/>
    <w:rsid w:val="00095772"/>
    <w:rsid w:val="00095A76"/>
    <w:rsid w:val="0009637F"/>
    <w:rsid w:val="0009771D"/>
    <w:rsid w:val="000977BB"/>
    <w:rsid w:val="000979AB"/>
    <w:rsid w:val="00097B95"/>
    <w:rsid w:val="000A0683"/>
    <w:rsid w:val="000A1B96"/>
    <w:rsid w:val="000A4004"/>
    <w:rsid w:val="000A4597"/>
    <w:rsid w:val="000A4BD2"/>
    <w:rsid w:val="000A4C6C"/>
    <w:rsid w:val="000A685D"/>
    <w:rsid w:val="000A76F4"/>
    <w:rsid w:val="000B278B"/>
    <w:rsid w:val="000B312F"/>
    <w:rsid w:val="000B38AB"/>
    <w:rsid w:val="000B4102"/>
    <w:rsid w:val="000B4473"/>
    <w:rsid w:val="000B4DD9"/>
    <w:rsid w:val="000B55CE"/>
    <w:rsid w:val="000B59A3"/>
    <w:rsid w:val="000B68B4"/>
    <w:rsid w:val="000C1B37"/>
    <w:rsid w:val="000C5903"/>
    <w:rsid w:val="000C5E0A"/>
    <w:rsid w:val="000C5E45"/>
    <w:rsid w:val="000C6B29"/>
    <w:rsid w:val="000C768E"/>
    <w:rsid w:val="000D019F"/>
    <w:rsid w:val="000D48A7"/>
    <w:rsid w:val="000D4EC2"/>
    <w:rsid w:val="000D4F05"/>
    <w:rsid w:val="000D5D47"/>
    <w:rsid w:val="000D7974"/>
    <w:rsid w:val="000D7FB8"/>
    <w:rsid w:val="000E0FFF"/>
    <w:rsid w:val="000E1205"/>
    <w:rsid w:val="000E1ED5"/>
    <w:rsid w:val="000E25B3"/>
    <w:rsid w:val="000E35F5"/>
    <w:rsid w:val="000E43F8"/>
    <w:rsid w:val="000E4CCF"/>
    <w:rsid w:val="000E4D6C"/>
    <w:rsid w:val="000E4FF2"/>
    <w:rsid w:val="000E53A7"/>
    <w:rsid w:val="000E56A8"/>
    <w:rsid w:val="000E6810"/>
    <w:rsid w:val="000E71B7"/>
    <w:rsid w:val="000F1F63"/>
    <w:rsid w:val="000F2400"/>
    <w:rsid w:val="000F2436"/>
    <w:rsid w:val="000F273D"/>
    <w:rsid w:val="000F2763"/>
    <w:rsid w:val="000F2CC5"/>
    <w:rsid w:val="000F3B39"/>
    <w:rsid w:val="000F3FF4"/>
    <w:rsid w:val="000F4E4D"/>
    <w:rsid w:val="000F56CC"/>
    <w:rsid w:val="000F5A45"/>
    <w:rsid w:val="000F6326"/>
    <w:rsid w:val="000F7084"/>
    <w:rsid w:val="000F75A7"/>
    <w:rsid w:val="0010042D"/>
    <w:rsid w:val="00100501"/>
    <w:rsid w:val="001011D5"/>
    <w:rsid w:val="00101DBE"/>
    <w:rsid w:val="001022FF"/>
    <w:rsid w:val="00102692"/>
    <w:rsid w:val="0010283B"/>
    <w:rsid w:val="00103A7C"/>
    <w:rsid w:val="0010594A"/>
    <w:rsid w:val="001064A3"/>
    <w:rsid w:val="001103C1"/>
    <w:rsid w:val="001112A9"/>
    <w:rsid w:val="00112750"/>
    <w:rsid w:val="00112D84"/>
    <w:rsid w:val="001131F1"/>
    <w:rsid w:val="0011722A"/>
    <w:rsid w:val="00121E84"/>
    <w:rsid w:val="00122EE9"/>
    <w:rsid w:val="00122EEE"/>
    <w:rsid w:val="00122F19"/>
    <w:rsid w:val="001234D1"/>
    <w:rsid w:val="00126EF5"/>
    <w:rsid w:val="00127C38"/>
    <w:rsid w:val="00130240"/>
    <w:rsid w:val="0013071C"/>
    <w:rsid w:val="00130EF6"/>
    <w:rsid w:val="00131DD5"/>
    <w:rsid w:val="001343AE"/>
    <w:rsid w:val="00134F86"/>
    <w:rsid w:val="00135C3E"/>
    <w:rsid w:val="001364E5"/>
    <w:rsid w:val="001366F3"/>
    <w:rsid w:val="00137E7F"/>
    <w:rsid w:val="00140B06"/>
    <w:rsid w:val="00140C4D"/>
    <w:rsid w:val="00141705"/>
    <w:rsid w:val="0014612A"/>
    <w:rsid w:val="001466C9"/>
    <w:rsid w:val="00147E44"/>
    <w:rsid w:val="00151A95"/>
    <w:rsid w:val="00153A2F"/>
    <w:rsid w:val="001540B3"/>
    <w:rsid w:val="001540BE"/>
    <w:rsid w:val="001546D8"/>
    <w:rsid w:val="001548C7"/>
    <w:rsid w:val="00154925"/>
    <w:rsid w:val="0015628E"/>
    <w:rsid w:val="00157A8E"/>
    <w:rsid w:val="00157BE9"/>
    <w:rsid w:val="00157E33"/>
    <w:rsid w:val="00160152"/>
    <w:rsid w:val="00160AF5"/>
    <w:rsid w:val="00161E4A"/>
    <w:rsid w:val="00161EC6"/>
    <w:rsid w:val="001625DD"/>
    <w:rsid w:val="001633CD"/>
    <w:rsid w:val="00164F73"/>
    <w:rsid w:val="00165207"/>
    <w:rsid w:val="00166474"/>
    <w:rsid w:val="00167D3E"/>
    <w:rsid w:val="001702A7"/>
    <w:rsid w:val="001716D9"/>
    <w:rsid w:val="00172476"/>
    <w:rsid w:val="00172CCF"/>
    <w:rsid w:val="00173715"/>
    <w:rsid w:val="0017581F"/>
    <w:rsid w:val="00177903"/>
    <w:rsid w:val="001811B2"/>
    <w:rsid w:val="001813B4"/>
    <w:rsid w:val="00181477"/>
    <w:rsid w:val="00181830"/>
    <w:rsid w:val="00181B68"/>
    <w:rsid w:val="001825EF"/>
    <w:rsid w:val="00183410"/>
    <w:rsid w:val="001837FB"/>
    <w:rsid w:val="001839CA"/>
    <w:rsid w:val="00184569"/>
    <w:rsid w:val="00184CB7"/>
    <w:rsid w:val="001859C8"/>
    <w:rsid w:val="001864E3"/>
    <w:rsid w:val="00190647"/>
    <w:rsid w:val="00191D81"/>
    <w:rsid w:val="00193A96"/>
    <w:rsid w:val="00194739"/>
    <w:rsid w:val="00195219"/>
    <w:rsid w:val="001952F2"/>
    <w:rsid w:val="001961D5"/>
    <w:rsid w:val="00196340"/>
    <w:rsid w:val="00196D09"/>
    <w:rsid w:val="0019709F"/>
    <w:rsid w:val="00197649"/>
    <w:rsid w:val="001A0B73"/>
    <w:rsid w:val="001A0C14"/>
    <w:rsid w:val="001A1214"/>
    <w:rsid w:val="001A3478"/>
    <w:rsid w:val="001A3AC5"/>
    <w:rsid w:val="001A52E8"/>
    <w:rsid w:val="001A5F4A"/>
    <w:rsid w:val="001A6098"/>
    <w:rsid w:val="001A6823"/>
    <w:rsid w:val="001A68E6"/>
    <w:rsid w:val="001A6FF4"/>
    <w:rsid w:val="001A7DF8"/>
    <w:rsid w:val="001B089B"/>
    <w:rsid w:val="001B08BE"/>
    <w:rsid w:val="001B1B56"/>
    <w:rsid w:val="001B2B8A"/>
    <w:rsid w:val="001B2EF9"/>
    <w:rsid w:val="001B3364"/>
    <w:rsid w:val="001B4457"/>
    <w:rsid w:val="001B6074"/>
    <w:rsid w:val="001B6486"/>
    <w:rsid w:val="001B64EB"/>
    <w:rsid w:val="001B6996"/>
    <w:rsid w:val="001B6C02"/>
    <w:rsid w:val="001C0309"/>
    <w:rsid w:val="001C1671"/>
    <w:rsid w:val="001C211B"/>
    <w:rsid w:val="001C2413"/>
    <w:rsid w:val="001C4549"/>
    <w:rsid w:val="001C5A09"/>
    <w:rsid w:val="001C7FA7"/>
    <w:rsid w:val="001D2527"/>
    <w:rsid w:val="001D282B"/>
    <w:rsid w:val="001D29ED"/>
    <w:rsid w:val="001D2F71"/>
    <w:rsid w:val="001D2FCF"/>
    <w:rsid w:val="001D4608"/>
    <w:rsid w:val="001D5B82"/>
    <w:rsid w:val="001D60A6"/>
    <w:rsid w:val="001D6C17"/>
    <w:rsid w:val="001E0474"/>
    <w:rsid w:val="001E096C"/>
    <w:rsid w:val="001E0BE2"/>
    <w:rsid w:val="001E0CA2"/>
    <w:rsid w:val="001E219A"/>
    <w:rsid w:val="001E2354"/>
    <w:rsid w:val="001E2388"/>
    <w:rsid w:val="001E43C7"/>
    <w:rsid w:val="001E4CF0"/>
    <w:rsid w:val="001E564F"/>
    <w:rsid w:val="001E59B5"/>
    <w:rsid w:val="001E7461"/>
    <w:rsid w:val="001F0573"/>
    <w:rsid w:val="001F0F40"/>
    <w:rsid w:val="001F141D"/>
    <w:rsid w:val="001F1EBE"/>
    <w:rsid w:val="001F217B"/>
    <w:rsid w:val="001F3BF8"/>
    <w:rsid w:val="001F5299"/>
    <w:rsid w:val="001F6359"/>
    <w:rsid w:val="001F6A28"/>
    <w:rsid w:val="0020052A"/>
    <w:rsid w:val="002016D7"/>
    <w:rsid w:val="00201B9A"/>
    <w:rsid w:val="002024B9"/>
    <w:rsid w:val="00202916"/>
    <w:rsid w:val="0020299F"/>
    <w:rsid w:val="00204CE0"/>
    <w:rsid w:val="00205626"/>
    <w:rsid w:val="00205F2E"/>
    <w:rsid w:val="0021288B"/>
    <w:rsid w:val="00212D12"/>
    <w:rsid w:val="00213106"/>
    <w:rsid w:val="002141F9"/>
    <w:rsid w:val="0021484A"/>
    <w:rsid w:val="00217CFB"/>
    <w:rsid w:val="0022386D"/>
    <w:rsid w:val="002248C0"/>
    <w:rsid w:val="002253A6"/>
    <w:rsid w:val="0022586A"/>
    <w:rsid w:val="00225C96"/>
    <w:rsid w:val="002273EA"/>
    <w:rsid w:val="00230594"/>
    <w:rsid w:val="00232789"/>
    <w:rsid w:val="00233785"/>
    <w:rsid w:val="002338D4"/>
    <w:rsid w:val="0023466C"/>
    <w:rsid w:val="00234821"/>
    <w:rsid w:val="00235024"/>
    <w:rsid w:val="0023546B"/>
    <w:rsid w:val="00236643"/>
    <w:rsid w:val="00236E2A"/>
    <w:rsid w:val="002373E1"/>
    <w:rsid w:val="00237C4B"/>
    <w:rsid w:val="00240420"/>
    <w:rsid w:val="002405AF"/>
    <w:rsid w:val="00240CD3"/>
    <w:rsid w:val="0024285C"/>
    <w:rsid w:val="00242AED"/>
    <w:rsid w:val="002431A2"/>
    <w:rsid w:val="002439DF"/>
    <w:rsid w:val="00244440"/>
    <w:rsid w:val="002447BC"/>
    <w:rsid w:val="0024692F"/>
    <w:rsid w:val="00246A96"/>
    <w:rsid w:val="002477E3"/>
    <w:rsid w:val="002500D2"/>
    <w:rsid w:val="00251F6C"/>
    <w:rsid w:val="00253AD4"/>
    <w:rsid w:val="00254AC6"/>
    <w:rsid w:val="00254CB2"/>
    <w:rsid w:val="00255E65"/>
    <w:rsid w:val="002560F3"/>
    <w:rsid w:val="0025679B"/>
    <w:rsid w:val="002572DC"/>
    <w:rsid w:val="0025761B"/>
    <w:rsid w:val="00257744"/>
    <w:rsid w:val="00257C9B"/>
    <w:rsid w:val="002606AA"/>
    <w:rsid w:val="00260CC9"/>
    <w:rsid w:val="00260F0C"/>
    <w:rsid w:val="00261F6D"/>
    <w:rsid w:val="0026292E"/>
    <w:rsid w:val="00263003"/>
    <w:rsid w:val="00263153"/>
    <w:rsid w:val="00263E0A"/>
    <w:rsid w:val="00265B6A"/>
    <w:rsid w:val="00266705"/>
    <w:rsid w:val="0026682A"/>
    <w:rsid w:val="00266F1B"/>
    <w:rsid w:val="00267136"/>
    <w:rsid w:val="002700CA"/>
    <w:rsid w:val="00270F9F"/>
    <w:rsid w:val="0027101E"/>
    <w:rsid w:val="002729D0"/>
    <w:rsid w:val="00272CD9"/>
    <w:rsid w:val="0027347A"/>
    <w:rsid w:val="002744E4"/>
    <w:rsid w:val="0027523B"/>
    <w:rsid w:val="00275B26"/>
    <w:rsid w:val="002809DA"/>
    <w:rsid w:val="00281C96"/>
    <w:rsid w:val="00281E54"/>
    <w:rsid w:val="00282D9A"/>
    <w:rsid w:val="00285029"/>
    <w:rsid w:val="0028663B"/>
    <w:rsid w:val="00286DCB"/>
    <w:rsid w:val="00287357"/>
    <w:rsid w:val="00290866"/>
    <w:rsid w:val="00292FB4"/>
    <w:rsid w:val="00295208"/>
    <w:rsid w:val="00297266"/>
    <w:rsid w:val="00297FB9"/>
    <w:rsid w:val="002A313C"/>
    <w:rsid w:val="002A338F"/>
    <w:rsid w:val="002A389B"/>
    <w:rsid w:val="002A38F4"/>
    <w:rsid w:val="002A3A40"/>
    <w:rsid w:val="002A4095"/>
    <w:rsid w:val="002A5417"/>
    <w:rsid w:val="002A605B"/>
    <w:rsid w:val="002A669F"/>
    <w:rsid w:val="002A6758"/>
    <w:rsid w:val="002B01F7"/>
    <w:rsid w:val="002B0FC2"/>
    <w:rsid w:val="002B121A"/>
    <w:rsid w:val="002B2822"/>
    <w:rsid w:val="002B30EB"/>
    <w:rsid w:val="002B3A54"/>
    <w:rsid w:val="002B5EDC"/>
    <w:rsid w:val="002B733D"/>
    <w:rsid w:val="002B76D8"/>
    <w:rsid w:val="002B7D94"/>
    <w:rsid w:val="002C0326"/>
    <w:rsid w:val="002C0577"/>
    <w:rsid w:val="002C0F91"/>
    <w:rsid w:val="002C29F2"/>
    <w:rsid w:val="002C2B83"/>
    <w:rsid w:val="002C4ABA"/>
    <w:rsid w:val="002C64D4"/>
    <w:rsid w:val="002C68F9"/>
    <w:rsid w:val="002D0406"/>
    <w:rsid w:val="002D09AD"/>
    <w:rsid w:val="002D0D08"/>
    <w:rsid w:val="002D20B0"/>
    <w:rsid w:val="002D2AA6"/>
    <w:rsid w:val="002D2B52"/>
    <w:rsid w:val="002D41D2"/>
    <w:rsid w:val="002E0D2D"/>
    <w:rsid w:val="002E43A6"/>
    <w:rsid w:val="002E5057"/>
    <w:rsid w:val="002E55E3"/>
    <w:rsid w:val="002F2515"/>
    <w:rsid w:val="002F38CB"/>
    <w:rsid w:val="002F50E5"/>
    <w:rsid w:val="002F532D"/>
    <w:rsid w:val="002F56BB"/>
    <w:rsid w:val="002F6E47"/>
    <w:rsid w:val="002F7833"/>
    <w:rsid w:val="00300B33"/>
    <w:rsid w:val="0030113A"/>
    <w:rsid w:val="00306EEC"/>
    <w:rsid w:val="003071DB"/>
    <w:rsid w:val="003073A4"/>
    <w:rsid w:val="00310CAB"/>
    <w:rsid w:val="00313471"/>
    <w:rsid w:val="00314115"/>
    <w:rsid w:val="003157F2"/>
    <w:rsid w:val="003160E7"/>
    <w:rsid w:val="003166EA"/>
    <w:rsid w:val="00316CED"/>
    <w:rsid w:val="003177E7"/>
    <w:rsid w:val="00317B5A"/>
    <w:rsid w:val="00320381"/>
    <w:rsid w:val="00320973"/>
    <w:rsid w:val="0032120E"/>
    <w:rsid w:val="0032170B"/>
    <w:rsid w:val="00323FAD"/>
    <w:rsid w:val="00324CA2"/>
    <w:rsid w:val="00324EAE"/>
    <w:rsid w:val="00325179"/>
    <w:rsid w:val="003255BF"/>
    <w:rsid w:val="0032657F"/>
    <w:rsid w:val="003267E9"/>
    <w:rsid w:val="003272DC"/>
    <w:rsid w:val="00327FF4"/>
    <w:rsid w:val="00331194"/>
    <w:rsid w:val="00331BB5"/>
    <w:rsid w:val="00331DBD"/>
    <w:rsid w:val="00332286"/>
    <w:rsid w:val="003322F7"/>
    <w:rsid w:val="00332B49"/>
    <w:rsid w:val="00334A37"/>
    <w:rsid w:val="003365D3"/>
    <w:rsid w:val="00337CEE"/>
    <w:rsid w:val="00341284"/>
    <w:rsid w:val="00342927"/>
    <w:rsid w:val="00342A64"/>
    <w:rsid w:val="00342E08"/>
    <w:rsid w:val="00343780"/>
    <w:rsid w:val="00344DB6"/>
    <w:rsid w:val="003454A0"/>
    <w:rsid w:val="00346FA0"/>
    <w:rsid w:val="00347061"/>
    <w:rsid w:val="00347135"/>
    <w:rsid w:val="00351F92"/>
    <w:rsid w:val="00353B15"/>
    <w:rsid w:val="003566DD"/>
    <w:rsid w:val="0035674E"/>
    <w:rsid w:val="00356D9B"/>
    <w:rsid w:val="003575ED"/>
    <w:rsid w:val="00357A5C"/>
    <w:rsid w:val="00360FA7"/>
    <w:rsid w:val="00362CDD"/>
    <w:rsid w:val="00363E5E"/>
    <w:rsid w:val="003640ED"/>
    <w:rsid w:val="0036507B"/>
    <w:rsid w:val="0036532D"/>
    <w:rsid w:val="003664FF"/>
    <w:rsid w:val="0036704D"/>
    <w:rsid w:val="003673DE"/>
    <w:rsid w:val="00372CB0"/>
    <w:rsid w:val="003739F0"/>
    <w:rsid w:val="003743A8"/>
    <w:rsid w:val="00374E90"/>
    <w:rsid w:val="00374FB4"/>
    <w:rsid w:val="00375922"/>
    <w:rsid w:val="00375957"/>
    <w:rsid w:val="00380740"/>
    <w:rsid w:val="003807A1"/>
    <w:rsid w:val="00381E10"/>
    <w:rsid w:val="00382D5A"/>
    <w:rsid w:val="0038373C"/>
    <w:rsid w:val="00384191"/>
    <w:rsid w:val="0038512C"/>
    <w:rsid w:val="00386186"/>
    <w:rsid w:val="003867CE"/>
    <w:rsid w:val="00390780"/>
    <w:rsid w:val="00391391"/>
    <w:rsid w:val="0039142E"/>
    <w:rsid w:val="003921A5"/>
    <w:rsid w:val="00392A5C"/>
    <w:rsid w:val="003932BF"/>
    <w:rsid w:val="003933B6"/>
    <w:rsid w:val="003935D5"/>
    <w:rsid w:val="00393F15"/>
    <w:rsid w:val="0039491B"/>
    <w:rsid w:val="00394A14"/>
    <w:rsid w:val="00394C97"/>
    <w:rsid w:val="003952B6"/>
    <w:rsid w:val="003965B0"/>
    <w:rsid w:val="00396DEF"/>
    <w:rsid w:val="00396E96"/>
    <w:rsid w:val="003A080E"/>
    <w:rsid w:val="003A0C55"/>
    <w:rsid w:val="003A0C7E"/>
    <w:rsid w:val="003A1244"/>
    <w:rsid w:val="003A17D1"/>
    <w:rsid w:val="003A2A23"/>
    <w:rsid w:val="003A2FEE"/>
    <w:rsid w:val="003A3F12"/>
    <w:rsid w:val="003A631A"/>
    <w:rsid w:val="003A6F43"/>
    <w:rsid w:val="003A7E1B"/>
    <w:rsid w:val="003B2DDC"/>
    <w:rsid w:val="003B4A19"/>
    <w:rsid w:val="003B5580"/>
    <w:rsid w:val="003B56B7"/>
    <w:rsid w:val="003B60DF"/>
    <w:rsid w:val="003B6102"/>
    <w:rsid w:val="003B6192"/>
    <w:rsid w:val="003B69C1"/>
    <w:rsid w:val="003B6AC8"/>
    <w:rsid w:val="003B79F8"/>
    <w:rsid w:val="003C0DC0"/>
    <w:rsid w:val="003C1142"/>
    <w:rsid w:val="003C2A68"/>
    <w:rsid w:val="003C39DC"/>
    <w:rsid w:val="003C48F7"/>
    <w:rsid w:val="003C5573"/>
    <w:rsid w:val="003C69B3"/>
    <w:rsid w:val="003C77E4"/>
    <w:rsid w:val="003C78B9"/>
    <w:rsid w:val="003D2A75"/>
    <w:rsid w:val="003D307C"/>
    <w:rsid w:val="003D3B10"/>
    <w:rsid w:val="003D3F0F"/>
    <w:rsid w:val="003D5D1E"/>
    <w:rsid w:val="003D66EC"/>
    <w:rsid w:val="003E0603"/>
    <w:rsid w:val="003E1916"/>
    <w:rsid w:val="003E234D"/>
    <w:rsid w:val="003E53C2"/>
    <w:rsid w:val="003E6628"/>
    <w:rsid w:val="003E6CA2"/>
    <w:rsid w:val="003E7482"/>
    <w:rsid w:val="003E7C8A"/>
    <w:rsid w:val="003F014C"/>
    <w:rsid w:val="003F0598"/>
    <w:rsid w:val="003F1463"/>
    <w:rsid w:val="003F227B"/>
    <w:rsid w:val="003F2AD3"/>
    <w:rsid w:val="003F3643"/>
    <w:rsid w:val="003F36D7"/>
    <w:rsid w:val="003F5216"/>
    <w:rsid w:val="003F5AF8"/>
    <w:rsid w:val="003F5DE9"/>
    <w:rsid w:val="003F6269"/>
    <w:rsid w:val="003F68D6"/>
    <w:rsid w:val="003F6A94"/>
    <w:rsid w:val="003F7626"/>
    <w:rsid w:val="003F7870"/>
    <w:rsid w:val="003F7C8B"/>
    <w:rsid w:val="00400FBF"/>
    <w:rsid w:val="00402018"/>
    <w:rsid w:val="00402F3C"/>
    <w:rsid w:val="004032BB"/>
    <w:rsid w:val="00403573"/>
    <w:rsid w:val="00403763"/>
    <w:rsid w:val="00403C5D"/>
    <w:rsid w:val="004048E8"/>
    <w:rsid w:val="00404A4B"/>
    <w:rsid w:val="0040605D"/>
    <w:rsid w:val="00406157"/>
    <w:rsid w:val="0040615B"/>
    <w:rsid w:val="00407632"/>
    <w:rsid w:val="00411486"/>
    <w:rsid w:val="0041378C"/>
    <w:rsid w:val="0041527A"/>
    <w:rsid w:val="00416128"/>
    <w:rsid w:val="004164FC"/>
    <w:rsid w:val="0041650F"/>
    <w:rsid w:val="00421C50"/>
    <w:rsid w:val="0042333D"/>
    <w:rsid w:val="004239A5"/>
    <w:rsid w:val="00424C5C"/>
    <w:rsid w:val="00424D09"/>
    <w:rsid w:val="004251DB"/>
    <w:rsid w:val="004261D4"/>
    <w:rsid w:val="004268C8"/>
    <w:rsid w:val="004269CC"/>
    <w:rsid w:val="00430374"/>
    <w:rsid w:val="004353AB"/>
    <w:rsid w:val="00435AD4"/>
    <w:rsid w:val="00436A08"/>
    <w:rsid w:val="004378C1"/>
    <w:rsid w:val="00437C06"/>
    <w:rsid w:val="00442484"/>
    <w:rsid w:val="00442EDC"/>
    <w:rsid w:val="004434DE"/>
    <w:rsid w:val="004437BA"/>
    <w:rsid w:val="00444A3F"/>
    <w:rsid w:val="004454B3"/>
    <w:rsid w:val="004479D0"/>
    <w:rsid w:val="00447CF6"/>
    <w:rsid w:val="0045207F"/>
    <w:rsid w:val="0045274B"/>
    <w:rsid w:val="00453DF8"/>
    <w:rsid w:val="00456807"/>
    <w:rsid w:val="00462EFA"/>
    <w:rsid w:val="00463C30"/>
    <w:rsid w:val="00464020"/>
    <w:rsid w:val="004651B3"/>
    <w:rsid w:val="004653EE"/>
    <w:rsid w:val="00466FFE"/>
    <w:rsid w:val="004672EA"/>
    <w:rsid w:val="00467712"/>
    <w:rsid w:val="00471EB9"/>
    <w:rsid w:val="00476C0E"/>
    <w:rsid w:val="004774D0"/>
    <w:rsid w:val="0047758C"/>
    <w:rsid w:val="0048041E"/>
    <w:rsid w:val="00481467"/>
    <w:rsid w:val="00481DF3"/>
    <w:rsid w:val="00484103"/>
    <w:rsid w:val="00484153"/>
    <w:rsid w:val="0048457F"/>
    <w:rsid w:val="00484774"/>
    <w:rsid w:val="00485127"/>
    <w:rsid w:val="00485638"/>
    <w:rsid w:val="00485D47"/>
    <w:rsid w:val="0048633F"/>
    <w:rsid w:val="00486C4A"/>
    <w:rsid w:val="00486D21"/>
    <w:rsid w:val="00490A69"/>
    <w:rsid w:val="00490EDE"/>
    <w:rsid w:val="004916B6"/>
    <w:rsid w:val="00491A1A"/>
    <w:rsid w:val="00491FD2"/>
    <w:rsid w:val="00492126"/>
    <w:rsid w:val="0049226F"/>
    <w:rsid w:val="0049289B"/>
    <w:rsid w:val="0049716A"/>
    <w:rsid w:val="004975C1"/>
    <w:rsid w:val="0049776B"/>
    <w:rsid w:val="004977A1"/>
    <w:rsid w:val="004A0528"/>
    <w:rsid w:val="004A109C"/>
    <w:rsid w:val="004A26D0"/>
    <w:rsid w:val="004A367C"/>
    <w:rsid w:val="004A4247"/>
    <w:rsid w:val="004A48D7"/>
    <w:rsid w:val="004A5455"/>
    <w:rsid w:val="004A62E0"/>
    <w:rsid w:val="004B1514"/>
    <w:rsid w:val="004B1FFF"/>
    <w:rsid w:val="004B2E92"/>
    <w:rsid w:val="004B4A25"/>
    <w:rsid w:val="004B5C42"/>
    <w:rsid w:val="004B6AC4"/>
    <w:rsid w:val="004B6D29"/>
    <w:rsid w:val="004B7BAF"/>
    <w:rsid w:val="004C2049"/>
    <w:rsid w:val="004C3A14"/>
    <w:rsid w:val="004C42B3"/>
    <w:rsid w:val="004C4F38"/>
    <w:rsid w:val="004C52A6"/>
    <w:rsid w:val="004C54EC"/>
    <w:rsid w:val="004C6456"/>
    <w:rsid w:val="004C67E4"/>
    <w:rsid w:val="004C6A33"/>
    <w:rsid w:val="004D0073"/>
    <w:rsid w:val="004D146C"/>
    <w:rsid w:val="004D189D"/>
    <w:rsid w:val="004D1CE8"/>
    <w:rsid w:val="004D243C"/>
    <w:rsid w:val="004D3CFE"/>
    <w:rsid w:val="004D4AAA"/>
    <w:rsid w:val="004D5DC8"/>
    <w:rsid w:val="004D7D06"/>
    <w:rsid w:val="004E257E"/>
    <w:rsid w:val="004E2F2E"/>
    <w:rsid w:val="004E5536"/>
    <w:rsid w:val="004E5851"/>
    <w:rsid w:val="004E5C52"/>
    <w:rsid w:val="004E6E7E"/>
    <w:rsid w:val="004E6EA4"/>
    <w:rsid w:val="004E76A9"/>
    <w:rsid w:val="004E77D3"/>
    <w:rsid w:val="004F0680"/>
    <w:rsid w:val="004F078C"/>
    <w:rsid w:val="004F16B8"/>
    <w:rsid w:val="004F2A1D"/>
    <w:rsid w:val="004F6E24"/>
    <w:rsid w:val="00500681"/>
    <w:rsid w:val="00501A5E"/>
    <w:rsid w:val="00502CCD"/>
    <w:rsid w:val="005037D1"/>
    <w:rsid w:val="00503BEE"/>
    <w:rsid w:val="00505B2B"/>
    <w:rsid w:val="00505B54"/>
    <w:rsid w:val="00505F6B"/>
    <w:rsid w:val="005069A8"/>
    <w:rsid w:val="00510BDF"/>
    <w:rsid w:val="00511BA2"/>
    <w:rsid w:val="00513996"/>
    <w:rsid w:val="00513BA6"/>
    <w:rsid w:val="005152DC"/>
    <w:rsid w:val="00516622"/>
    <w:rsid w:val="00517FC5"/>
    <w:rsid w:val="0052122A"/>
    <w:rsid w:val="00521988"/>
    <w:rsid w:val="00522672"/>
    <w:rsid w:val="005232FF"/>
    <w:rsid w:val="005236C2"/>
    <w:rsid w:val="00526841"/>
    <w:rsid w:val="005311EE"/>
    <w:rsid w:val="00531245"/>
    <w:rsid w:val="00535750"/>
    <w:rsid w:val="00536CBC"/>
    <w:rsid w:val="005404BB"/>
    <w:rsid w:val="00540546"/>
    <w:rsid w:val="0054054B"/>
    <w:rsid w:val="005419A1"/>
    <w:rsid w:val="00541EC4"/>
    <w:rsid w:val="00543A3C"/>
    <w:rsid w:val="00544B0C"/>
    <w:rsid w:val="00544EDD"/>
    <w:rsid w:val="0054566A"/>
    <w:rsid w:val="0054596E"/>
    <w:rsid w:val="005460E6"/>
    <w:rsid w:val="00546183"/>
    <w:rsid w:val="0054637A"/>
    <w:rsid w:val="0054733D"/>
    <w:rsid w:val="005473FC"/>
    <w:rsid w:val="00547C1B"/>
    <w:rsid w:val="00550042"/>
    <w:rsid w:val="00551717"/>
    <w:rsid w:val="0055189F"/>
    <w:rsid w:val="00552F77"/>
    <w:rsid w:val="00553BA9"/>
    <w:rsid w:val="005546D1"/>
    <w:rsid w:val="00554BD0"/>
    <w:rsid w:val="00556254"/>
    <w:rsid w:val="005577E1"/>
    <w:rsid w:val="00560020"/>
    <w:rsid w:val="00561CDB"/>
    <w:rsid w:val="00561E7C"/>
    <w:rsid w:val="005629DF"/>
    <w:rsid w:val="005640F1"/>
    <w:rsid w:val="0056474E"/>
    <w:rsid w:val="0056516F"/>
    <w:rsid w:val="005668DF"/>
    <w:rsid w:val="00567CCB"/>
    <w:rsid w:val="00570F5C"/>
    <w:rsid w:val="0057204B"/>
    <w:rsid w:val="005735E4"/>
    <w:rsid w:val="005753FE"/>
    <w:rsid w:val="005770FF"/>
    <w:rsid w:val="005813D1"/>
    <w:rsid w:val="00584731"/>
    <w:rsid w:val="00584780"/>
    <w:rsid w:val="00584AAA"/>
    <w:rsid w:val="00585423"/>
    <w:rsid w:val="00592016"/>
    <w:rsid w:val="00592667"/>
    <w:rsid w:val="005928AF"/>
    <w:rsid w:val="00592FDD"/>
    <w:rsid w:val="00593B53"/>
    <w:rsid w:val="005945F4"/>
    <w:rsid w:val="005949D1"/>
    <w:rsid w:val="00595C02"/>
    <w:rsid w:val="005961BC"/>
    <w:rsid w:val="00597336"/>
    <w:rsid w:val="005A0F16"/>
    <w:rsid w:val="005A1153"/>
    <w:rsid w:val="005A1495"/>
    <w:rsid w:val="005A27D9"/>
    <w:rsid w:val="005A28A9"/>
    <w:rsid w:val="005A4677"/>
    <w:rsid w:val="005A495B"/>
    <w:rsid w:val="005A65F4"/>
    <w:rsid w:val="005A7C41"/>
    <w:rsid w:val="005B1500"/>
    <w:rsid w:val="005B1B81"/>
    <w:rsid w:val="005B2351"/>
    <w:rsid w:val="005B2677"/>
    <w:rsid w:val="005B427E"/>
    <w:rsid w:val="005B562D"/>
    <w:rsid w:val="005B5A02"/>
    <w:rsid w:val="005B6331"/>
    <w:rsid w:val="005B6388"/>
    <w:rsid w:val="005B693D"/>
    <w:rsid w:val="005B79D7"/>
    <w:rsid w:val="005C0F6B"/>
    <w:rsid w:val="005C176D"/>
    <w:rsid w:val="005C19B9"/>
    <w:rsid w:val="005C22C7"/>
    <w:rsid w:val="005C2DDE"/>
    <w:rsid w:val="005C300B"/>
    <w:rsid w:val="005C38D9"/>
    <w:rsid w:val="005C4307"/>
    <w:rsid w:val="005C4DAC"/>
    <w:rsid w:val="005C6BC8"/>
    <w:rsid w:val="005D1ED8"/>
    <w:rsid w:val="005D1F07"/>
    <w:rsid w:val="005D2D20"/>
    <w:rsid w:val="005D351E"/>
    <w:rsid w:val="005D5518"/>
    <w:rsid w:val="005D61D4"/>
    <w:rsid w:val="005D6E1E"/>
    <w:rsid w:val="005D7350"/>
    <w:rsid w:val="005E1198"/>
    <w:rsid w:val="005E1F5E"/>
    <w:rsid w:val="005E364C"/>
    <w:rsid w:val="005E3FD4"/>
    <w:rsid w:val="005E415A"/>
    <w:rsid w:val="005E436E"/>
    <w:rsid w:val="005E596C"/>
    <w:rsid w:val="005E7084"/>
    <w:rsid w:val="005E765B"/>
    <w:rsid w:val="005E78E8"/>
    <w:rsid w:val="005F0100"/>
    <w:rsid w:val="005F05A4"/>
    <w:rsid w:val="005F2CB5"/>
    <w:rsid w:val="005F3E4C"/>
    <w:rsid w:val="005F4AEC"/>
    <w:rsid w:val="005F52AE"/>
    <w:rsid w:val="005F57E9"/>
    <w:rsid w:val="005F5C66"/>
    <w:rsid w:val="005F5C86"/>
    <w:rsid w:val="005F6A72"/>
    <w:rsid w:val="00600A1D"/>
    <w:rsid w:val="00600DA2"/>
    <w:rsid w:val="006012BD"/>
    <w:rsid w:val="00604958"/>
    <w:rsid w:val="00605756"/>
    <w:rsid w:val="00605C08"/>
    <w:rsid w:val="00605D09"/>
    <w:rsid w:val="006064F0"/>
    <w:rsid w:val="00606BEA"/>
    <w:rsid w:val="0061088E"/>
    <w:rsid w:val="00612203"/>
    <w:rsid w:val="0061273A"/>
    <w:rsid w:val="006128DD"/>
    <w:rsid w:val="00613239"/>
    <w:rsid w:val="0061392D"/>
    <w:rsid w:val="0061458D"/>
    <w:rsid w:val="0061641F"/>
    <w:rsid w:val="00617199"/>
    <w:rsid w:val="00620442"/>
    <w:rsid w:val="0062056D"/>
    <w:rsid w:val="00621A16"/>
    <w:rsid w:val="00622E8E"/>
    <w:rsid w:val="006234C3"/>
    <w:rsid w:val="006241F1"/>
    <w:rsid w:val="00624FC1"/>
    <w:rsid w:val="00630684"/>
    <w:rsid w:val="00631A6F"/>
    <w:rsid w:val="00631BAA"/>
    <w:rsid w:val="00631C0B"/>
    <w:rsid w:val="00632989"/>
    <w:rsid w:val="0063357B"/>
    <w:rsid w:val="00634B48"/>
    <w:rsid w:val="0063771C"/>
    <w:rsid w:val="00637DE1"/>
    <w:rsid w:val="006404D6"/>
    <w:rsid w:val="006413BC"/>
    <w:rsid w:val="00642023"/>
    <w:rsid w:val="00642C1D"/>
    <w:rsid w:val="006439AB"/>
    <w:rsid w:val="00650067"/>
    <w:rsid w:val="0065063D"/>
    <w:rsid w:val="00651165"/>
    <w:rsid w:val="00651FC4"/>
    <w:rsid w:val="00652B1A"/>
    <w:rsid w:val="006534C4"/>
    <w:rsid w:val="00653739"/>
    <w:rsid w:val="0065528D"/>
    <w:rsid w:val="0065574C"/>
    <w:rsid w:val="00655F89"/>
    <w:rsid w:val="00656FC7"/>
    <w:rsid w:val="00657A10"/>
    <w:rsid w:val="00660D5A"/>
    <w:rsid w:val="00661E82"/>
    <w:rsid w:val="0066232D"/>
    <w:rsid w:val="00663AFB"/>
    <w:rsid w:val="00663E4D"/>
    <w:rsid w:val="00664AEF"/>
    <w:rsid w:val="00664FE0"/>
    <w:rsid w:val="00667F00"/>
    <w:rsid w:val="00670A62"/>
    <w:rsid w:val="00670D3C"/>
    <w:rsid w:val="006716C7"/>
    <w:rsid w:val="006728F5"/>
    <w:rsid w:val="00672EE4"/>
    <w:rsid w:val="00673319"/>
    <w:rsid w:val="00675115"/>
    <w:rsid w:val="006757A7"/>
    <w:rsid w:val="00675FBC"/>
    <w:rsid w:val="00675FC2"/>
    <w:rsid w:val="00676137"/>
    <w:rsid w:val="00676B5B"/>
    <w:rsid w:val="00676E6F"/>
    <w:rsid w:val="0068163A"/>
    <w:rsid w:val="0068222A"/>
    <w:rsid w:val="006828CA"/>
    <w:rsid w:val="00682E87"/>
    <w:rsid w:val="0068423D"/>
    <w:rsid w:val="00684DAB"/>
    <w:rsid w:val="006872E4"/>
    <w:rsid w:val="00687BAD"/>
    <w:rsid w:val="00690451"/>
    <w:rsid w:val="00690A7D"/>
    <w:rsid w:val="00692D60"/>
    <w:rsid w:val="00692E89"/>
    <w:rsid w:val="00693218"/>
    <w:rsid w:val="00693291"/>
    <w:rsid w:val="006937B7"/>
    <w:rsid w:val="00693903"/>
    <w:rsid w:val="00695F6B"/>
    <w:rsid w:val="00696371"/>
    <w:rsid w:val="00696466"/>
    <w:rsid w:val="00697BB3"/>
    <w:rsid w:val="006A1C97"/>
    <w:rsid w:val="006A2ABE"/>
    <w:rsid w:val="006A4C63"/>
    <w:rsid w:val="006A7951"/>
    <w:rsid w:val="006B0CD4"/>
    <w:rsid w:val="006B11A3"/>
    <w:rsid w:val="006B1DD8"/>
    <w:rsid w:val="006B286B"/>
    <w:rsid w:val="006B377E"/>
    <w:rsid w:val="006B55A9"/>
    <w:rsid w:val="006C0D10"/>
    <w:rsid w:val="006C1318"/>
    <w:rsid w:val="006C1BCA"/>
    <w:rsid w:val="006C4A3B"/>
    <w:rsid w:val="006C56DD"/>
    <w:rsid w:val="006C6A87"/>
    <w:rsid w:val="006C737E"/>
    <w:rsid w:val="006C7B4B"/>
    <w:rsid w:val="006C7CA1"/>
    <w:rsid w:val="006D223A"/>
    <w:rsid w:val="006D67CF"/>
    <w:rsid w:val="006D69F2"/>
    <w:rsid w:val="006D7253"/>
    <w:rsid w:val="006D749E"/>
    <w:rsid w:val="006E021E"/>
    <w:rsid w:val="006E0E60"/>
    <w:rsid w:val="006E0FA9"/>
    <w:rsid w:val="006E12D6"/>
    <w:rsid w:val="006E1679"/>
    <w:rsid w:val="006E17AD"/>
    <w:rsid w:val="006E1C0D"/>
    <w:rsid w:val="006E200F"/>
    <w:rsid w:val="006E3E7F"/>
    <w:rsid w:val="006E4111"/>
    <w:rsid w:val="006E592C"/>
    <w:rsid w:val="006E6BC8"/>
    <w:rsid w:val="006E733D"/>
    <w:rsid w:val="006F004B"/>
    <w:rsid w:val="006F071B"/>
    <w:rsid w:val="006F0779"/>
    <w:rsid w:val="006F0FF5"/>
    <w:rsid w:val="006F12B4"/>
    <w:rsid w:val="006F1F55"/>
    <w:rsid w:val="006F2B10"/>
    <w:rsid w:val="006F3A4E"/>
    <w:rsid w:val="006F3C36"/>
    <w:rsid w:val="006F4D0C"/>
    <w:rsid w:val="006F4D8D"/>
    <w:rsid w:val="006F4E8C"/>
    <w:rsid w:val="006F526F"/>
    <w:rsid w:val="006F543E"/>
    <w:rsid w:val="006F606E"/>
    <w:rsid w:val="006F6129"/>
    <w:rsid w:val="006F7849"/>
    <w:rsid w:val="007016F0"/>
    <w:rsid w:val="0070188F"/>
    <w:rsid w:val="0070289D"/>
    <w:rsid w:val="00702E14"/>
    <w:rsid w:val="007037B3"/>
    <w:rsid w:val="00705437"/>
    <w:rsid w:val="00705C3E"/>
    <w:rsid w:val="00705CA9"/>
    <w:rsid w:val="00706E46"/>
    <w:rsid w:val="00707BB2"/>
    <w:rsid w:val="00710320"/>
    <w:rsid w:val="00711D01"/>
    <w:rsid w:val="00711E5D"/>
    <w:rsid w:val="00713412"/>
    <w:rsid w:val="0071508B"/>
    <w:rsid w:val="00720224"/>
    <w:rsid w:val="007215DB"/>
    <w:rsid w:val="00721736"/>
    <w:rsid w:val="0072317E"/>
    <w:rsid w:val="00723DF0"/>
    <w:rsid w:val="007256C5"/>
    <w:rsid w:val="007262C9"/>
    <w:rsid w:val="00726AFF"/>
    <w:rsid w:val="00726EA0"/>
    <w:rsid w:val="007274DF"/>
    <w:rsid w:val="00731CB1"/>
    <w:rsid w:val="0073295F"/>
    <w:rsid w:val="00732987"/>
    <w:rsid w:val="00734C02"/>
    <w:rsid w:val="00737CC0"/>
    <w:rsid w:val="00737CEC"/>
    <w:rsid w:val="0074196A"/>
    <w:rsid w:val="00742200"/>
    <w:rsid w:val="00743630"/>
    <w:rsid w:val="00745D4D"/>
    <w:rsid w:val="0074629A"/>
    <w:rsid w:val="0074787F"/>
    <w:rsid w:val="00750217"/>
    <w:rsid w:val="00750AEF"/>
    <w:rsid w:val="00750DEF"/>
    <w:rsid w:val="00751EB3"/>
    <w:rsid w:val="00751FED"/>
    <w:rsid w:val="00752055"/>
    <w:rsid w:val="00752A66"/>
    <w:rsid w:val="00753105"/>
    <w:rsid w:val="007534F6"/>
    <w:rsid w:val="00754019"/>
    <w:rsid w:val="007544B8"/>
    <w:rsid w:val="007578B5"/>
    <w:rsid w:val="007609DC"/>
    <w:rsid w:val="00760C16"/>
    <w:rsid w:val="0076218C"/>
    <w:rsid w:val="00763680"/>
    <w:rsid w:val="007636EA"/>
    <w:rsid w:val="0076523B"/>
    <w:rsid w:val="0076721C"/>
    <w:rsid w:val="007672E7"/>
    <w:rsid w:val="00767DD2"/>
    <w:rsid w:val="00770A87"/>
    <w:rsid w:val="00771A31"/>
    <w:rsid w:val="00772B7D"/>
    <w:rsid w:val="00772D58"/>
    <w:rsid w:val="0077391D"/>
    <w:rsid w:val="00776DDC"/>
    <w:rsid w:val="007777F8"/>
    <w:rsid w:val="00777831"/>
    <w:rsid w:val="007823E2"/>
    <w:rsid w:val="0078321A"/>
    <w:rsid w:val="00784D14"/>
    <w:rsid w:val="00790D6E"/>
    <w:rsid w:val="00791269"/>
    <w:rsid w:val="0079185D"/>
    <w:rsid w:val="00791E22"/>
    <w:rsid w:val="0079232B"/>
    <w:rsid w:val="00792426"/>
    <w:rsid w:val="00793171"/>
    <w:rsid w:val="00794003"/>
    <w:rsid w:val="007949FC"/>
    <w:rsid w:val="007972DF"/>
    <w:rsid w:val="007979BA"/>
    <w:rsid w:val="007A07AC"/>
    <w:rsid w:val="007A0EED"/>
    <w:rsid w:val="007A19D3"/>
    <w:rsid w:val="007A2213"/>
    <w:rsid w:val="007A2C23"/>
    <w:rsid w:val="007A3162"/>
    <w:rsid w:val="007A35E6"/>
    <w:rsid w:val="007A4274"/>
    <w:rsid w:val="007A4CCA"/>
    <w:rsid w:val="007A6458"/>
    <w:rsid w:val="007A7A59"/>
    <w:rsid w:val="007B16AE"/>
    <w:rsid w:val="007B1FD6"/>
    <w:rsid w:val="007B29A5"/>
    <w:rsid w:val="007B34A1"/>
    <w:rsid w:val="007B3D4A"/>
    <w:rsid w:val="007B4268"/>
    <w:rsid w:val="007B4D76"/>
    <w:rsid w:val="007B5A11"/>
    <w:rsid w:val="007B6691"/>
    <w:rsid w:val="007B6BAE"/>
    <w:rsid w:val="007C0166"/>
    <w:rsid w:val="007C07C9"/>
    <w:rsid w:val="007C112E"/>
    <w:rsid w:val="007C11FD"/>
    <w:rsid w:val="007C255B"/>
    <w:rsid w:val="007C3F7B"/>
    <w:rsid w:val="007C4191"/>
    <w:rsid w:val="007C4458"/>
    <w:rsid w:val="007C4478"/>
    <w:rsid w:val="007C76C9"/>
    <w:rsid w:val="007D06E7"/>
    <w:rsid w:val="007D071B"/>
    <w:rsid w:val="007D081B"/>
    <w:rsid w:val="007D2AFA"/>
    <w:rsid w:val="007D2D01"/>
    <w:rsid w:val="007D2F94"/>
    <w:rsid w:val="007D3B7D"/>
    <w:rsid w:val="007D3BDC"/>
    <w:rsid w:val="007D4FDA"/>
    <w:rsid w:val="007D5579"/>
    <w:rsid w:val="007D5605"/>
    <w:rsid w:val="007D5A0B"/>
    <w:rsid w:val="007E05A4"/>
    <w:rsid w:val="007E1B78"/>
    <w:rsid w:val="007E2AFE"/>
    <w:rsid w:val="007E2C07"/>
    <w:rsid w:val="007E3CA5"/>
    <w:rsid w:val="007E466E"/>
    <w:rsid w:val="007E617D"/>
    <w:rsid w:val="007E6639"/>
    <w:rsid w:val="007E6ED7"/>
    <w:rsid w:val="007E7526"/>
    <w:rsid w:val="007E7586"/>
    <w:rsid w:val="007E7AD5"/>
    <w:rsid w:val="007F02F4"/>
    <w:rsid w:val="007F122E"/>
    <w:rsid w:val="007F286B"/>
    <w:rsid w:val="007F4264"/>
    <w:rsid w:val="007F597C"/>
    <w:rsid w:val="007F70D9"/>
    <w:rsid w:val="007F72F6"/>
    <w:rsid w:val="00802594"/>
    <w:rsid w:val="008027AB"/>
    <w:rsid w:val="00802B05"/>
    <w:rsid w:val="00803CAA"/>
    <w:rsid w:val="00803F9A"/>
    <w:rsid w:val="00804E2D"/>
    <w:rsid w:val="00805D0C"/>
    <w:rsid w:val="008061F2"/>
    <w:rsid w:val="0080705D"/>
    <w:rsid w:val="008074A1"/>
    <w:rsid w:val="00812640"/>
    <w:rsid w:val="008127D9"/>
    <w:rsid w:val="008146FA"/>
    <w:rsid w:val="00814D37"/>
    <w:rsid w:val="00815543"/>
    <w:rsid w:val="0081615D"/>
    <w:rsid w:val="00816F24"/>
    <w:rsid w:val="0082089F"/>
    <w:rsid w:val="00820DCE"/>
    <w:rsid w:val="00822B83"/>
    <w:rsid w:val="0082323F"/>
    <w:rsid w:val="00823DD5"/>
    <w:rsid w:val="00824487"/>
    <w:rsid w:val="00825351"/>
    <w:rsid w:val="0082690F"/>
    <w:rsid w:val="00826AC6"/>
    <w:rsid w:val="00826C6B"/>
    <w:rsid w:val="00827082"/>
    <w:rsid w:val="00833BFB"/>
    <w:rsid w:val="00833FAB"/>
    <w:rsid w:val="00834DCF"/>
    <w:rsid w:val="00835198"/>
    <w:rsid w:val="00836987"/>
    <w:rsid w:val="00837059"/>
    <w:rsid w:val="00840598"/>
    <w:rsid w:val="00840737"/>
    <w:rsid w:val="00840CC8"/>
    <w:rsid w:val="00842344"/>
    <w:rsid w:val="00842713"/>
    <w:rsid w:val="00843254"/>
    <w:rsid w:val="008449B3"/>
    <w:rsid w:val="00846628"/>
    <w:rsid w:val="0084686B"/>
    <w:rsid w:val="00846ED6"/>
    <w:rsid w:val="00847754"/>
    <w:rsid w:val="00851820"/>
    <w:rsid w:val="00851B6E"/>
    <w:rsid w:val="00852241"/>
    <w:rsid w:val="00852A1C"/>
    <w:rsid w:val="00855746"/>
    <w:rsid w:val="00855B7B"/>
    <w:rsid w:val="008562F5"/>
    <w:rsid w:val="008564F1"/>
    <w:rsid w:val="00857080"/>
    <w:rsid w:val="008601CD"/>
    <w:rsid w:val="00861589"/>
    <w:rsid w:val="008617EB"/>
    <w:rsid w:val="008621D6"/>
    <w:rsid w:val="0086287D"/>
    <w:rsid w:val="00863A9E"/>
    <w:rsid w:val="00863F8B"/>
    <w:rsid w:val="00863FC4"/>
    <w:rsid w:val="00864829"/>
    <w:rsid w:val="008649B7"/>
    <w:rsid w:val="008656E8"/>
    <w:rsid w:val="0086678B"/>
    <w:rsid w:val="00871426"/>
    <w:rsid w:val="0087193B"/>
    <w:rsid w:val="00871CE6"/>
    <w:rsid w:val="00872447"/>
    <w:rsid w:val="008733BC"/>
    <w:rsid w:val="00876318"/>
    <w:rsid w:val="00877696"/>
    <w:rsid w:val="00877D10"/>
    <w:rsid w:val="0088034D"/>
    <w:rsid w:val="00880511"/>
    <w:rsid w:val="00881DC6"/>
    <w:rsid w:val="00881EC3"/>
    <w:rsid w:val="00882920"/>
    <w:rsid w:val="00882D9F"/>
    <w:rsid w:val="00883FF8"/>
    <w:rsid w:val="00884A32"/>
    <w:rsid w:val="008851B1"/>
    <w:rsid w:val="008855FF"/>
    <w:rsid w:val="008871FE"/>
    <w:rsid w:val="008875CE"/>
    <w:rsid w:val="0089058C"/>
    <w:rsid w:val="00890B22"/>
    <w:rsid w:val="0089434C"/>
    <w:rsid w:val="008954D6"/>
    <w:rsid w:val="00895D07"/>
    <w:rsid w:val="00897531"/>
    <w:rsid w:val="008A0E3C"/>
    <w:rsid w:val="008A1131"/>
    <w:rsid w:val="008A16F9"/>
    <w:rsid w:val="008A1D36"/>
    <w:rsid w:val="008A2E76"/>
    <w:rsid w:val="008A33BF"/>
    <w:rsid w:val="008A45D6"/>
    <w:rsid w:val="008A4909"/>
    <w:rsid w:val="008A498A"/>
    <w:rsid w:val="008A56DA"/>
    <w:rsid w:val="008A5D75"/>
    <w:rsid w:val="008A7D40"/>
    <w:rsid w:val="008A7F1D"/>
    <w:rsid w:val="008B06D1"/>
    <w:rsid w:val="008B42B4"/>
    <w:rsid w:val="008B51E4"/>
    <w:rsid w:val="008B588B"/>
    <w:rsid w:val="008B5CD3"/>
    <w:rsid w:val="008C04C0"/>
    <w:rsid w:val="008C07C4"/>
    <w:rsid w:val="008C1194"/>
    <w:rsid w:val="008C141E"/>
    <w:rsid w:val="008C2520"/>
    <w:rsid w:val="008C291E"/>
    <w:rsid w:val="008C32EA"/>
    <w:rsid w:val="008C3514"/>
    <w:rsid w:val="008C4D2B"/>
    <w:rsid w:val="008C60E2"/>
    <w:rsid w:val="008C710B"/>
    <w:rsid w:val="008C7F96"/>
    <w:rsid w:val="008D2972"/>
    <w:rsid w:val="008D3343"/>
    <w:rsid w:val="008D3B61"/>
    <w:rsid w:val="008D61E6"/>
    <w:rsid w:val="008D6C02"/>
    <w:rsid w:val="008D6DCD"/>
    <w:rsid w:val="008E0238"/>
    <w:rsid w:val="008E086C"/>
    <w:rsid w:val="008E0BE3"/>
    <w:rsid w:val="008E0DF6"/>
    <w:rsid w:val="008E11C6"/>
    <w:rsid w:val="008E1BD0"/>
    <w:rsid w:val="008E4551"/>
    <w:rsid w:val="008E4758"/>
    <w:rsid w:val="008E4B7E"/>
    <w:rsid w:val="008E57A6"/>
    <w:rsid w:val="008E67DD"/>
    <w:rsid w:val="008E7391"/>
    <w:rsid w:val="008E7689"/>
    <w:rsid w:val="008E7BF1"/>
    <w:rsid w:val="008F11CB"/>
    <w:rsid w:val="008F3B9A"/>
    <w:rsid w:val="008F5EC9"/>
    <w:rsid w:val="008F66EE"/>
    <w:rsid w:val="00901BCE"/>
    <w:rsid w:val="00901CA7"/>
    <w:rsid w:val="009023D1"/>
    <w:rsid w:val="00902F1A"/>
    <w:rsid w:val="0090413F"/>
    <w:rsid w:val="0090536D"/>
    <w:rsid w:val="0091024D"/>
    <w:rsid w:val="00911042"/>
    <w:rsid w:val="009110BC"/>
    <w:rsid w:val="009114EE"/>
    <w:rsid w:val="009116F8"/>
    <w:rsid w:val="0091174F"/>
    <w:rsid w:val="00911B19"/>
    <w:rsid w:val="00912C3A"/>
    <w:rsid w:val="00914492"/>
    <w:rsid w:val="00915F75"/>
    <w:rsid w:val="0091621D"/>
    <w:rsid w:val="00916B81"/>
    <w:rsid w:val="00920579"/>
    <w:rsid w:val="0092059D"/>
    <w:rsid w:val="00920A3E"/>
    <w:rsid w:val="00922084"/>
    <w:rsid w:val="009222C7"/>
    <w:rsid w:val="00922451"/>
    <w:rsid w:val="00923403"/>
    <w:rsid w:val="00924030"/>
    <w:rsid w:val="00924538"/>
    <w:rsid w:val="00924C44"/>
    <w:rsid w:val="0092549A"/>
    <w:rsid w:val="00925FCC"/>
    <w:rsid w:val="00926CD3"/>
    <w:rsid w:val="00926EAA"/>
    <w:rsid w:val="009273C8"/>
    <w:rsid w:val="0092753B"/>
    <w:rsid w:val="009275A8"/>
    <w:rsid w:val="00927B3A"/>
    <w:rsid w:val="009317D7"/>
    <w:rsid w:val="0093359E"/>
    <w:rsid w:val="00933617"/>
    <w:rsid w:val="00934057"/>
    <w:rsid w:val="00934116"/>
    <w:rsid w:val="00934D7D"/>
    <w:rsid w:val="00935AE5"/>
    <w:rsid w:val="00936399"/>
    <w:rsid w:val="009363CF"/>
    <w:rsid w:val="0093769E"/>
    <w:rsid w:val="0094087C"/>
    <w:rsid w:val="009411FE"/>
    <w:rsid w:val="00941423"/>
    <w:rsid w:val="00942972"/>
    <w:rsid w:val="0094349E"/>
    <w:rsid w:val="00944DE2"/>
    <w:rsid w:val="00945649"/>
    <w:rsid w:val="00946C45"/>
    <w:rsid w:val="00947EEA"/>
    <w:rsid w:val="00947FAE"/>
    <w:rsid w:val="009509FE"/>
    <w:rsid w:val="0095149F"/>
    <w:rsid w:val="009518DC"/>
    <w:rsid w:val="00951FB6"/>
    <w:rsid w:val="00952B3D"/>
    <w:rsid w:val="009530C8"/>
    <w:rsid w:val="0095419A"/>
    <w:rsid w:val="00954D71"/>
    <w:rsid w:val="00955476"/>
    <w:rsid w:val="009562C5"/>
    <w:rsid w:val="0095703A"/>
    <w:rsid w:val="0095773D"/>
    <w:rsid w:val="00957D99"/>
    <w:rsid w:val="00957E8F"/>
    <w:rsid w:val="00960A7C"/>
    <w:rsid w:val="00961E12"/>
    <w:rsid w:val="0096360D"/>
    <w:rsid w:val="009662EB"/>
    <w:rsid w:val="00966C3A"/>
    <w:rsid w:val="00966F2C"/>
    <w:rsid w:val="00967B93"/>
    <w:rsid w:val="00972124"/>
    <w:rsid w:val="00973EFA"/>
    <w:rsid w:val="009745F2"/>
    <w:rsid w:val="00974FC8"/>
    <w:rsid w:val="0097505F"/>
    <w:rsid w:val="00980F10"/>
    <w:rsid w:val="00981C2F"/>
    <w:rsid w:val="00982141"/>
    <w:rsid w:val="009828B2"/>
    <w:rsid w:val="00983602"/>
    <w:rsid w:val="00984538"/>
    <w:rsid w:val="009847C6"/>
    <w:rsid w:val="00986242"/>
    <w:rsid w:val="009865C8"/>
    <w:rsid w:val="00987BF4"/>
    <w:rsid w:val="00987C41"/>
    <w:rsid w:val="0099000E"/>
    <w:rsid w:val="009905EF"/>
    <w:rsid w:val="0099276D"/>
    <w:rsid w:val="00993DAC"/>
    <w:rsid w:val="009943F2"/>
    <w:rsid w:val="0099471C"/>
    <w:rsid w:val="009952A0"/>
    <w:rsid w:val="009954FE"/>
    <w:rsid w:val="00995CD2"/>
    <w:rsid w:val="009968CF"/>
    <w:rsid w:val="00997213"/>
    <w:rsid w:val="009A004A"/>
    <w:rsid w:val="009A0E07"/>
    <w:rsid w:val="009A256B"/>
    <w:rsid w:val="009A356A"/>
    <w:rsid w:val="009A3718"/>
    <w:rsid w:val="009A377F"/>
    <w:rsid w:val="009A41DF"/>
    <w:rsid w:val="009A6FF8"/>
    <w:rsid w:val="009A71E3"/>
    <w:rsid w:val="009A7B8D"/>
    <w:rsid w:val="009B038D"/>
    <w:rsid w:val="009B32FB"/>
    <w:rsid w:val="009B5BAD"/>
    <w:rsid w:val="009B6557"/>
    <w:rsid w:val="009C102A"/>
    <w:rsid w:val="009C10BF"/>
    <w:rsid w:val="009C2280"/>
    <w:rsid w:val="009C42E9"/>
    <w:rsid w:val="009C561C"/>
    <w:rsid w:val="009C56DE"/>
    <w:rsid w:val="009C68D4"/>
    <w:rsid w:val="009C7F52"/>
    <w:rsid w:val="009D1023"/>
    <w:rsid w:val="009D2ECE"/>
    <w:rsid w:val="009D41AD"/>
    <w:rsid w:val="009D4AF5"/>
    <w:rsid w:val="009D5213"/>
    <w:rsid w:val="009D6049"/>
    <w:rsid w:val="009D6AF8"/>
    <w:rsid w:val="009D7EBF"/>
    <w:rsid w:val="009E01D3"/>
    <w:rsid w:val="009E1223"/>
    <w:rsid w:val="009E2671"/>
    <w:rsid w:val="009E3057"/>
    <w:rsid w:val="009E3CB3"/>
    <w:rsid w:val="009E3DD3"/>
    <w:rsid w:val="009E476A"/>
    <w:rsid w:val="009E5823"/>
    <w:rsid w:val="009E61ED"/>
    <w:rsid w:val="009F0203"/>
    <w:rsid w:val="009F034E"/>
    <w:rsid w:val="009F063B"/>
    <w:rsid w:val="009F1124"/>
    <w:rsid w:val="009F1CC0"/>
    <w:rsid w:val="009F268E"/>
    <w:rsid w:val="009F4893"/>
    <w:rsid w:val="009F71DD"/>
    <w:rsid w:val="009F7E5C"/>
    <w:rsid w:val="00A002E5"/>
    <w:rsid w:val="00A00444"/>
    <w:rsid w:val="00A0185A"/>
    <w:rsid w:val="00A02359"/>
    <w:rsid w:val="00A03104"/>
    <w:rsid w:val="00A05239"/>
    <w:rsid w:val="00A06396"/>
    <w:rsid w:val="00A06556"/>
    <w:rsid w:val="00A069F8"/>
    <w:rsid w:val="00A06A4B"/>
    <w:rsid w:val="00A07170"/>
    <w:rsid w:val="00A07C55"/>
    <w:rsid w:val="00A103C1"/>
    <w:rsid w:val="00A10A92"/>
    <w:rsid w:val="00A114F6"/>
    <w:rsid w:val="00A11583"/>
    <w:rsid w:val="00A11E78"/>
    <w:rsid w:val="00A126AB"/>
    <w:rsid w:val="00A12DD9"/>
    <w:rsid w:val="00A12DE5"/>
    <w:rsid w:val="00A144C7"/>
    <w:rsid w:val="00A14CB9"/>
    <w:rsid w:val="00A14DFE"/>
    <w:rsid w:val="00A15EC7"/>
    <w:rsid w:val="00A1602A"/>
    <w:rsid w:val="00A17BFD"/>
    <w:rsid w:val="00A2049F"/>
    <w:rsid w:val="00A2068D"/>
    <w:rsid w:val="00A2157E"/>
    <w:rsid w:val="00A22512"/>
    <w:rsid w:val="00A24B5C"/>
    <w:rsid w:val="00A25A8E"/>
    <w:rsid w:val="00A25D6A"/>
    <w:rsid w:val="00A26888"/>
    <w:rsid w:val="00A269B5"/>
    <w:rsid w:val="00A301B6"/>
    <w:rsid w:val="00A31454"/>
    <w:rsid w:val="00A32829"/>
    <w:rsid w:val="00A32E49"/>
    <w:rsid w:val="00A369EB"/>
    <w:rsid w:val="00A36BD4"/>
    <w:rsid w:val="00A36D32"/>
    <w:rsid w:val="00A4007E"/>
    <w:rsid w:val="00A40660"/>
    <w:rsid w:val="00A41325"/>
    <w:rsid w:val="00A4209E"/>
    <w:rsid w:val="00A42E61"/>
    <w:rsid w:val="00A42F8B"/>
    <w:rsid w:val="00A43B52"/>
    <w:rsid w:val="00A43D9B"/>
    <w:rsid w:val="00A45093"/>
    <w:rsid w:val="00A45B87"/>
    <w:rsid w:val="00A45BAB"/>
    <w:rsid w:val="00A47920"/>
    <w:rsid w:val="00A47D5B"/>
    <w:rsid w:val="00A51DCA"/>
    <w:rsid w:val="00A5490F"/>
    <w:rsid w:val="00A54A38"/>
    <w:rsid w:val="00A555EA"/>
    <w:rsid w:val="00A5578A"/>
    <w:rsid w:val="00A55941"/>
    <w:rsid w:val="00A576CC"/>
    <w:rsid w:val="00A61374"/>
    <w:rsid w:val="00A63DEC"/>
    <w:rsid w:val="00A64583"/>
    <w:rsid w:val="00A64CFC"/>
    <w:rsid w:val="00A6602E"/>
    <w:rsid w:val="00A661B6"/>
    <w:rsid w:val="00A668D4"/>
    <w:rsid w:val="00A67D85"/>
    <w:rsid w:val="00A7059E"/>
    <w:rsid w:val="00A73A6E"/>
    <w:rsid w:val="00A73BCC"/>
    <w:rsid w:val="00A756EB"/>
    <w:rsid w:val="00A75E12"/>
    <w:rsid w:val="00A764A0"/>
    <w:rsid w:val="00A768AB"/>
    <w:rsid w:val="00A76BFE"/>
    <w:rsid w:val="00A7798A"/>
    <w:rsid w:val="00A80D42"/>
    <w:rsid w:val="00A80DF0"/>
    <w:rsid w:val="00A82F87"/>
    <w:rsid w:val="00A852C9"/>
    <w:rsid w:val="00A853CA"/>
    <w:rsid w:val="00A858A9"/>
    <w:rsid w:val="00A85A72"/>
    <w:rsid w:val="00A87B9C"/>
    <w:rsid w:val="00A912ED"/>
    <w:rsid w:val="00A9156A"/>
    <w:rsid w:val="00A92AC5"/>
    <w:rsid w:val="00A940DF"/>
    <w:rsid w:val="00A96732"/>
    <w:rsid w:val="00AA0014"/>
    <w:rsid w:val="00AA1349"/>
    <w:rsid w:val="00AA1885"/>
    <w:rsid w:val="00AA1CF5"/>
    <w:rsid w:val="00AA2417"/>
    <w:rsid w:val="00AA2619"/>
    <w:rsid w:val="00AA3632"/>
    <w:rsid w:val="00AA37C5"/>
    <w:rsid w:val="00AA455A"/>
    <w:rsid w:val="00AA6233"/>
    <w:rsid w:val="00AA6E99"/>
    <w:rsid w:val="00AB014B"/>
    <w:rsid w:val="00AB01E0"/>
    <w:rsid w:val="00AB0799"/>
    <w:rsid w:val="00AB0CA5"/>
    <w:rsid w:val="00AB19E2"/>
    <w:rsid w:val="00AB228B"/>
    <w:rsid w:val="00AB487E"/>
    <w:rsid w:val="00AB4BE4"/>
    <w:rsid w:val="00AB4D38"/>
    <w:rsid w:val="00AB4E1A"/>
    <w:rsid w:val="00AB553A"/>
    <w:rsid w:val="00AB6B98"/>
    <w:rsid w:val="00AC0578"/>
    <w:rsid w:val="00AC1B20"/>
    <w:rsid w:val="00AC2460"/>
    <w:rsid w:val="00AC30D8"/>
    <w:rsid w:val="00AC3408"/>
    <w:rsid w:val="00AC3F1A"/>
    <w:rsid w:val="00AC649F"/>
    <w:rsid w:val="00AC68AD"/>
    <w:rsid w:val="00AC751F"/>
    <w:rsid w:val="00AD1D5C"/>
    <w:rsid w:val="00AD236F"/>
    <w:rsid w:val="00AD303F"/>
    <w:rsid w:val="00AD3261"/>
    <w:rsid w:val="00AD4731"/>
    <w:rsid w:val="00AD50E4"/>
    <w:rsid w:val="00AD5E5C"/>
    <w:rsid w:val="00AD65F6"/>
    <w:rsid w:val="00AD76B4"/>
    <w:rsid w:val="00AD796F"/>
    <w:rsid w:val="00AE04E6"/>
    <w:rsid w:val="00AE12DF"/>
    <w:rsid w:val="00AE1CC5"/>
    <w:rsid w:val="00AE307D"/>
    <w:rsid w:val="00AE3C99"/>
    <w:rsid w:val="00AE554C"/>
    <w:rsid w:val="00AE640A"/>
    <w:rsid w:val="00AE733B"/>
    <w:rsid w:val="00AE7B48"/>
    <w:rsid w:val="00AF286F"/>
    <w:rsid w:val="00AF3BA5"/>
    <w:rsid w:val="00AF613B"/>
    <w:rsid w:val="00AF67B3"/>
    <w:rsid w:val="00AF6B4E"/>
    <w:rsid w:val="00B018A3"/>
    <w:rsid w:val="00B02896"/>
    <w:rsid w:val="00B02C13"/>
    <w:rsid w:val="00B02E82"/>
    <w:rsid w:val="00B05229"/>
    <w:rsid w:val="00B0634C"/>
    <w:rsid w:val="00B11038"/>
    <w:rsid w:val="00B1159F"/>
    <w:rsid w:val="00B12123"/>
    <w:rsid w:val="00B129B6"/>
    <w:rsid w:val="00B135C6"/>
    <w:rsid w:val="00B1381F"/>
    <w:rsid w:val="00B14242"/>
    <w:rsid w:val="00B147EF"/>
    <w:rsid w:val="00B15E31"/>
    <w:rsid w:val="00B16A0B"/>
    <w:rsid w:val="00B20208"/>
    <w:rsid w:val="00B20410"/>
    <w:rsid w:val="00B21923"/>
    <w:rsid w:val="00B22F73"/>
    <w:rsid w:val="00B23873"/>
    <w:rsid w:val="00B238D4"/>
    <w:rsid w:val="00B2408A"/>
    <w:rsid w:val="00B24C05"/>
    <w:rsid w:val="00B2627C"/>
    <w:rsid w:val="00B26BDE"/>
    <w:rsid w:val="00B26C00"/>
    <w:rsid w:val="00B2701D"/>
    <w:rsid w:val="00B3005B"/>
    <w:rsid w:val="00B305F0"/>
    <w:rsid w:val="00B31564"/>
    <w:rsid w:val="00B3258E"/>
    <w:rsid w:val="00B33B31"/>
    <w:rsid w:val="00B3467E"/>
    <w:rsid w:val="00B3491D"/>
    <w:rsid w:val="00B349F8"/>
    <w:rsid w:val="00B352BB"/>
    <w:rsid w:val="00B37AC9"/>
    <w:rsid w:val="00B40EFB"/>
    <w:rsid w:val="00B417C5"/>
    <w:rsid w:val="00B43189"/>
    <w:rsid w:val="00B43881"/>
    <w:rsid w:val="00B4505D"/>
    <w:rsid w:val="00B45CE0"/>
    <w:rsid w:val="00B46122"/>
    <w:rsid w:val="00B46AAD"/>
    <w:rsid w:val="00B47C2B"/>
    <w:rsid w:val="00B508F6"/>
    <w:rsid w:val="00B51354"/>
    <w:rsid w:val="00B54038"/>
    <w:rsid w:val="00B54FAD"/>
    <w:rsid w:val="00B556DC"/>
    <w:rsid w:val="00B55722"/>
    <w:rsid w:val="00B56FB5"/>
    <w:rsid w:val="00B60D4F"/>
    <w:rsid w:val="00B6108C"/>
    <w:rsid w:val="00B61926"/>
    <w:rsid w:val="00B62832"/>
    <w:rsid w:val="00B6363F"/>
    <w:rsid w:val="00B63EE2"/>
    <w:rsid w:val="00B64255"/>
    <w:rsid w:val="00B6442E"/>
    <w:rsid w:val="00B652EF"/>
    <w:rsid w:val="00B6563D"/>
    <w:rsid w:val="00B657F6"/>
    <w:rsid w:val="00B71268"/>
    <w:rsid w:val="00B752F7"/>
    <w:rsid w:val="00B76249"/>
    <w:rsid w:val="00B77558"/>
    <w:rsid w:val="00B77624"/>
    <w:rsid w:val="00B77CBE"/>
    <w:rsid w:val="00B83441"/>
    <w:rsid w:val="00B83721"/>
    <w:rsid w:val="00B838C6"/>
    <w:rsid w:val="00B846E7"/>
    <w:rsid w:val="00B8676A"/>
    <w:rsid w:val="00B86A41"/>
    <w:rsid w:val="00B90556"/>
    <w:rsid w:val="00B91764"/>
    <w:rsid w:val="00B92925"/>
    <w:rsid w:val="00B92A2C"/>
    <w:rsid w:val="00B92EAD"/>
    <w:rsid w:val="00B93A26"/>
    <w:rsid w:val="00B94867"/>
    <w:rsid w:val="00B94CEE"/>
    <w:rsid w:val="00B95052"/>
    <w:rsid w:val="00B95A14"/>
    <w:rsid w:val="00B96F98"/>
    <w:rsid w:val="00B97305"/>
    <w:rsid w:val="00B97989"/>
    <w:rsid w:val="00BA0728"/>
    <w:rsid w:val="00BA0F3B"/>
    <w:rsid w:val="00BA2320"/>
    <w:rsid w:val="00BA34E7"/>
    <w:rsid w:val="00BA3652"/>
    <w:rsid w:val="00BA48AE"/>
    <w:rsid w:val="00BA5202"/>
    <w:rsid w:val="00BA5E10"/>
    <w:rsid w:val="00BA5FCF"/>
    <w:rsid w:val="00BA669D"/>
    <w:rsid w:val="00BA67CB"/>
    <w:rsid w:val="00BB20ED"/>
    <w:rsid w:val="00BB2CBE"/>
    <w:rsid w:val="00BB4E7A"/>
    <w:rsid w:val="00BB52CC"/>
    <w:rsid w:val="00BB573B"/>
    <w:rsid w:val="00BB5A36"/>
    <w:rsid w:val="00BB5BB0"/>
    <w:rsid w:val="00BB6798"/>
    <w:rsid w:val="00BB6D02"/>
    <w:rsid w:val="00BB6FA7"/>
    <w:rsid w:val="00BB7FAC"/>
    <w:rsid w:val="00BC0D95"/>
    <w:rsid w:val="00BC0FEE"/>
    <w:rsid w:val="00BC17B3"/>
    <w:rsid w:val="00BC2493"/>
    <w:rsid w:val="00BC28EC"/>
    <w:rsid w:val="00BC2FF9"/>
    <w:rsid w:val="00BC3013"/>
    <w:rsid w:val="00BC426B"/>
    <w:rsid w:val="00BC5222"/>
    <w:rsid w:val="00BC5BF0"/>
    <w:rsid w:val="00BC749E"/>
    <w:rsid w:val="00BD38F0"/>
    <w:rsid w:val="00BD40C6"/>
    <w:rsid w:val="00BD4672"/>
    <w:rsid w:val="00BD4EE2"/>
    <w:rsid w:val="00BD519C"/>
    <w:rsid w:val="00BD65F9"/>
    <w:rsid w:val="00BE14F0"/>
    <w:rsid w:val="00BE1AC2"/>
    <w:rsid w:val="00BE2465"/>
    <w:rsid w:val="00BE563D"/>
    <w:rsid w:val="00BE5C45"/>
    <w:rsid w:val="00BE6DBE"/>
    <w:rsid w:val="00BF1759"/>
    <w:rsid w:val="00BF23B9"/>
    <w:rsid w:val="00BF2B5C"/>
    <w:rsid w:val="00BF2FC7"/>
    <w:rsid w:val="00BF3705"/>
    <w:rsid w:val="00BF5A59"/>
    <w:rsid w:val="00BF637D"/>
    <w:rsid w:val="00BF697A"/>
    <w:rsid w:val="00C001B4"/>
    <w:rsid w:val="00C013A7"/>
    <w:rsid w:val="00C020E6"/>
    <w:rsid w:val="00C020F2"/>
    <w:rsid w:val="00C02EAC"/>
    <w:rsid w:val="00C03652"/>
    <w:rsid w:val="00C036F0"/>
    <w:rsid w:val="00C038A6"/>
    <w:rsid w:val="00C048D4"/>
    <w:rsid w:val="00C07A12"/>
    <w:rsid w:val="00C07A6F"/>
    <w:rsid w:val="00C07F2E"/>
    <w:rsid w:val="00C10DD6"/>
    <w:rsid w:val="00C12CF3"/>
    <w:rsid w:val="00C13366"/>
    <w:rsid w:val="00C14082"/>
    <w:rsid w:val="00C15617"/>
    <w:rsid w:val="00C16143"/>
    <w:rsid w:val="00C16B5B"/>
    <w:rsid w:val="00C172D9"/>
    <w:rsid w:val="00C17E6D"/>
    <w:rsid w:val="00C21C7A"/>
    <w:rsid w:val="00C22771"/>
    <w:rsid w:val="00C22C97"/>
    <w:rsid w:val="00C235B8"/>
    <w:rsid w:val="00C239D9"/>
    <w:rsid w:val="00C24D15"/>
    <w:rsid w:val="00C25870"/>
    <w:rsid w:val="00C25F38"/>
    <w:rsid w:val="00C26108"/>
    <w:rsid w:val="00C26D28"/>
    <w:rsid w:val="00C26E48"/>
    <w:rsid w:val="00C3096D"/>
    <w:rsid w:val="00C31262"/>
    <w:rsid w:val="00C316AD"/>
    <w:rsid w:val="00C31916"/>
    <w:rsid w:val="00C33384"/>
    <w:rsid w:val="00C33434"/>
    <w:rsid w:val="00C34150"/>
    <w:rsid w:val="00C34151"/>
    <w:rsid w:val="00C35060"/>
    <w:rsid w:val="00C3539D"/>
    <w:rsid w:val="00C37FA3"/>
    <w:rsid w:val="00C44F68"/>
    <w:rsid w:val="00C462A4"/>
    <w:rsid w:val="00C46BA9"/>
    <w:rsid w:val="00C479D3"/>
    <w:rsid w:val="00C50955"/>
    <w:rsid w:val="00C51DDD"/>
    <w:rsid w:val="00C52107"/>
    <w:rsid w:val="00C52795"/>
    <w:rsid w:val="00C533A3"/>
    <w:rsid w:val="00C57310"/>
    <w:rsid w:val="00C5785D"/>
    <w:rsid w:val="00C6081D"/>
    <w:rsid w:val="00C616A7"/>
    <w:rsid w:val="00C62799"/>
    <w:rsid w:val="00C6359E"/>
    <w:rsid w:val="00C64C60"/>
    <w:rsid w:val="00C651B2"/>
    <w:rsid w:val="00C667E4"/>
    <w:rsid w:val="00C66D11"/>
    <w:rsid w:val="00C70EED"/>
    <w:rsid w:val="00C713A0"/>
    <w:rsid w:val="00C7312B"/>
    <w:rsid w:val="00C74A58"/>
    <w:rsid w:val="00C74F14"/>
    <w:rsid w:val="00C75033"/>
    <w:rsid w:val="00C769B0"/>
    <w:rsid w:val="00C809DF"/>
    <w:rsid w:val="00C81487"/>
    <w:rsid w:val="00C816AF"/>
    <w:rsid w:val="00C83731"/>
    <w:rsid w:val="00C8381C"/>
    <w:rsid w:val="00C83B2B"/>
    <w:rsid w:val="00C84A66"/>
    <w:rsid w:val="00C85443"/>
    <w:rsid w:val="00C86129"/>
    <w:rsid w:val="00C86C3D"/>
    <w:rsid w:val="00C86E1F"/>
    <w:rsid w:val="00C875CD"/>
    <w:rsid w:val="00C904F5"/>
    <w:rsid w:val="00C9062C"/>
    <w:rsid w:val="00C908AA"/>
    <w:rsid w:val="00C921BD"/>
    <w:rsid w:val="00C92434"/>
    <w:rsid w:val="00C92F97"/>
    <w:rsid w:val="00C9405B"/>
    <w:rsid w:val="00C973CB"/>
    <w:rsid w:val="00C97A1C"/>
    <w:rsid w:val="00CA0C50"/>
    <w:rsid w:val="00CA2597"/>
    <w:rsid w:val="00CA328E"/>
    <w:rsid w:val="00CA4BE0"/>
    <w:rsid w:val="00CA5CCA"/>
    <w:rsid w:val="00CA60ED"/>
    <w:rsid w:val="00CB0339"/>
    <w:rsid w:val="00CB1D03"/>
    <w:rsid w:val="00CB2226"/>
    <w:rsid w:val="00CB302C"/>
    <w:rsid w:val="00CB3953"/>
    <w:rsid w:val="00CB45CD"/>
    <w:rsid w:val="00CB7F55"/>
    <w:rsid w:val="00CC006D"/>
    <w:rsid w:val="00CC0677"/>
    <w:rsid w:val="00CC0D04"/>
    <w:rsid w:val="00CC0EFC"/>
    <w:rsid w:val="00CC1579"/>
    <w:rsid w:val="00CC18D0"/>
    <w:rsid w:val="00CC3588"/>
    <w:rsid w:val="00CC5454"/>
    <w:rsid w:val="00CC583F"/>
    <w:rsid w:val="00CC7090"/>
    <w:rsid w:val="00CC71C9"/>
    <w:rsid w:val="00CC7230"/>
    <w:rsid w:val="00CC7C2C"/>
    <w:rsid w:val="00CD0048"/>
    <w:rsid w:val="00CD0DE4"/>
    <w:rsid w:val="00CD1695"/>
    <w:rsid w:val="00CD16B5"/>
    <w:rsid w:val="00CD25EA"/>
    <w:rsid w:val="00CD2661"/>
    <w:rsid w:val="00CD290A"/>
    <w:rsid w:val="00CD3C1D"/>
    <w:rsid w:val="00CD58A2"/>
    <w:rsid w:val="00CE033C"/>
    <w:rsid w:val="00CE07AA"/>
    <w:rsid w:val="00CE332A"/>
    <w:rsid w:val="00CE4BEA"/>
    <w:rsid w:val="00CF6EB2"/>
    <w:rsid w:val="00CF752E"/>
    <w:rsid w:val="00CF7559"/>
    <w:rsid w:val="00D031EE"/>
    <w:rsid w:val="00D0321C"/>
    <w:rsid w:val="00D06001"/>
    <w:rsid w:val="00D0631D"/>
    <w:rsid w:val="00D06BB0"/>
    <w:rsid w:val="00D07713"/>
    <w:rsid w:val="00D1041D"/>
    <w:rsid w:val="00D1048D"/>
    <w:rsid w:val="00D10FB1"/>
    <w:rsid w:val="00D12791"/>
    <w:rsid w:val="00D16F26"/>
    <w:rsid w:val="00D174A8"/>
    <w:rsid w:val="00D22296"/>
    <w:rsid w:val="00D22591"/>
    <w:rsid w:val="00D22BB6"/>
    <w:rsid w:val="00D2317C"/>
    <w:rsid w:val="00D2656F"/>
    <w:rsid w:val="00D26949"/>
    <w:rsid w:val="00D269EB"/>
    <w:rsid w:val="00D30BA2"/>
    <w:rsid w:val="00D3197D"/>
    <w:rsid w:val="00D31BAF"/>
    <w:rsid w:val="00D328D1"/>
    <w:rsid w:val="00D33DA7"/>
    <w:rsid w:val="00D34881"/>
    <w:rsid w:val="00D34C72"/>
    <w:rsid w:val="00D34CC5"/>
    <w:rsid w:val="00D3509C"/>
    <w:rsid w:val="00D360B1"/>
    <w:rsid w:val="00D36990"/>
    <w:rsid w:val="00D36CD7"/>
    <w:rsid w:val="00D41631"/>
    <w:rsid w:val="00D42195"/>
    <w:rsid w:val="00D42C4D"/>
    <w:rsid w:val="00D42EF5"/>
    <w:rsid w:val="00D440BE"/>
    <w:rsid w:val="00D4477D"/>
    <w:rsid w:val="00D44A73"/>
    <w:rsid w:val="00D44F1A"/>
    <w:rsid w:val="00D4571C"/>
    <w:rsid w:val="00D45BF8"/>
    <w:rsid w:val="00D4633A"/>
    <w:rsid w:val="00D46FAF"/>
    <w:rsid w:val="00D51F93"/>
    <w:rsid w:val="00D52F99"/>
    <w:rsid w:val="00D538EE"/>
    <w:rsid w:val="00D53B9B"/>
    <w:rsid w:val="00D54035"/>
    <w:rsid w:val="00D54AEC"/>
    <w:rsid w:val="00D54B70"/>
    <w:rsid w:val="00D54C0F"/>
    <w:rsid w:val="00D56B3D"/>
    <w:rsid w:val="00D57B1B"/>
    <w:rsid w:val="00D60CE6"/>
    <w:rsid w:val="00D61E21"/>
    <w:rsid w:val="00D62965"/>
    <w:rsid w:val="00D63738"/>
    <w:rsid w:val="00D63C6E"/>
    <w:rsid w:val="00D63FCF"/>
    <w:rsid w:val="00D65902"/>
    <w:rsid w:val="00D6620C"/>
    <w:rsid w:val="00D6687F"/>
    <w:rsid w:val="00D668E7"/>
    <w:rsid w:val="00D66A1A"/>
    <w:rsid w:val="00D66AC3"/>
    <w:rsid w:val="00D670B8"/>
    <w:rsid w:val="00D6753B"/>
    <w:rsid w:val="00D678F0"/>
    <w:rsid w:val="00D701DB"/>
    <w:rsid w:val="00D70EC1"/>
    <w:rsid w:val="00D72B8E"/>
    <w:rsid w:val="00D75830"/>
    <w:rsid w:val="00D76A80"/>
    <w:rsid w:val="00D77AEC"/>
    <w:rsid w:val="00D813B2"/>
    <w:rsid w:val="00D8436A"/>
    <w:rsid w:val="00D85693"/>
    <w:rsid w:val="00D865C2"/>
    <w:rsid w:val="00D86C60"/>
    <w:rsid w:val="00D87C02"/>
    <w:rsid w:val="00D90463"/>
    <w:rsid w:val="00D9113C"/>
    <w:rsid w:val="00D92ECF"/>
    <w:rsid w:val="00D933A9"/>
    <w:rsid w:val="00D946CA"/>
    <w:rsid w:val="00D94863"/>
    <w:rsid w:val="00D94EBD"/>
    <w:rsid w:val="00D95DD3"/>
    <w:rsid w:val="00D96304"/>
    <w:rsid w:val="00DA03DA"/>
    <w:rsid w:val="00DA100A"/>
    <w:rsid w:val="00DA1309"/>
    <w:rsid w:val="00DA39AD"/>
    <w:rsid w:val="00DA4037"/>
    <w:rsid w:val="00DA4B6F"/>
    <w:rsid w:val="00DA4BAB"/>
    <w:rsid w:val="00DA5B03"/>
    <w:rsid w:val="00DA69BB"/>
    <w:rsid w:val="00DA6FBB"/>
    <w:rsid w:val="00DA71DA"/>
    <w:rsid w:val="00DA74E1"/>
    <w:rsid w:val="00DA7E2C"/>
    <w:rsid w:val="00DB1BB0"/>
    <w:rsid w:val="00DB2B92"/>
    <w:rsid w:val="00DB36C7"/>
    <w:rsid w:val="00DB3F6D"/>
    <w:rsid w:val="00DB4239"/>
    <w:rsid w:val="00DB5362"/>
    <w:rsid w:val="00DB5452"/>
    <w:rsid w:val="00DB58EB"/>
    <w:rsid w:val="00DB5EEB"/>
    <w:rsid w:val="00DB603D"/>
    <w:rsid w:val="00DB6363"/>
    <w:rsid w:val="00DB64DF"/>
    <w:rsid w:val="00DB6B4D"/>
    <w:rsid w:val="00DB70DC"/>
    <w:rsid w:val="00DB7557"/>
    <w:rsid w:val="00DB75CB"/>
    <w:rsid w:val="00DC05F1"/>
    <w:rsid w:val="00DC0A23"/>
    <w:rsid w:val="00DC0AC3"/>
    <w:rsid w:val="00DC0BAC"/>
    <w:rsid w:val="00DC0F22"/>
    <w:rsid w:val="00DC10AA"/>
    <w:rsid w:val="00DC1529"/>
    <w:rsid w:val="00DC3C7E"/>
    <w:rsid w:val="00DC3F1E"/>
    <w:rsid w:val="00DC3FD3"/>
    <w:rsid w:val="00DC43BF"/>
    <w:rsid w:val="00DC44F0"/>
    <w:rsid w:val="00DC486D"/>
    <w:rsid w:val="00DC5562"/>
    <w:rsid w:val="00DC7216"/>
    <w:rsid w:val="00DC768E"/>
    <w:rsid w:val="00DD1BC3"/>
    <w:rsid w:val="00DD2179"/>
    <w:rsid w:val="00DD2225"/>
    <w:rsid w:val="00DD2502"/>
    <w:rsid w:val="00DD3474"/>
    <w:rsid w:val="00DD34A0"/>
    <w:rsid w:val="00DD3C7D"/>
    <w:rsid w:val="00DD483A"/>
    <w:rsid w:val="00DD5C07"/>
    <w:rsid w:val="00DD64D1"/>
    <w:rsid w:val="00DE04F3"/>
    <w:rsid w:val="00DE2A84"/>
    <w:rsid w:val="00DE3CBB"/>
    <w:rsid w:val="00DE48DB"/>
    <w:rsid w:val="00DE53ED"/>
    <w:rsid w:val="00DE54D3"/>
    <w:rsid w:val="00DE5B86"/>
    <w:rsid w:val="00DE6430"/>
    <w:rsid w:val="00DE69C2"/>
    <w:rsid w:val="00DE7594"/>
    <w:rsid w:val="00DE7AD7"/>
    <w:rsid w:val="00DE7AE0"/>
    <w:rsid w:val="00DF09FB"/>
    <w:rsid w:val="00DF1DD5"/>
    <w:rsid w:val="00DF3918"/>
    <w:rsid w:val="00DF55BB"/>
    <w:rsid w:val="00DF5F36"/>
    <w:rsid w:val="00DF6A97"/>
    <w:rsid w:val="00DF72FF"/>
    <w:rsid w:val="00DF76C9"/>
    <w:rsid w:val="00E002DA"/>
    <w:rsid w:val="00E00CAC"/>
    <w:rsid w:val="00E01195"/>
    <w:rsid w:val="00E02150"/>
    <w:rsid w:val="00E03689"/>
    <w:rsid w:val="00E04854"/>
    <w:rsid w:val="00E049C1"/>
    <w:rsid w:val="00E04D91"/>
    <w:rsid w:val="00E0588E"/>
    <w:rsid w:val="00E05BE4"/>
    <w:rsid w:val="00E0606E"/>
    <w:rsid w:val="00E10EFF"/>
    <w:rsid w:val="00E11AB3"/>
    <w:rsid w:val="00E12248"/>
    <w:rsid w:val="00E1345E"/>
    <w:rsid w:val="00E141C4"/>
    <w:rsid w:val="00E164E5"/>
    <w:rsid w:val="00E16B7D"/>
    <w:rsid w:val="00E1774F"/>
    <w:rsid w:val="00E17FE3"/>
    <w:rsid w:val="00E200C5"/>
    <w:rsid w:val="00E20196"/>
    <w:rsid w:val="00E20C43"/>
    <w:rsid w:val="00E212FA"/>
    <w:rsid w:val="00E228EF"/>
    <w:rsid w:val="00E23116"/>
    <w:rsid w:val="00E23AD4"/>
    <w:rsid w:val="00E23EC6"/>
    <w:rsid w:val="00E23F73"/>
    <w:rsid w:val="00E248D8"/>
    <w:rsid w:val="00E25132"/>
    <w:rsid w:val="00E25465"/>
    <w:rsid w:val="00E25AAC"/>
    <w:rsid w:val="00E266AF"/>
    <w:rsid w:val="00E30C68"/>
    <w:rsid w:val="00E31CE0"/>
    <w:rsid w:val="00E31D3E"/>
    <w:rsid w:val="00E32404"/>
    <w:rsid w:val="00E32FF0"/>
    <w:rsid w:val="00E332F2"/>
    <w:rsid w:val="00E333DB"/>
    <w:rsid w:val="00E352CA"/>
    <w:rsid w:val="00E3626F"/>
    <w:rsid w:val="00E432A9"/>
    <w:rsid w:val="00E43A3B"/>
    <w:rsid w:val="00E43B1E"/>
    <w:rsid w:val="00E43C24"/>
    <w:rsid w:val="00E4492A"/>
    <w:rsid w:val="00E461A3"/>
    <w:rsid w:val="00E46E0C"/>
    <w:rsid w:val="00E4709C"/>
    <w:rsid w:val="00E50FB0"/>
    <w:rsid w:val="00E5260D"/>
    <w:rsid w:val="00E53252"/>
    <w:rsid w:val="00E5337E"/>
    <w:rsid w:val="00E5462F"/>
    <w:rsid w:val="00E56681"/>
    <w:rsid w:val="00E56A0C"/>
    <w:rsid w:val="00E56CDC"/>
    <w:rsid w:val="00E56DF5"/>
    <w:rsid w:val="00E570DC"/>
    <w:rsid w:val="00E57529"/>
    <w:rsid w:val="00E61FA6"/>
    <w:rsid w:val="00E64FBD"/>
    <w:rsid w:val="00E65476"/>
    <w:rsid w:val="00E67B6C"/>
    <w:rsid w:val="00E67F02"/>
    <w:rsid w:val="00E70238"/>
    <w:rsid w:val="00E705E6"/>
    <w:rsid w:val="00E71FE6"/>
    <w:rsid w:val="00E730A8"/>
    <w:rsid w:val="00E73364"/>
    <w:rsid w:val="00E75A29"/>
    <w:rsid w:val="00E76DFB"/>
    <w:rsid w:val="00E7734B"/>
    <w:rsid w:val="00E77557"/>
    <w:rsid w:val="00E7756A"/>
    <w:rsid w:val="00E77636"/>
    <w:rsid w:val="00E7771C"/>
    <w:rsid w:val="00E77BC4"/>
    <w:rsid w:val="00E80031"/>
    <w:rsid w:val="00E81C9A"/>
    <w:rsid w:val="00E82B28"/>
    <w:rsid w:val="00E82BD4"/>
    <w:rsid w:val="00E85C73"/>
    <w:rsid w:val="00E86120"/>
    <w:rsid w:val="00E86215"/>
    <w:rsid w:val="00E86E47"/>
    <w:rsid w:val="00E872ED"/>
    <w:rsid w:val="00E878E2"/>
    <w:rsid w:val="00E87D3A"/>
    <w:rsid w:val="00E92E68"/>
    <w:rsid w:val="00E938CE"/>
    <w:rsid w:val="00E958FD"/>
    <w:rsid w:val="00E95CDE"/>
    <w:rsid w:val="00E96951"/>
    <w:rsid w:val="00E97EBF"/>
    <w:rsid w:val="00EA0A36"/>
    <w:rsid w:val="00EA1749"/>
    <w:rsid w:val="00EA45B7"/>
    <w:rsid w:val="00EA485F"/>
    <w:rsid w:val="00EA4C85"/>
    <w:rsid w:val="00EA575F"/>
    <w:rsid w:val="00EA6BFE"/>
    <w:rsid w:val="00EA72BA"/>
    <w:rsid w:val="00EA744A"/>
    <w:rsid w:val="00EA7730"/>
    <w:rsid w:val="00EA77EF"/>
    <w:rsid w:val="00EA7A1B"/>
    <w:rsid w:val="00EB1542"/>
    <w:rsid w:val="00EB185B"/>
    <w:rsid w:val="00EB271E"/>
    <w:rsid w:val="00EB2AB4"/>
    <w:rsid w:val="00EB4DEC"/>
    <w:rsid w:val="00EB51F3"/>
    <w:rsid w:val="00EB5AA2"/>
    <w:rsid w:val="00EB5FE5"/>
    <w:rsid w:val="00EB6365"/>
    <w:rsid w:val="00EB6C56"/>
    <w:rsid w:val="00EC34D3"/>
    <w:rsid w:val="00EC4759"/>
    <w:rsid w:val="00EC4941"/>
    <w:rsid w:val="00EC56BE"/>
    <w:rsid w:val="00EC5E34"/>
    <w:rsid w:val="00EC6488"/>
    <w:rsid w:val="00EC7D3D"/>
    <w:rsid w:val="00ED0837"/>
    <w:rsid w:val="00ED2063"/>
    <w:rsid w:val="00ED23EA"/>
    <w:rsid w:val="00ED2A2F"/>
    <w:rsid w:val="00ED3E55"/>
    <w:rsid w:val="00ED4A34"/>
    <w:rsid w:val="00ED7384"/>
    <w:rsid w:val="00ED7931"/>
    <w:rsid w:val="00ED7C0B"/>
    <w:rsid w:val="00EE098B"/>
    <w:rsid w:val="00EE0B6A"/>
    <w:rsid w:val="00EE11DF"/>
    <w:rsid w:val="00EE1C62"/>
    <w:rsid w:val="00EE2F4C"/>
    <w:rsid w:val="00EE412E"/>
    <w:rsid w:val="00EE66A1"/>
    <w:rsid w:val="00EF0E7B"/>
    <w:rsid w:val="00EF1B36"/>
    <w:rsid w:val="00EF3A3F"/>
    <w:rsid w:val="00EF4D89"/>
    <w:rsid w:val="00EF5801"/>
    <w:rsid w:val="00EF6547"/>
    <w:rsid w:val="00EF6819"/>
    <w:rsid w:val="00F003D0"/>
    <w:rsid w:val="00F0097B"/>
    <w:rsid w:val="00F00BEB"/>
    <w:rsid w:val="00F020B6"/>
    <w:rsid w:val="00F02A6E"/>
    <w:rsid w:val="00F02F7B"/>
    <w:rsid w:val="00F03269"/>
    <w:rsid w:val="00F03568"/>
    <w:rsid w:val="00F039AA"/>
    <w:rsid w:val="00F03C80"/>
    <w:rsid w:val="00F102FE"/>
    <w:rsid w:val="00F10868"/>
    <w:rsid w:val="00F13ACE"/>
    <w:rsid w:val="00F148CB"/>
    <w:rsid w:val="00F15282"/>
    <w:rsid w:val="00F155EF"/>
    <w:rsid w:val="00F17ECC"/>
    <w:rsid w:val="00F20322"/>
    <w:rsid w:val="00F20770"/>
    <w:rsid w:val="00F23E7D"/>
    <w:rsid w:val="00F23F83"/>
    <w:rsid w:val="00F24550"/>
    <w:rsid w:val="00F25B0D"/>
    <w:rsid w:val="00F260F0"/>
    <w:rsid w:val="00F272FA"/>
    <w:rsid w:val="00F30897"/>
    <w:rsid w:val="00F30BA9"/>
    <w:rsid w:val="00F30BCE"/>
    <w:rsid w:val="00F31304"/>
    <w:rsid w:val="00F3134C"/>
    <w:rsid w:val="00F31B21"/>
    <w:rsid w:val="00F3228C"/>
    <w:rsid w:val="00F33BC1"/>
    <w:rsid w:val="00F3635D"/>
    <w:rsid w:val="00F36F5B"/>
    <w:rsid w:val="00F376B1"/>
    <w:rsid w:val="00F402BA"/>
    <w:rsid w:val="00F43793"/>
    <w:rsid w:val="00F45052"/>
    <w:rsid w:val="00F45DD1"/>
    <w:rsid w:val="00F47BB2"/>
    <w:rsid w:val="00F520C1"/>
    <w:rsid w:val="00F545C7"/>
    <w:rsid w:val="00F5484E"/>
    <w:rsid w:val="00F550D8"/>
    <w:rsid w:val="00F557AA"/>
    <w:rsid w:val="00F55858"/>
    <w:rsid w:val="00F56012"/>
    <w:rsid w:val="00F56368"/>
    <w:rsid w:val="00F56389"/>
    <w:rsid w:val="00F565DA"/>
    <w:rsid w:val="00F5690E"/>
    <w:rsid w:val="00F56DEA"/>
    <w:rsid w:val="00F614E1"/>
    <w:rsid w:val="00F62CDC"/>
    <w:rsid w:val="00F63034"/>
    <w:rsid w:val="00F63C27"/>
    <w:rsid w:val="00F63E9F"/>
    <w:rsid w:val="00F640BE"/>
    <w:rsid w:val="00F645DE"/>
    <w:rsid w:val="00F64E1A"/>
    <w:rsid w:val="00F65D10"/>
    <w:rsid w:val="00F6638E"/>
    <w:rsid w:val="00F66DB9"/>
    <w:rsid w:val="00F67C15"/>
    <w:rsid w:val="00F67DFB"/>
    <w:rsid w:val="00F71F85"/>
    <w:rsid w:val="00F7228C"/>
    <w:rsid w:val="00F73204"/>
    <w:rsid w:val="00F737B7"/>
    <w:rsid w:val="00F73DE1"/>
    <w:rsid w:val="00F73E0E"/>
    <w:rsid w:val="00F74297"/>
    <w:rsid w:val="00F75F15"/>
    <w:rsid w:val="00F761C3"/>
    <w:rsid w:val="00F83EB3"/>
    <w:rsid w:val="00F84BE0"/>
    <w:rsid w:val="00F86736"/>
    <w:rsid w:val="00F86A8B"/>
    <w:rsid w:val="00F87B4E"/>
    <w:rsid w:val="00F905E1"/>
    <w:rsid w:val="00F90703"/>
    <w:rsid w:val="00F91131"/>
    <w:rsid w:val="00F922CE"/>
    <w:rsid w:val="00F92737"/>
    <w:rsid w:val="00F9344F"/>
    <w:rsid w:val="00F96A28"/>
    <w:rsid w:val="00F977C9"/>
    <w:rsid w:val="00FA07D9"/>
    <w:rsid w:val="00FA1073"/>
    <w:rsid w:val="00FA18EE"/>
    <w:rsid w:val="00FA22E8"/>
    <w:rsid w:val="00FA436B"/>
    <w:rsid w:val="00FA4E54"/>
    <w:rsid w:val="00FA5FD3"/>
    <w:rsid w:val="00FA6051"/>
    <w:rsid w:val="00FA6718"/>
    <w:rsid w:val="00FA7461"/>
    <w:rsid w:val="00FB0985"/>
    <w:rsid w:val="00FB1346"/>
    <w:rsid w:val="00FB229C"/>
    <w:rsid w:val="00FB3387"/>
    <w:rsid w:val="00FB38E2"/>
    <w:rsid w:val="00FB4010"/>
    <w:rsid w:val="00FB5F9F"/>
    <w:rsid w:val="00FB695C"/>
    <w:rsid w:val="00FB74AC"/>
    <w:rsid w:val="00FC03D9"/>
    <w:rsid w:val="00FC1932"/>
    <w:rsid w:val="00FC4885"/>
    <w:rsid w:val="00FC4F89"/>
    <w:rsid w:val="00FC54F6"/>
    <w:rsid w:val="00FC61FE"/>
    <w:rsid w:val="00FC626D"/>
    <w:rsid w:val="00FD00CB"/>
    <w:rsid w:val="00FD155F"/>
    <w:rsid w:val="00FD15F6"/>
    <w:rsid w:val="00FD1F67"/>
    <w:rsid w:val="00FD3116"/>
    <w:rsid w:val="00FD35E3"/>
    <w:rsid w:val="00FD3848"/>
    <w:rsid w:val="00FD6CB8"/>
    <w:rsid w:val="00FD75EC"/>
    <w:rsid w:val="00FE0A72"/>
    <w:rsid w:val="00FE11E5"/>
    <w:rsid w:val="00FE1810"/>
    <w:rsid w:val="00FE1BBC"/>
    <w:rsid w:val="00FE21F1"/>
    <w:rsid w:val="00FE2A63"/>
    <w:rsid w:val="00FE38AD"/>
    <w:rsid w:val="00FE4746"/>
    <w:rsid w:val="00FE7558"/>
    <w:rsid w:val="00FF31AD"/>
    <w:rsid w:val="00FF417A"/>
    <w:rsid w:val="00FF49E6"/>
    <w:rsid w:val="00FF4B04"/>
    <w:rsid w:val="00FF4BC5"/>
    <w:rsid w:val="00FF65EF"/>
    <w:rsid w:val="00FF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1D2B39"/>
  <w14:defaultImageDpi w14:val="32767"/>
  <w15:chartTrackingRefBased/>
  <w15:docId w15:val="{12706818-9131-BB4F-9ABB-D0CE1AB4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527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A3F"/>
    <w:pPr>
      <w:tabs>
        <w:tab w:val="center" w:pos="4680"/>
        <w:tab w:val="right" w:pos="9360"/>
      </w:tabs>
    </w:pPr>
  </w:style>
  <w:style w:type="character" w:customStyle="1" w:styleId="HeaderChar">
    <w:name w:val="Header Char"/>
    <w:basedOn w:val="DefaultParagraphFont"/>
    <w:link w:val="Header"/>
    <w:uiPriority w:val="99"/>
    <w:rsid w:val="00EF3A3F"/>
  </w:style>
  <w:style w:type="paragraph" w:styleId="Footer">
    <w:name w:val="footer"/>
    <w:basedOn w:val="Normal"/>
    <w:link w:val="FooterChar"/>
    <w:uiPriority w:val="99"/>
    <w:unhideWhenUsed/>
    <w:rsid w:val="00EF3A3F"/>
    <w:pPr>
      <w:tabs>
        <w:tab w:val="center" w:pos="4680"/>
        <w:tab w:val="right" w:pos="9360"/>
      </w:tabs>
    </w:pPr>
  </w:style>
  <w:style w:type="character" w:customStyle="1" w:styleId="FooterChar">
    <w:name w:val="Footer Char"/>
    <w:basedOn w:val="DefaultParagraphFont"/>
    <w:link w:val="Footer"/>
    <w:uiPriority w:val="99"/>
    <w:rsid w:val="00EF3A3F"/>
  </w:style>
  <w:style w:type="character" w:styleId="PageNumber">
    <w:name w:val="page number"/>
    <w:basedOn w:val="DefaultParagraphFont"/>
    <w:uiPriority w:val="99"/>
    <w:semiHidden/>
    <w:unhideWhenUsed/>
    <w:rsid w:val="00EF3A3F"/>
  </w:style>
  <w:style w:type="paragraph" w:styleId="ListParagraph">
    <w:name w:val="List Paragraph"/>
    <w:basedOn w:val="Normal"/>
    <w:uiPriority w:val="34"/>
    <w:qFormat/>
    <w:rsid w:val="00F00BEB"/>
    <w:pPr>
      <w:ind w:left="720"/>
      <w:contextualSpacing/>
    </w:pPr>
  </w:style>
  <w:style w:type="paragraph" w:styleId="NormalWeb">
    <w:name w:val="Normal (Web)"/>
    <w:basedOn w:val="Normal"/>
    <w:uiPriority w:val="99"/>
    <w:unhideWhenUsed/>
    <w:rsid w:val="009530C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A45B7"/>
    <w:rPr>
      <w:color w:val="0563C1" w:themeColor="hyperlink"/>
      <w:u w:val="single"/>
    </w:rPr>
  </w:style>
  <w:style w:type="character" w:styleId="UnresolvedMention">
    <w:name w:val="Unresolved Mention"/>
    <w:basedOn w:val="DefaultParagraphFont"/>
    <w:uiPriority w:val="99"/>
    <w:rsid w:val="00EA45B7"/>
    <w:rPr>
      <w:color w:val="605E5C"/>
      <w:shd w:val="clear" w:color="auto" w:fill="E1DFDD"/>
    </w:rPr>
  </w:style>
  <w:style w:type="table" w:styleId="TableGrid">
    <w:name w:val="Table Grid"/>
    <w:basedOn w:val="TableNormal"/>
    <w:uiPriority w:val="39"/>
    <w:rsid w:val="00442E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F4B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2945">
      <w:bodyDiv w:val="1"/>
      <w:marLeft w:val="0"/>
      <w:marRight w:val="0"/>
      <w:marTop w:val="0"/>
      <w:marBottom w:val="0"/>
      <w:divBdr>
        <w:top w:val="none" w:sz="0" w:space="0" w:color="auto"/>
        <w:left w:val="none" w:sz="0" w:space="0" w:color="auto"/>
        <w:bottom w:val="none" w:sz="0" w:space="0" w:color="auto"/>
        <w:right w:val="none" w:sz="0" w:space="0" w:color="auto"/>
      </w:divBdr>
      <w:divsChild>
        <w:div w:id="1049919297">
          <w:marLeft w:val="0"/>
          <w:marRight w:val="0"/>
          <w:marTop w:val="0"/>
          <w:marBottom w:val="0"/>
          <w:divBdr>
            <w:top w:val="none" w:sz="0" w:space="0" w:color="auto"/>
            <w:left w:val="none" w:sz="0" w:space="0" w:color="auto"/>
            <w:bottom w:val="none" w:sz="0" w:space="0" w:color="auto"/>
            <w:right w:val="none" w:sz="0" w:space="0" w:color="auto"/>
          </w:divBdr>
          <w:divsChild>
            <w:div w:id="1818257644">
              <w:marLeft w:val="0"/>
              <w:marRight w:val="0"/>
              <w:marTop w:val="0"/>
              <w:marBottom w:val="0"/>
              <w:divBdr>
                <w:top w:val="none" w:sz="0" w:space="0" w:color="auto"/>
                <w:left w:val="none" w:sz="0" w:space="0" w:color="auto"/>
                <w:bottom w:val="none" w:sz="0" w:space="0" w:color="auto"/>
                <w:right w:val="none" w:sz="0" w:space="0" w:color="auto"/>
              </w:divBdr>
              <w:divsChild>
                <w:div w:id="342785115">
                  <w:marLeft w:val="0"/>
                  <w:marRight w:val="0"/>
                  <w:marTop w:val="0"/>
                  <w:marBottom w:val="0"/>
                  <w:divBdr>
                    <w:top w:val="none" w:sz="0" w:space="0" w:color="auto"/>
                    <w:left w:val="none" w:sz="0" w:space="0" w:color="auto"/>
                    <w:bottom w:val="none" w:sz="0" w:space="0" w:color="auto"/>
                    <w:right w:val="none" w:sz="0" w:space="0" w:color="auto"/>
                  </w:divBdr>
                  <w:divsChild>
                    <w:div w:id="125917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91596">
      <w:bodyDiv w:val="1"/>
      <w:marLeft w:val="0"/>
      <w:marRight w:val="0"/>
      <w:marTop w:val="0"/>
      <w:marBottom w:val="0"/>
      <w:divBdr>
        <w:top w:val="none" w:sz="0" w:space="0" w:color="auto"/>
        <w:left w:val="none" w:sz="0" w:space="0" w:color="auto"/>
        <w:bottom w:val="none" w:sz="0" w:space="0" w:color="auto"/>
        <w:right w:val="none" w:sz="0" w:space="0" w:color="auto"/>
      </w:divBdr>
      <w:divsChild>
        <w:div w:id="1145008116">
          <w:marLeft w:val="0"/>
          <w:marRight w:val="0"/>
          <w:marTop w:val="0"/>
          <w:marBottom w:val="0"/>
          <w:divBdr>
            <w:top w:val="none" w:sz="0" w:space="0" w:color="auto"/>
            <w:left w:val="none" w:sz="0" w:space="0" w:color="auto"/>
            <w:bottom w:val="none" w:sz="0" w:space="0" w:color="auto"/>
            <w:right w:val="none" w:sz="0" w:space="0" w:color="auto"/>
          </w:divBdr>
          <w:divsChild>
            <w:div w:id="215968824">
              <w:marLeft w:val="0"/>
              <w:marRight w:val="0"/>
              <w:marTop w:val="0"/>
              <w:marBottom w:val="0"/>
              <w:divBdr>
                <w:top w:val="none" w:sz="0" w:space="0" w:color="auto"/>
                <w:left w:val="none" w:sz="0" w:space="0" w:color="auto"/>
                <w:bottom w:val="none" w:sz="0" w:space="0" w:color="auto"/>
                <w:right w:val="none" w:sz="0" w:space="0" w:color="auto"/>
              </w:divBdr>
              <w:divsChild>
                <w:div w:id="2011567106">
                  <w:marLeft w:val="0"/>
                  <w:marRight w:val="0"/>
                  <w:marTop w:val="0"/>
                  <w:marBottom w:val="0"/>
                  <w:divBdr>
                    <w:top w:val="none" w:sz="0" w:space="0" w:color="auto"/>
                    <w:left w:val="none" w:sz="0" w:space="0" w:color="auto"/>
                    <w:bottom w:val="none" w:sz="0" w:space="0" w:color="auto"/>
                    <w:right w:val="none" w:sz="0" w:space="0" w:color="auto"/>
                  </w:divBdr>
                  <w:divsChild>
                    <w:div w:id="89281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23343">
      <w:bodyDiv w:val="1"/>
      <w:marLeft w:val="0"/>
      <w:marRight w:val="0"/>
      <w:marTop w:val="0"/>
      <w:marBottom w:val="0"/>
      <w:divBdr>
        <w:top w:val="none" w:sz="0" w:space="0" w:color="auto"/>
        <w:left w:val="none" w:sz="0" w:space="0" w:color="auto"/>
        <w:bottom w:val="none" w:sz="0" w:space="0" w:color="auto"/>
        <w:right w:val="none" w:sz="0" w:space="0" w:color="auto"/>
      </w:divBdr>
      <w:divsChild>
        <w:div w:id="193201763">
          <w:marLeft w:val="0"/>
          <w:marRight w:val="0"/>
          <w:marTop w:val="0"/>
          <w:marBottom w:val="0"/>
          <w:divBdr>
            <w:top w:val="none" w:sz="0" w:space="0" w:color="auto"/>
            <w:left w:val="none" w:sz="0" w:space="0" w:color="auto"/>
            <w:bottom w:val="none" w:sz="0" w:space="0" w:color="auto"/>
            <w:right w:val="none" w:sz="0" w:space="0" w:color="auto"/>
          </w:divBdr>
          <w:divsChild>
            <w:div w:id="607855338">
              <w:marLeft w:val="0"/>
              <w:marRight w:val="0"/>
              <w:marTop w:val="0"/>
              <w:marBottom w:val="0"/>
              <w:divBdr>
                <w:top w:val="none" w:sz="0" w:space="0" w:color="auto"/>
                <w:left w:val="none" w:sz="0" w:space="0" w:color="auto"/>
                <w:bottom w:val="none" w:sz="0" w:space="0" w:color="auto"/>
                <w:right w:val="none" w:sz="0" w:space="0" w:color="auto"/>
              </w:divBdr>
              <w:divsChild>
                <w:div w:id="379521149">
                  <w:marLeft w:val="0"/>
                  <w:marRight w:val="0"/>
                  <w:marTop w:val="0"/>
                  <w:marBottom w:val="0"/>
                  <w:divBdr>
                    <w:top w:val="none" w:sz="0" w:space="0" w:color="auto"/>
                    <w:left w:val="none" w:sz="0" w:space="0" w:color="auto"/>
                    <w:bottom w:val="none" w:sz="0" w:space="0" w:color="auto"/>
                    <w:right w:val="none" w:sz="0" w:space="0" w:color="auto"/>
                  </w:divBdr>
                  <w:divsChild>
                    <w:div w:id="8595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61074">
      <w:bodyDiv w:val="1"/>
      <w:marLeft w:val="0"/>
      <w:marRight w:val="0"/>
      <w:marTop w:val="0"/>
      <w:marBottom w:val="0"/>
      <w:divBdr>
        <w:top w:val="none" w:sz="0" w:space="0" w:color="auto"/>
        <w:left w:val="none" w:sz="0" w:space="0" w:color="auto"/>
        <w:bottom w:val="none" w:sz="0" w:space="0" w:color="auto"/>
        <w:right w:val="none" w:sz="0" w:space="0" w:color="auto"/>
      </w:divBdr>
      <w:divsChild>
        <w:div w:id="1902791438">
          <w:marLeft w:val="0"/>
          <w:marRight w:val="0"/>
          <w:marTop w:val="0"/>
          <w:marBottom w:val="0"/>
          <w:divBdr>
            <w:top w:val="none" w:sz="0" w:space="0" w:color="auto"/>
            <w:left w:val="none" w:sz="0" w:space="0" w:color="auto"/>
            <w:bottom w:val="none" w:sz="0" w:space="0" w:color="auto"/>
            <w:right w:val="none" w:sz="0" w:space="0" w:color="auto"/>
          </w:divBdr>
          <w:divsChild>
            <w:div w:id="286084208">
              <w:marLeft w:val="0"/>
              <w:marRight w:val="0"/>
              <w:marTop w:val="0"/>
              <w:marBottom w:val="0"/>
              <w:divBdr>
                <w:top w:val="none" w:sz="0" w:space="0" w:color="auto"/>
                <w:left w:val="none" w:sz="0" w:space="0" w:color="auto"/>
                <w:bottom w:val="none" w:sz="0" w:space="0" w:color="auto"/>
                <w:right w:val="none" w:sz="0" w:space="0" w:color="auto"/>
              </w:divBdr>
              <w:divsChild>
                <w:div w:id="1856380523">
                  <w:marLeft w:val="0"/>
                  <w:marRight w:val="0"/>
                  <w:marTop w:val="0"/>
                  <w:marBottom w:val="0"/>
                  <w:divBdr>
                    <w:top w:val="none" w:sz="0" w:space="0" w:color="auto"/>
                    <w:left w:val="none" w:sz="0" w:space="0" w:color="auto"/>
                    <w:bottom w:val="none" w:sz="0" w:space="0" w:color="auto"/>
                    <w:right w:val="none" w:sz="0" w:space="0" w:color="auto"/>
                  </w:divBdr>
                  <w:divsChild>
                    <w:div w:id="9192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9348">
      <w:bodyDiv w:val="1"/>
      <w:marLeft w:val="0"/>
      <w:marRight w:val="0"/>
      <w:marTop w:val="0"/>
      <w:marBottom w:val="0"/>
      <w:divBdr>
        <w:top w:val="none" w:sz="0" w:space="0" w:color="auto"/>
        <w:left w:val="none" w:sz="0" w:space="0" w:color="auto"/>
        <w:bottom w:val="none" w:sz="0" w:space="0" w:color="auto"/>
        <w:right w:val="none" w:sz="0" w:space="0" w:color="auto"/>
      </w:divBdr>
      <w:divsChild>
        <w:div w:id="1714160570">
          <w:marLeft w:val="0"/>
          <w:marRight w:val="0"/>
          <w:marTop w:val="0"/>
          <w:marBottom w:val="0"/>
          <w:divBdr>
            <w:top w:val="none" w:sz="0" w:space="0" w:color="auto"/>
            <w:left w:val="none" w:sz="0" w:space="0" w:color="auto"/>
            <w:bottom w:val="none" w:sz="0" w:space="0" w:color="auto"/>
            <w:right w:val="none" w:sz="0" w:space="0" w:color="auto"/>
          </w:divBdr>
          <w:divsChild>
            <w:div w:id="176046220">
              <w:marLeft w:val="0"/>
              <w:marRight w:val="0"/>
              <w:marTop w:val="0"/>
              <w:marBottom w:val="0"/>
              <w:divBdr>
                <w:top w:val="none" w:sz="0" w:space="0" w:color="auto"/>
                <w:left w:val="none" w:sz="0" w:space="0" w:color="auto"/>
                <w:bottom w:val="none" w:sz="0" w:space="0" w:color="auto"/>
                <w:right w:val="none" w:sz="0" w:space="0" w:color="auto"/>
              </w:divBdr>
              <w:divsChild>
                <w:div w:id="14672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81321">
      <w:bodyDiv w:val="1"/>
      <w:marLeft w:val="0"/>
      <w:marRight w:val="0"/>
      <w:marTop w:val="0"/>
      <w:marBottom w:val="0"/>
      <w:divBdr>
        <w:top w:val="none" w:sz="0" w:space="0" w:color="auto"/>
        <w:left w:val="none" w:sz="0" w:space="0" w:color="auto"/>
        <w:bottom w:val="none" w:sz="0" w:space="0" w:color="auto"/>
        <w:right w:val="none" w:sz="0" w:space="0" w:color="auto"/>
      </w:divBdr>
      <w:divsChild>
        <w:div w:id="2012753680">
          <w:marLeft w:val="0"/>
          <w:marRight w:val="0"/>
          <w:marTop w:val="0"/>
          <w:marBottom w:val="0"/>
          <w:divBdr>
            <w:top w:val="none" w:sz="0" w:space="0" w:color="auto"/>
            <w:left w:val="none" w:sz="0" w:space="0" w:color="auto"/>
            <w:bottom w:val="none" w:sz="0" w:space="0" w:color="auto"/>
            <w:right w:val="none" w:sz="0" w:space="0" w:color="auto"/>
          </w:divBdr>
          <w:divsChild>
            <w:div w:id="1457328589">
              <w:marLeft w:val="0"/>
              <w:marRight w:val="0"/>
              <w:marTop w:val="0"/>
              <w:marBottom w:val="0"/>
              <w:divBdr>
                <w:top w:val="none" w:sz="0" w:space="0" w:color="auto"/>
                <w:left w:val="none" w:sz="0" w:space="0" w:color="auto"/>
                <w:bottom w:val="none" w:sz="0" w:space="0" w:color="auto"/>
                <w:right w:val="none" w:sz="0" w:space="0" w:color="auto"/>
              </w:divBdr>
              <w:divsChild>
                <w:div w:id="595641">
                  <w:marLeft w:val="0"/>
                  <w:marRight w:val="0"/>
                  <w:marTop w:val="0"/>
                  <w:marBottom w:val="0"/>
                  <w:divBdr>
                    <w:top w:val="none" w:sz="0" w:space="0" w:color="auto"/>
                    <w:left w:val="none" w:sz="0" w:space="0" w:color="auto"/>
                    <w:bottom w:val="none" w:sz="0" w:space="0" w:color="auto"/>
                    <w:right w:val="none" w:sz="0" w:space="0" w:color="auto"/>
                  </w:divBdr>
                  <w:divsChild>
                    <w:div w:id="19692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107125">
      <w:bodyDiv w:val="1"/>
      <w:marLeft w:val="0"/>
      <w:marRight w:val="0"/>
      <w:marTop w:val="0"/>
      <w:marBottom w:val="0"/>
      <w:divBdr>
        <w:top w:val="none" w:sz="0" w:space="0" w:color="auto"/>
        <w:left w:val="none" w:sz="0" w:space="0" w:color="auto"/>
        <w:bottom w:val="none" w:sz="0" w:space="0" w:color="auto"/>
        <w:right w:val="none" w:sz="0" w:space="0" w:color="auto"/>
      </w:divBdr>
      <w:divsChild>
        <w:div w:id="543180492">
          <w:marLeft w:val="0"/>
          <w:marRight w:val="0"/>
          <w:marTop w:val="0"/>
          <w:marBottom w:val="0"/>
          <w:divBdr>
            <w:top w:val="none" w:sz="0" w:space="0" w:color="auto"/>
            <w:left w:val="none" w:sz="0" w:space="0" w:color="auto"/>
            <w:bottom w:val="none" w:sz="0" w:space="0" w:color="auto"/>
            <w:right w:val="none" w:sz="0" w:space="0" w:color="auto"/>
          </w:divBdr>
          <w:divsChild>
            <w:div w:id="1245915253">
              <w:marLeft w:val="0"/>
              <w:marRight w:val="0"/>
              <w:marTop w:val="0"/>
              <w:marBottom w:val="0"/>
              <w:divBdr>
                <w:top w:val="none" w:sz="0" w:space="0" w:color="auto"/>
                <w:left w:val="none" w:sz="0" w:space="0" w:color="auto"/>
                <w:bottom w:val="none" w:sz="0" w:space="0" w:color="auto"/>
                <w:right w:val="none" w:sz="0" w:space="0" w:color="auto"/>
              </w:divBdr>
              <w:divsChild>
                <w:div w:id="1574781001">
                  <w:marLeft w:val="0"/>
                  <w:marRight w:val="0"/>
                  <w:marTop w:val="0"/>
                  <w:marBottom w:val="0"/>
                  <w:divBdr>
                    <w:top w:val="none" w:sz="0" w:space="0" w:color="auto"/>
                    <w:left w:val="none" w:sz="0" w:space="0" w:color="auto"/>
                    <w:bottom w:val="none" w:sz="0" w:space="0" w:color="auto"/>
                    <w:right w:val="none" w:sz="0" w:space="0" w:color="auto"/>
                  </w:divBdr>
                  <w:divsChild>
                    <w:div w:id="13233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494299">
      <w:bodyDiv w:val="1"/>
      <w:marLeft w:val="0"/>
      <w:marRight w:val="0"/>
      <w:marTop w:val="0"/>
      <w:marBottom w:val="0"/>
      <w:divBdr>
        <w:top w:val="none" w:sz="0" w:space="0" w:color="auto"/>
        <w:left w:val="none" w:sz="0" w:space="0" w:color="auto"/>
        <w:bottom w:val="none" w:sz="0" w:space="0" w:color="auto"/>
        <w:right w:val="none" w:sz="0" w:space="0" w:color="auto"/>
      </w:divBdr>
      <w:divsChild>
        <w:div w:id="689070748">
          <w:marLeft w:val="0"/>
          <w:marRight w:val="0"/>
          <w:marTop w:val="0"/>
          <w:marBottom w:val="0"/>
          <w:divBdr>
            <w:top w:val="none" w:sz="0" w:space="0" w:color="auto"/>
            <w:left w:val="none" w:sz="0" w:space="0" w:color="auto"/>
            <w:bottom w:val="none" w:sz="0" w:space="0" w:color="auto"/>
            <w:right w:val="none" w:sz="0" w:space="0" w:color="auto"/>
          </w:divBdr>
          <w:divsChild>
            <w:div w:id="59911926">
              <w:marLeft w:val="0"/>
              <w:marRight w:val="0"/>
              <w:marTop w:val="0"/>
              <w:marBottom w:val="0"/>
              <w:divBdr>
                <w:top w:val="none" w:sz="0" w:space="0" w:color="auto"/>
                <w:left w:val="none" w:sz="0" w:space="0" w:color="auto"/>
                <w:bottom w:val="none" w:sz="0" w:space="0" w:color="auto"/>
                <w:right w:val="none" w:sz="0" w:space="0" w:color="auto"/>
              </w:divBdr>
              <w:divsChild>
                <w:div w:id="1860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50057">
      <w:bodyDiv w:val="1"/>
      <w:marLeft w:val="0"/>
      <w:marRight w:val="0"/>
      <w:marTop w:val="0"/>
      <w:marBottom w:val="0"/>
      <w:divBdr>
        <w:top w:val="none" w:sz="0" w:space="0" w:color="auto"/>
        <w:left w:val="none" w:sz="0" w:space="0" w:color="auto"/>
        <w:bottom w:val="none" w:sz="0" w:space="0" w:color="auto"/>
        <w:right w:val="none" w:sz="0" w:space="0" w:color="auto"/>
      </w:divBdr>
      <w:divsChild>
        <w:div w:id="92366502">
          <w:marLeft w:val="0"/>
          <w:marRight w:val="0"/>
          <w:marTop w:val="0"/>
          <w:marBottom w:val="0"/>
          <w:divBdr>
            <w:top w:val="none" w:sz="0" w:space="0" w:color="auto"/>
            <w:left w:val="none" w:sz="0" w:space="0" w:color="auto"/>
            <w:bottom w:val="none" w:sz="0" w:space="0" w:color="auto"/>
            <w:right w:val="none" w:sz="0" w:space="0" w:color="auto"/>
          </w:divBdr>
          <w:divsChild>
            <w:div w:id="361781594">
              <w:marLeft w:val="0"/>
              <w:marRight w:val="0"/>
              <w:marTop w:val="0"/>
              <w:marBottom w:val="0"/>
              <w:divBdr>
                <w:top w:val="none" w:sz="0" w:space="0" w:color="auto"/>
                <w:left w:val="none" w:sz="0" w:space="0" w:color="auto"/>
                <w:bottom w:val="none" w:sz="0" w:space="0" w:color="auto"/>
                <w:right w:val="none" w:sz="0" w:space="0" w:color="auto"/>
              </w:divBdr>
              <w:divsChild>
                <w:div w:id="18933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147337">
      <w:bodyDiv w:val="1"/>
      <w:marLeft w:val="0"/>
      <w:marRight w:val="0"/>
      <w:marTop w:val="0"/>
      <w:marBottom w:val="0"/>
      <w:divBdr>
        <w:top w:val="none" w:sz="0" w:space="0" w:color="auto"/>
        <w:left w:val="none" w:sz="0" w:space="0" w:color="auto"/>
        <w:bottom w:val="none" w:sz="0" w:space="0" w:color="auto"/>
        <w:right w:val="none" w:sz="0" w:space="0" w:color="auto"/>
      </w:divBdr>
      <w:divsChild>
        <w:div w:id="410858540">
          <w:marLeft w:val="0"/>
          <w:marRight w:val="0"/>
          <w:marTop w:val="0"/>
          <w:marBottom w:val="0"/>
          <w:divBdr>
            <w:top w:val="none" w:sz="0" w:space="0" w:color="auto"/>
            <w:left w:val="none" w:sz="0" w:space="0" w:color="auto"/>
            <w:bottom w:val="none" w:sz="0" w:space="0" w:color="auto"/>
            <w:right w:val="none" w:sz="0" w:space="0" w:color="auto"/>
          </w:divBdr>
          <w:divsChild>
            <w:div w:id="800730986">
              <w:marLeft w:val="0"/>
              <w:marRight w:val="0"/>
              <w:marTop w:val="0"/>
              <w:marBottom w:val="0"/>
              <w:divBdr>
                <w:top w:val="none" w:sz="0" w:space="0" w:color="auto"/>
                <w:left w:val="none" w:sz="0" w:space="0" w:color="auto"/>
                <w:bottom w:val="none" w:sz="0" w:space="0" w:color="auto"/>
                <w:right w:val="none" w:sz="0" w:space="0" w:color="auto"/>
              </w:divBdr>
              <w:divsChild>
                <w:div w:id="570236694">
                  <w:marLeft w:val="0"/>
                  <w:marRight w:val="0"/>
                  <w:marTop w:val="0"/>
                  <w:marBottom w:val="0"/>
                  <w:divBdr>
                    <w:top w:val="none" w:sz="0" w:space="0" w:color="auto"/>
                    <w:left w:val="none" w:sz="0" w:space="0" w:color="auto"/>
                    <w:bottom w:val="none" w:sz="0" w:space="0" w:color="auto"/>
                    <w:right w:val="none" w:sz="0" w:space="0" w:color="auto"/>
                  </w:divBdr>
                  <w:divsChild>
                    <w:div w:id="5496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51988">
      <w:bodyDiv w:val="1"/>
      <w:marLeft w:val="0"/>
      <w:marRight w:val="0"/>
      <w:marTop w:val="0"/>
      <w:marBottom w:val="0"/>
      <w:divBdr>
        <w:top w:val="none" w:sz="0" w:space="0" w:color="auto"/>
        <w:left w:val="none" w:sz="0" w:space="0" w:color="auto"/>
        <w:bottom w:val="none" w:sz="0" w:space="0" w:color="auto"/>
        <w:right w:val="none" w:sz="0" w:space="0" w:color="auto"/>
      </w:divBdr>
    </w:div>
    <w:div w:id="344526819">
      <w:bodyDiv w:val="1"/>
      <w:marLeft w:val="0"/>
      <w:marRight w:val="0"/>
      <w:marTop w:val="0"/>
      <w:marBottom w:val="0"/>
      <w:divBdr>
        <w:top w:val="none" w:sz="0" w:space="0" w:color="auto"/>
        <w:left w:val="none" w:sz="0" w:space="0" w:color="auto"/>
        <w:bottom w:val="none" w:sz="0" w:space="0" w:color="auto"/>
        <w:right w:val="none" w:sz="0" w:space="0" w:color="auto"/>
      </w:divBdr>
      <w:divsChild>
        <w:div w:id="1952660458">
          <w:marLeft w:val="0"/>
          <w:marRight w:val="0"/>
          <w:marTop w:val="0"/>
          <w:marBottom w:val="0"/>
          <w:divBdr>
            <w:top w:val="none" w:sz="0" w:space="0" w:color="auto"/>
            <w:left w:val="none" w:sz="0" w:space="0" w:color="auto"/>
            <w:bottom w:val="none" w:sz="0" w:space="0" w:color="auto"/>
            <w:right w:val="none" w:sz="0" w:space="0" w:color="auto"/>
          </w:divBdr>
          <w:divsChild>
            <w:div w:id="959534436">
              <w:marLeft w:val="0"/>
              <w:marRight w:val="0"/>
              <w:marTop w:val="0"/>
              <w:marBottom w:val="0"/>
              <w:divBdr>
                <w:top w:val="none" w:sz="0" w:space="0" w:color="auto"/>
                <w:left w:val="none" w:sz="0" w:space="0" w:color="auto"/>
                <w:bottom w:val="none" w:sz="0" w:space="0" w:color="auto"/>
                <w:right w:val="none" w:sz="0" w:space="0" w:color="auto"/>
              </w:divBdr>
              <w:divsChild>
                <w:div w:id="1263024991">
                  <w:marLeft w:val="0"/>
                  <w:marRight w:val="0"/>
                  <w:marTop w:val="0"/>
                  <w:marBottom w:val="0"/>
                  <w:divBdr>
                    <w:top w:val="none" w:sz="0" w:space="0" w:color="auto"/>
                    <w:left w:val="none" w:sz="0" w:space="0" w:color="auto"/>
                    <w:bottom w:val="none" w:sz="0" w:space="0" w:color="auto"/>
                    <w:right w:val="none" w:sz="0" w:space="0" w:color="auto"/>
                  </w:divBdr>
                  <w:divsChild>
                    <w:div w:id="133091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11736">
      <w:bodyDiv w:val="1"/>
      <w:marLeft w:val="0"/>
      <w:marRight w:val="0"/>
      <w:marTop w:val="0"/>
      <w:marBottom w:val="0"/>
      <w:divBdr>
        <w:top w:val="none" w:sz="0" w:space="0" w:color="auto"/>
        <w:left w:val="none" w:sz="0" w:space="0" w:color="auto"/>
        <w:bottom w:val="none" w:sz="0" w:space="0" w:color="auto"/>
        <w:right w:val="none" w:sz="0" w:space="0" w:color="auto"/>
      </w:divBdr>
      <w:divsChild>
        <w:div w:id="1643146585">
          <w:marLeft w:val="0"/>
          <w:marRight w:val="0"/>
          <w:marTop w:val="0"/>
          <w:marBottom w:val="0"/>
          <w:divBdr>
            <w:top w:val="none" w:sz="0" w:space="0" w:color="auto"/>
            <w:left w:val="none" w:sz="0" w:space="0" w:color="auto"/>
            <w:bottom w:val="none" w:sz="0" w:space="0" w:color="auto"/>
            <w:right w:val="none" w:sz="0" w:space="0" w:color="auto"/>
          </w:divBdr>
          <w:divsChild>
            <w:div w:id="158624441">
              <w:marLeft w:val="0"/>
              <w:marRight w:val="0"/>
              <w:marTop w:val="0"/>
              <w:marBottom w:val="0"/>
              <w:divBdr>
                <w:top w:val="none" w:sz="0" w:space="0" w:color="auto"/>
                <w:left w:val="none" w:sz="0" w:space="0" w:color="auto"/>
                <w:bottom w:val="none" w:sz="0" w:space="0" w:color="auto"/>
                <w:right w:val="none" w:sz="0" w:space="0" w:color="auto"/>
              </w:divBdr>
              <w:divsChild>
                <w:div w:id="996879607">
                  <w:marLeft w:val="0"/>
                  <w:marRight w:val="0"/>
                  <w:marTop w:val="0"/>
                  <w:marBottom w:val="0"/>
                  <w:divBdr>
                    <w:top w:val="none" w:sz="0" w:space="0" w:color="auto"/>
                    <w:left w:val="none" w:sz="0" w:space="0" w:color="auto"/>
                    <w:bottom w:val="none" w:sz="0" w:space="0" w:color="auto"/>
                    <w:right w:val="none" w:sz="0" w:space="0" w:color="auto"/>
                  </w:divBdr>
                  <w:divsChild>
                    <w:div w:id="308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097621">
      <w:bodyDiv w:val="1"/>
      <w:marLeft w:val="0"/>
      <w:marRight w:val="0"/>
      <w:marTop w:val="0"/>
      <w:marBottom w:val="0"/>
      <w:divBdr>
        <w:top w:val="none" w:sz="0" w:space="0" w:color="auto"/>
        <w:left w:val="none" w:sz="0" w:space="0" w:color="auto"/>
        <w:bottom w:val="none" w:sz="0" w:space="0" w:color="auto"/>
        <w:right w:val="none" w:sz="0" w:space="0" w:color="auto"/>
      </w:divBdr>
      <w:divsChild>
        <w:div w:id="1966497983">
          <w:marLeft w:val="0"/>
          <w:marRight w:val="0"/>
          <w:marTop w:val="0"/>
          <w:marBottom w:val="0"/>
          <w:divBdr>
            <w:top w:val="none" w:sz="0" w:space="0" w:color="auto"/>
            <w:left w:val="none" w:sz="0" w:space="0" w:color="auto"/>
            <w:bottom w:val="none" w:sz="0" w:space="0" w:color="auto"/>
            <w:right w:val="none" w:sz="0" w:space="0" w:color="auto"/>
          </w:divBdr>
          <w:divsChild>
            <w:div w:id="349335773">
              <w:marLeft w:val="0"/>
              <w:marRight w:val="0"/>
              <w:marTop w:val="0"/>
              <w:marBottom w:val="0"/>
              <w:divBdr>
                <w:top w:val="none" w:sz="0" w:space="0" w:color="auto"/>
                <w:left w:val="none" w:sz="0" w:space="0" w:color="auto"/>
                <w:bottom w:val="none" w:sz="0" w:space="0" w:color="auto"/>
                <w:right w:val="none" w:sz="0" w:space="0" w:color="auto"/>
              </w:divBdr>
              <w:divsChild>
                <w:div w:id="6213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260035">
      <w:bodyDiv w:val="1"/>
      <w:marLeft w:val="0"/>
      <w:marRight w:val="0"/>
      <w:marTop w:val="0"/>
      <w:marBottom w:val="0"/>
      <w:divBdr>
        <w:top w:val="none" w:sz="0" w:space="0" w:color="auto"/>
        <w:left w:val="none" w:sz="0" w:space="0" w:color="auto"/>
        <w:bottom w:val="none" w:sz="0" w:space="0" w:color="auto"/>
        <w:right w:val="none" w:sz="0" w:space="0" w:color="auto"/>
      </w:divBdr>
      <w:divsChild>
        <w:div w:id="544486618">
          <w:marLeft w:val="0"/>
          <w:marRight w:val="0"/>
          <w:marTop w:val="0"/>
          <w:marBottom w:val="0"/>
          <w:divBdr>
            <w:top w:val="none" w:sz="0" w:space="0" w:color="auto"/>
            <w:left w:val="none" w:sz="0" w:space="0" w:color="auto"/>
            <w:bottom w:val="none" w:sz="0" w:space="0" w:color="auto"/>
            <w:right w:val="none" w:sz="0" w:space="0" w:color="auto"/>
          </w:divBdr>
          <w:divsChild>
            <w:div w:id="310211656">
              <w:marLeft w:val="0"/>
              <w:marRight w:val="0"/>
              <w:marTop w:val="0"/>
              <w:marBottom w:val="0"/>
              <w:divBdr>
                <w:top w:val="none" w:sz="0" w:space="0" w:color="auto"/>
                <w:left w:val="none" w:sz="0" w:space="0" w:color="auto"/>
                <w:bottom w:val="none" w:sz="0" w:space="0" w:color="auto"/>
                <w:right w:val="none" w:sz="0" w:space="0" w:color="auto"/>
              </w:divBdr>
              <w:divsChild>
                <w:div w:id="7568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496465">
      <w:bodyDiv w:val="1"/>
      <w:marLeft w:val="0"/>
      <w:marRight w:val="0"/>
      <w:marTop w:val="0"/>
      <w:marBottom w:val="0"/>
      <w:divBdr>
        <w:top w:val="none" w:sz="0" w:space="0" w:color="auto"/>
        <w:left w:val="none" w:sz="0" w:space="0" w:color="auto"/>
        <w:bottom w:val="none" w:sz="0" w:space="0" w:color="auto"/>
        <w:right w:val="none" w:sz="0" w:space="0" w:color="auto"/>
      </w:divBdr>
      <w:divsChild>
        <w:div w:id="1981693950">
          <w:marLeft w:val="0"/>
          <w:marRight w:val="0"/>
          <w:marTop w:val="0"/>
          <w:marBottom w:val="0"/>
          <w:divBdr>
            <w:top w:val="none" w:sz="0" w:space="0" w:color="auto"/>
            <w:left w:val="none" w:sz="0" w:space="0" w:color="auto"/>
            <w:bottom w:val="none" w:sz="0" w:space="0" w:color="auto"/>
            <w:right w:val="none" w:sz="0" w:space="0" w:color="auto"/>
          </w:divBdr>
          <w:divsChild>
            <w:div w:id="1246036748">
              <w:marLeft w:val="0"/>
              <w:marRight w:val="0"/>
              <w:marTop w:val="0"/>
              <w:marBottom w:val="0"/>
              <w:divBdr>
                <w:top w:val="none" w:sz="0" w:space="0" w:color="auto"/>
                <w:left w:val="none" w:sz="0" w:space="0" w:color="auto"/>
                <w:bottom w:val="none" w:sz="0" w:space="0" w:color="auto"/>
                <w:right w:val="none" w:sz="0" w:space="0" w:color="auto"/>
              </w:divBdr>
              <w:divsChild>
                <w:div w:id="69272832">
                  <w:marLeft w:val="0"/>
                  <w:marRight w:val="0"/>
                  <w:marTop w:val="0"/>
                  <w:marBottom w:val="0"/>
                  <w:divBdr>
                    <w:top w:val="none" w:sz="0" w:space="0" w:color="auto"/>
                    <w:left w:val="none" w:sz="0" w:space="0" w:color="auto"/>
                    <w:bottom w:val="none" w:sz="0" w:space="0" w:color="auto"/>
                    <w:right w:val="none" w:sz="0" w:space="0" w:color="auto"/>
                  </w:divBdr>
                  <w:divsChild>
                    <w:div w:id="115595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686683">
      <w:bodyDiv w:val="1"/>
      <w:marLeft w:val="0"/>
      <w:marRight w:val="0"/>
      <w:marTop w:val="0"/>
      <w:marBottom w:val="0"/>
      <w:divBdr>
        <w:top w:val="none" w:sz="0" w:space="0" w:color="auto"/>
        <w:left w:val="none" w:sz="0" w:space="0" w:color="auto"/>
        <w:bottom w:val="none" w:sz="0" w:space="0" w:color="auto"/>
        <w:right w:val="none" w:sz="0" w:space="0" w:color="auto"/>
      </w:divBdr>
      <w:divsChild>
        <w:div w:id="821851435">
          <w:marLeft w:val="0"/>
          <w:marRight w:val="0"/>
          <w:marTop w:val="0"/>
          <w:marBottom w:val="0"/>
          <w:divBdr>
            <w:top w:val="none" w:sz="0" w:space="0" w:color="auto"/>
            <w:left w:val="none" w:sz="0" w:space="0" w:color="auto"/>
            <w:bottom w:val="none" w:sz="0" w:space="0" w:color="auto"/>
            <w:right w:val="none" w:sz="0" w:space="0" w:color="auto"/>
          </w:divBdr>
          <w:divsChild>
            <w:div w:id="1777209520">
              <w:marLeft w:val="0"/>
              <w:marRight w:val="0"/>
              <w:marTop w:val="0"/>
              <w:marBottom w:val="0"/>
              <w:divBdr>
                <w:top w:val="none" w:sz="0" w:space="0" w:color="auto"/>
                <w:left w:val="none" w:sz="0" w:space="0" w:color="auto"/>
                <w:bottom w:val="none" w:sz="0" w:space="0" w:color="auto"/>
                <w:right w:val="none" w:sz="0" w:space="0" w:color="auto"/>
              </w:divBdr>
              <w:divsChild>
                <w:div w:id="1394739797">
                  <w:marLeft w:val="0"/>
                  <w:marRight w:val="0"/>
                  <w:marTop w:val="0"/>
                  <w:marBottom w:val="0"/>
                  <w:divBdr>
                    <w:top w:val="none" w:sz="0" w:space="0" w:color="auto"/>
                    <w:left w:val="none" w:sz="0" w:space="0" w:color="auto"/>
                    <w:bottom w:val="none" w:sz="0" w:space="0" w:color="auto"/>
                    <w:right w:val="none" w:sz="0" w:space="0" w:color="auto"/>
                  </w:divBdr>
                  <w:divsChild>
                    <w:div w:id="18417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926104">
      <w:bodyDiv w:val="1"/>
      <w:marLeft w:val="0"/>
      <w:marRight w:val="0"/>
      <w:marTop w:val="0"/>
      <w:marBottom w:val="0"/>
      <w:divBdr>
        <w:top w:val="none" w:sz="0" w:space="0" w:color="auto"/>
        <w:left w:val="none" w:sz="0" w:space="0" w:color="auto"/>
        <w:bottom w:val="none" w:sz="0" w:space="0" w:color="auto"/>
        <w:right w:val="none" w:sz="0" w:space="0" w:color="auto"/>
      </w:divBdr>
      <w:divsChild>
        <w:div w:id="82344656">
          <w:marLeft w:val="0"/>
          <w:marRight w:val="0"/>
          <w:marTop w:val="0"/>
          <w:marBottom w:val="0"/>
          <w:divBdr>
            <w:top w:val="none" w:sz="0" w:space="0" w:color="auto"/>
            <w:left w:val="none" w:sz="0" w:space="0" w:color="auto"/>
            <w:bottom w:val="none" w:sz="0" w:space="0" w:color="auto"/>
            <w:right w:val="none" w:sz="0" w:space="0" w:color="auto"/>
          </w:divBdr>
          <w:divsChild>
            <w:div w:id="806774885">
              <w:marLeft w:val="0"/>
              <w:marRight w:val="0"/>
              <w:marTop w:val="0"/>
              <w:marBottom w:val="0"/>
              <w:divBdr>
                <w:top w:val="none" w:sz="0" w:space="0" w:color="auto"/>
                <w:left w:val="none" w:sz="0" w:space="0" w:color="auto"/>
                <w:bottom w:val="none" w:sz="0" w:space="0" w:color="auto"/>
                <w:right w:val="none" w:sz="0" w:space="0" w:color="auto"/>
              </w:divBdr>
              <w:divsChild>
                <w:div w:id="682323863">
                  <w:marLeft w:val="0"/>
                  <w:marRight w:val="0"/>
                  <w:marTop w:val="0"/>
                  <w:marBottom w:val="0"/>
                  <w:divBdr>
                    <w:top w:val="none" w:sz="0" w:space="0" w:color="auto"/>
                    <w:left w:val="none" w:sz="0" w:space="0" w:color="auto"/>
                    <w:bottom w:val="none" w:sz="0" w:space="0" w:color="auto"/>
                    <w:right w:val="none" w:sz="0" w:space="0" w:color="auto"/>
                  </w:divBdr>
                  <w:divsChild>
                    <w:div w:id="161050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385938">
      <w:bodyDiv w:val="1"/>
      <w:marLeft w:val="0"/>
      <w:marRight w:val="0"/>
      <w:marTop w:val="0"/>
      <w:marBottom w:val="0"/>
      <w:divBdr>
        <w:top w:val="none" w:sz="0" w:space="0" w:color="auto"/>
        <w:left w:val="none" w:sz="0" w:space="0" w:color="auto"/>
        <w:bottom w:val="none" w:sz="0" w:space="0" w:color="auto"/>
        <w:right w:val="none" w:sz="0" w:space="0" w:color="auto"/>
      </w:divBdr>
      <w:divsChild>
        <w:div w:id="2020497044">
          <w:marLeft w:val="0"/>
          <w:marRight w:val="0"/>
          <w:marTop w:val="0"/>
          <w:marBottom w:val="0"/>
          <w:divBdr>
            <w:top w:val="none" w:sz="0" w:space="0" w:color="auto"/>
            <w:left w:val="none" w:sz="0" w:space="0" w:color="auto"/>
            <w:bottom w:val="none" w:sz="0" w:space="0" w:color="auto"/>
            <w:right w:val="none" w:sz="0" w:space="0" w:color="auto"/>
          </w:divBdr>
          <w:divsChild>
            <w:div w:id="1614748991">
              <w:marLeft w:val="0"/>
              <w:marRight w:val="0"/>
              <w:marTop w:val="0"/>
              <w:marBottom w:val="0"/>
              <w:divBdr>
                <w:top w:val="none" w:sz="0" w:space="0" w:color="auto"/>
                <w:left w:val="none" w:sz="0" w:space="0" w:color="auto"/>
                <w:bottom w:val="none" w:sz="0" w:space="0" w:color="auto"/>
                <w:right w:val="none" w:sz="0" w:space="0" w:color="auto"/>
              </w:divBdr>
              <w:divsChild>
                <w:div w:id="1822304084">
                  <w:marLeft w:val="0"/>
                  <w:marRight w:val="0"/>
                  <w:marTop w:val="0"/>
                  <w:marBottom w:val="0"/>
                  <w:divBdr>
                    <w:top w:val="none" w:sz="0" w:space="0" w:color="auto"/>
                    <w:left w:val="none" w:sz="0" w:space="0" w:color="auto"/>
                    <w:bottom w:val="none" w:sz="0" w:space="0" w:color="auto"/>
                    <w:right w:val="none" w:sz="0" w:space="0" w:color="auto"/>
                  </w:divBdr>
                  <w:divsChild>
                    <w:div w:id="150477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662831">
      <w:bodyDiv w:val="1"/>
      <w:marLeft w:val="0"/>
      <w:marRight w:val="0"/>
      <w:marTop w:val="0"/>
      <w:marBottom w:val="0"/>
      <w:divBdr>
        <w:top w:val="none" w:sz="0" w:space="0" w:color="auto"/>
        <w:left w:val="none" w:sz="0" w:space="0" w:color="auto"/>
        <w:bottom w:val="none" w:sz="0" w:space="0" w:color="auto"/>
        <w:right w:val="none" w:sz="0" w:space="0" w:color="auto"/>
      </w:divBdr>
    </w:div>
    <w:div w:id="604115379">
      <w:bodyDiv w:val="1"/>
      <w:marLeft w:val="0"/>
      <w:marRight w:val="0"/>
      <w:marTop w:val="0"/>
      <w:marBottom w:val="0"/>
      <w:divBdr>
        <w:top w:val="none" w:sz="0" w:space="0" w:color="auto"/>
        <w:left w:val="none" w:sz="0" w:space="0" w:color="auto"/>
        <w:bottom w:val="none" w:sz="0" w:space="0" w:color="auto"/>
        <w:right w:val="none" w:sz="0" w:space="0" w:color="auto"/>
      </w:divBdr>
      <w:divsChild>
        <w:div w:id="859971654">
          <w:marLeft w:val="0"/>
          <w:marRight w:val="0"/>
          <w:marTop w:val="0"/>
          <w:marBottom w:val="0"/>
          <w:divBdr>
            <w:top w:val="none" w:sz="0" w:space="0" w:color="auto"/>
            <w:left w:val="none" w:sz="0" w:space="0" w:color="auto"/>
            <w:bottom w:val="none" w:sz="0" w:space="0" w:color="auto"/>
            <w:right w:val="none" w:sz="0" w:space="0" w:color="auto"/>
          </w:divBdr>
          <w:divsChild>
            <w:div w:id="497843230">
              <w:marLeft w:val="0"/>
              <w:marRight w:val="0"/>
              <w:marTop w:val="0"/>
              <w:marBottom w:val="0"/>
              <w:divBdr>
                <w:top w:val="none" w:sz="0" w:space="0" w:color="auto"/>
                <w:left w:val="none" w:sz="0" w:space="0" w:color="auto"/>
                <w:bottom w:val="none" w:sz="0" w:space="0" w:color="auto"/>
                <w:right w:val="none" w:sz="0" w:space="0" w:color="auto"/>
              </w:divBdr>
              <w:divsChild>
                <w:div w:id="2034574836">
                  <w:marLeft w:val="0"/>
                  <w:marRight w:val="0"/>
                  <w:marTop w:val="0"/>
                  <w:marBottom w:val="0"/>
                  <w:divBdr>
                    <w:top w:val="none" w:sz="0" w:space="0" w:color="auto"/>
                    <w:left w:val="none" w:sz="0" w:space="0" w:color="auto"/>
                    <w:bottom w:val="none" w:sz="0" w:space="0" w:color="auto"/>
                    <w:right w:val="none" w:sz="0" w:space="0" w:color="auto"/>
                  </w:divBdr>
                  <w:divsChild>
                    <w:div w:id="8580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044370">
      <w:bodyDiv w:val="1"/>
      <w:marLeft w:val="0"/>
      <w:marRight w:val="0"/>
      <w:marTop w:val="0"/>
      <w:marBottom w:val="0"/>
      <w:divBdr>
        <w:top w:val="none" w:sz="0" w:space="0" w:color="auto"/>
        <w:left w:val="none" w:sz="0" w:space="0" w:color="auto"/>
        <w:bottom w:val="none" w:sz="0" w:space="0" w:color="auto"/>
        <w:right w:val="none" w:sz="0" w:space="0" w:color="auto"/>
      </w:divBdr>
      <w:divsChild>
        <w:div w:id="1244797798">
          <w:marLeft w:val="0"/>
          <w:marRight w:val="0"/>
          <w:marTop w:val="0"/>
          <w:marBottom w:val="0"/>
          <w:divBdr>
            <w:top w:val="none" w:sz="0" w:space="0" w:color="auto"/>
            <w:left w:val="none" w:sz="0" w:space="0" w:color="auto"/>
            <w:bottom w:val="none" w:sz="0" w:space="0" w:color="auto"/>
            <w:right w:val="none" w:sz="0" w:space="0" w:color="auto"/>
          </w:divBdr>
          <w:divsChild>
            <w:div w:id="971449755">
              <w:marLeft w:val="0"/>
              <w:marRight w:val="0"/>
              <w:marTop w:val="0"/>
              <w:marBottom w:val="0"/>
              <w:divBdr>
                <w:top w:val="none" w:sz="0" w:space="0" w:color="auto"/>
                <w:left w:val="none" w:sz="0" w:space="0" w:color="auto"/>
                <w:bottom w:val="none" w:sz="0" w:space="0" w:color="auto"/>
                <w:right w:val="none" w:sz="0" w:space="0" w:color="auto"/>
              </w:divBdr>
              <w:divsChild>
                <w:div w:id="844326881">
                  <w:marLeft w:val="0"/>
                  <w:marRight w:val="0"/>
                  <w:marTop w:val="0"/>
                  <w:marBottom w:val="0"/>
                  <w:divBdr>
                    <w:top w:val="none" w:sz="0" w:space="0" w:color="auto"/>
                    <w:left w:val="none" w:sz="0" w:space="0" w:color="auto"/>
                    <w:bottom w:val="none" w:sz="0" w:space="0" w:color="auto"/>
                    <w:right w:val="none" w:sz="0" w:space="0" w:color="auto"/>
                  </w:divBdr>
                  <w:divsChild>
                    <w:div w:id="13254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115685">
      <w:bodyDiv w:val="1"/>
      <w:marLeft w:val="0"/>
      <w:marRight w:val="0"/>
      <w:marTop w:val="0"/>
      <w:marBottom w:val="0"/>
      <w:divBdr>
        <w:top w:val="none" w:sz="0" w:space="0" w:color="auto"/>
        <w:left w:val="none" w:sz="0" w:space="0" w:color="auto"/>
        <w:bottom w:val="none" w:sz="0" w:space="0" w:color="auto"/>
        <w:right w:val="none" w:sz="0" w:space="0" w:color="auto"/>
      </w:divBdr>
      <w:divsChild>
        <w:div w:id="1318142848">
          <w:marLeft w:val="0"/>
          <w:marRight w:val="0"/>
          <w:marTop w:val="0"/>
          <w:marBottom w:val="0"/>
          <w:divBdr>
            <w:top w:val="none" w:sz="0" w:space="0" w:color="auto"/>
            <w:left w:val="none" w:sz="0" w:space="0" w:color="auto"/>
            <w:bottom w:val="none" w:sz="0" w:space="0" w:color="auto"/>
            <w:right w:val="none" w:sz="0" w:space="0" w:color="auto"/>
          </w:divBdr>
          <w:divsChild>
            <w:div w:id="191457639">
              <w:marLeft w:val="0"/>
              <w:marRight w:val="0"/>
              <w:marTop w:val="0"/>
              <w:marBottom w:val="0"/>
              <w:divBdr>
                <w:top w:val="none" w:sz="0" w:space="0" w:color="auto"/>
                <w:left w:val="none" w:sz="0" w:space="0" w:color="auto"/>
                <w:bottom w:val="none" w:sz="0" w:space="0" w:color="auto"/>
                <w:right w:val="none" w:sz="0" w:space="0" w:color="auto"/>
              </w:divBdr>
              <w:divsChild>
                <w:div w:id="408891035">
                  <w:marLeft w:val="0"/>
                  <w:marRight w:val="0"/>
                  <w:marTop w:val="0"/>
                  <w:marBottom w:val="0"/>
                  <w:divBdr>
                    <w:top w:val="none" w:sz="0" w:space="0" w:color="auto"/>
                    <w:left w:val="none" w:sz="0" w:space="0" w:color="auto"/>
                    <w:bottom w:val="none" w:sz="0" w:space="0" w:color="auto"/>
                    <w:right w:val="none" w:sz="0" w:space="0" w:color="auto"/>
                  </w:divBdr>
                  <w:divsChild>
                    <w:div w:id="126407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259251">
      <w:bodyDiv w:val="1"/>
      <w:marLeft w:val="0"/>
      <w:marRight w:val="0"/>
      <w:marTop w:val="0"/>
      <w:marBottom w:val="0"/>
      <w:divBdr>
        <w:top w:val="none" w:sz="0" w:space="0" w:color="auto"/>
        <w:left w:val="none" w:sz="0" w:space="0" w:color="auto"/>
        <w:bottom w:val="none" w:sz="0" w:space="0" w:color="auto"/>
        <w:right w:val="none" w:sz="0" w:space="0" w:color="auto"/>
      </w:divBdr>
    </w:div>
    <w:div w:id="663512698">
      <w:bodyDiv w:val="1"/>
      <w:marLeft w:val="0"/>
      <w:marRight w:val="0"/>
      <w:marTop w:val="0"/>
      <w:marBottom w:val="0"/>
      <w:divBdr>
        <w:top w:val="none" w:sz="0" w:space="0" w:color="auto"/>
        <w:left w:val="none" w:sz="0" w:space="0" w:color="auto"/>
        <w:bottom w:val="none" w:sz="0" w:space="0" w:color="auto"/>
        <w:right w:val="none" w:sz="0" w:space="0" w:color="auto"/>
      </w:divBdr>
      <w:divsChild>
        <w:div w:id="816604185">
          <w:marLeft w:val="0"/>
          <w:marRight w:val="0"/>
          <w:marTop w:val="0"/>
          <w:marBottom w:val="0"/>
          <w:divBdr>
            <w:top w:val="none" w:sz="0" w:space="0" w:color="auto"/>
            <w:left w:val="none" w:sz="0" w:space="0" w:color="auto"/>
            <w:bottom w:val="none" w:sz="0" w:space="0" w:color="auto"/>
            <w:right w:val="none" w:sz="0" w:space="0" w:color="auto"/>
          </w:divBdr>
          <w:divsChild>
            <w:div w:id="770012863">
              <w:marLeft w:val="0"/>
              <w:marRight w:val="0"/>
              <w:marTop w:val="0"/>
              <w:marBottom w:val="0"/>
              <w:divBdr>
                <w:top w:val="none" w:sz="0" w:space="0" w:color="auto"/>
                <w:left w:val="none" w:sz="0" w:space="0" w:color="auto"/>
                <w:bottom w:val="none" w:sz="0" w:space="0" w:color="auto"/>
                <w:right w:val="none" w:sz="0" w:space="0" w:color="auto"/>
              </w:divBdr>
              <w:divsChild>
                <w:div w:id="3642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736406">
      <w:bodyDiv w:val="1"/>
      <w:marLeft w:val="0"/>
      <w:marRight w:val="0"/>
      <w:marTop w:val="0"/>
      <w:marBottom w:val="0"/>
      <w:divBdr>
        <w:top w:val="none" w:sz="0" w:space="0" w:color="auto"/>
        <w:left w:val="none" w:sz="0" w:space="0" w:color="auto"/>
        <w:bottom w:val="none" w:sz="0" w:space="0" w:color="auto"/>
        <w:right w:val="none" w:sz="0" w:space="0" w:color="auto"/>
      </w:divBdr>
      <w:divsChild>
        <w:div w:id="1449158541">
          <w:marLeft w:val="0"/>
          <w:marRight w:val="0"/>
          <w:marTop w:val="0"/>
          <w:marBottom w:val="0"/>
          <w:divBdr>
            <w:top w:val="none" w:sz="0" w:space="0" w:color="auto"/>
            <w:left w:val="none" w:sz="0" w:space="0" w:color="auto"/>
            <w:bottom w:val="none" w:sz="0" w:space="0" w:color="auto"/>
            <w:right w:val="none" w:sz="0" w:space="0" w:color="auto"/>
          </w:divBdr>
          <w:divsChild>
            <w:div w:id="550380632">
              <w:marLeft w:val="0"/>
              <w:marRight w:val="0"/>
              <w:marTop w:val="0"/>
              <w:marBottom w:val="0"/>
              <w:divBdr>
                <w:top w:val="none" w:sz="0" w:space="0" w:color="auto"/>
                <w:left w:val="none" w:sz="0" w:space="0" w:color="auto"/>
                <w:bottom w:val="none" w:sz="0" w:space="0" w:color="auto"/>
                <w:right w:val="none" w:sz="0" w:space="0" w:color="auto"/>
              </w:divBdr>
              <w:divsChild>
                <w:div w:id="2064517181">
                  <w:marLeft w:val="0"/>
                  <w:marRight w:val="0"/>
                  <w:marTop w:val="0"/>
                  <w:marBottom w:val="0"/>
                  <w:divBdr>
                    <w:top w:val="none" w:sz="0" w:space="0" w:color="auto"/>
                    <w:left w:val="none" w:sz="0" w:space="0" w:color="auto"/>
                    <w:bottom w:val="none" w:sz="0" w:space="0" w:color="auto"/>
                    <w:right w:val="none" w:sz="0" w:space="0" w:color="auto"/>
                  </w:divBdr>
                  <w:divsChild>
                    <w:div w:id="84497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545536">
      <w:bodyDiv w:val="1"/>
      <w:marLeft w:val="0"/>
      <w:marRight w:val="0"/>
      <w:marTop w:val="0"/>
      <w:marBottom w:val="0"/>
      <w:divBdr>
        <w:top w:val="none" w:sz="0" w:space="0" w:color="auto"/>
        <w:left w:val="none" w:sz="0" w:space="0" w:color="auto"/>
        <w:bottom w:val="none" w:sz="0" w:space="0" w:color="auto"/>
        <w:right w:val="none" w:sz="0" w:space="0" w:color="auto"/>
      </w:divBdr>
      <w:divsChild>
        <w:div w:id="729614381">
          <w:marLeft w:val="0"/>
          <w:marRight w:val="0"/>
          <w:marTop w:val="0"/>
          <w:marBottom w:val="0"/>
          <w:divBdr>
            <w:top w:val="none" w:sz="0" w:space="0" w:color="auto"/>
            <w:left w:val="none" w:sz="0" w:space="0" w:color="auto"/>
            <w:bottom w:val="none" w:sz="0" w:space="0" w:color="auto"/>
            <w:right w:val="none" w:sz="0" w:space="0" w:color="auto"/>
          </w:divBdr>
          <w:divsChild>
            <w:div w:id="1795051263">
              <w:marLeft w:val="0"/>
              <w:marRight w:val="0"/>
              <w:marTop w:val="0"/>
              <w:marBottom w:val="0"/>
              <w:divBdr>
                <w:top w:val="none" w:sz="0" w:space="0" w:color="auto"/>
                <w:left w:val="none" w:sz="0" w:space="0" w:color="auto"/>
                <w:bottom w:val="none" w:sz="0" w:space="0" w:color="auto"/>
                <w:right w:val="none" w:sz="0" w:space="0" w:color="auto"/>
              </w:divBdr>
              <w:divsChild>
                <w:div w:id="100540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20541">
      <w:bodyDiv w:val="1"/>
      <w:marLeft w:val="0"/>
      <w:marRight w:val="0"/>
      <w:marTop w:val="0"/>
      <w:marBottom w:val="0"/>
      <w:divBdr>
        <w:top w:val="none" w:sz="0" w:space="0" w:color="auto"/>
        <w:left w:val="none" w:sz="0" w:space="0" w:color="auto"/>
        <w:bottom w:val="none" w:sz="0" w:space="0" w:color="auto"/>
        <w:right w:val="none" w:sz="0" w:space="0" w:color="auto"/>
      </w:divBdr>
    </w:div>
    <w:div w:id="705908555">
      <w:bodyDiv w:val="1"/>
      <w:marLeft w:val="0"/>
      <w:marRight w:val="0"/>
      <w:marTop w:val="0"/>
      <w:marBottom w:val="0"/>
      <w:divBdr>
        <w:top w:val="none" w:sz="0" w:space="0" w:color="auto"/>
        <w:left w:val="none" w:sz="0" w:space="0" w:color="auto"/>
        <w:bottom w:val="none" w:sz="0" w:space="0" w:color="auto"/>
        <w:right w:val="none" w:sz="0" w:space="0" w:color="auto"/>
      </w:divBdr>
    </w:div>
    <w:div w:id="723918459">
      <w:bodyDiv w:val="1"/>
      <w:marLeft w:val="0"/>
      <w:marRight w:val="0"/>
      <w:marTop w:val="0"/>
      <w:marBottom w:val="0"/>
      <w:divBdr>
        <w:top w:val="none" w:sz="0" w:space="0" w:color="auto"/>
        <w:left w:val="none" w:sz="0" w:space="0" w:color="auto"/>
        <w:bottom w:val="none" w:sz="0" w:space="0" w:color="auto"/>
        <w:right w:val="none" w:sz="0" w:space="0" w:color="auto"/>
      </w:divBdr>
      <w:divsChild>
        <w:div w:id="342824722">
          <w:marLeft w:val="0"/>
          <w:marRight w:val="0"/>
          <w:marTop w:val="0"/>
          <w:marBottom w:val="0"/>
          <w:divBdr>
            <w:top w:val="none" w:sz="0" w:space="0" w:color="auto"/>
            <w:left w:val="none" w:sz="0" w:space="0" w:color="auto"/>
            <w:bottom w:val="none" w:sz="0" w:space="0" w:color="auto"/>
            <w:right w:val="none" w:sz="0" w:space="0" w:color="auto"/>
          </w:divBdr>
          <w:divsChild>
            <w:div w:id="1719429905">
              <w:marLeft w:val="0"/>
              <w:marRight w:val="0"/>
              <w:marTop w:val="0"/>
              <w:marBottom w:val="0"/>
              <w:divBdr>
                <w:top w:val="none" w:sz="0" w:space="0" w:color="auto"/>
                <w:left w:val="none" w:sz="0" w:space="0" w:color="auto"/>
                <w:bottom w:val="none" w:sz="0" w:space="0" w:color="auto"/>
                <w:right w:val="none" w:sz="0" w:space="0" w:color="auto"/>
              </w:divBdr>
              <w:divsChild>
                <w:div w:id="12209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548699">
      <w:bodyDiv w:val="1"/>
      <w:marLeft w:val="0"/>
      <w:marRight w:val="0"/>
      <w:marTop w:val="0"/>
      <w:marBottom w:val="0"/>
      <w:divBdr>
        <w:top w:val="none" w:sz="0" w:space="0" w:color="auto"/>
        <w:left w:val="none" w:sz="0" w:space="0" w:color="auto"/>
        <w:bottom w:val="none" w:sz="0" w:space="0" w:color="auto"/>
        <w:right w:val="none" w:sz="0" w:space="0" w:color="auto"/>
      </w:divBdr>
      <w:divsChild>
        <w:div w:id="1931889977">
          <w:marLeft w:val="0"/>
          <w:marRight w:val="0"/>
          <w:marTop w:val="0"/>
          <w:marBottom w:val="0"/>
          <w:divBdr>
            <w:top w:val="none" w:sz="0" w:space="0" w:color="auto"/>
            <w:left w:val="none" w:sz="0" w:space="0" w:color="auto"/>
            <w:bottom w:val="none" w:sz="0" w:space="0" w:color="auto"/>
            <w:right w:val="none" w:sz="0" w:space="0" w:color="auto"/>
          </w:divBdr>
          <w:divsChild>
            <w:div w:id="1024869577">
              <w:marLeft w:val="0"/>
              <w:marRight w:val="0"/>
              <w:marTop w:val="0"/>
              <w:marBottom w:val="0"/>
              <w:divBdr>
                <w:top w:val="none" w:sz="0" w:space="0" w:color="auto"/>
                <w:left w:val="none" w:sz="0" w:space="0" w:color="auto"/>
                <w:bottom w:val="none" w:sz="0" w:space="0" w:color="auto"/>
                <w:right w:val="none" w:sz="0" w:space="0" w:color="auto"/>
              </w:divBdr>
              <w:divsChild>
                <w:div w:id="1504710625">
                  <w:marLeft w:val="0"/>
                  <w:marRight w:val="0"/>
                  <w:marTop w:val="0"/>
                  <w:marBottom w:val="0"/>
                  <w:divBdr>
                    <w:top w:val="none" w:sz="0" w:space="0" w:color="auto"/>
                    <w:left w:val="none" w:sz="0" w:space="0" w:color="auto"/>
                    <w:bottom w:val="none" w:sz="0" w:space="0" w:color="auto"/>
                    <w:right w:val="none" w:sz="0" w:space="0" w:color="auto"/>
                  </w:divBdr>
                  <w:divsChild>
                    <w:div w:id="11879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17291">
      <w:bodyDiv w:val="1"/>
      <w:marLeft w:val="0"/>
      <w:marRight w:val="0"/>
      <w:marTop w:val="0"/>
      <w:marBottom w:val="0"/>
      <w:divBdr>
        <w:top w:val="none" w:sz="0" w:space="0" w:color="auto"/>
        <w:left w:val="none" w:sz="0" w:space="0" w:color="auto"/>
        <w:bottom w:val="none" w:sz="0" w:space="0" w:color="auto"/>
        <w:right w:val="none" w:sz="0" w:space="0" w:color="auto"/>
      </w:divBdr>
      <w:divsChild>
        <w:div w:id="1399092483">
          <w:marLeft w:val="0"/>
          <w:marRight w:val="0"/>
          <w:marTop w:val="0"/>
          <w:marBottom w:val="0"/>
          <w:divBdr>
            <w:top w:val="none" w:sz="0" w:space="0" w:color="auto"/>
            <w:left w:val="none" w:sz="0" w:space="0" w:color="auto"/>
            <w:bottom w:val="none" w:sz="0" w:space="0" w:color="auto"/>
            <w:right w:val="none" w:sz="0" w:space="0" w:color="auto"/>
          </w:divBdr>
          <w:divsChild>
            <w:div w:id="553925848">
              <w:marLeft w:val="0"/>
              <w:marRight w:val="0"/>
              <w:marTop w:val="0"/>
              <w:marBottom w:val="0"/>
              <w:divBdr>
                <w:top w:val="none" w:sz="0" w:space="0" w:color="auto"/>
                <w:left w:val="none" w:sz="0" w:space="0" w:color="auto"/>
                <w:bottom w:val="none" w:sz="0" w:space="0" w:color="auto"/>
                <w:right w:val="none" w:sz="0" w:space="0" w:color="auto"/>
              </w:divBdr>
              <w:divsChild>
                <w:div w:id="2793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15585">
      <w:bodyDiv w:val="1"/>
      <w:marLeft w:val="0"/>
      <w:marRight w:val="0"/>
      <w:marTop w:val="0"/>
      <w:marBottom w:val="0"/>
      <w:divBdr>
        <w:top w:val="none" w:sz="0" w:space="0" w:color="auto"/>
        <w:left w:val="none" w:sz="0" w:space="0" w:color="auto"/>
        <w:bottom w:val="none" w:sz="0" w:space="0" w:color="auto"/>
        <w:right w:val="none" w:sz="0" w:space="0" w:color="auto"/>
      </w:divBdr>
      <w:divsChild>
        <w:div w:id="943345093">
          <w:marLeft w:val="0"/>
          <w:marRight w:val="0"/>
          <w:marTop w:val="0"/>
          <w:marBottom w:val="0"/>
          <w:divBdr>
            <w:top w:val="none" w:sz="0" w:space="0" w:color="auto"/>
            <w:left w:val="none" w:sz="0" w:space="0" w:color="auto"/>
            <w:bottom w:val="none" w:sz="0" w:space="0" w:color="auto"/>
            <w:right w:val="none" w:sz="0" w:space="0" w:color="auto"/>
          </w:divBdr>
          <w:divsChild>
            <w:div w:id="1230188552">
              <w:marLeft w:val="0"/>
              <w:marRight w:val="0"/>
              <w:marTop w:val="0"/>
              <w:marBottom w:val="0"/>
              <w:divBdr>
                <w:top w:val="none" w:sz="0" w:space="0" w:color="auto"/>
                <w:left w:val="none" w:sz="0" w:space="0" w:color="auto"/>
                <w:bottom w:val="none" w:sz="0" w:space="0" w:color="auto"/>
                <w:right w:val="none" w:sz="0" w:space="0" w:color="auto"/>
              </w:divBdr>
              <w:divsChild>
                <w:div w:id="19404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654661">
      <w:bodyDiv w:val="1"/>
      <w:marLeft w:val="0"/>
      <w:marRight w:val="0"/>
      <w:marTop w:val="0"/>
      <w:marBottom w:val="0"/>
      <w:divBdr>
        <w:top w:val="none" w:sz="0" w:space="0" w:color="auto"/>
        <w:left w:val="none" w:sz="0" w:space="0" w:color="auto"/>
        <w:bottom w:val="none" w:sz="0" w:space="0" w:color="auto"/>
        <w:right w:val="none" w:sz="0" w:space="0" w:color="auto"/>
      </w:divBdr>
      <w:divsChild>
        <w:div w:id="130950294">
          <w:marLeft w:val="0"/>
          <w:marRight w:val="0"/>
          <w:marTop w:val="0"/>
          <w:marBottom w:val="0"/>
          <w:divBdr>
            <w:top w:val="none" w:sz="0" w:space="0" w:color="auto"/>
            <w:left w:val="none" w:sz="0" w:space="0" w:color="auto"/>
            <w:bottom w:val="none" w:sz="0" w:space="0" w:color="auto"/>
            <w:right w:val="none" w:sz="0" w:space="0" w:color="auto"/>
          </w:divBdr>
          <w:divsChild>
            <w:div w:id="1878733411">
              <w:marLeft w:val="0"/>
              <w:marRight w:val="0"/>
              <w:marTop w:val="0"/>
              <w:marBottom w:val="0"/>
              <w:divBdr>
                <w:top w:val="none" w:sz="0" w:space="0" w:color="auto"/>
                <w:left w:val="none" w:sz="0" w:space="0" w:color="auto"/>
                <w:bottom w:val="none" w:sz="0" w:space="0" w:color="auto"/>
                <w:right w:val="none" w:sz="0" w:space="0" w:color="auto"/>
              </w:divBdr>
              <w:divsChild>
                <w:div w:id="1169324120">
                  <w:marLeft w:val="0"/>
                  <w:marRight w:val="0"/>
                  <w:marTop w:val="0"/>
                  <w:marBottom w:val="0"/>
                  <w:divBdr>
                    <w:top w:val="none" w:sz="0" w:space="0" w:color="auto"/>
                    <w:left w:val="none" w:sz="0" w:space="0" w:color="auto"/>
                    <w:bottom w:val="none" w:sz="0" w:space="0" w:color="auto"/>
                    <w:right w:val="none" w:sz="0" w:space="0" w:color="auto"/>
                  </w:divBdr>
                  <w:divsChild>
                    <w:div w:id="98154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28851">
      <w:bodyDiv w:val="1"/>
      <w:marLeft w:val="0"/>
      <w:marRight w:val="0"/>
      <w:marTop w:val="0"/>
      <w:marBottom w:val="0"/>
      <w:divBdr>
        <w:top w:val="none" w:sz="0" w:space="0" w:color="auto"/>
        <w:left w:val="none" w:sz="0" w:space="0" w:color="auto"/>
        <w:bottom w:val="none" w:sz="0" w:space="0" w:color="auto"/>
        <w:right w:val="none" w:sz="0" w:space="0" w:color="auto"/>
      </w:divBdr>
      <w:divsChild>
        <w:div w:id="1668096687">
          <w:marLeft w:val="0"/>
          <w:marRight w:val="0"/>
          <w:marTop w:val="0"/>
          <w:marBottom w:val="0"/>
          <w:divBdr>
            <w:top w:val="none" w:sz="0" w:space="0" w:color="auto"/>
            <w:left w:val="none" w:sz="0" w:space="0" w:color="auto"/>
            <w:bottom w:val="none" w:sz="0" w:space="0" w:color="auto"/>
            <w:right w:val="none" w:sz="0" w:space="0" w:color="auto"/>
          </w:divBdr>
          <w:divsChild>
            <w:div w:id="129788514">
              <w:marLeft w:val="0"/>
              <w:marRight w:val="0"/>
              <w:marTop w:val="0"/>
              <w:marBottom w:val="0"/>
              <w:divBdr>
                <w:top w:val="none" w:sz="0" w:space="0" w:color="auto"/>
                <w:left w:val="none" w:sz="0" w:space="0" w:color="auto"/>
                <w:bottom w:val="none" w:sz="0" w:space="0" w:color="auto"/>
                <w:right w:val="none" w:sz="0" w:space="0" w:color="auto"/>
              </w:divBdr>
              <w:divsChild>
                <w:div w:id="743843402">
                  <w:marLeft w:val="0"/>
                  <w:marRight w:val="0"/>
                  <w:marTop w:val="0"/>
                  <w:marBottom w:val="0"/>
                  <w:divBdr>
                    <w:top w:val="none" w:sz="0" w:space="0" w:color="auto"/>
                    <w:left w:val="none" w:sz="0" w:space="0" w:color="auto"/>
                    <w:bottom w:val="none" w:sz="0" w:space="0" w:color="auto"/>
                    <w:right w:val="none" w:sz="0" w:space="0" w:color="auto"/>
                  </w:divBdr>
                  <w:divsChild>
                    <w:div w:id="14767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708493">
      <w:bodyDiv w:val="1"/>
      <w:marLeft w:val="0"/>
      <w:marRight w:val="0"/>
      <w:marTop w:val="0"/>
      <w:marBottom w:val="0"/>
      <w:divBdr>
        <w:top w:val="none" w:sz="0" w:space="0" w:color="auto"/>
        <w:left w:val="none" w:sz="0" w:space="0" w:color="auto"/>
        <w:bottom w:val="none" w:sz="0" w:space="0" w:color="auto"/>
        <w:right w:val="none" w:sz="0" w:space="0" w:color="auto"/>
      </w:divBdr>
      <w:divsChild>
        <w:div w:id="1020933345">
          <w:marLeft w:val="0"/>
          <w:marRight w:val="0"/>
          <w:marTop w:val="0"/>
          <w:marBottom w:val="0"/>
          <w:divBdr>
            <w:top w:val="none" w:sz="0" w:space="0" w:color="auto"/>
            <w:left w:val="none" w:sz="0" w:space="0" w:color="auto"/>
            <w:bottom w:val="none" w:sz="0" w:space="0" w:color="auto"/>
            <w:right w:val="none" w:sz="0" w:space="0" w:color="auto"/>
          </w:divBdr>
          <w:divsChild>
            <w:div w:id="1720592108">
              <w:marLeft w:val="0"/>
              <w:marRight w:val="0"/>
              <w:marTop w:val="0"/>
              <w:marBottom w:val="0"/>
              <w:divBdr>
                <w:top w:val="none" w:sz="0" w:space="0" w:color="auto"/>
                <w:left w:val="none" w:sz="0" w:space="0" w:color="auto"/>
                <w:bottom w:val="none" w:sz="0" w:space="0" w:color="auto"/>
                <w:right w:val="none" w:sz="0" w:space="0" w:color="auto"/>
              </w:divBdr>
              <w:divsChild>
                <w:div w:id="522746611">
                  <w:marLeft w:val="0"/>
                  <w:marRight w:val="0"/>
                  <w:marTop w:val="0"/>
                  <w:marBottom w:val="0"/>
                  <w:divBdr>
                    <w:top w:val="none" w:sz="0" w:space="0" w:color="auto"/>
                    <w:left w:val="none" w:sz="0" w:space="0" w:color="auto"/>
                    <w:bottom w:val="none" w:sz="0" w:space="0" w:color="auto"/>
                    <w:right w:val="none" w:sz="0" w:space="0" w:color="auto"/>
                  </w:divBdr>
                  <w:divsChild>
                    <w:div w:id="10004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025749">
      <w:bodyDiv w:val="1"/>
      <w:marLeft w:val="0"/>
      <w:marRight w:val="0"/>
      <w:marTop w:val="0"/>
      <w:marBottom w:val="0"/>
      <w:divBdr>
        <w:top w:val="none" w:sz="0" w:space="0" w:color="auto"/>
        <w:left w:val="none" w:sz="0" w:space="0" w:color="auto"/>
        <w:bottom w:val="none" w:sz="0" w:space="0" w:color="auto"/>
        <w:right w:val="none" w:sz="0" w:space="0" w:color="auto"/>
      </w:divBdr>
    </w:div>
    <w:div w:id="851644921">
      <w:bodyDiv w:val="1"/>
      <w:marLeft w:val="0"/>
      <w:marRight w:val="0"/>
      <w:marTop w:val="0"/>
      <w:marBottom w:val="0"/>
      <w:divBdr>
        <w:top w:val="none" w:sz="0" w:space="0" w:color="auto"/>
        <w:left w:val="none" w:sz="0" w:space="0" w:color="auto"/>
        <w:bottom w:val="none" w:sz="0" w:space="0" w:color="auto"/>
        <w:right w:val="none" w:sz="0" w:space="0" w:color="auto"/>
      </w:divBdr>
    </w:div>
    <w:div w:id="859971082">
      <w:bodyDiv w:val="1"/>
      <w:marLeft w:val="0"/>
      <w:marRight w:val="0"/>
      <w:marTop w:val="0"/>
      <w:marBottom w:val="0"/>
      <w:divBdr>
        <w:top w:val="none" w:sz="0" w:space="0" w:color="auto"/>
        <w:left w:val="none" w:sz="0" w:space="0" w:color="auto"/>
        <w:bottom w:val="none" w:sz="0" w:space="0" w:color="auto"/>
        <w:right w:val="none" w:sz="0" w:space="0" w:color="auto"/>
      </w:divBdr>
      <w:divsChild>
        <w:div w:id="86587147">
          <w:marLeft w:val="0"/>
          <w:marRight w:val="0"/>
          <w:marTop w:val="0"/>
          <w:marBottom w:val="0"/>
          <w:divBdr>
            <w:top w:val="none" w:sz="0" w:space="0" w:color="auto"/>
            <w:left w:val="none" w:sz="0" w:space="0" w:color="auto"/>
            <w:bottom w:val="none" w:sz="0" w:space="0" w:color="auto"/>
            <w:right w:val="none" w:sz="0" w:space="0" w:color="auto"/>
          </w:divBdr>
          <w:divsChild>
            <w:div w:id="486897863">
              <w:marLeft w:val="0"/>
              <w:marRight w:val="0"/>
              <w:marTop w:val="0"/>
              <w:marBottom w:val="0"/>
              <w:divBdr>
                <w:top w:val="none" w:sz="0" w:space="0" w:color="auto"/>
                <w:left w:val="none" w:sz="0" w:space="0" w:color="auto"/>
                <w:bottom w:val="none" w:sz="0" w:space="0" w:color="auto"/>
                <w:right w:val="none" w:sz="0" w:space="0" w:color="auto"/>
              </w:divBdr>
              <w:divsChild>
                <w:div w:id="1874807740">
                  <w:marLeft w:val="0"/>
                  <w:marRight w:val="0"/>
                  <w:marTop w:val="0"/>
                  <w:marBottom w:val="0"/>
                  <w:divBdr>
                    <w:top w:val="none" w:sz="0" w:space="0" w:color="auto"/>
                    <w:left w:val="none" w:sz="0" w:space="0" w:color="auto"/>
                    <w:bottom w:val="none" w:sz="0" w:space="0" w:color="auto"/>
                    <w:right w:val="none" w:sz="0" w:space="0" w:color="auto"/>
                  </w:divBdr>
                  <w:divsChild>
                    <w:div w:id="194032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522561">
      <w:bodyDiv w:val="1"/>
      <w:marLeft w:val="0"/>
      <w:marRight w:val="0"/>
      <w:marTop w:val="0"/>
      <w:marBottom w:val="0"/>
      <w:divBdr>
        <w:top w:val="none" w:sz="0" w:space="0" w:color="auto"/>
        <w:left w:val="none" w:sz="0" w:space="0" w:color="auto"/>
        <w:bottom w:val="none" w:sz="0" w:space="0" w:color="auto"/>
        <w:right w:val="none" w:sz="0" w:space="0" w:color="auto"/>
      </w:divBdr>
      <w:divsChild>
        <w:div w:id="486213590">
          <w:marLeft w:val="0"/>
          <w:marRight w:val="0"/>
          <w:marTop w:val="0"/>
          <w:marBottom w:val="0"/>
          <w:divBdr>
            <w:top w:val="none" w:sz="0" w:space="0" w:color="auto"/>
            <w:left w:val="none" w:sz="0" w:space="0" w:color="auto"/>
            <w:bottom w:val="none" w:sz="0" w:space="0" w:color="auto"/>
            <w:right w:val="none" w:sz="0" w:space="0" w:color="auto"/>
          </w:divBdr>
          <w:divsChild>
            <w:div w:id="1484588200">
              <w:marLeft w:val="0"/>
              <w:marRight w:val="0"/>
              <w:marTop w:val="0"/>
              <w:marBottom w:val="0"/>
              <w:divBdr>
                <w:top w:val="none" w:sz="0" w:space="0" w:color="auto"/>
                <w:left w:val="none" w:sz="0" w:space="0" w:color="auto"/>
                <w:bottom w:val="none" w:sz="0" w:space="0" w:color="auto"/>
                <w:right w:val="none" w:sz="0" w:space="0" w:color="auto"/>
              </w:divBdr>
              <w:divsChild>
                <w:div w:id="1639457466">
                  <w:marLeft w:val="0"/>
                  <w:marRight w:val="0"/>
                  <w:marTop w:val="0"/>
                  <w:marBottom w:val="0"/>
                  <w:divBdr>
                    <w:top w:val="none" w:sz="0" w:space="0" w:color="auto"/>
                    <w:left w:val="none" w:sz="0" w:space="0" w:color="auto"/>
                    <w:bottom w:val="none" w:sz="0" w:space="0" w:color="auto"/>
                    <w:right w:val="none" w:sz="0" w:space="0" w:color="auto"/>
                  </w:divBdr>
                  <w:divsChild>
                    <w:div w:id="12278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991348">
      <w:bodyDiv w:val="1"/>
      <w:marLeft w:val="0"/>
      <w:marRight w:val="0"/>
      <w:marTop w:val="0"/>
      <w:marBottom w:val="0"/>
      <w:divBdr>
        <w:top w:val="none" w:sz="0" w:space="0" w:color="auto"/>
        <w:left w:val="none" w:sz="0" w:space="0" w:color="auto"/>
        <w:bottom w:val="none" w:sz="0" w:space="0" w:color="auto"/>
        <w:right w:val="none" w:sz="0" w:space="0" w:color="auto"/>
      </w:divBdr>
    </w:div>
    <w:div w:id="874463358">
      <w:bodyDiv w:val="1"/>
      <w:marLeft w:val="0"/>
      <w:marRight w:val="0"/>
      <w:marTop w:val="0"/>
      <w:marBottom w:val="0"/>
      <w:divBdr>
        <w:top w:val="none" w:sz="0" w:space="0" w:color="auto"/>
        <w:left w:val="none" w:sz="0" w:space="0" w:color="auto"/>
        <w:bottom w:val="none" w:sz="0" w:space="0" w:color="auto"/>
        <w:right w:val="none" w:sz="0" w:space="0" w:color="auto"/>
      </w:divBdr>
      <w:divsChild>
        <w:div w:id="1833325355">
          <w:marLeft w:val="0"/>
          <w:marRight w:val="0"/>
          <w:marTop w:val="0"/>
          <w:marBottom w:val="0"/>
          <w:divBdr>
            <w:top w:val="none" w:sz="0" w:space="0" w:color="auto"/>
            <w:left w:val="none" w:sz="0" w:space="0" w:color="auto"/>
            <w:bottom w:val="none" w:sz="0" w:space="0" w:color="auto"/>
            <w:right w:val="none" w:sz="0" w:space="0" w:color="auto"/>
          </w:divBdr>
          <w:divsChild>
            <w:div w:id="2015642661">
              <w:marLeft w:val="0"/>
              <w:marRight w:val="0"/>
              <w:marTop w:val="0"/>
              <w:marBottom w:val="0"/>
              <w:divBdr>
                <w:top w:val="none" w:sz="0" w:space="0" w:color="auto"/>
                <w:left w:val="none" w:sz="0" w:space="0" w:color="auto"/>
                <w:bottom w:val="none" w:sz="0" w:space="0" w:color="auto"/>
                <w:right w:val="none" w:sz="0" w:space="0" w:color="auto"/>
              </w:divBdr>
              <w:divsChild>
                <w:div w:id="1972593791">
                  <w:marLeft w:val="0"/>
                  <w:marRight w:val="0"/>
                  <w:marTop w:val="0"/>
                  <w:marBottom w:val="0"/>
                  <w:divBdr>
                    <w:top w:val="none" w:sz="0" w:space="0" w:color="auto"/>
                    <w:left w:val="none" w:sz="0" w:space="0" w:color="auto"/>
                    <w:bottom w:val="none" w:sz="0" w:space="0" w:color="auto"/>
                    <w:right w:val="none" w:sz="0" w:space="0" w:color="auto"/>
                  </w:divBdr>
                  <w:divsChild>
                    <w:div w:id="19774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285063">
      <w:bodyDiv w:val="1"/>
      <w:marLeft w:val="0"/>
      <w:marRight w:val="0"/>
      <w:marTop w:val="0"/>
      <w:marBottom w:val="0"/>
      <w:divBdr>
        <w:top w:val="none" w:sz="0" w:space="0" w:color="auto"/>
        <w:left w:val="none" w:sz="0" w:space="0" w:color="auto"/>
        <w:bottom w:val="none" w:sz="0" w:space="0" w:color="auto"/>
        <w:right w:val="none" w:sz="0" w:space="0" w:color="auto"/>
      </w:divBdr>
      <w:divsChild>
        <w:div w:id="834078845">
          <w:marLeft w:val="0"/>
          <w:marRight w:val="0"/>
          <w:marTop w:val="0"/>
          <w:marBottom w:val="0"/>
          <w:divBdr>
            <w:top w:val="none" w:sz="0" w:space="0" w:color="auto"/>
            <w:left w:val="none" w:sz="0" w:space="0" w:color="auto"/>
            <w:bottom w:val="none" w:sz="0" w:space="0" w:color="auto"/>
            <w:right w:val="none" w:sz="0" w:space="0" w:color="auto"/>
          </w:divBdr>
          <w:divsChild>
            <w:div w:id="1157528102">
              <w:marLeft w:val="0"/>
              <w:marRight w:val="0"/>
              <w:marTop w:val="0"/>
              <w:marBottom w:val="0"/>
              <w:divBdr>
                <w:top w:val="none" w:sz="0" w:space="0" w:color="auto"/>
                <w:left w:val="none" w:sz="0" w:space="0" w:color="auto"/>
                <w:bottom w:val="none" w:sz="0" w:space="0" w:color="auto"/>
                <w:right w:val="none" w:sz="0" w:space="0" w:color="auto"/>
              </w:divBdr>
              <w:divsChild>
                <w:div w:id="414086454">
                  <w:marLeft w:val="0"/>
                  <w:marRight w:val="0"/>
                  <w:marTop w:val="0"/>
                  <w:marBottom w:val="0"/>
                  <w:divBdr>
                    <w:top w:val="none" w:sz="0" w:space="0" w:color="auto"/>
                    <w:left w:val="none" w:sz="0" w:space="0" w:color="auto"/>
                    <w:bottom w:val="none" w:sz="0" w:space="0" w:color="auto"/>
                    <w:right w:val="none" w:sz="0" w:space="0" w:color="auto"/>
                  </w:divBdr>
                  <w:divsChild>
                    <w:div w:id="230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033494">
      <w:bodyDiv w:val="1"/>
      <w:marLeft w:val="0"/>
      <w:marRight w:val="0"/>
      <w:marTop w:val="0"/>
      <w:marBottom w:val="0"/>
      <w:divBdr>
        <w:top w:val="none" w:sz="0" w:space="0" w:color="auto"/>
        <w:left w:val="none" w:sz="0" w:space="0" w:color="auto"/>
        <w:bottom w:val="none" w:sz="0" w:space="0" w:color="auto"/>
        <w:right w:val="none" w:sz="0" w:space="0" w:color="auto"/>
      </w:divBdr>
    </w:div>
    <w:div w:id="928390910">
      <w:bodyDiv w:val="1"/>
      <w:marLeft w:val="0"/>
      <w:marRight w:val="0"/>
      <w:marTop w:val="0"/>
      <w:marBottom w:val="0"/>
      <w:divBdr>
        <w:top w:val="none" w:sz="0" w:space="0" w:color="auto"/>
        <w:left w:val="none" w:sz="0" w:space="0" w:color="auto"/>
        <w:bottom w:val="none" w:sz="0" w:space="0" w:color="auto"/>
        <w:right w:val="none" w:sz="0" w:space="0" w:color="auto"/>
      </w:divBdr>
      <w:divsChild>
        <w:div w:id="145359547">
          <w:marLeft w:val="0"/>
          <w:marRight w:val="0"/>
          <w:marTop w:val="0"/>
          <w:marBottom w:val="0"/>
          <w:divBdr>
            <w:top w:val="none" w:sz="0" w:space="0" w:color="auto"/>
            <w:left w:val="none" w:sz="0" w:space="0" w:color="auto"/>
            <w:bottom w:val="none" w:sz="0" w:space="0" w:color="auto"/>
            <w:right w:val="none" w:sz="0" w:space="0" w:color="auto"/>
          </w:divBdr>
          <w:divsChild>
            <w:div w:id="1922522983">
              <w:marLeft w:val="0"/>
              <w:marRight w:val="0"/>
              <w:marTop w:val="0"/>
              <w:marBottom w:val="0"/>
              <w:divBdr>
                <w:top w:val="none" w:sz="0" w:space="0" w:color="auto"/>
                <w:left w:val="none" w:sz="0" w:space="0" w:color="auto"/>
                <w:bottom w:val="none" w:sz="0" w:space="0" w:color="auto"/>
                <w:right w:val="none" w:sz="0" w:space="0" w:color="auto"/>
              </w:divBdr>
              <w:divsChild>
                <w:div w:id="161051722">
                  <w:marLeft w:val="0"/>
                  <w:marRight w:val="0"/>
                  <w:marTop w:val="0"/>
                  <w:marBottom w:val="0"/>
                  <w:divBdr>
                    <w:top w:val="none" w:sz="0" w:space="0" w:color="auto"/>
                    <w:left w:val="none" w:sz="0" w:space="0" w:color="auto"/>
                    <w:bottom w:val="none" w:sz="0" w:space="0" w:color="auto"/>
                    <w:right w:val="none" w:sz="0" w:space="0" w:color="auto"/>
                  </w:divBdr>
                  <w:divsChild>
                    <w:div w:id="11170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773740">
      <w:bodyDiv w:val="1"/>
      <w:marLeft w:val="0"/>
      <w:marRight w:val="0"/>
      <w:marTop w:val="0"/>
      <w:marBottom w:val="0"/>
      <w:divBdr>
        <w:top w:val="none" w:sz="0" w:space="0" w:color="auto"/>
        <w:left w:val="none" w:sz="0" w:space="0" w:color="auto"/>
        <w:bottom w:val="none" w:sz="0" w:space="0" w:color="auto"/>
        <w:right w:val="none" w:sz="0" w:space="0" w:color="auto"/>
      </w:divBdr>
      <w:divsChild>
        <w:div w:id="1708212016">
          <w:marLeft w:val="0"/>
          <w:marRight w:val="0"/>
          <w:marTop w:val="0"/>
          <w:marBottom w:val="0"/>
          <w:divBdr>
            <w:top w:val="none" w:sz="0" w:space="0" w:color="auto"/>
            <w:left w:val="none" w:sz="0" w:space="0" w:color="auto"/>
            <w:bottom w:val="none" w:sz="0" w:space="0" w:color="auto"/>
            <w:right w:val="none" w:sz="0" w:space="0" w:color="auto"/>
          </w:divBdr>
          <w:divsChild>
            <w:div w:id="16515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6330">
      <w:bodyDiv w:val="1"/>
      <w:marLeft w:val="0"/>
      <w:marRight w:val="0"/>
      <w:marTop w:val="0"/>
      <w:marBottom w:val="0"/>
      <w:divBdr>
        <w:top w:val="none" w:sz="0" w:space="0" w:color="auto"/>
        <w:left w:val="none" w:sz="0" w:space="0" w:color="auto"/>
        <w:bottom w:val="none" w:sz="0" w:space="0" w:color="auto"/>
        <w:right w:val="none" w:sz="0" w:space="0" w:color="auto"/>
      </w:divBdr>
    </w:div>
    <w:div w:id="966207231">
      <w:bodyDiv w:val="1"/>
      <w:marLeft w:val="0"/>
      <w:marRight w:val="0"/>
      <w:marTop w:val="0"/>
      <w:marBottom w:val="0"/>
      <w:divBdr>
        <w:top w:val="none" w:sz="0" w:space="0" w:color="auto"/>
        <w:left w:val="none" w:sz="0" w:space="0" w:color="auto"/>
        <w:bottom w:val="none" w:sz="0" w:space="0" w:color="auto"/>
        <w:right w:val="none" w:sz="0" w:space="0" w:color="auto"/>
      </w:divBdr>
      <w:divsChild>
        <w:div w:id="697893649">
          <w:marLeft w:val="0"/>
          <w:marRight w:val="0"/>
          <w:marTop w:val="0"/>
          <w:marBottom w:val="0"/>
          <w:divBdr>
            <w:top w:val="none" w:sz="0" w:space="0" w:color="auto"/>
            <w:left w:val="none" w:sz="0" w:space="0" w:color="auto"/>
            <w:bottom w:val="none" w:sz="0" w:space="0" w:color="auto"/>
            <w:right w:val="none" w:sz="0" w:space="0" w:color="auto"/>
          </w:divBdr>
          <w:divsChild>
            <w:div w:id="1399018239">
              <w:marLeft w:val="0"/>
              <w:marRight w:val="0"/>
              <w:marTop w:val="0"/>
              <w:marBottom w:val="0"/>
              <w:divBdr>
                <w:top w:val="none" w:sz="0" w:space="0" w:color="auto"/>
                <w:left w:val="none" w:sz="0" w:space="0" w:color="auto"/>
                <w:bottom w:val="none" w:sz="0" w:space="0" w:color="auto"/>
                <w:right w:val="none" w:sz="0" w:space="0" w:color="auto"/>
              </w:divBdr>
              <w:divsChild>
                <w:div w:id="1428766203">
                  <w:marLeft w:val="0"/>
                  <w:marRight w:val="0"/>
                  <w:marTop w:val="0"/>
                  <w:marBottom w:val="0"/>
                  <w:divBdr>
                    <w:top w:val="none" w:sz="0" w:space="0" w:color="auto"/>
                    <w:left w:val="none" w:sz="0" w:space="0" w:color="auto"/>
                    <w:bottom w:val="none" w:sz="0" w:space="0" w:color="auto"/>
                    <w:right w:val="none" w:sz="0" w:space="0" w:color="auto"/>
                  </w:divBdr>
                  <w:divsChild>
                    <w:div w:id="21343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17281">
      <w:bodyDiv w:val="1"/>
      <w:marLeft w:val="0"/>
      <w:marRight w:val="0"/>
      <w:marTop w:val="0"/>
      <w:marBottom w:val="0"/>
      <w:divBdr>
        <w:top w:val="none" w:sz="0" w:space="0" w:color="auto"/>
        <w:left w:val="none" w:sz="0" w:space="0" w:color="auto"/>
        <w:bottom w:val="none" w:sz="0" w:space="0" w:color="auto"/>
        <w:right w:val="none" w:sz="0" w:space="0" w:color="auto"/>
      </w:divBdr>
      <w:divsChild>
        <w:div w:id="1498231366">
          <w:marLeft w:val="0"/>
          <w:marRight w:val="0"/>
          <w:marTop w:val="0"/>
          <w:marBottom w:val="0"/>
          <w:divBdr>
            <w:top w:val="none" w:sz="0" w:space="0" w:color="auto"/>
            <w:left w:val="none" w:sz="0" w:space="0" w:color="auto"/>
            <w:bottom w:val="none" w:sz="0" w:space="0" w:color="auto"/>
            <w:right w:val="none" w:sz="0" w:space="0" w:color="auto"/>
          </w:divBdr>
          <w:divsChild>
            <w:div w:id="711072869">
              <w:marLeft w:val="0"/>
              <w:marRight w:val="0"/>
              <w:marTop w:val="0"/>
              <w:marBottom w:val="0"/>
              <w:divBdr>
                <w:top w:val="none" w:sz="0" w:space="0" w:color="auto"/>
                <w:left w:val="none" w:sz="0" w:space="0" w:color="auto"/>
                <w:bottom w:val="none" w:sz="0" w:space="0" w:color="auto"/>
                <w:right w:val="none" w:sz="0" w:space="0" w:color="auto"/>
              </w:divBdr>
              <w:divsChild>
                <w:div w:id="1134251418">
                  <w:marLeft w:val="0"/>
                  <w:marRight w:val="0"/>
                  <w:marTop w:val="0"/>
                  <w:marBottom w:val="0"/>
                  <w:divBdr>
                    <w:top w:val="none" w:sz="0" w:space="0" w:color="auto"/>
                    <w:left w:val="none" w:sz="0" w:space="0" w:color="auto"/>
                    <w:bottom w:val="none" w:sz="0" w:space="0" w:color="auto"/>
                    <w:right w:val="none" w:sz="0" w:space="0" w:color="auto"/>
                  </w:divBdr>
                  <w:divsChild>
                    <w:div w:id="11230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753597">
      <w:bodyDiv w:val="1"/>
      <w:marLeft w:val="0"/>
      <w:marRight w:val="0"/>
      <w:marTop w:val="0"/>
      <w:marBottom w:val="0"/>
      <w:divBdr>
        <w:top w:val="none" w:sz="0" w:space="0" w:color="auto"/>
        <w:left w:val="none" w:sz="0" w:space="0" w:color="auto"/>
        <w:bottom w:val="none" w:sz="0" w:space="0" w:color="auto"/>
        <w:right w:val="none" w:sz="0" w:space="0" w:color="auto"/>
      </w:divBdr>
      <w:divsChild>
        <w:div w:id="1874882352">
          <w:marLeft w:val="0"/>
          <w:marRight w:val="0"/>
          <w:marTop w:val="0"/>
          <w:marBottom w:val="0"/>
          <w:divBdr>
            <w:top w:val="none" w:sz="0" w:space="0" w:color="auto"/>
            <w:left w:val="none" w:sz="0" w:space="0" w:color="auto"/>
            <w:bottom w:val="none" w:sz="0" w:space="0" w:color="auto"/>
            <w:right w:val="none" w:sz="0" w:space="0" w:color="auto"/>
          </w:divBdr>
          <w:divsChild>
            <w:div w:id="416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57503">
      <w:bodyDiv w:val="1"/>
      <w:marLeft w:val="0"/>
      <w:marRight w:val="0"/>
      <w:marTop w:val="0"/>
      <w:marBottom w:val="0"/>
      <w:divBdr>
        <w:top w:val="none" w:sz="0" w:space="0" w:color="auto"/>
        <w:left w:val="none" w:sz="0" w:space="0" w:color="auto"/>
        <w:bottom w:val="none" w:sz="0" w:space="0" w:color="auto"/>
        <w:right w:val="none" w:sz="0" w:space="0" w:color="auto"/>
      </w:divBdr>
      <w:divsChild>
        <w:div w:id="884869169">
          <w:marLeft w:val="0"/>
          <w:marRight w:val="0"/>
          <w:marTop w:val="0"/>
          <w:marBottom w:val="0"/>
          <w:divBdr>
            <w:top w:val="none" w:sz="0" w:space="0" w:color="auto"/>
            <w:left w:val="none" w:sz="0" w:space="0" w:color="auto"/>
            <w:bottom w:val="none" w:sz="0" w:space="0" w:color="auto"/>
            <w:right w:val="none" w:sz="0" w:space="0" w:color="auto"/>
          </w:divBdr>
          <w:divsChild>
            <w:div w:id="853112034">
              <w:marLeft w:val="0"/>
              <w:marRight w:val="0"/>
              <w:marTop w:val="0"/>
              <w:marBottom w:val="0"/>
              <w:divBdr>
                <w:top w:val="none" w:sz="0" w:space="0" w:color="auto"/>
                <w:left w:val="none" w:sz="0" w:space="0" w:color="auto"/>
                <w:bottom w:val="none" w:sz="0" w:space="0" w:color="auto"/>
                <w:right w:val="none" w:sz="0" w:space="0" w:color="auto"/>
              </w:divBdr>
              <w:divsChild>
                <w:div w:id="19597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25263">
      <w:bodyDiv w:val="1"/>
      <w:marLeft w:val="0"/>
      <w:marRight w:val="0"/>
      <w:marTop w:val="0"/>
      <w:marBottom w:val="0"/>
      <w:divBdr>
        <w:top w:val="none" w:sz="0" w:space="0" w:color="auto"/>
        <w:left w:val="none" w:sz="0" w:space="0" w:color="auto"/>
        <w:bottom w:val="none" w:sz="0" w:space="0" w:color="auto"/>
        <w:right w:val="none" w:sz="0" w:space="0" w:color="auto"/>
      </w:divBdr>
      <w:divsChild>
        <w:div w:id="600533274">
          <w:marLeft w:val="0"/>
          <w:marRight w:val="0"/>
          <w:marTop w:val="0"/>
          <w:marBottom w:val="0"/>
          <w:divBdr>
            <w:top w:val="none" w:sz="0" w:space="0" w:color="auto"/>
            <w:left w:val="none" w:sz="0" w:space="0" w:color="auto"/>
            <w:bottom w:val="none" w:sz="0" w:space="0" w:color="auto"/>
            <w:right w:val="none" w:sz="0" w:space="0" w:color="auto"/>
          </w:divBdr>
          <w:divsChild>
            <w:div w:id="1238514790">
              <w:marLeft w:val="0"/>
              <w:marRight w:val="0"/>
              <w:marTop w:val="0"/>
              <w:marBottom w:val="0"/>
              <w:divBdr>
                <w:top w:val="none" w:sz="0" w:space="0" w:color="auto"/>
                <w:left w:val="none" w:sz="0" w:space="0" w:color="auto"/>
                <w:bottom w:val="none" w:sz="0" w:space="0" w:color="auto"/>
                <w:right w:val="none" w:sz="0" w:space="0" w:color="auto"/>
              </w:divBdr>
              <w:divsChild>
                <w:div w:id="1031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72286">
      <w:bodyDiv w:val="1"/>
      <w:marLeft w:val="0"/>
      <w:marRight w:val="0"/>
      <w:marTop w:val="0"/>
      <w:marBottom w:val="0"/>
      <w:divBdr>
        <w:top w:val="none" w:sz="0" w:space="0" w:color="auto"/>
        <w:left w:val="none" w:sz="0" w:space="0" w:color="auto"/>
        <w:bottom w:val="none" w:sz="0" w:space="0" w:color="auto"/>
        <w:right w:val="none" w:sz="0" w:space="0" w:color="auto"/>
      </w:divBdr>
      <w:divsChild>
        <w:div w:id="1710179314">
          <w:marLeft w:val="0"/>
          <w:marRight w:val="0"/>
          <w:marTop w:val="0"/>
          <w:marBottom w:val="0"/>
          <w:divBdr>
            <w:top w:val="none" w:sz="0" w:space="0" w:color="auto"/>
            <w:left w:val="none" w:sz="0" w:space="0" w:color="auto"/>
            <w:bottom w:val="none" w:sz="0" w:space="0" w:color="auto"/>
            <w:right w:val="none" w:sz="0" w:space="0" w:color="auto"/>
          </w:divBdr>
          <w:divsChild>
            <w:div w:id="1200321123">
              <w:marLeft w:val="0"/>
              <w:marRight w:val="0"/>
              <w:marTop w:val="0"/>
              <w:marBottom w:val="0"/>
              <w:divBdr>
                <w:top w:val="none" w:sz="0" w:space="0" w:color="auto"/>
                <w:left w:val="none" w:sz="0" w:space="0" w:color="auto"/>
                <w:bottom w:val="none" w:sz="0" w:space="0" w:color="auto"/>
                <w:right w:val="none" w:sz="0" w:space="0" w:color="auto"/>
              </w:divBdr>
              <w:divsChild>
                <w:div w:id="9953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17695">
      <w:bodyDiv w:val="1"/>
      <w:marLeft w:val="0"/>
      <w:marRight w:val="0"/>
      <w:marTop w:val="0"/>
      <w:marBottom w:val="0"/>
      <w:divBdr>
        <w:top w:val="none" w:sz="0" w:space="0" w:color="auto"/>
        <w:left w:val="none" w:sz="0" w:space="0" w:color="auto"/>
        <w:bottom w:val="none" w:sz="0" w:space="0" w:color="auto"/>
        <w:right w:val="none" w:sz="0" w:space="0" w:color="auto"/>
      </w:divBdr>
      <w:divsChild>
        <w:div w:id="329064232">
          <w:marLeft w:val="0"/>
          <w:marRight w:val="0"/>
          <w:marTop w:val="0"/>
          <w:marBottom w:val="0"/>
          <w:divBdr>
            <w:top w:val="none" w:sz="0" w:space="0" w:color="auto"/>
            <w:left w:val="none" w:sz="0" w:space="0" w:color="auto"/>
            <w:bottom w:val="none" w:sz="0" w:space="0" w:color="auto"/>
            <w:right w:val="none" w:sz="0" w:space="0" w:color="auto"/>
          </w:divBdr>
          <w:divsChild>
            <w:div w:id="1127893104">
              <w:marLeft w:val="0"/>
              <w:marRight w:val="0"/>
              <w:marTop w:val="0"/>
              <w:marBottom w:val="0"/>
              <w:divBdr>
                <w:top w:val="none" w:sz="0" w:space="0" w:color="auto"/>
                <w:left w:val="none" w:sz="0" w:space="0" w:color="auto"/>
                <w:bottom w:val="none" w:sz="0" w:space="0" w:color="auto"/>
                <w:right w:val="none" w:sz="0" w:space="0" w:color="auto"/>
              </w:divBdr>
              <w:divsChild>
                <w:div w:id="149160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176110">
      <w:bodyDiv w:val="1"/>
      <w:marLeft w:val="0"/>
      <w:marRight w:val="0"/>
      <w:marTop w:val="0"/>
      <w:marBottom w:val="0"/>
      <w:divBdr>
        <w:top w:val="none" w:sz="0" w:space="0" w:color="auto"/>
        <w:left w:val="none" w:sz="0" w:space="0" w:color="auto"/>
        <w:bottom w:val="none" w:sz="0" w:space="0" w:color="auto"/>
        <w:right w:val="none" w:sz="0" w:space="0" w:color="auto"/>
      </w:divBdr>
      <w:divsChild>
        <w:div w:id="259726897">
          <w:marLeft w:val="0"/>
          <w:marRight w:val="0"/>
          <w:marTop w:val="0"/>
          <w:marBottom w:val="0"/>
          <w:divBdr>
            <w:top w:val="none" w:sz="0" w:space="0" w:color="auto"/>
            <w:left w:val="none" w:sz="0" w:space="0" w:color="auto"/>
            <w:bottom w:val="none" w:sz="0" w:space="0" w:color="auto"/>
            <w:right w:val="none" w:sz="0" w:space="0" w:color="auto"/>
          </w:divBdr>
          <w:divsChild>
            <w:div w:id="836843471">
              <w:marLeft w:val="0"/>
              <w:marRight w:val="0"/>
              <w:marTop w:val="0"/>
              <w:marBottom w:val="0"/>
              <w:divBdr>
                <w:top w:val="none" w:sz="0" w:space="0" w:color="auto"/>
                <w:left w:val="none" w:sz="0" w:space="0" w:color="auto"/>
                <w:bottom w:val="none" w:sz="0" w:space="0" w:color="auto"/>
                <w:right w:val="none" w:sz="0" w:space="0" w:color="auto"/>
              </w:divBdr>
              <w:divsChild>
                <w:div w:id="484057255">
                  <w:marLeft w:val="0"/>
                  <w:marRight w:val="0"/>
                  <w:marTop w:val="0"/>
                  <w:marBottom w:val="0"/>
                  <w:divBdr>
                    <w:top w:val="none" w:sz="0" w:space="0" w:color="auto"/>
                    <w:left w:val="none" w:sz="0" w:space="0" w:color="auto"/>
                    <w:bottom w:val="none" w:sz="0" w:space="0" w:color="auto"/>
                    <w:right w:val="none" w:sz="0" w:space="0" w:color="auto"/>
                  </w:divBdr>
                  <w:divsChild>
                    <w:div w:id="14341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843150">
      <w:bodyDiv w:val="1"/>
      <w:marLeft w:val="0"/>
      <w:marRight w:val="0"/>
      <w:marTop w:val="0"/>
      <w:marBottom w:val="0"/>
      <w:divBdr>
        <w:top w:val="none" w:sz="0" w:space="0" w:color="auto"/>
        <w:left w:val="none" w:sz="0" w:space="0" w:color="auto"/>
        <w:bottom w:val="none" w:sz="0" w:space="0" w:color="auto"/>
        <w:right w:val="none" w:sz="0" w:space="0" w:color="auto"/>
      </w:divBdr>
      <w:divsChild>
        <w:div w:id="246043015">
          <w:marLeft w:val="0"/>
          <w:marRight w:val="0"/>
          <w:marTop w:val="0"/>
          <w:marBottom w:val="0"/>
          <w:divBdr>
            <w:top w:val="none" w:sz="0" w:space="0" w:color="auto"/>
            <w:left w:val="none" w:sz="0" w:space="0" w:color="auto"/>
            <w:bottom w:val="none" w:sz="0" w:space="0" w:color="auto"/>
            <w:right w:val="none" w:sz="0" w:space="0" w:color="auto"/>
          </w:divBdr>
          <w:divsChild>
            <w:div w:id="405612510">
              <w:marLeft w:val="0"/>
              <w:marRight w:val="0"/>
              <w:marTop w:val="0"/>
              <w:marBottom w:val="0"/>
              <w:divBdr>
                <w:top w:val="none" w:sz="0" w:space="0" w:color="auto"/>
                <w:left w:val="none" w:sz="0" w:space="0" w:color="auto"/>
                <w:bottom w:val="none" w:sz="0" w:space="0" w:color="auto"/>
                <w:right w:val="none" w:sz="0" w:space="0" w:color="auto"/>
              </w:divBdr>
              <w:divsChild>
                <w:div w:id="17773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78927">
      <w:bodyDiv w:val="1"/>
      <w:marLeft w:val="0"/>
      <w:marRight w:val="0"/>
      <w:marTop w:val="0"/>
      <w:marBottom w:val="0"/>
      <w:divBdr>
        <w:top w:val="none" w:sz="0" w:space="0" w:color="auto"/>
        <w:left w:val="none" w:sz="0" w:space="0" w:color="auto"/>
        <w:bottom w:val="none" w:sz="0" w:space="0" w:color="auto"/>
        <w:right w:val="none" w:sz="0" w:space="0" w:color="auto"/>
      </w:divBdr>
    </w:div>
    <w:div w:id="1280526523">
      <w:bodyDiv w:val="1"/>
      <w:marLeft w:val="0"/>
      <w:marRight w:val="0"/>
      <w:marTop w:val="0"/>
      <w:marBottom w:val="0"/>
      <w:divBdr>
        <w:top w:val="none" w:sz="0" w:space="0" w:color="auto"/>
        <w:left w:val="none" w:sz="0" w:space="0" w:color="auto"/>
        <w:bottom w:val="none" w:sz="0" w:space="0" w:color="auto"/>
        <w:right w:val="none" w:sz="0" w:space="0" w:color="auto"/>
      </w:divBdr>
      <w:divsChild>
        <w:div w:id="2015524784">
          <w:marLeft w:val="0"/>
          <w:marRight w:val="0"/>
          <w:marTop w:val="0"/>
          <w:marBottom w:val="0"/>
          <w:divBdr>
            <w:top w:val="none" w:sz="0" w:space="0" w:color="auto"/>
            <w:left w:val="none" w:sz="0" w:space="0" w:color="auto"/>
            <w:bottom w:val="none" w:sz="0" w:space="0" w:color="auto"/>
            <w:right w:val="none" w:sz="0" w:space="0" w:color="auto"/>
          </w:divBdr>
          <w:divsChild>
            <w:div w:id="1243370812">
              <w:marLeft w:val="0"/>
              <w:marRight w:val="0"/>
              <w:marTop w:val="0"/>
              <w:marBottom w:val="0"/>
              <w:divBdr>
                <w:top w:val="none" w:sz="0" w:space="0" w:color="auto"/>
                <w:left w:val="none" w:sz="0" w:space="0" w:color="auto"/>
                <w:bottom w:val="none" w:sz="0" w:space="0" w:color="auto"/>
                <w:right w:val="none" w:sz="0" w:space="0" w:color="auto"/>
              </w:divBdr>
              <w:divsChild>
                <w:div w:id="1867208508">
                  <w:marLeft w:val="0"/>
                  <w:marRight w:val="0"/>
                  <w:marTop w:val="0"/>
                  <w:marBottom w:val="0"/>
                  <w:divBdr>
                    <w:top w:val="none" w:sz="0" w:space="0" w:color="auto"/>
                    <w:left w:val="none" w:sz="0" w:space="0" w:color="auto"/>
                    <w:bottom w:val="none" w:sz="0" w:space="0" w:color="auto"/>
                    <w:right w:val="none" w:sz="0" w:space="0" w:color="auto"/>
                  </w:divBdr>
                  <w:divsChild>
                    <w:div w:id="4887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421818">
      <w:bodyDiv w:val="1"/>
      <w:marLeft w:val="0"/>
      <w:marRight w:val="0"/>
      <w:marTop w:val="0"/>
      <w:marBottom w:val="0"/>
      <w:divBdr>
        <w:top w:val="none" w:sz="0" w:space="0" w:color="auto"/>
        <w:left w:val="none" w:sz="0" w:space="0" w:color="auto"/>
        <w:bottom w:val="none" w:sz="0" w:space="0" w:color="auto"/>
        <w:right w:val="none" w:sz="0" w:space="0" w:color="auto"/>
      </w:divBdr>
      <w:divsChild>
        <w:div w:id="218245855">
          <w:marLeft w:val="0"/>
          <w:marRight w:val="0"/>
          <w:marTop w:val="0"/>
          <w:marBottom w:val="0"/>
          <w:divBdr>
            <w:top w:val="none" w:sz="0" w:space="0" w:color="auto"/>
            <w:left w:val="none" w:sz="0" w:space="0" w:color="auto"/>
            <w:bottom w:val="none" w:sz="0" w:space="0" w:color="auto"/>
            <w:right w:val="none" w:sz="0" w:space="0" w:color="auto"/>
          </w:divBdr>
          <w:divsChild>
            <w:div w:id="1222407136">
              <w:marLeft w:val="0"/>
              <w:marRight w:val="0"/>
              <w:marTop w:val="0"/>
              <w:marBottom w:val="0"/>
              <w:divBdr>
                <w:top w:val="none" w:sz="0" w:space="0" w:color="auto"/>
                <w:left w:val="none" w:sz="0" w:space="0" w:color="auto"/>
                <w:bottom w:val="none" w:sz="0" w:space="0" w:color="auto"/>
                <w:right w:val="none" w:sz="0" w:space="0" w:color="auto"/>
              </w:divBdr>
              <w:divsChild>
                <w:div w:id="1744527048">
                  <w:marLeft w:val="0"/>
                  <w:marRight w:val="0"/>
                  <w:marTop w:val="0"/>
                  <w:marBottom w:val="0"/>
                  <w:divBdr>
                    <w:top w:val="none" w:sz="0" w:space="0" w:color="auto"/>
                    <w:left w:val="none" w:sz="0" w:space="0" w:color="auto"/>
                    <w:bottom w:val="none" w:sz="0" w:space="0" w:color="auto"/>
                    <w:right w:val="none" w:sz="0" w:space="0" w:color="auto"/>
                  </w:divBdr>
                  <w:divsChild>
                    <w:div w:id="9512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094195">
      <w:bodyDiv w:val="1"/>
      <w:marLeft w:val="0"/>
      <w:marRight w:val="0"/>
      <w:marTop w:val="0"/>
      <w:marBottom w:val="0"/>
      <w:divBdr>
        <w:top w:val="none" w:sz="0" w:space="0" w:color="auto"/>
        <w:left w:val="none" w:sz="0" w:space="0" w:color="auto"/>
        <w:bottom w:val="none" w:sz="0" w:space="0" w:color="auto"/>
        <w:right w:val="none" w:sz="0" w:space="0" w:color="auto"/>
      </w:divBdr>
      <w:divsChild>
        <w:div w:id="435247432">
          <w:marLeft w:val="0"/>
          <w:marRight w:val="0"/>
          <w:marTop w:val="0"/>
          <w:marBottom w:val="0"/>
          <w:divBdr>
            <w:top w:val="none" w:sz="0" w:space="0" w:color="auto"/>
            <w:left w:val="none" w:sz="0" w:space="0" w:color="auto"/>
            <w:bottom w:val="none" w:sz="0" w:space="0" w:color="auto"/>
            <w:right w:val="none" w:sz="0" w:space="0" w:color="auto"/>
          </w:divBdr>
          <w:divsChild>
            <w:div w:id="1090465949">
              <w:marLeft w:val="0"/>
              <w:marRight w:val="0"/>
              <w:marTop w:val="0"/>
              <w:marBottom w:val="0"/>
              <w:divBdr>
                <w:top w:val="none" w:sz="0" w:space="0" w:color="auto"/>
                <w:left w:val="none" w:sz="0" w:space="0" w:color="auto"/>
                <w:bottom w:val="none" w:sz="0" w:space="0" w:color="auto"/>
                <w:right w:val="none" w:sz="0" w:space="0" w:color="auto"/>
              </w:divBdr>
              <w:divsChild>
                <w:div w:id="1377316509">
                  <w:marLeft w:val="0"/>
                  <w:marRight w:val="0"/>
                  <w:marTop w:val="0"/>
                  <w:marBottom w:val="0"/>
                  <w:divBdr>
                    <w:top w:val="none" w:sz="0" w:space="0" w:color="auto"/>
                    <w:left w:val="none" w:sz="0" w:space="0" w:color="auto"/>
                    <w:bottom w:val="none" w:sz="0" w:space="0" w:color="auto"/>
                    <w:right w:val="none" w:sz="0" w:space="0" w:color="auto"/>
                  </w:divBdr>
                  <w:divsChild>
                    <w:div w:id="139257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418738">
      <w:bodyDiv w:val="1"/>
      <w:marLeft w:val="0"/>
      <w:marRight w:val="0"/>
      <w:marTop w:val="0"/>
      <w:marBottom w:val="0"/>
      <w:divBdr>
        <w:top w:val="none" w:sz="0" w:space="0" w:color="auto"/>
        <w:left w:val="none" w:sz="0" w:space="0" w:color="auto"/>
        <w:bottom w:val="none" w:sz="0" w:space="0" w:color="auto"/>
        <w:right w:val="none" w:sz="0" w:space="0" w:color="auto"/>
      </w:divBdr>
      <w:divsChild>
        <w:div w:id="1256791434">
          <w:marLeft w:val="0"/>
          <w:marRight w:val="0"/>
          <w:marTop w:val="0"/>
          <w:marBottom w:val="0"/>
          <w:divBdr>
            <w:top w:val="none" w:sz="0" w:space="0" w:color="auto"/>
            <w:left w:val="none" w:sz="0" w:space="0" w:color="auto"/>
            <w:bottom w:val="none" w:sz="0" w:space="0" w:color="auto"/>
            <w:right w:val="none" w:sz="0" w:space="0" w:color="auto"/>
          </w:divBdr>
          <w:divsChild>
            <w:div w:id="1835800820">
              <w:marLeft w:val="0"/>
              <w:marRight w:val="0"/>
              <w:marTop w:val="0"/>
              <w:marBottom w:val="0"/>
              <w:divBdr>
                <w:top w:val="none" w:sz="0" w:space="0" w:color="auto"/>
                <w:left w:val="none" w:sz="0" w:space="0" w:color="auto"/>
                <w:bottom w:val="none" w:sz="0" w:space="0" w:color="auto"/>
                <w:right w:val="none" w:sz="0" w:space="0" w:color="auto"/>
              </w:divBdr>
              <w:divsChild>
                <w:div w:id="1064983137">
                  <w:marLeft w:val="0"/>
                  <w:marRight w:val="0"/>
                  <w:marTop w:val="0"/>
                  <w:marBottom w:val="0"/>
                  <w:divBdr>
                    <w:top w:val="none" w:sz="0" w:space="0" w:color="auto"/>
                    <w:left w:val="none" w:sz="0" w:space="0" w:color="auto"/>
                    <w:bottom w:val="none" w:sz="0" w:space="0" w:color="auto"/>
                    <w:right w:val="none" w:sz="0" w:space="0" w:color="auto"/>
                  </w:divBdr>
                  <w:divsChild>
                    <w:div w:id="18177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109134">
      <w:bodyDiv w:val="1"/>
      <w:marLeft w:val="0"/>
      <w:marRight w:val="0"/>
      <w:marTop w:val="0"/>
      <w:marBottom w:val="0"/>
      <w:divBdr>
        <w:top w:val="none" w:sz="0" w:space="0" w:color="auto"/>
        <w:left w:val="none" w:sz="0" w:space="0" w:color="auto"/>
        <w:bottom w:val="none" w:sz="0" w:space="0" w:color="auto"/>
        <w:right w:val="none" w:sz="0" w:space="0" w:color="auto"/>
      </w:divBdr>
      <w:divsChild>
        <w:div w:id="995112402">
          <w:marLeft w:val="0"/>
          <w:marRight w:val="0"/>
          <w:marTop w:val="0"/>
          <w:marBottom w:val="0"/>
          <w:divBdr>
            <w:top w:val="none" w:sz="0" w:space="0" w:color="auto"/>
            <w:left w:val="none" w:sz="0" w:space="0" w:color="auto"/>
            <w:bottom w:val="none" w:sz="0" w:space="0" w:color="auto"/>
            <w:right w:val="none" w:sz="0" w:space="0" w:color="auto"/>
          </w:divBdr>
          <w:divsChild>
            <w:div w:id="190611173">
              <w:marLeft w:val="0"/>
              <w:marRight w:val="0"/>
              <w:marTop w:val="0"/>
              <w:marBottom w:val="0"/>
              <w:divBdr>
                <w:top w:val="none" w:sz="0" w:space="0" w:color="auto"/>
                <w:left w:val="none" w:sz="0" w:space="0" w:color="auto"/>
                <w:bottom w:val="none" w:sz="0" w:space="0" w:color="auto"/>
                <w:right w:val="none" w:sz="0" w:space="0" w:color="auto"/>
              </w:divBdr>
              <w:divsChild>
                <w:div w:id="1639453227">
                  <w:marLeft w:val="0"/>
                  <w:marRight w:val="0"/>
                  <w:marTop w:val="0"/>
                  <w:marBottom w:val="0"/>
                  <w:divBdr>
                    <w:top w:val="none" w:sz="0" w:space="0" w:color="auto"/>
                    <w:left w:val="none" w:sz="0" w:space="0" w:color="auto"/>
                    <w:bottom w:val="none" w:sz="0" w:space="0" w:color="auto"/>
                    <w:right w:val="none" w:sz="0" w:space="0" w:color="auto"/>
                  </w:divBdr>
                  <w:divsChild>
                    <w:div w:id="11028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809072">
      <w:bodyDiv w:val="1"/>
      <w:marLeft w:val="0"/>
      <w:marRight w:val="0"/>
      <w:marTop w:val="0"/>
      <w:marBottom w:val="0"/>
      <w:divBdr>
        <w:top w:val="none" w:sz="0" w:space="0" w:color="auto"/>
        <w:left w:val="none" w:sz="0" w:space="0" w:color="auto"/>
        <w:bottom w:val="none" w:sz="0" w:space="0" w:color="auto"/>
        <w:right w:val="none" w:sz="0" w:space="0" w:color="auto"/>
      </w:divBdr>
      <w:divsChild>
        <w:div w:id="1864781244">
          <w:marLeft w:val="0"/>
          <w:marRight w:val="0"/>
          <w:marTop w:val="0"/>
          <w:marBottom w:val="0"/>
          <w:divBdr>
            <w:top w:val="none" w:sz="0" w:space="0" w:color="auto"/>
            <w:left w:val="none" w:sz="0" w:space="0" w:color="auto"/>
            <w:bottom w:val="none" w:sz="0" w:space="0" w:color="auto"/>
            <w:right w:val="none" w:sz="0" w:space="0" w:color="auto"/>
          </w:divBdr>
          <w:divsChild>
            <w:div w:id="476266260">
              <w:marLeft w:val="0"/>
              <w:marRight w:val="0"/>
              <w:marTop w:val="0"/>
              <w:marBottom w:val="0"/>
              <w:divBdr>
                <w:top w:val="none" w:sz="0" w:space="0" w:color="auto"/>
                <w:left w:val="none" w:sz="0" w:space="0" w:color="auto"/>
                <w:bottom w:val="none" w:sz="0" w:space="0" w:color="auto"/>
                <w:right w:val="none" w:sz="0" w:space="0" w:color="auto"/>
              </w:divBdr>
              <w:divsChild>
                <w:div w:id="1648779955">
                  <w:marLeft w:val="0"/>
                  <w:marRight w:val="0"/>
                  <w:marTop w:val="0"/>
                  <w:marBottom w:val="0"/>
                  <w:divBdr>
                    <w:top w:val="none" w:sz="0" w:space="0" w:color="auto"/>
                    <w:left w:val="none" w:sz="0" w:space="0" w:color="auto"/>
                    <w:bottom w:val="none" w:sz="0" w:space="0" w:color="auto"/>
                    <w:right w:val="none" w:sz="0" w:space="0" w:color="auto"/>
                  </w:divBdr>
                  <w:divsChild>
                    <w:div w:id="8331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914689">
      <w:bodyDiv w:val="1"/>
      <w:marLeft w:val="0"/>
      <w:marRight w:val="0"/>
      <w:marTop w:val="0"/>
      <w:marBottom w:val="0"/>
      <w:divBdr>
        <w:top w:val="none" w:sz="0" w:space="0" w:color="auto"/>
        <w:left w:val="none" w:sz="0" w:space="0" w:color="auto"/>
        <w:bottom w:val="none" w:sz="0" w:space="0" w:color="auto"/>
        <w:right w:val="none" w:sz="0" w:space="0" w:color="auto"/>
      </w:divBdr>
    </w:div>
    <w:div w:id="1542474981">
      <w:bodyDiv w:val="1"/>
      <w:marLeft w:val="0"/>
      <w:marRight w:val="0"/>
      <w:marTop w:val="0"/>
      <w:marBottom w:val="0"/>
      <w:divBdr>
        <w:top w:val="none" w:sz="0" w:space="0" w:color="auto"/>
        <w:left w:val="none" w:sz="0" w:space="0" w:color="auto"/>
        <w:bottom w:val="none" w:sz="0" w:space="0" w:color="auto"/>
        <w:right w:val="none" w:sz="0" w:space="0" w:color="auto"/>
      </w:divBdr>
      <w:divsChild>
        <w:div w:id="1864785278">
          <w:marLeft w:val="0"/>
          <w:marRight w:val="0"/>
          <w:marTop w:val="0"/>
          <w:marBottom w:val="0"/>
          <w:divBdr>
            <w:top w:val="none" w:sz="0" w:space="0" w:color="auto"/>
            <w:left w:val="none" w:sz="0" w:space="0" w:color="auto"/>
            <w:bottom w:val="none" w:sz="0" w:space="0" w:color="auto"/>
            <w:right w:val="none" w:sz="0" w:space="0" w:color="auto"/>
          </w:divBdr>
          <w:divsChild>
            <w:div w:id="1317563823">
              <w:marLeft w:val="0"/>
              <w:marRight w:val="0"/>
              <w:marTop w:val="0"/>
              <w:marBottom w:val="0"/>
              <w:divBdr>
                <w:top w:val="none" w:sz="0" w:space="0" w:color="auto"/>
                <w:left w:val="none" w:sz="0" w:space="0" w:color="auto"/>
                <w:bottom w:val="none" w:sz="0" w:space="0" w:color="auto"/>
                <w:right w:val="none" w:sz="0" w:space="0" w:color="auto"/>
              </w:divBdr>
              <w:divsChild>
                <w:div w:id="1548225449">
                  <w:marLeft w:val="0"/>
                  <w:marRight w:val="0"/>
                  <w:marTop w:val="0"/>
                  <w:marBottom w:val="0"/>
                  <w:divBdr>
                    <w:top w:val="none" w:sz="0" w:space="0" w:color="auto"/>
                    <w:left w:val="none" w:sz="0" w:space="0" w:color="auto"/>
                    <w:bottom w:val="none" w:sz="0" w:space="0" w:color="auto"/>
                    <w:right w:val="none" w:sz="0" w:space="0" w:color="auto"/>
                  </w:divBdr>
                  <w:divsChild>
                    <w:div w:id="10479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951255">
      <w:bodyDiv w:val="1"/>
      <w:marLeft w:val="0"/>
      <w:marRight w:val="0"/>
      <w:marTop w:val="0"/>
      <w:marBottom w:val="0"/>
      <w:divBdr>
        <w:top w:val="none" w:sz="0" w:space="0" w:color="auto"/>
        <w:left w:val="none" w:sz="0" w:space="0" w:color="auto"/>
        <w:bottom w:val="none" w:sz="0" w:space="0" w:color="auto"/>
        <w:right w:val="none" w:sz="0" w:space="0" w:color="auto"/>
      </w:divBdr>
      <w:divsChild>
        <w:div w:id="1167746171">
          <w:marLeft w:val="0"/>
          <w:marRight w:val="0"/>
          <w:marTop w:val="0"/>
          <w:marBottom w:val="0"/>
          <w:divBdr>
            <w:top w:val="none" w:sz="0" w:space="0" w:color="auto"/>
            <w:left w:val="none" w:sz="0" w:space="0" w:color="auto"/>
            <w:bottom w:val="none" w:sz="0" w:space="0" w:color="auto"/>
            <w:right w:val="none" w:sz="0" w:space="0" w:color="auto"/>
          </w:divBdr>
          <w:divsChild>
            <w:div w:id="1313482436">
              <w:marLeft w:val="0"/>
              <w:marRight w:val="0"/>
              <w:marTop w:val="0"/>
              <w:marBottom w:val="0"/>
              <w:divBdr>
                <w:top w:val="none" w:sz="0" w:space="0" w:color="auto"/>
                <w:left w:val="none" w:sz="0" w:space="0" w:color="auto"/>
                <w:bottom w:val="none" w:sz="0" w:space="0" w:color="auto"/>
                <w:right w:val="none" w:sz="0" w:space="0" w:color="auto"/>
              </w:divBdr>
              <w:divsChild>
                <w:div w:id="862286104">
                  <w:marLeft w:val="0"/>
                  <w:marRight w:val="0"/>
                  <w:marTop w:val="0"/>
                  <w:marBottom w:val="0"/>
                  <w:divBdr>
                    <w:top w:val="none" w:sz="0" w:space="0" w:color="auto"/>
                    <w:left w:val="none" w:sz="0" w:space="0" w:color="auto"/>
                    <w:bottom w:val="none" w:sz="0" w:space="0" w:color="auto"/>
                    <w:right w:val="none" w:sz="0" w:space="0" w:color="auto"/>
                  </w:divBdr>
                  <w:divsChild>
                    <w:div w:id="199193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359678">
      <w:bodyDiv w:val="1"/>
      <w:marLeft w:val="0"/>
      <w:marRight w:val="0"/>
      <w:marTop w:val="0"/>
      <w:marBottom w:val="0"/>
      <w:divBdr>
        <w:top w:val="none" w:sz="0" w:space="0" w:color="auto"/>
        <w:left w:val="none" w:sz="0" w:space="0" w:color="auto"/>
        <w:bottom w:val="none" w:sz="0" w:space="0" w:color="auto"/>
        <w:right w:val="none" w:sz="0" w:space="0" w:color="auto"/>
      </w:divBdr>
      <w:divsChild>
        <w:div w:id="945039068">
          <w:marLeft w:val="0"/>
          <w:marRight w:val="0"/>
          <w:marTop w:val="0"/>
          <w:marBottom w:val="0"/>
          <w:divBdr>
            <w:top w:val="none" w:sz="0" w:space="0" w:color="auto"/>
            <w:left w:val="none" w:sz="0" w:space="0" w:color="auto"/>
            <w:bottom w:val="none" w:sz="0" w:space="0" w:color="auto"/>
            <w:right w:val="none" w:sz="0" w:space="0" w:color="auto"/>
          </w:divBdr>
          <w:divsChild>
            <w:div w:id="1524199430">
              <w:marLeft w:val="0"/>
              <w:marRight w:val="0"/>
              <w:marTop w:val="0"/>
              <w:marBottom w:val="0"/>
              <w:divBdr>
                <w:top w:val="none" w:sz="0" w:space="0" w:color="auto"/>
                <w:left w:val="none" w:sz="0" w:space="0" w:color="auto"/>
                <w:bottom w:val="none" w:sz="0" w:space="0" w:color="auto"/>
                <w:right w:val="none" w:sz="0" w:space="0" w:color="auto"/>
              </w:divBdr>
              <w:divsChild>
                <w:div w:id="1402411356">
                  <w:marLeft w:val="0"/>
                  <w:marRight w:val="0"/>
                  <w:marTop w:val="0"/>
                  <w:marBottom w:val="0"/>
                  <w:divBdr>
                    <w:top w:val="none" w:sz="0" w:space="0" w:color="auto"/>
                    <w:left w:val="none" w:sz="0" w:space="0" w:color="auto"/>
                    <w:bottom w:val="none" w:sz="0" w:space="0" w:color="auto"/>
                    <w:right w:val="none" w:sz="0" w:space="0" w:color="auto"/>
                  </w:divBdr>
                  <w:divsChild>
                    <w:div w:id="14027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020213">
      <w:bodyDiv w:val="1"/>
      <w:marLeft w:val="0"/>
      <w:marRight w:val="0"/>
      <w:marTop w:val="0"/>
      <w:marBottom w:val="0"/>
      <w:divBdr>
        <w:top w:val="none" w:sz="0" w:space="0" w:color="auto"/>
        <w:left w:val="none" w:sz="0" w:space="0" w:color="auto"/>
        <w:bottom w:val="none" w:sz="0" w:space="0" w:color="auto"/>
        <w:right w:val="none" w:sz="0" w:space="0" w:color="auto"/>
      </w:divBdr>
    </w:div>
    <w:div w:id="1656303532">
      <w:bodyDiv w:val="1"/>
      <w:marLeft w:val="0"/>
      <w:marRight w:val="0"/>
      <w:marTop w:val="0"/>
      <w:marBottom w:val="0"/>
      <w:divBdr>
        <w:top w:val="none" w:sz="0" w:space="0" w:color="auto"/>
        <w:left w:val="none" w:sz="0" w:space="0" w:color="auto"/>
        <w:bottom w:val="none" w:sz="0" w:space="0" w:color="auto"/>
        <w:right w:val="none" w:sz="0" w:space="0" w:color="auto"/>
      </w:divBdr>
      <w:divsChild>
        <w:div w:id="1557356330">
          <w:marLeft w:val="0"/>
          <w:marRight w:val="0"/>
          <w:marTop w:val="0"/>
          <w:marBottom w:val="0"/>
          <w:divBdr>
            <w:top w:val="none" w:sz="0" w:space="0" w:color="auto"/>
            <w:left w:val="none" w:sz="0" w:space="0" w:color="auto"/>
            <w:bottom w:val="none" w:sz="0" w:space="0" w:color="auto"/>
            <w:right w:val="none" w:sz="0" w:space="0" w:color="auto"/>
          </w:divBdr>
          <w:divsChild>
            <w:div w:id="23990035">
              <w:marLeft w:val="0"/>
              <w:marRight w:val="0"/>
              <w:marTop w:val="0"/>
              <w:marBottom w:val="0"/>
              <w:divBdr>
                <w:top w:val="none" w:sz="0" w:space="0" w:color="auto"/>
                <w:left w:val="none" w:sz="0" w:space="0" w:color="auto"/>
                <w:bottom w:val="none" w:sz="0" w:space="0" w:color="auto"/>
                <w:right w:val="none" w:sz="0" w:space="0" w:color="auto"/>
              </w:divBdr>
              <w:divsChild>
                <w:div w:id="1016998715">
                  <w:marLeft w:val="0"/>
                  <w:marRight w:val="0"/>
                  <w:marTop w:val="0"/>
                  <w:marBottom w:val="0"/>
                  <w:divBdr>
                    <w:top w:val="none" w:sz="0" w:space="0" w:color="auto"/>
                    <w:left w:val="none" w:sz="0" w:space="0" w:color="auto"/>
                    <w:bottom w:val="none" w:sz="0" w:space="0" w:color="auto"/>
                    <w:right w:val="none" w:sz="0" w:space="0" w:color="auto"/>
                  </w:divBdr>
                  <w:divsChild>
                    <w:div w:id="10304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505018">
      <w:bodyDiv w:val="1"/>
      <w:marLeft w:val="0"/>
      <w:marRight w:val="0"/>
      <w:marTop w:val="0"/>
      <w:marBottom w:val="0"/>
      <w:divBdr>
        <w:top w:val="none" w:sz="0" w:space="0" w:color="auto"/>
        <w:left w:val="none" w:sz="0" w:space="0" w:color="auto"/>
        <w:bottom w:val="none" w:sz="0" w:space="0" w:color="auto"/>
        <w:right w:val="none" w:sz="0" w:space="0" w:color="auto"/>
      </w:divBdr>
      <w:divsChild>
        <w:div w:id="159121918">
          <w:marLeft w:val="0"/>
          <w:marRight w:val="0"/>
          <w:marTop w:val="0"/>
          <w:marBottom w:val="0"/>
          <w:divBdr>
            <w:top w:val="none" w:sz="0" w:space="0" w:color="auto"/>
            <w:left w:val="none" w:sz="0" w:space="0" w:color="auto"/>
            <w:bottom w:val="none" w:sz="0" w:space="0" w:color="auto"/>
            <w:right w:val="none" w:sz="0" w:space="0" w:color="auto"/>
          </w:divBdr>
          <w:divsChild>
            <w:div w:id="1973755449">
              <w:marLeft w:val="0"/>
              <w:marRight w:val="0"/>
              <w:marTop w:val="0"/>
              <w:marBottom w:val="0"/>
              <w:divBdr>
                <w:top w:val="none" w:sz="0" w:space="0" w:color="auto"/>
                <w:left w:val="none" w:sz="0" w:space="0" w:color="auto"/>
                <w:bottom w:val="none" w:sz="0" w:space="0" w:color="auto"/>
                <w:right w:val="none" w:sz="0" w:space="0" w:color="auto"/>
              </w:divBdr>
              <w:divsChild>
                <w:div w:id="13836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17688">
      <w:bodyDiv w:val="1"/>
      <w:marLeft w:val="0"/>
      <w:marRight w:val="0"/>
      <w:marTop w:val="0"/>
      <w:marBottom w:val="0"/>
      <w:divBdr>
        <w:top w:val="none" w:sz="0" w:space="0" w:color="auto"/>
        <w:left w:val="none" w:sz="0" w:space="0" w:color="auto"/>
        <w:bottom w:val="none" w:sz="0" w:space="0" w:color="auto"/>
        <w:right w:val="none" w:sz="0" w:space="0" w:color="auto"/>
      </w:divBdr>
      <w:divsChild>
        <w:div w:id="763186467">
          <w:marLeft w:val="0"/>
          <w:marRight w:val="0"/>
          <w:marTop w:val="0"/>
          <w:marBottom w:val="0"/>
          <w:divBdr>
            <w:top w:val="none" w:sz="0" w:space="0" w:color="auto"/>
            <w:left w:val="none" w:sz="0" w:space="0" w:color="auto"/>
            <w:bottom w:val="none" w:sz="0" w:space="0" w:color="auto"/>
            <w:right w:val="none" w:sz="0" w:space="0" w:color="auto"/>
          </w:divBdr>
          <w:divsChild>
            <w:div w:id="885263365">
              <w:marLeft w:val="0"/>
              <w:marRight w:val="0"/>
              <w:marTop w:val="0"/>
              <w:marBottom w:val="0"/>
              <w:divBdr>
                <w:top w:val="none" w:sz="0" w:space="0" w:color="auto"/>
                <w:left w:val="none" w:sz="0" w:space="0" w:color="auto"/>
                <w:bottom w:val="none" w:sz="0" w:space="0" w:color="auto"/>
                <w:right w:val="none" w:sz="0" w:space="0" w:color="auto"/>
              </w:divBdr>
              <w:divsChild>
                <w:div w:id="1244684793">
                  <w:marLeft w:val="0"/>
                  <w:marRight w:val="0"/>
                  <w:marTop w:val="0"/>
                  <w:marBottom w:val="0"/>
                  <w:divBdr>
                    <w:top w:val="none" w:sz="0" w:space="0" w:color="auto"/>
                    <w:left w:val="none" w:sz="0" w:space="0" w:color="auto"/>
                    <w:bottom w:val="none" w:sz="0" w:space="0" w:color="auto"/>
                    <w:right w:val="none" w:sz="0" w:space="0" w:color="auto"/>
                  </w:divBdr>
                  <w:divsChild>
                    <w:div w:id="50451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105891">
      <w:bodyDiv w:val="1"/>
      <w:marLeft w:val="0"/>
      <w:marRight w:val="0"/>
      <w:marTop w:val="0"/>
      <w:marBottom w:val="0"/>
      <w:divBdr>
        <w:top w:val="none" w:sz="0" w:space="0" w:color="auto"/>
        <w:left w:val="none" w:sz="0" w:space="0" w:color="auto"/>
        <w:bottom w:val="none" w:sz="0" w:space="0" w:color="auto"/>
        <w:right w:val="none" w:sz="0" w:space="0" w:color="auto"/>
      </w:divBdr>
      <w:divsChild>
        <w:div w:id="476727243">
          <w:marLeft w:val="0"/>
          <w:marRight w:val="0"/>
          <w:marTop w:val="0"/>
          <w:marBottom w:val="0"/>
          <w:divBdr>
            <w:top w:val="none" w:sz="0" w:space="0" w:color="auto"/>
            <w:left w:val="none" w:sz="0" w:space="0" w:color="auto"/>
            <w:bottom w:val="none" w:sz="0" w:space="0" w:color="auto"/>
            <w:right w:val="none" w:sz="0" w:space="0" w:color="auto"/>
          </w:divBdr>
          <w:divsChild>
            <w:div w:id="26226325">
              <w:marLeft w:val="0"/>
              <w:marRight w:val="0"/>
              <w:marTop w:val="0"/>
              <w:marBottom w:val="0"/>
              <w:divBdr>
                <w:top w:val="none" w:sz="0" w:space="0" w:color="auto"/>
                <w:left w:val="none" w:sz="0" w:space="0" w:color="auto"/>
                <w:bottom w:val="none" w:sz="0" w:space="0" w:color="auto"/>
                <w:right w:val="none" w:sz="0" w:space="0" w:color="auto"/>
              </w:divBdr>
              <w:divsChild>
                <w:div w:id="1562255255">
                  <w:marLeft w:val="0"/>
                  <w:marRight w:val="0"/>
                  <w:marTop w:val="0"/>
                  <w:marBottom w:val="0"/>
                  <w:divBdr>
                    <w:top w:val="none" w:sz="0" w:space="0" w:color="auto"/>
                    <w:left w:val="none" w:sz="0" w:space="0" w:color="auto"/>
                    <w:bottom w:val="none" w:sz="0" w:space="0" w:color="auto"/>
                    <w:right w:val="none" w:sz="0" w:space="0" w:color="auto"/>
                  </w:divBdr>
                  <w:divsChild>
                    <w:div w:id="11425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781689">
      <w:bodyDiv w:val="1"/>
      <w:marLeft w:val="0"/>
      <w:marRight w:val="0"/>
      <w:marTop w:val="0"/>
      <w:marBottom w:val="0"/>
      <w:divBdr>
        <w:top w:val="none" w:sz="0" w:space="0" w:color="auto"/>
        <w:left w:val="none" w:sz="0" w:space="0" w:color="auto"/>
        <w:bottom w:val="none" w:sz="0" w:space="0" w:color="auto"/>
        <w:right w:val="none" w:sz="0" w:space="0" w:color="auto"/>
      </w:divBdr>
    </w:div>
    <w:div w:id="1738894931">
      <w:bodyDiv w:val="1"/>
      <w:marLeft w:val="0"/>
      <w:marRight w:val="0"/>
      <w:marTop w:val="0"/>
      <w:marBottom w:val="0"/>
      <w:divBdr>
        <w:top w:val="none" w:sz="0" w:space="0" w:color="auto"/>
        <w:left w:val="none" w:sz="0" w:space="0" w:color="auto"/>
        <w:bottom w:val="none" w:sz="0" w:space="0" w:color="auto"/>
        <w:right w:val="none" w:sz="0" w:space="0" w:color="auto"/>
      </w:divBdr>
      <w:divsChild>
        <w:div w:id="998191794">
          <w:marLeft w:val="0"/>
          <w:marRight w:val="0"/>
          <w:marTop w:val="0"/>
          <w:marBottom w:val="0"/>
          <w:divBdr>
            <w:top w:val="none" w:sz="0" w:space="0" w:color="auto"/>
            <w:left w:val="none" w:sz="0" w:space="0" w:color="auto"/>
            <w:bottom w:val="none" w:sz="0" w:space="0" w:color="auto"/>
            <w:right w:val="none" w:sz="0" w:space="0" w:color="auto"/>
          </w:divBdr>
          <w:divsChild>
            <w:div w:id="644160916">
              <w:marLeft w:val="0"/>
              <w:marRight w:val="0"/>
              <w:marTop w:val="0"/>
              <w:marBottom w:val="0"/>
              <w:divBdr>
                <w:top w:val="none" w:sz="0" w:space="0" w:color="auto"/>
                <w:left w:val="none" w:sz="0" w:space="0" w:color="auto"/>
                <w:bottom w:val="none" w:sz="0" w:space="0" w:color="auto"/>
                <w:right w:val="none" w:sz="0" w:space="0" w:color="auto"/>
              </w:divBdr>
              <w:divsChild>
                <w:div w:id="1064524273">
                  <w:marLeft w:val="0"/>
                  <w:marRight w:val="0"/>
                  <w:marTop w:val="0"/>
                  <w:marBottom w:val="0"/>
                  <w:divBdr>
                    <w:top w:val="none" w:sz="0" w:space="0" w:color="auto"/>
                    <w:left w:val="none" w:sz="0" w:space="0" w:color="auto"/>
                    <w:bottom w:val="none" w:sz="0" w:space="0" w:color="auto"/>
                    <w:right w:val="none" w:sz="0" w:space="0" w:color="auto"/>
                  </w:divBdr>
                  <w:divsChild>
                    <w:div w:id="4626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882015">
      <w:bodyDiv w:val="1"/>
      <w:marLeft w:val="0"/>
      <w:marRight w:val="0"/>
      <w:marTop w:val="0"/>
      <w:marBottom w:val="0"/>
      <w:divBdr>
        <w:top w:val="none" w:sz="0" w:space="0" w:color="auto"/>
        <w:left w:val="none" w:sz="0" w:space="0" w:color="auto"/>
        <w:bottom w:val="none" w:sz="0" w:space="0" w:color="auto"/>
        <w:right w:val="none" w:sz="0" w:space="0" w:color="auto"/>
      </w:divBdr>
      <w:divsChild>
        <w:div w:id="1564756232">
          <w:marLeft w:val="0"/>
          <w:marRight w:val="0"/>
          <w:marTop w:val="0"/>
          <w:marBottom w:val="0"/>
          <w:divBdr>
            <w:top w:val="none" w:sz="0" w:space="0" w:color="auto"/>
            <w:left w:val="none" w:sz="0" w:space="0" w:color="auto"/>
            <w:bottom w:val="none" w:sz="0" w:space="0" w:color="auto"/>
            <w:right w:val="none" w:sz="0" w:space="0" w:color="auto"/>
          </w:divBdr>
          <w:divsChild>
            <w:div w:id="1723750372">
              <w:marLeft w:val="0"/>
              <w:marRight w:val="0"/>
              <w:marTop w:val="0"/>
              <w:marBottom w:val="0"/>
              <w:divBdr>
                <w:top w:val="none" w:sz="0" w:space="0" w:color="auto"/>
                <w:left w:val="none" w:sz="0" w:space="0" w:color="auto"/>
                <w:bottom w:val="none" w:sz="0" w:space="0" w:color="auto"/>
                <w:right w:val="none" w:sz="0" w:space="0" w:color="auto"/>
              </w:divBdr>
              <w:divsChild>
                <w:div w:id="613947196">
                  <w:marLeft w:val="0"/>
                  <w:marRight w:val="0"/>
                  <w:marTop w:val="0"/>
                  <w:marBottom w:val="0"/>
                  <w:divBdr>
                    <w:top w:val="none" w:sz="0" w:space="0" w:color="auto"/>
                    <w:left w:val="none" w:sz="0" w:space="0" w:color="auto"/>
                    <w:bottom w:val="none" w:sz="0" w:space="0" w:color="auto"/>
                    <w:right w:val="none" w:sz="0" w:space="0" w:color="auto"/>
                  </w:divBdr>
                  <w:divsChild>
                    <w:div w:id="8186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294157">
      <w:bodyDiv w:val="1"/>
      <w:marLeft w:val="0"/>
      <w:marRight w:val="0"/>
      <w:marTop w:val="0"/>
      <w:marBottom w:val="0"/>
      <w:divBdr>
        <w:top w:val="none" w:sz="0" w:space="0" w:color="auto"/>
        <w:left w:val="none" w:sz="0" w:space="0" w:color="auto"/>
        <w:bottom w:val="none" w:sz="0" w:space="0" w:color="auto"/>
        <w:right w:val="none" w:sz="0" w:space="0" w:color="auto"/>
      </w:divBdr>
      <w:divsChild>
        <w:div w:id="212814152">
          <w:marLeft w:val="0"/>
          <w:marRight w:val="0"/>
          <w:marTop w:val="0"/>
          <w:marBottom w:val="0"/>
          <w:divBdr>
            <w:top w:val="none" w:sz="0" w:space="0" w:color="auto"/>
            <w:left w:val="none" w:sz="0" w:space="0" w:color="auto"/>
            <w:bottom w:val="none" w:sz="0" w:space="0" w:color="auto"/>
            <w:right w:val="none" w:sz="0" w:space="0" w:color="auto"/>
          </w:divBdr>
          <w:divsChild>
            <w:div w:id="1299725823">
              <w:marLeft w:val="0"/>
              <w:marRight w:val="0"/>
              <w:marTop w:val="0"/>
              <w:marBottom w:val="0"/>
              <w:divBdr>
                <w:top w:val="none" w:sz="0" w:space="0" w:color="auto"/>
                <w:left w:val="none" w:sz="0" w:space="0" w:color="auto"/>
                <w:bottom w:val="none" w:sz="0" w:space="0" w:color="auto"/>
                <w:right w:val="none" w:sz="0" w:space="0" w:color="auto"/>
              </w:divBdr>
              <w:divsChild>
                <w:div w:id="454181948">
                  <w:marLeft w:val="0"/>
                  <w:marRight w:val="0"/>
                  <w:marTop w:val="0"/>
                  <w:marBottom w:val="0"/>
                  <w:divBdr>
                    <w:top w:val="none" w:sz="0" w:space="0" w:color="auto"/>
                    <w:left w:val="none" w:sz="0" w:space="0" w:color="auto"/>
                    <w:bottom w:val="none" w:sz="0" w:space="0" w:color="auto"/>
                    <w:right w:val="none" w:sz="0" w:space="0" w:color="auto"/>
                  </w:divBdr>
                  <w:divsChild>
                    <w:div w:id="6523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847896">
      <w:bodyDiv w:val="1"/>
      <w:marLeft w:val="0"/>
      <w:marRight w:val="0"/>
      <w:marTop w:val="0"/>
      <w:marBottom w:val="0"/>
      <w:divBdr>
        <w:top w:val="none" w:sz="0" w:space="0" w:color="auto"/>
        <w:left w:val="none" w:sz="0" w:space="0" w:color="auto"/>
        <w:bottom w:val="none" w:sz="0" w:space="0" w:color="auto"/>
        <w:right w:val="none" w:sz="0" w:space="0" w:color="auto"/>
      </w:divBdr>
    </w:div>
    <w:div w:id="1867330945">
      <w:bodyDiv w:val="1"/>
      <w:marLeft w:val="0"/>
      <w:marRight w:val="0"/>
      <w:marTop w:val="0"/>
      <w:marBottom w:val="0"/>
      <w:divBdr>
        <w:top w:val="none" w:sz="0" w:space="0" w:color="auto"/>
        <w:left w:val="none" w:sz="0" w:space="0" w:color="auto"/>
        <w:bottom w:val="none" w:sz="0" w:space="0" w:color="auto"/>
        <w:right w:val="none" w:sz="0" w:space="0" w:color="auto"/>
      </w:divBdr>
      <w:divsChild>
        <w:div w:id="1624193411">
          <w:marLeft w:val="0"/>
          <w:marRight w:val="0"/>
          <w:marTop w:val="0"/>
          <w:marBottom w:val="0"/>
          <w:divBdr>
            <w:top w:val="none" w:sz="0" w:space="0" w:color="auto"/>
            <w:left w:val="none" w:sz="0" w:space="0" w:color="auto"/>
            <w:bottom w:val="none" w:sz="0" w:space="0" w:color="auto"/>
            <w:right w:val="none" w:sz="0" w:space="0" w:color="auto"/>
          </w:divBdr>
          <w:divsChild>
            <w:div w:id="163128849">
              <w:marLeft w:val="0"/>
              <w:marRight w:val="0"/>
              <w:marTop w:val="0"/>
              <w:marBottom w:val="0"/>
              <w:divBdr>
                <w:top w:val="none" w:sz="0" w:space="0" w:color="auto"/>
                <w:left w:val="none" w:sz="0" w:space="0" w:color="auto"/>
                <w:bottom w:val="none" w:sz="0" w:space="0" w:color="auto"/>
                <w:right w:val="none" w:sz="0" w:space="0" w:color="auto"/>
              </w:divBdr>
              <w:divsChild>
                <w:div w:id="380326194">
                  <w:marLeft w:val="0"/>
                  <w:marRight w:val="0"/>
                  <w:marTop w:val="0"/>
                  <w:marBottom w:val="0"/>
                  <w:divBdr>
                    <w:top w:val="none" w:sz="0" w:space="0" w:color="auto"/>
                    <w:left w:val="none" w:sz="0" w:space="0" w:color="auto"/>
                    <w:bottom w:val="none" w:sz="0" w:space="0" w:color="auto"/>
                    <w:right w:val="none" w:sz="0" w:space="0" w:color="auto"/>
                  </w:divBdr>
                  <w:divsChild>
                    <w:div w:id="3987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84798">
      <w:bodyDiv w:val="1"/>
      <w:marLeft w:val="0"/>
      <w:marRight w:val="0"/>
      <w:marTop w:val="0"/>
      <w:marBottom w:val="0"/>
      <w:divBdr>
        <w:top w:val="none" w:sz="0" w:space="0" w:color="auto"/>
        <w:left w:val="none" w:sz="0" w:space="0" w:color="auto"/>
        <w:bottom w:val="none" w:sz="0" w:space="0" w:color="auto"/>
        <w:right w:val="none" w:sz="0" w:space="0" w:color="auto"/>
      </w:divBdr>
      <w:divsChild>
        <w:div w:id="1542091420">
          <w:marLeft w:val="0"/>
          <w:marRight w:val="0"/>
          <w:marTop w:val="0"/>
          <w:marBottom w:val="0"/>
          <w:divBdr>
            <w:top w:val="none" w:sz="0" w:space="0" w:color="auto"/>
            <w:left w:val="none" w:sz="0" w:space="0" w:color="auto"/>
            <w:bottom w:val="none" w:sz="0" w:space="0" w:color="auto"/>
            <w:right w:val="none" w:sz="0" w:space="0" w:color="auto"/>
          </w:divBdr>
          <w:divsChild>
            <w:div w:id="596451202">
              <w:marLeft w:val="0"/>
              <w:marRight w:val="0"/>
              <w:marTop w:val="0"/>
              <w:marBottom w:val="0"/>
              <w:divBdr>
                <w:top w:val="none" w:sz="0" w:space="0" w:color="auto"/>
                <w:left w:val="none" w:sz="0" w:space="0" w:color="auto"/>
                <w:bottom w:val="none" w:sz="0" w:space="0" w:color="auto"/>
                <w:right w:val="none" w:sz="0" w:space="0" w:color="auto"/>
              </w:divBdr>
              <w:divsChild>
                <w:div w:id="1631086460">
                  <w:marLeft w:val="0"/>
                  <w:marRight w:val="0"/>
                  <w:marTop w:val="0"/>
                  <w:marBottom w:val="0"/>
                  <w:divBdr>
                    <w:top w:val="none" w:sz="0" w:space="0" w:color="auto"/>
                    <w:left w:val="none" w:sz="0" w:space="0" w:color="auto"/>
                    <w:bottom w:val="none" w:sz="0" w:space="0" w:color="auto"/>
                    <w:right w:val="none" w:sz="0" w:space="0" w:color="auto"/>
                  </w:divBdr>
                  <w:divsChild>
                    <w:div w:id="19841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2311">
      <w:bodyDiv w:val="1"/>
      <w:marLeft w:val="0"/>
      <w:marRight w:val="0"/>
      <w:marTop w:val="0"/>
      <w:marBottom w:val="0"/>
      <w:divBdr>
        <w:top w:val="none" w:sz="0" w:space="0" w:color="auto"/>
        <w:left w:val="none" w:sz="0" w:space="0" w:color="auto"/>
        <w:bottom w:val="none" w:sz="0" w:space="0" w:color="auto"/>
        <w:right w:val="none" w:sz="0" w:space="0" w:color="auto"/>
      </w:divBdr>
      <w:divsChild>
        <w:div w:id="105544772">
          <w:marLeft w:val="0"/>
          <w:marRight w:val="0"/>
          <w:marTop w:val="0"/>
          <w:marBottom w:val="0"/>
          <w:divBdr>
            <w:top w:val="none" w:sz="0" w:space="0" w:color="auto"/>
            <w:left w:val="none" w:sz="0" w:space="0" w:color="auto"/>
            <w:bottom w:val="none" w:sz="0" w:space="0" w:color="auto"/>
            <w:right w:val="none" w:sz="0" w:space="0" w:color="auto"/>
          </w:divBdr>
          <w:divsChild>
            <w:div w:id="662009080">
              <w:marLeft w:val="0"/>
              <w:marRight w:val="0"/>
              <w:marTop w:val="0"/>
              <w:marBottom w:val="0"/>
              <w:divBdr>
                <w:top w:val="none" w:sz="0" w:space="0" w:color="auto"/>
                <w:left w:val="none" w:sz="0" w:space="0" w:color="auto"/>
                <w:bottom w:val="none" w:sz="0" w:space="0" w:color="auto"/>
                <w:right w:val="none" w:sz="0" w:space="0" w:color="auto"/>
              </w:divBdr>
              <w:divsChild>
                <w:div w:id="147677428">
                  <w:marLeft w:val="0"/>
                  <w:marRight w:val="0"/>
                  <w:marTop w:val="0"/>
                  <w:marBottom w:val="0"/>
                  <w:divBdr>
                    <w:top w:val="none" w:sz="0" w:space="0" w:color="auto"/>
                    <w:left w:val="none" w:sz="0" w:space="0" w:color="auto"/>
                    <w:bottom w:val="none" w:sz="0" w:space="0" w:color="auto"/>
                    <w:right w:val="none" w:sz="0" w:space="0" w:color="auto"/>
                  </w:divBdr>
                  <w:divsChild>
                    <w:div w:id="17922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071209">
      <w:bodyDiv w:val="1"/>
      <w:marLeft w:val="0"/>
      <w:marRight w:val="0"/>
      <w:marTop w:val="0"/>
      <w:marBottom w:val="0"/>
      <w:divBdr>
        <w:top w:val="none" w:sz="0" w:space="0" w:color="auto"/>
        <w:left w:val="none" w:sz="0" w:space="0" w:color="auto"/>
        <w:bottom w:val="none" w:sz="0" w:space="0" w:color="auto"/>
        <w:right w:val="none" w:sz="0" w:space="0" w:color="auto"/>
      </w:divBdr>
      <w:divsChild>
        <w:div w:id="1570918488">
          <w:marLeft w:val="0"/>
          <w:marRight w:val="0"/>
          <w:marTop w:val="0"/>
          <w:marBottom w:val="0"/>
          <w:divBdr>
            <w:top w:val="none" w:sz="0" w:space="0" w:color="auto"/>
            <w:left w:val="none" w:sz="0" w:space="0" w:color="auto"/>
            <w:bottom w:val="none" w:sz="0" w:space="0" w:color="auto"/>
            <w:right w:val="none" w:sz="0" w:space="0" w:color="auto"/>
          </w:divBdr>
          <w:divsChild>
            <w:div w:id="360784407">
              <w:marLeft w:val="0"/>
              <w:marRight w:val="0"/>
              <w:marTop w:val="0"/>
              <w:marBottom w:val="0"/>
              <w:divBdr>
                <w:top w:val="none" w:sz="0" w:space="0" w:color="auto"/>
                <w:left w:val="none" w:sz="0" w:space="0" w:color="auto"/>
                <w:bottom w:val="none" w:sz="0" w:space="0" w:color="auto"/>
                <w:right w:val="none" w:sz="0" w:space="0" w:color="auto"/>
              </w:divBdr>
              <w:divsChild>
                <w:div w:id="7108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71879">
      <w:bodyDiv w:val="1"/>
      <w:marLeft w:val="0"/>
      <w:marRight w:val="0"/>
      <w:marTop w:val="0"/>
      <w:marBottom w:val="0"/>
      <w:divBdr>
        <w:top w:val="none" w:sz="0" w:space="0" w:color="auto"/>
        <w:left w:val="none" w:sz="0" w:space="0" w:color="auto"/>
        <w:bottom w:val="none" w:sz="0" w:space="0" w:color="auto"/>
        <w:right w:val="none" w:sz="0" w:space="0" w:color="auto"/>
      </w:divBdr>
      <w:divsChild>
        <w:div w:id="746419294">
          <w:marLeft w:val="0"/>
          <w:marRight w:val="0"/>
          <w:marTop w:val="0"/>
          <w:marBottom w:val="0"/>
          <w:divBdr>
            <w:top w:val="none" w:sz="0" w:space="0" w:color="auto"/>
            <w:left w:val="none" w:sz="0" w:space="0" w:color="auto"/>
            <w:bottom w:val="none" w:sz="0" w:space="0" w:color="auto"/>
            <w:right w:val="none" w:sz="0" w:space="0" w:color="auto"/>
          </w:divBdr>
          <w:divsChild>
            <w:div w:id="1632859449">
              <w:marLeft w:val="0"/>
              <w:marRight w:val="0"/>
              <w:marTop w:val="0"/>
              <w:marBottom w:val="0"/>
              <w:divBdr>
                <w:top w:val="none" w:sz="0" w:space="0" w:color="auto"/>
                <w:left w:val="none" w:sz="0" w:space="0" w:color="auto"/>
                <w:bottom w:val="none" w:sz="0" w:space="0" w:color="auto"/>
                <w:right w:val="none" w:sz="0" w:space="0" w:color="auto"/>
              </w:divBdr>
              <w:divsChild>
                <w:div w:id="388696818">
                  <w:marLeft w:val="0"/>
                  <w:marRight w:val="0"/>
                  <w:marTop w:val="0"/>
                  <w:marBottom w:val="0"/>
                  <w:divBdr>
                    <w:top w:val="none" w:sz="0" w:space="0" w:color="auto"/>
                    <w:left w:val="none" w:sz="0" w:space="0" w:color="auto"/>
                    <w:bottom w:val="none" w:sz="0" w:space="0" w:color="auto"/>
                    <w:right w:val="none" w:sz="0" w:space="0" w:color="auto"/>
                  </w:divBdr>
                  <w:divsChild>
                    <w:div w:id="16699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026403">
      <w:bodyDiv w:val="1"/>
      <w:marLeft w:val="0"/>
      <w:marRight w:val="0"/>
      <w:marTop w:val="0"/>
      <w:marBottom w:val="0"/>
      <w:divBdr>
        <w:top w:val="none" w:sz="0" w:space="0" w:color="auto"/>
        <w:left w:val="none" w:sz="0" w:space="0" w:color="auto"/>
        <w:bottom w:val="none" w:sz="0" w:space="0" w:color="auto"/>
        <w:right w:val="none" w:sz="0" w:space="0" w:color="auto"/>
      </w:divBdr>
      <w:divsChild>
        <w:div w:id="1420637004">
          <w:marLeft w:val="0"/>
          <w:marRight w:val="0"/>
          <w:marTop w:val="0"/>
          <w:marBottom w:val="0"/>
          <w:divBdr>
            <w:top w:val="none" w:sz="0" w:space="0" w:color="auto"/>
            <w:left w:val="none" w:sz="0" w:space="0" w:color="auto"/>
            <w:bottom w:val="none" w:sz="0" w:space="0" w:color="auto"/>
            <w:right w:val="none" w:sz="0" w:space="0" w:color="auto"/>
          </w:divBdr>
          <w:divsChild>
            <w:div w:id="2040231386">
              <w:marLeft w:val="0"/>
              <w:marRight w:val="0"/>
              <w:marTop w:val="0"/>
              <w:marBottom w:val="0"/>
              <w:divBdr>
                <w:top w:val="none" w:sz="0" w:space="0" w:color="auto"/>
                <w:left w:val="none" w:sz="0" w:space="0" w:color="auto"/>
                <w:bottom w:val="none" w:sz="0" w:space="0" w:color="auto"/>
                <w:right w:val="none" w:sz="0" w:space="0" w:color="auto"/>
              </w:divBdr>
              <w:divsChild>
                <w:div w:id="978150076">
                  <w:marLeft w:val="0"/>
                  <w:marRight w:val="0"/>
                  <w:marTop w:val="0"/>
                  <w:marBottom w:val="0"/>
                  <w:divBdr>
                    <w:top w:val="none" w:sz="0" w:space="0" w:color="auto"/>
                    <w:left w:val="none" w:sz="0" w:space="0" w:color="auto"/>
                    <w:bottom w:val="none" w:sz="0" w:space="0" w:color="auto"/>
                    <w:right w:val="none" w:sz="0" w:space="0" w:color="auto"/>
                  </w:divBdr>
                  <w:divsChild>
                    <w:div w:id="16177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31924">
      <w:bodyDiv w:val="1"/>
      <w:marLeft w:val="0"/>
      <w:marRight w:val="0"/>
      <w:marTop w:val="0"/>
      <w:marBottom w:val="0"/>
      <w:divBdr>
        <w:top w:val="none" w:sz="0" w:space="0" w:color="auto"/>
        <w:left w:val="none" w:sz="0" w:space="0" w:color="auto"/>
        <w:bottom w:val="none" w:sz="0" w:space="0" w:color="auto"/>
        <w:right w:val="none" w:sz="0" w:space="0" w:color="auto"/>
      </w:divBdr>
    </w:div>
    <w:div w:id="2048873809">
      <w:bodyDiv w:val="1"/>
      <w:marLeft w:val="0"/>
      <w:marRight w:val="0"/>
      <w:marTop w:val="0"/>
      <w:marBottom w:val="0"/>
      <w:divBdr>
        <w:top w:val="none" w:sz="0" w:space="0" w:color="auto"/>
        <w:left w:val="none" w:sz="0" w:space="0" w:color="auto"/>
        <w:bottom w:val="none" w:sz="0" w:space="0" w:color="auto"/>
        <w:right w:val="none" w:sz="0" w:space="0" w:color="auto"/>
      </w:divBdr>
      <w:divsChild>
        <w:div w:id="617181375">
          <w:marLeft w:val="0"/>
          <w:marRight w:val="0"/>
          <w:marTop w:val="0"/>
          <w:marBottom w:val="0"/>
          <w:divBdr>
            <w:top w:val="none" w:sz="0" w:space="0" w:color="auto"/>
            <w:left w:val="none" w:sz="0" w:space="0" w:color="auto"/>
            <w:bottom w:val="none" w:sz="0" w:space="0" w:color="auto"/>
            <w:right w:val="none" w:sz="0" w:space="0" w:color="auto"/>
          </w:divBdr>
          <w:divsChild>
            <w:div w:id="413090238">
              <w:marLeft w:val="0"/>
              <w:marRight w:val="0"/>
              <w:marTop w:val="0"/>
              <w:marBottom w:val="0"/>
              <w:divBdr>
                <w:top w:val="none" w:sz="0" w:space="0" w:color="auto"/>
                <w:left w:val="none" w:sz="0" w:space="0" w:color="auto"/>
                <w:bottom w:val="none" w:sz="0" w:space="0" w:color="auto"/>
                <w:right w:val="none" w:sz="0" w:space="0" w:color="auto"/>
              </w:divBdr>
              <w:divsChild>
                <w:div w:id="640615438">
                  <w:marLeft w:val="0"/>
                  <w:marRight w:val="0"/>
                  <w:marTop w:val="0"/>
                  <w:marBottom w:val="0"/>
                  <w:divBdr>
                    <w:top w:val="none" w:sz="0" w:space="0" w:color="auto"/>
                    <w:left w:val="none" w:sz="0" w:space="0" w:color="auto"/>
                    <w:bottom w:val="none" w:sz="0" w:space="0" w:color="auto"/>
                    <w:right w:val="none" w:sz="0" w:space="0" w:color="auto"/>
                  </w:divBdr>
                  <w:divsChild>
                    <w:div w:id="17799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23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6123</Words>
  <Characters>34902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Iriye</dc:creator>
  <cp:keywords/>
  <dc:description/>
  <cp:lastModifiedBy>Reece Iriye</cp:lastModifiedBy>
  <cp:revision>2</cp:revision>
  <cp:lastPrinted>2023-05-03T10:10:00Z</cp:lastPrinted>
  <dcterms:created xsi:type="dcterms:W3CDTF">2023-05-12T20:46:00Z</dcterms:created>
  <dcterms:modified xsi:type="dcterms:W3CDTF">2023-05-12T20:46:00Z</dcterms:modified>
</cp:coreProperties>
</file>