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JudulBuku"/>
      </w:pPr>
      <w:r>
        <w:t xml:space="preserve">Kejadian dan Kebahagiaan</w:t>
      </w:r>
    </w:p>
    <w:p>
      <w:pPr>
        <w:pStyle w:val="SubjudulBuku"/>
      </w:pPr>
      <w:r>
        <w:t xml:space="preserve">Tafṣīl al-Nashʾatayn wa Taḥṣīl al-Saʿādatayn</w:t>
      </w:r>
    </w:p>
    <w:p>
      <w:pPr>
        <w:pStyle w:val="SubjudulBuku"/>
      </w:pPr>
      <w:r>
        <w:t xml:space="preserve">Edisi Kedua</w:t>
      </w:r>
    </w:p>
    <w:p>
      <w:pPr>
        <w:pStyle w:val="PengarangBuku"/>
      </w:pPr>
      <w:r>
        <w:t xml:space="preserve">al-Rāghib al-Iṣfahānī</w:t>
      </w:r>
    </w:p>
    <w:p>
      <w:pPr>
        <w:pStyle w:val="KeteranganBuku"/>
      </w:pPr>
      <w:r>
        <w:t xml:space="preserve">(w. 502/1108)</w:t>
      </w:r>
    </w:p>
    <w:p>
      <w:pPr>
        <w:pStyle w:val="KeteranganBuku"/>
      </w:pPr>
      <w:r>
        <w:t xml:space="preserve">Diterjemahkan dari teks Arab edisi Dār Maktabat al-Ḥayāh (Beirut, 1983), dengan perbandingan terjemahan Turki Lütfi Doğan</w:t>
      </w:r>
    </w:p>
    <w:p>
      <w:pPr>
        <w:sectPr>
          <w:pgSz w:w="8391" w:h="11906" w:orient="portrait"/>
          <w:pgMar w:top="1134" w:right="1021" w:bottom="1134" w:left="1021" w:header="708" w:footer="567" w:gutter="0"/>
          <w:pgNumType/>
          <w:docGrid w:linePitch="360"/>
        </w:sectPr>
      </w:pPr>
    </w:p>
    <w:p>
      <w:pPr>
        <w:pStyle w:val="JudulPengantar"/>
      </w:pPr>
      <w:r>
        <w:t xml:space="preserve">Keterangan Penerjemah</w:t>
      </w:r>
    </w:p>
    <w:p>
      <w:pPr>
        <w:pStyle w:val="TeksPengantar"/>
      </w:pPr>
      <w:r>
        <w:t xml:space="preserve">1. </w:t>
      </w:r>
      <w:r>
        <w:rPr>
          <w:rStyle w:val="Tebal"/>
        </w:rPr>
        <w:t xml:space="preserve">Teks dasar:</w:t>
      </w:r>
      <w:r>
        <w:t xml:space="preserve"> teks Arab edisi Dār Maktabat al-Ḥayāh (1983) untuk Bab Kedua sampai Bab Ketiga Puluh Tiga. Terjemahan Turki Lütfi Doğan dipakai sebagai saksi kedua, terutama bila teks Shamela tampak rusak. </w:t>
      </w:r>
      <w:r>
        <w:rPr>
          <w:rStyle w:val="Tebal"/>
        </w:rPr>
        <w:t xml:space="preserve">Mukadimah dan Bab Pertama</w:t>
      </w:r>
      <w:r>
        <w:t xml:space="preserve"> tidak termuat dalam berkas Arab; keduanya diterjemahkan ulang berdasarkan terjemahan edisi pertama (yang dibuat dari edisi Arab yang sama) dan dicocokkan dengan terjemahan Turki. Bagian yang bergantung pada rekonstruksi ini ditandai dalam catatan CP bila ada keraguan.</w:t>
      </w:r>
    </w:p>
    <w:p>
      <w:pPr>
        <w:pStyle w:val="TeksPengantar"/>
      </w:pPr>
      <w:r>
        <w:t xml:space="preserve">2. </w:t>
      </w:r>
      <w:r>
        <w:rPr>
          <w:rStyle w:val="Tebal"/>
        </w:rPr>
        <w:t xml:space="preserve">Terjemahan edisi pertama</w:t>
      </w:r>
      <w:r>
        <w:t xml:space="preserve"> dijadikan ilham, bukan dasar: kalimat disusun ulang, padanan istilah diganti mengikuti glosarium </w:t>
      </w:r>
      <w:r>
        <w:rPr>
          <w:rStyle w:val="Transliterasi"/>
        </w:rPr>
        <w:t xml:space="preserve">al-Dharīʿa</w:t>
      </w:r>
      <w:r>
        <w:t xml:space="preserve">, dan penafsiran yang keliru dibetulkan.</w:t>
      </w:r>
    </w:p>
    <w:p>
      <w:pPr>
        <w:pStyle w:val="TeksPengantar"/>
      </w:pPr>
      <w:r>
        <w:t xml:space="preserve">3. </w:t>
      </w:r>
      <w:r>
        <w:rPr>
          <w:rStyle w:val="Tebal"/>
        </w:rPr>
        <w:t xml:space="preserve">Redaksi yang sama dengan </w:t>
      </w:r>
      <w:r>
        <w:rPr>
          <w:rStyle w:val="TebalMiring"/>
        </w:rPr>
        <w:t xml:space="preserve">al-Dharīʿa</w:t>
      </w:r>
      <w:r>
        <w:rPr>
          <w:rStyle w:val="Tebal"/>
        </w:rPr>
        <w:t xml:space="preserve">:</w:t>
      </w:r>
      <w:r>
        <w:t xml:space="preserve"> bila al-Rāghib memakai redaksi yang sama persis dengan </w:t>
      </w:r>
      <w:r>
        <w:rPr>
          <w:rStyle w:val="Transliterasi"/>
        </w:rPr>
        <w:t xml:space="preserve">al-Dharīʿa</w:t>
      </w:r>
      <w:r>
        <w:t xml:space="preserve"> (ayat, hadis, syair, atau kalimatnya sendiri), terjemahannya mengikuti terjemahan </w:t>
      </w:r>
      <w:r>
        <w:rPr>
          <w:rStyle w:val="Transliterasi"/>
        </w:rPr>
        <w:t xml:space="preserve">al-Dharīʿa</w:t>
      </w:r>
      <w:r>
        <w:t xml:space="preserve">. Pencocokan dilakukan dengan membandingkan teks Arab kedua kitab secara otomatis per jendela kata, lalu diperiksa manual. Ternyata redaksi yang benar-benar sama sedikit; yang banyak adalah kesamaan gagasan, dan itu dicatat dalam catatan CD.</w:t>
      </w:r>
    </w:p>
    <w:p>
      <w:pPr>
        <w:pStyle w:val="TeksPengantar"/>
      </w:pPr>
      <w:r>
        <w:t xml:space="preserve">4. </w:t>
      </w:r>
      <w:r>
        <w:rPr>
          <w:rStyle w:val="Tebal"/>
        </w:rPr>
        <w:t xml:space="preserve">Catatan kaki edisi pertama:</w:t>
      </w:r>
      <w:r>
        <w:t xml:space="preserve"> catatan penjelasan yang tepat dipertahankan (disunting); catatan yang keliru direvisi dan disebut revisinya; rujukan ayat dipindahkan ke badan teks.</w:t>
      </w:r>
    </w:p>
    <w:p>
      <w:pPr>
        <w:pStyle w:val="TeksPengantar"/>
      </w:pPr>
      <w:r>
        <w:t xml:space="preserve">5. </w:t>
      </w:r>
      <w:r>
        <w:rPr>
          <w:rStyle w:val="Tebal"/>
        </w:rPr>
        <w:t xml:space="preserve">Catatan istilah:</w:t>
      </w:r>
      <w:r>
        <w:t xml:space="preserve"> istilah yang sudah diberi catatan </w:t>
      </w:r>
      <w:r>
        <w:rPr>
          <w:rStyle w:val="Transliterasi"/>
        </w:rPr>
        <w:t xml:space="preserve">al-Mufradāt</w:t>
      </w:r>
      <w:r>
        <w:t xml:space="preserve">/</w:t>
      </w:r>
      <w:r>
        <w:rPr>
          <w:rStyle w:val="Transliterasi"/>
        </w:rPr>
        <w:t xml:space="preserve">Kashshāf</w:t>
      </w:r>
      <w:r>
        <w:t xml:space="preserve"> dalam terjemahan </w:t>
      </w:r>
      <w:r>
        <w:rPr>
          <w:rStyle w:val="Transliterasi"/>
        </w:rPr>
        <w:t xml:space="preserve">al-Dharīʿa</w:t>
      </w:r>
      <w:r>
        <w:t xml:space="preserve"> cukup dirujuk dengan nomor nota kakinya (penomoran berurutan sesuai kemunculan dalam berkas </w:t>
      </w:r>
      <w:r>
        <w:rPr>
          <w:rStyle w:val="Transliterasi"/>
        </w:rPr>
        <w:t xml:space="preserve">al-Dharīʿa</w:t>
      </w:r>
      <w:r>
        <w:t xml:space="preserve">, yang juga menjadi urutan penomoran DOCX-nya), disertai kunci catatannya. Istilah baru diberi catatan baru.</w:t>
      </w:r>
    </w:p>
    <w:p>
      <w:pPr>
        <w:pStyle w:val="TeksPengantar"/>
      </w:pPr>
      <w:r>
        <w:t xml:space="preserve">6. </w:t>
      </w:r>
      <w:r>
        <w:rPr>
          <w:rStyle w:val="Tebal"/>
        </w:rPr>
        <w:t xml:space="preserve">Catatan Turki:</w:t>
      </w:r>
      <w:r>
        <w:t xml:space="preserve"> catatan kaki Lütfi Doğan hampir seluruhnya rujukan ayat dan takhrij hadis, sehingga tidak diambil. Edisi Arab Shamela tidak memuat catatan penyunting.</w:t>
      </w:r>
    </w:p>
    <w:p>
      <w:pPr>
        <w:pStyle w:val="TeksPengantar"/>
      </w:pPr>
      <w:r>
        <w:t xml:space="preserve">7. </w:t>
      </w:r>
      <w:r>
        <w:rPr>
          <w:rStyle w:val="Tebal"/>
        </w:rPr>
        <w:t xml:space="preserve">Istilah epistemologis:</w:t>
      </w:r>
      <w:r>
        <w:t xml:space="preserve"> </w:t>
      </w:r>
      <w:r>
        <w:rPr>
          <w:rStyle w:val="Transliterasi"/>
        </w:rPr>
        <w:t xml:space="preserve">idrāk</w:t>
      </w:r>
      <w:r>
        <w:t xml:space="preserve"> = menangkap, menginsafi, mengidrak (pengidrakan); </w:t>
      </w:r>
      <w:r>
        <w:rPr>
          <w:rStyle w:val="Transliterasi"/>
        </w:rPr>
        <w:t xml:space="preserve">taʿaqqul</w:t>
      </w:r>
      <w:r>
        <w:t xml:space="preserve"> = menginteleksi (inteleksi); </w:t>
      </w:r>
      <w:r>
        <w:rPr>
          <w:rStyle w:val="Transliterasi"/>
        </w:rPr>
        <w:t xml:space="preserve">maʿqūl</w:t>
      </w:r>
      <w:r>
        <w:t xml:space="preserve"> = inteligibel; </w:t>
      </w:r>
      <w:r>
        <w:rPr>
          <w:rStyle w:val="Transliterasi"/>
        </w:rPr>
        <w:t xml:space="preserve">maḥsūs</w:t>
      </w:r>
      <w:r>
        <w:t xml:space="preserve"> = terindra; </w:t>
      </w:r>
      <w:r>
        <w:rPr>
          <w:rStyle w:val="Transliterasi"/>
        </w:rPr>
        <w:t xml:space="preserve">ʿaqlī</w:t>
      </w:r>
      <w:r>
        <w:t xml:space="preserve"> = akliah; </w:t>
      </w:r>
      <w:r>
        <w:rPr>
          <w:rStyle w:val="Transliterasi"/>
        </w:rPr>
        <w:t xml:space="preserve">wahm</w:t>
      </w:r>
      <w:r>
        <w:t xml:space="preserve"> = sangkaan (daya sangkaan), sesuai glosarium </w:t>
      </w:r>
      <w:r>
        <w:rPr>
          <w:rStyle w:val="Transliterasi"/>
        </w:rPr>
        <w:t xml:space="preserve">al-Dharīʿa</w:t>
      </w:r>
      <w:r>
        <w:t xml:space="preserve">. Kata "mencerap" dan "mengakali" tidak dipakai.</w:t>
      </w:r>
    </w:p>
    <w:p>
      <w:pPr>
        <w:pStyle w:val="TeksPengantar"/>
      </w:pPr>
      <w:r>
        <w:t xml:space="preserve">8. Prinsip lain sama dengan terjemahan </w:t>
      </w:r>
      <w:r>
        <w:rPr>
          <w:rStyle w:val="Transliterasi"/>
        </w:rPr>
        <w:t xml:space="preserve">al-Dharīʿa</w:t>
      </w:r>
      <w:r>
        <w:t xml:space="preserve">: kutipan Al-Qur'an mengikuti Terjemahan Kemenag RI dengan rujukan (Surah: ayat) di badan teks; transliterasi IJMES untuk istilah konseptual; tanpa aksara Arab di badan terjemahan; tanpa tanda pisah panjang dan menengah; nama tokoh dalam bentuk lazim Indonesia.</w:t>
      </w:r>
    </w:p>
    <w:p>
      <w:pPr>
        <w:pStyle w:val="Basmalah"/>
        <w:pageBreakBefore/>
      </w:pPr>
      <w:r>
        <w:t xml:space="preserve">Dengan nama Allah Yang Maha Pengasih, Maha Penyayang.</w:t>
      </w:r>
    </w:p>
    <w:p>
      <w:pPr>
        <w:pStyle w:val="TeksIsiPertama"/>
      </w:pPr>
      <w:r>
        <w:t xml:space="preserve">Segala puji bagi Allah yang mengutus hamba-Nya dengan risalah, yang mengajari kita melalui lisannya cara memuji-Nya, dan yang mendorong kita kepada apa yang ada di sisi-Nya. Kita memohon kepada-Nya agar melimpahkan selawat kepada Nabi-Nya, Muhammad, dan keluarganya, dan agar menunjuki kita, dengan dalil yang paling terang dan hujah yang paling kuat, kepada jalan yang paling berhasil dan titian yang paling lurus.</w:t>
      </w:r>
    </w:p>
    <w:p>
      <w:pPr>
        <w:pStyle w:val="JudulKitab"/>
        <w:pageBreakBefore/>
      </w:pPr>
      <w:r>
        <w:t xml:space="preserve">Mukadimah Pengarang</w:t>
      </w:r>
    </w:p>
    <w:p>
      <w:pPr>
        <w:pStyle w:val="TeksIsiPertama"/>
      </w:pPr>
      <w:r>
        <w:t xml:space="preserve">Syekh Abu al-Qasim al-Husain bin Muhammad bin al-Mufaddal al-Raghib berkata: Ini adalah risalah tentang perincian dua kejadian (</w:t>
      </w:r>
      <w:r>
        <w:rPr>
          <w:rStyle w:val="Transliterasi"/>
        </w:rPr>
        <w:t xml:space="preserve">tafṣīl al-nashʾatayn</w:t>
      </w:r>
      <w:r>
        <w:t xml:space="preserve">) dan perolehan dua kebahagiaan (</w:t>
      </w:r>
      <w:r>
        <w:rPr>
          <w:rStyle w:val="Transliterasi"/>
        </w:rPr>
        <w:t xml:space="preserve">taḥṣīl al-saʿādatayn</w:t>
      </w:r>
      <w:r>
        <w:t xml:space="preserve">).</w:t>
      </w:r>
      <w:r>
        <w:rPr>
          <w:rStyle w:val="FootnoteReference"/>
        </w:rPr>
        <w:footnoteReference w:id="1"/>
      </w:r>
      <w:r>
        <w:rPr>
          <w:vertAlign w:val="superscript"/>
        </w:rPr>
        <w:t xml:space="preserve">,</w:t>
      </w:r>
      <w:r>
        <w:rPr>
          <w:rStyle w:val="FootnoteReference"/>
        </w:rPr>
        <w:footnoteReference w:id="2"/>
      </w:r>
    </w:p>
    <w:p>
      <w:pPr>
        <w:pStyle w:val="TeksIsi"/>
      </w:pPr>
      <w:r>
        <w:t xml:space="preserve">Kejadian yang pertama ialah yang disebut dalam firman Allah Ta'ala: </w:t>
      </w:r>
      <w:r>
        <w:rPr>
          <w:rStyle w:val="KutipanAyat"/>
        </w:rPr>
        <w:t xml:space="preserve">"Dan sungguh, kamu telah tahu penciptaan yang pertama, mengapa kamu tidak mengambil pelajaran?"</w:t>
      </w:r>
      <w:r>
        <w:t xml:space="preserve"> </w:t>
      </w:r>
      <w:r>
        <w:rPr>
          <w:rStyle w:val="RujukanAyat"/>
        </w:rPr>
        <w:t xml:space="preserve">(al-Waqi'ah: 62)</w:t>
      </w:r>
      <w:r>
        <w:t xml:space="preserve">. Yang kedua ialah yang disebut dalam firman Allah Ta'ala: </w:t>
      </w:r>
      <w:r>
        <w:rPr>
          <w:rStyle w:val="KutipanAyat"/>
        </w:rPr>
        <w:t xml:space="preserve">"Katakanlah, 'Berjalanlah di bumi, maka perhatikanlah bagaimana (Allah) memulai penciptaan (makhluk), kemudian Allah menjadikan kejadian yang akhir. Sungguh, Allah Mahakuasa atas segala sesuatu'"</w:t>
      </w:r>
      <w:r>
        <w:t xml:space="preserve"> </w:t>
      </w:r>
      <w:r>
        <w:rPr>
          <w:rStyle w:val="RujukanAyat"/>
        </w:rPr>
        <w:t xml:space="preserve">(al-'Ankabut: 20)</w:t>
      </w:r>
      <w:r>
        <w:t xml:space="preserve">.</w:t>
      </w:r>
    </w:p>
    <w:p>
      <w:pPr>
        <w:pStyle w:val="TeksIsi"/>
      </w:pPr>
      <w:r>
        <w:t xml:space="preserve">Kebahagiaan yang pertama ialah yang disebut dalam firman Allah Ta'ala: </w:t>
      </w:r>
      <w:r>
        <w:rPr>
          <w:rStyle w:val="KutipanAyat"/>
        </w:rPr>
        <w:t xml:space="preserve">"Ingatlah nikmat-Ku yang telah Aku berikan kepadamu"</w:t>
      </w:r>
      <w:r>
        <w:t xml:space="preserve"> </w:t>
      </w:r>
      <w:r>
        <w:rPr>
          <w:rStyle w:val="RujukanAyat"/>
        </w:rPr>
        <w:t xml:space="preserve">(al-Baqarah: 40)</w:t>
      </w:r>
      <w:r>
        <w:t xml:space="preserve">. Yang kedua ialah yang disebut dalam firman Allah Ta'ala: </w:t>
      </w:r>
      <w:r>
        <w:rPr>
          <w:rStyle w:val="KutipanAyat"/>
        </w:rPr>
        <w:t xml:space="preserve">"Dan adapun orang-orang yang berbahagia, maka (tempatnya) di dalam surga; mereka kekal di dalamnya selama ada langit dan bumi, kecuali jika Tuhanmu menghendaki (yang lain); sebagai karunia yang tidak ada putus-putusnya"</w:t>
      </w:r>
      <w:r>
        <w:t xml:space="preserve"> </w:t>
      </w:r>
      <w:r>
        <w:rPr>
          <w:rStyle w:val="RujukanAyat"/>
        </w:rPr>
        <w:t xml:space="preserve">(Hud: 108)</w:t>
      </w:r>
      <w:r>
        <w:t xml:space="preserve">.</w:t>
      </w:r>
      <w:r>
        <w:rPr>
          <w:rStyle w:val="FootnoteReference"/>
        </w:rPr>
        <w:footnoteReference w:id="3"/>
      </w:r>
    </w:p>
    <w:p>
      <w:pPr>
        <w:pStyle w:val="TeksIsi"/>
      </w:pPr>
      <w:r>
        <w:t xml:space="preserve">Aku menyusun risalah ini untuk Ustaz yang mulia, semoga Allah Ta'ala meneguhkannya, ketika aku melihat besarnya perhatiannya untuk meraih kemanusiaan (</w:t>
      </w:r>
      <w:r>
        <w:rPr>
          <w:rStyle w:val="Transliterasi"/>
        </w:rPr>
        <w:t xml:space="preserve">insāniyya</w:t>
      </w:r>
      <w:r>
        <w:t xml:space="preserve">) yang dengannya dua kebahagiaan itu diraih. Semoga Allah Ta'ala menolongnya untuk meraih faedah-faedahnya, sehingga ia meliputi seluruh jenisnya, memelihara maknanya, dan menjaga segala kekhususannya.</w:t>
      </w:r>
      <w:r>
        <w:rPr>
          <w:rStyle w:val="FootnoteReference"/>
        </w:rPr>
        <w:footnoteReference w:id="4"/>
      </w:r>
      <w:r>
        <w:t xml:space="preserve"> Sebab kata "manusia" (</w:t>
      </w:r>
      <w:r>
        <w:rPr>
          <w:rStyle w:val="Transliterasi"/>
        </w:rPr>
        <w:t xml:space="preserve">insān</w:t>
      </w:r>
      <w:r>
        <w:t xml:space="preserve">) pada masa ini hampir, atau bahkan sudah, menjadi lafaz yang disematkan pada makna yang tidak ada, dan nama bagi makhluk yang tidak dikenal, seperti </w:t>
      </w:r>
      <w:r>
        <w:rPr>
          <w:rStyle w:val="Transliterasi"/>
        </w:rPr>
        <w:t xml:space="preserve">ʿanqāʾ mughrib</w:t>
      </w:r>
      <w:r>
        <w:t xml:space="preserve"> dan nama-nama tanpa makna yang semisal.</w:t>
      </w:r>
      <w:r>
        <w:rPr>
          <w:rStyle w:val="FootnoteReference"/>
        </w:rPr>
        <w:footnoteReference w:id="5"/>
      </w:r>
      <w:r>
        <w:t xml:space="preserve"> Sebagaimana Allah Ta'ala berfirman tentang arca-arca yang dinamai "tuhan": </w:t>
      </w:r>
      <w:r>
        <w:rPr>
          <w:rStyle w:val="KutipanAyat"/>
        </w:rPr>
        <w:t xml:space="preserve">"Itu tidak lain hanyalah nama-nama yang kamu dan nenek moyangmu mengada-adakannya; Allah tidak memberikan suatu keterangan apa pun untuk (menyembah)nya"</w:t>
      </w:r>
      <w:r>
        <w:t xml:space="preserve"> </w:t>
      </w:r>
      <w:r>
        <w:rPr>
          <w:rStyle w:val="RujukanAyat"/>
        </w:rPr>
        <w:t xml:space="preserve">(an-Najm: 23)</w:t>
      </w:r>
      <w:r>
        <w:t xml:space="preserve">, dan berfirman: </w:t>
      </w:r>
      <w:r>
        <w:rPr>
          <w:rStyle w:val="KutipanAyat"/>
        </w:rPr>
        <w:t xml:space="preserve">"Apa yang kamu sembah selain Dia, hanyalah nama-nama yang kamu buat-buat, baik oleh kamu sendiri maupun oleh nenek moyangmu"</w:t>
      </w:r>
      <w:r>
        <w:t xml:space="preserve"> </w:t>
      </w:r>
      <w:r>
        <w:rPr>
          <w:rStyle w:val="RujukanAyat"/>
        </w:rPr>
        <w:t xml:space="preserve">(Yusuf: 40)</w:t>
      </w:r>
      <w:r>
        <w:t xml:space="preserve">. Dia menjadikannya nama-nama tanpa sesuatu yang dinamai.</w:t>
      </w:r>
    </w:p>
    <w:p>
      <w:pPr>
        <w:pStyle w:val="TeksIsi"/>
      </w:pPr>
      <w:r>
        <w:t xml:space="preserve">Yang kumaksud dengan "manusia" bukanlah setiap makhluk yang tegak tubuhnya, lebar kukunya, halus kulitnya, dan mampu tertawa.</w:t>
      </w:r>
      <w:r>
        <w:rPr>
          <w:rStyle w:val="FootnoteReference"/>
        </w:rPr>
        <w:footnoteReference w:id="6"/>
      </w:r>
      <w:r>
        <w:t xml:space="preserve"> Sebab di antara mereka ada yang bertutur tetapi menurut hawa nafsu; belajar tetapi mempelajari apa yang memberi mudarat dan tidak memberi manfaat; mengetahui tetapi hanya yang lahir dari kehidupan dunia, sedang terhadap akhirat mereka lalai; menulis kitab dengan tangan mereka sendiri lalu berkata "Ini dari Allah" untuk menjualnya dengan harga murah; berbantah tetapi dengan yang batil untuk melenyapkan yang hak; beriman tetapi kepada </w:t>
      </w:r>
      <w:r>
        <w:rPr>
          <w:rStyle w:val="Transliterasi"/>
        </w:rPr>
        <w:t xml:space="preserve">jibt</w:t>
      </w:r>
      <w:r>
        <w:t xml:space="preserve"> dan </w:t>
      </w:r>
      <w:r>
        <w:rPr>
          <w:rStyle w:val="Transliterasi"/>
        </w:rPr>
        <w:t xml:space="preserve">ṭāghūt</w:t>
      </w:r>
      <w:r>
        <w:t xml:space="preserve">; menyembah tetapi selain Allah, sesuatu yang tidak memberi mudarat dan tidak memberi manfaat kepada mereka; bermalam tetapi dengan menetapkan perkataan yang tidak diridai; mendatangi salat tetapi dengan malas dan tidak mengingat Allah kecuali sedikit; salat tetapi lalai dari salatnya; mengingat tetapi bila diberi peringatan tidak mengindahkannya; berdoa tetapi bersama Allah menyeru tuhan yang lain; berinfak tetapi tidak berinfak kecuali dengan rasa enggan; berhukum tetapi hukum jahiliah yang mereka cari; dan merangkai ucapan tetapi yang mereka rangkai adalah kebohongan.</w:t>
      </w:r>
      <w:r>
        <w:rPr>
          <w:rStyle w:val="FootnoteReference"/>
        </w:rPr>
        <w:footnoteReference w:id="7"/>
      </w:r>
    </w:p>
    <w:p>
      <w:pPr>
        <w:pStyle w:val="TeksIsi"/>
      </w:pPr>
      <w:r>
        <w:t xml:space="preserve">Maka mereka itu, walaupun menurut rupa yang terindra (</w:t>
      </w:r>
      <w:r>
        <w:rPr>
          <w:rStyle w:val="Transliterasi"/>
        </w:rPr>
        <w:t xml:space="preserve">al-ṣūra al-maḥsūsa</w:t>
      </w:r>
      <w:r>
        <w:t xml:space="preserve">) termasuk manusia, menurut rupa yang inteligibel (</w:t>
      </w:r>
      <w:r>
        <w:rPr>
          <w:rStyle w:val="Transliterasi"/>
        </w:rPr>
        <w:t xml:space="preserve">al-ṣūra al-maʿqūla</w:t>
      </w:r>
      <w:r>
        <w:t xml:space="preserve">) bukanlah manusia, bahkan bukan pula </w:t>
      </w:r>
      <w:r>
        <w:rPr>
          <w:rStyle w:val="Transliterasi"/>
        </w:rPr>
        <w:t xml:space="preserve">nasnās</w:t>
      </w:r>
      <w:r>
        <w:t xml:space="preserve">.</w:t>
      </w:r>
      <w:r>
        <w:rPr>
          <w:rStyle w:val="FootnoteReference"/>
        </w:rPr>
        <w:footnoteReference w:id="8"/>
      </w:r>
      <w:r>
        <w:rPr>
          <w:vertAlign w:val="superscript"/>
        </w:rPr>
        <w:t xml:space="preserve">,</w:t>
      </w:r>
      <w:r>
        <w:rPr>
          <w:rStyle w:val="FootnoteReference"/>
        </w:rPr>
        <w:footnoteReference w:id="9"/>
      </w:r>
      <w:r>
        <w:t xml:space="preserve"> Sebagaimana Amirul Mukminin Ali bin Abi Thalib, semoga Allah memuliakan wajahnya, melukiskan keadaan mereka: </w:t>
      </w:r>
      <w:r>
        <w:rPr>
          <w:rStyle w:val="KutipanRiwayat"/>
        </w:rPr>
        <w:t xml:space="preserve">"Wahai orang-orang yang menyerupai laki-laki, padahal bukan laki-laki!"</w:t>
      </w:r>
      <w:r>
        <w:rPr>
          <w:rStyle w:val="FootnoteReference"/>
        </w:rPr>
        <w:footnoteReference w:id="10"/>
      </w:r>
      <w:r>
        <w:t xml:space="preserve"> Bahkan mereka itulah manusia (</w:t>
      </w:r>
      <w:r>
        <w:rPr>
          <w:rStyle w:val="Transliterasi"/>
        </w:rPr>
        <w:t xml:space="preserve">al-ins</w:t>
      </w:r>
      <w:r>
        <w:t xml:space="preserve">) yang disebut dalam firman Allah Ta'ala: </w:t>
      </w:r>
      <w:r>
        <w:rPr>
          <w:rStyle w:val="KutipanAyat"/>
        </w:rPr>
        <w:t xml:space="preserve">"setan-setan (dari jenis) manusia dan jin, sebagian mereka membisikkan kepada sebagian yang lain perkataan yang indah sebagai tipuan"</w:t>
      </w:r>
      <w:r>
        <w:t xml:space="preserve"> </w:t>
      </w:r>
      <w:r>
        <w:rPr>
          <w:rStyle w:val="RujukanAyat"/>
        </w:rPr>
        <w:t xml:space="preserve">(al-An'am: 112)</w:t>
      </w:r>
      <w:r>
        <w:t xml:space="preserve">.</w:t>
      </w:r>
      <w:r>
        <w:rPr>
          <w:rStyle w:val="FootnoteReference"/>
        </w:rPr>
        <w:footnoteReference w:id="11"/>
      </w:r>
    </w:p>
    <w:p>
      <w:pPr>
        <w:pStyle w:val="TeksIsi"/>
      </w:pPr>
      <w:r>
        <w:t xml:space="preserve">Tidaklah aku menganggap al-Buhturi</w:t>
      </w:r>
      <w:r>
        <w:rPr>
          <w:rStyle w:val="FootnoteReference"/>
        </w:rPr>
        <w:footnoteReference w:id="12"/>
      </w:r>
      <w:r>
        <w:t xml:space="preserve"> berlebihan dalam kebenarannya ketika ia menilai kebanyakan manusia menurut akhlak (</w:t>
      </w:r>
      <w:r>
        <w:rPr>
          <w:rStyle w:val="Transliterasi"/>
        </w:rPr>
        <w:t xml:space="preserve">khuluq</w:t>
      </w:r>
      <w:r>
        <w:t xml:space="preserve">), bukan menurut rupa ciptaan (</w:t>
      </w:r>
      <w:r>
        <w:rPr>
          <w:rStyle w:val="Transliterasi"/>
        </w:rPr>
        <w:t xml:space="preserve">khalq</w:t>
      </w:r>
      <w:r>
        <w:t xml:space="preserve">),</w:t>
      </w:r>
      <w:r>
        <w:rPr>
          <w:rStyle w:val="FootnoteReference"/>
        </w:rPr>
        <w:footnoteReference w:id="13"/>
      </w:r>
      <w:r>
        <w:t xml:space="preserve"> dalam ucapannya:</w:t>
      </w:r>
    </w:p>
    <w:p>
      <w:pPr>
        <w:pStyle w:val="Syair"/>
        <w:spacing w:after="0" w:before="160" w:line="264"/>
      </w:pPr>
      <w:r>
        <w:t xml:space="preserve">Tak tersisa dari kebanyakan manusia ini sesuatu</w:t>
      </w:r>
    </w:p>
    <w:p>
      <w:pPr>
        <w:pStyle w:val="Syair"/>
        <w:spacing w:after="160" w:before="0" w:line="264"/>
      </w:pPr>
      <w:r>
        <w:t xml:space="preserve">yang dapat dijangkau angan, selain rupa-rupa ini.</w:t>
      </w:r>
      <w:r>
        <w:rPr>
          <w:rStyle w:val="FootnoteReference"/>
        </w:rPr>
        <w:footnoteReference w:id="14"/>
      </w:r>
    </w:p>
    <w:p>
      <w:pPr>
        <w:pStyle w:val="TeksIsiPertama"/>
      </w:pPr>
      <w:r>
        <w:t xml:space="preserve">Tidak pula aku menganggap berlebihan penyair lain yang berkata:</w:t>
      </w:r>
    </w:p>
    <w:p>
      <w:pPr>
        <w:pStyle w:val="Syair"/>
        <w:spacing w:after="0" w:before="160" w:line="264"/>
      </w:pPr>
      <w:r>
        <w:t xml:space="preserve">Bila engkau memikirkan mereka, engkau dapati kebanyakan mereka</w:t>
      </w:r>
    </w:p>
    <w:p>
      <w:pPr>
        <w:pStyle w:val="Syair"/>
        <w:spacing w:after="160" w:before="0" w:line="264"/>
      </w:pPr>
      <w:r>
        <w:t xml:space="preserve">telah turun ke derajat keledai, anjing, atau serigala.</w:t>
      </w:r>
    </w:p>
    <w:p>
      <w:pPr>
        <w:pStyle w:val="TeksIsiPertama"/>
      </w:pPr>
      <w:r>
        <w:t xml:space="preserve">Jangan engkau sangka bait-bait ini sekadar ucapan penyair dan kiasan belaka. Sebab Allah Ta'ala telah berfirman: </w:t>
      </w:r>
      <w:r>
        <w:rPr>
          <w:rStyle w:val="KutipanAyat"/>
        </w:rPr>
        <w:t xml:space="preserve">"atau apakah engkau mengira bahwa kebanyakan mereka itu mendengar atau memahami? Mereka itu hanyalah seperti hewan ternak, bahkan lebih sesat jalannya"</w:t>
      </w:r>
      <w:r>
        <w:t xml:space="preserve"> </w:t>
      </w:r>
      <w:r>
        <w:rPr>
          <w:rStyle w:val="RujukanAyat"/>
        </w:rPr>
        <w:t xml:space="preserve">(al-Furqan: 44)</w:t>
      </w:r>
      <w:r>
        <w:t xml:space="preserve">.</w:t>
      </w:r>
      <w:r>
        <w:rPr>
          <w:rStyle w:val="FootnoteReference"/>
        </w:rPr>
        <w:footnoteReference w:id="15"/>
      </w:r>
    </w:p>
    <w:p>
      <w:pPr>
        <w:pStyle w:val="TeksIsi"/>
      </w:pPr>
      <w:r>
        <w:t xml:space="preserve">Dalam risalah ini aku telah menyebutkan secara ringkas keseluruhan yang ada (</w:t>
      </w:r>
      <w:r>
        <w:rPr>
          <w:rStyle w:val="Transliterasi"/>
        </w:rPr>
        <w:t xml:space="preserve">mawjūdāt</w:t>
      </w:r>
      <w:r>
        <w:t xml:space="preserve">), kedudukan manusia di antaranya, serta asal, sumber, dan kesudahan segala yang ada itu; kemudian kebahagiaan yang disediakan bagi manusia di dua negeri dengan meraih kemanusiaan, dan cara meraihnya.</w:t>
      </w:r>
    </w:p>
    <w:p>
      <w:pPr>
        <w:pStyle w:val="TeksIsi"/>
      </w:pPr>
      <w:r>
        <w:t xml:space="preserve">Aku memulainya dengan mengingatkan kewajiban manusia mengenal dirinya. Sebab siapa yang tahu bahwa sesuatu termasuk hal yang wajib diketahui, meskipun belum mengetahuinya, dari kesadaran itu saja ia telah memperoleh suatu pengetahuan. Termasuk ilmu ialah engkau mengetahui bahwa engkau tidak mengetahui; dan kesadaran manusia bahwa ia tidak mengetahui adalah salah satu dari dua ilmu.</w:t>
      </w:r>
    </w:p>
    <w:p>
      <w:pPr>
        <w:pStyle w:val="TeksIsi"/>
      </w:pPr>
      <w:r>
        <w:t xml:space="preserve">Ibnu Abbas, semoga Allah meridainya, berkata: "Siapa yang tidak merasakan dalam akalnya kekurangan yang ditimbulkan kebodohan, tidak merasakan dalam kalbunya kehinaan yang ditimbulkan kemaksiatan, dan tidak tampak pada lisannya kelemahan ketika ketajamannya tumpul di hadapan ketajaman lawannya, ia bukanlah orang yang mau keluar dari kerendahan, bukan orang yang rindu lepas dari ketidakberdayaan, dan tidak peduli membedakan hujah dari syubhat."</w:t>
      </w:r>
    </w:p>
    <w:p>
      <w:pPr>
        <w:pStyle w:val="TeksIsi"/>
      </w:pPr>
      <w:r>
        <w:t xml:space="preserve">Sebatas pengetahuan seseorang tentang manfaat sesuatu, sebatas itu pula ia menginginkannya dan bersabar menanggung kesulitan dalam meraihnya. Karena itu Allah Ta'ala berfirman tentang keadaan orang yang tidak mengetahui manfaat dari apa yang ia cari: </w:t>
      </w:r>
      <w:r>
        <w:rPr>
          <w:rStyle w:val="KutipanAyat"/>
        </w:rPr>
        <w:t xml:space="preserve">"Dan bagaimana engkau akan dapat bersabar atas sesuatu, sedang engkau belum mempunyai pengetahuan yang cukup tentang hal itu?"</w:t>
      </w:r>
      <w:r>
        <w:t xml:space="preserve"> </w:t>
      </w:r>
      <w:r>
        <w:rPr>
          <w:rStyle w:val="RujukanAyat"/>
        </w:rPr>
        <w:t xml:space="preserve">(al-Kahf: 68)</w:t>
      </w:r>
      <w:r>
        <w:t xml:space="preserve">.</w:t>
      </w:r>
    </w:p>
    <w:p>
      <w:pPr>
        <w:pStyle w:val="TeksIsi"/>
      </w:pPr>
      <w:r>
        <w:t xml:space="preserve">Maka ketahuilah, wahai orang yang mulia, keutamaan kemanusiaan dan keberuntungan yang disediakan bagi orang yang menyucikan jiwanya, sebagaimana firman Allah Ta'ala: </w:t>
      </w:r>
      <w:r>
        <w:rPr>
          <w:rStyle w:val="KutipanAyat"/>
        </w:rPr>
        <w:t xml:space="preserve">"Sungguh beruntung orang yang menyucikannya (jiwa itu)"</w:t>
      </w:r>
      <w:r>
        <w:t xml:space="preserve"> </w:t>
      </w:r>
      <w:r>
        <w:rPr>
          <w:rStyle w:val="RujukanAyat"/>
        </w:rPr>
        <w:t xml:space="preserve">(asy-Syams: 9)</w:t>
      </w:r>
      <w:r>
        <w:t xml:space="preserve">. Itulah kemuliaan-kemuliaan sejati:</w:t>
      </w:r>
    </w:p>
    <w:p>
      <w:pPr>
        <w:pStyle w:val="Syair"/>
        <w:spacing w:after="0" w:before="160" w:line="264"/>
      </w:pPr>
      <w:r>
        <w:t xml:space="preserve">Itulah kemuliaan-kemuliaan, bukan dua cawan susu</w:t>
      </w:r>
    </w:p>
    <w:p>
      <w:pPr>
        <w:pStyle w:val="Syair"/>
        <w:spacing w:after="160" w:before="0" w:line="264"/>
      </w:pPr>
      <w:r>
        <w:t xml:space="preserve">yang dicampur air, lalu kemudian menjadi air kencing.</w:t>
      </w:r>
      <w:r>
        <w:rPr>
          <w:rStyle w:val="FootnoteReference"/>
        </w:rPr>
        <w:footnoteReference w:id="16"/>
      </w:r>
    </w:p>
    <w:p>
      <w:pPr>
        <w:pStyle w:val="TeksIsiPertama"/>
      </w:pPr>
      <w:r>
        <w:t xml:space="preserve">Janganlah jauhnya perjalanan yang akan engkau tempuh menjadikanmu berat, dan janganlah keadaan orang yang engkau kagumi kemegahan halaman rumahnya dan perhiasannya memalingkanmu. Bila engkau menyingkirkan darinya pakaian dan perhiasannya, maka "tidak ada kampung di balik Abbadan".</w:t>
      </w:r>
      <w:r>
        <w:rPr>
          <w:rStyle w:val="FootnoteReference"/>
        </w:rPr>
        <w:footnoteReference w:id="17"/>
      </w:r>
      <w:r>
        <w:t xml:space="preserve"> Bahkan engkau tidak akan melihatnya kecuali sebagai hamba bagi batu, tanah liat, hewan ternak, atau perempuan, seperti orang yang dicela Nabi, semoga Allah melimpahkan selawat dan salam kepadanya, dengan sabdanya: </w:t>
      </w:r>
      <w:r>
        <w:rPr>
          <w:rStyle w:val="KutipanRiwayat"/>
        </w:rPr>
        <w:t xml:space="preserve">"Celakalah hamba dinar, celakalah hamba dirham; celaka dan tersungkurlah ia; bila tertusuk duri, semoga tidak tercabut."</w:t>
      </w:r>
      <w:r>
        <w:rPr>
          <w:rStyle w:val="FootnoteReference"/>
        </w:rPr>
        <w:footnoteReference w:id="18"/>
      </w:r>
    </w:p>
    <w:p>
      <w:pPr>
        <w:pStyle w:val="TeksIsi"/>
      </w:pPr>
      <w:r>
        <w:t xml:space="preserve">Maka berhati-hatilah, sebab engkau kini berada di awal masa mudamu, ketika dahanmu masih lentur.</w:t>
      </w:r>
    </w:p>
    <w:p>
      <w:pPr>
        <w:pStyle w:val="TeksIsi"/>
      </w:pPr>
      <w:r>
        <w:t xml:space="preserve">Ketahuilah, tidak layak bagi seorang yang memiliki cita-cita (</w:t>
      </w:r>
      <w:r>
        <w:rPr>
          <w:rStyle w:val="Transliterasi"/>
        </w:rPr>
        <w:t xml:space="preserve">himma</w:t>
      </w:r>
      <w:r>
        <w:t xml:space="preserve">), yang dianugerahi Allah Ta'ala akhlak yang indah dan rupa ciptaan yang baik, yang disediakan baginya pendidik yang mendidiknya dengan baik, dan yang dihilangkan Allah darinya penghalang-penghalang pertolongan-Nya setelah ia mencapai usia dewasa, untuk rela tetap menjadi hewan padahal ia mampu menjadi manusia; tidak pula rela tetap menjadi manusia padahal ia mampu menjadi malaikat; dan tidak pula rela tetap pada kedudukan malaikat padahal ia mampu menjadi raja di tempat duduk kebenaran di sisi Raja Yang Mahakuasa, sementara para malaikat berdiri melayaninya,</w:t>
      </w:r>
      <w:r>
        <w:rPr>
          <w:rStyle w:val="FootnoteReference"/>
        </w:rPr>
        <w:footnoteReference w:id="19"/>
      </w:r>
      <w:r>
        <w:t xml:space="preserve"> sebagaimana firman Allah Ta'ala: </w:t>
      </w:r>
      <w:r>
        <w:rPr>
          <w:rStyle w:val="KutipanAyat"/>
        </w:rPr>
        <w:t xml:space="preserve">"sedang para malaikat masuk ke tempat-tempat mereka dari semua pintu; (sambil mengucapkan), 'Salamun 'alaikum (keselamatan atasmu) karena kesabaranmu.' Maka alangkah nikmatnya tempat kesudahan itu"</w:t>
      </w:r>
      <w:r>
        <w:t xml:space="preserve"> </w:t>
      </w:r>
      <w:r>
        <w:rPr>
          <w:rStyle w:val="RujukanAyat"/>
        </w:rPr>
        <w:t xml:space="preserve">(ar-Ra'd: 23-24)</w:t>
      </w:r>
      <w:r>
        <w:t xml:space="preserve">.</w:t>
      </w:r>
      <w:r>
        <w:rPr>
          <w:rStyle w:val="FootnoteReference"/>
        </w:rPr>
        <w:footnoteReference w:id="20"/>
      </w:r>
    </w:p>
    <w:p>
      <w:pPr>
        <w:pStyle w:val="TeksIsi"/>
      </w:pPr>
      <w:r>
        <w:t xml:space="preserve">Semoga Allah Ta'ala memberi kami taufik untuk mencapai hal itu, dan tidak menjadikan kami termasuk orang-orang malas yang disifati dalam firman-Nya: </w:t>
      </w:r>
      <w:r>
        <w:rPr>
          <w:rStyle w:val="KutipanAyat"/>
        </w:rPr>
        <w:t xml:space="preserve">"Sekiranya (yang kamu serukan kepada mereka) ada keuntungan yang mudah diperoleh dan perjalanan yang tidak seberapa jauh, niscaya mereka mengikutimu, tetapi tempat yang dituju itu terasa sangat jauh bagi mereka"</w:t>
      </w:r>
      <w:r>
        <w:t xml:space="preserve"> </w:t>
      </w:r>
      <w:r>
        <w:rPr>
          <w:rStyle w:val="RujukanAyat"/>
        </w:rPr>
        <w:t xml:space="preserve">(at-Taubah: 42)</w:t>
      </w:r>
      <w:r>
        <w:t xml:space="preserve">. Semoga Allah Ta'ala menjadikan kami dan engkau termasuk orang-orang mukmin yang disifati dalam firman-Nya: </w:t>
      </w:r>
      <w:r>
        <w:rPr>
          <w:rStyle w:val="KutipanAyat"/>
        </w:rPr>
        <w:t xml:space="preserve">"Dialah yang telah menurunkan ketenangan ke dalam hati orang-orang mukmin"</w:t>
      </w:r>
      <w:r>
        <w:t xml:space="preserve"> </w:t>
      </w:r>
      <w:r>
        <w:rPr>
          <w:rStyle w:val="RujukanAyat"/>
        </w:rPr>
        <w:t xml:space="preserve">(al-Fath: 4)</w:t>
      </w:r>
      <w:r>
        <w:t xml:space="preserve">, dan firman-Nya: </w:t>
      </w:r>
      <w:r>
        <w:rPr>
          <w:rStyle w:val="KutipanAyat"/>
        </w:rPr>
        <w:t xml:space="preserve">"Merekalah orang-orang yang dalam hatinya telah ditanamkan Allah keimanan dan Allah telah menguatkan mereka dengan pertolongan yang datang dari-Nya"</w:t>
      </w:r>
      <w:r>
        <w:t xml:space="preserve"> </w:t>
      </w:r>
      <w:r>
        <w:rPr>
          <w:rStyle w:val="RujukanAyat"/>
        </w:rPr>
        <w:t xml:space="preserve">(al-Mujadilah: 22)</w:t>
      </w:r>
      <w:r>
        <w:t xml:space="preserve">, sehingga engkau tidak tertipu oleh apa yang </w:t>
      </w:r>
      <w:r>
        <w:rPr>
          <w:rStyle w:val="KutipanAyat"/>
        </w:rPr>
        <w:t xml:space="preserve">"seperti fatamorgana di tanah yang datar, yang disangka air oleh orang-orang yang dahaga, tetapi apabila (air) itu didatangi tidak ada apa pun"</w:t>
      </w:r>
      <w:r>
        <w:t xml:space="preserve"> </w:t>
      </w:r>
      <w:r>
        <w:rPr>
          <w:rStyle w:val="RujukanAyat"/>
        </w:rPr>
        <w:t xml:space="preserve">(an-Nur: 39)</w:t>
      </w:r>
      <w:r>
        <w:t xml:space="preserve">.</w:t>
      </w:r>
    </w:p>
    <w:p>
      <w:pPr>
        <w:pStyle w:val="TeksIsi"/>
      </w:pPr>
      <w:r>
        <w:t xml:space="preserve">Risalah ini terdiri dari tiga puluh tiga bab: (1) tentang pengenalan manusia terhadap dirinya; (2) tentang genus-genus segala yang ada dan kedudukan manusia di antaranya; (3) tentang unsur-unsur yang darinya manusia diadakan; (4) tentang daya-daya segala sesuatu yang terhimpun dalam diri manusia; (5) tentang terbentuknya manusia sedikit demi sedikit hingga menjadi manusia yang sempurna; (6) tentang tampaknya manusia dalam ciri-ciri segala yang ada dan dikhususkannya ia dengan daya dari masing-masing; (7) tentang kuiditas manusia; (8) tentang kelayakan manusia bagi dua negeri; (9) tentang perumpamaan diri manusia dan penggambarannya; (10) tentang manusia sebagai tujuan alam dan diadakannya selain manusia demi dia; (11) tentang tujuan diadakannya manusia dan kedudukan-kedudukan mereka; (12) tentang perbedaan tingkat dan keragaman manusia; (13) tentang sebab perbedaan tingkat manusia; (14) tentang penjelasan pohon kenabian dan keutamaannya atas substansi seluruh makhluk; (15) tentang petunjuk segala sesuatu kepada kemaslahatannya; (16) tentang kebahagiaan manusia dan kerinduannya kepadanya; (17) tentang keadaan manusia di dunianya dan apa yang perlu ia bekalkan darinya; (18) tentang saling menopangnya akal dan syariat dan kebutuhan masing-masing kepada yang lain; (19) tentang keutamaan syariat; (20) tentang bahwa orang yang tidak mengkhususkan diri dengan syariat dan ibadah kepada Allah bukanlah manusia; (21) tentang perbuatan-perbuatan yang berkaitan dengan syariat; (22) tentang hakikat ibadah; (23) tentang macam-macam ibadah berupa ilmu dan amal; (24) tentang bahwa tujuan ibadah ialah menyucikan jiwa dan mendatangkan kesehatannya; (25) tentang penyakit-penyakit dan najis-najis yang tidak dapat dihilangkan kecuali dengan syariat; (26) tentang daya-daya yang wajib dihilangkan penyakit dan najisnya, dan makna-makna yang diraih dengan itu; (27) tentang manusia yang difitrahkan untuk memperbaiki jiwanya; (28) tentang sebab keburukan manusia dan ketertinggalannya dari keutamaan; (29) tentang keadaan dan kedudukan manusia dalam melakukan perbuatan terpuji dan tercela; (30) tentang berbaliknya manusia dari jalan kebaikan dan keburukan; (31) tentang kadar yang mungkin dalam meraih kebahagiaan; (32) tentang penetapan hari kembali, keutamaan kematian, dan apa yang diperoleh sesudahnya; (33) tentang keutamaan manusia bila ia lebih mulia daripada malaikat.</w:t>
      </w:r>
    </w:p>
    <w:p>
      <w:pPr>
        <w:pStyle w:val="KitabKe"/>
      </w:pPr>
      <w:r>
        <w:t xml:space="preserve">Bab Pertama</w:t>
      </w:r>
    </w:p>
    <w:p>
      <w:pPr>
        <w:pStyle w:val="JudulKitab"/>
      </w:pPr>
      <w:r>
        <w:t xml:space="preserve">Pengenalan Manusia terhadap Dirinya</w:t>
      </w:r>
    </w:p>
    <w:p>
      <w:pPr>
        <w:pStyle w:val="TeksIsiPertama"/>
      </w:pPr>
      <w:r>
        <w:t xml:space="preserve">Para bijak (</w:t>
      </w:r>
      <w:r>
        <w:rPr>
          <w:rStyle w:val="Transliterasi"/>
        </w:rPr>
        <w:t xml:space="preserve">ḥukamāʾ</w:t>
      </w:r>
      <w:r>
        <w:t xml:space="preserve">) terkadang berkata: "Yang pertama kali wajib diketahui manusia ialah mengenal dirinya," dan terkadang berkata: "Yang pertama kali wajib diketahui manusia ialah mengenal Allah Ta'ala." Tidak ada pertentangan di antara kedua ucapan itu. Dengan ucapan pertama mereka memaksudkan yang pertama dari segi urutan, dan dengan ucapan kedua yang pertama dari segi kemuliaan, sebab pengetahuan yang paling mulia adalah mengenal Allah Ta'ala.</w:t>
      </w:r>
      <w:r>
        <w:rPr>
          <w:rStyle w:val="FootnoteReference"/>
        </w:rPr>
        <w:footnoteReference w:id="21"/>
      </w:r>
      <w:r>
        <w:t xml:space="preserve"> Dalam pengenalan manusia terhadap dirinya terdapat jalan menuju banyak hal.</w:t>
      </w:r>
    </w:p>
    <w:p>
      <w:pPr>
        <w:pStyle w:val="TeksIsi"/>
      </w:pPr>
      <w:r>
        <w:rPr>
          <w:rStyle w:val="LabelArgumen"/>
        </w:rPr>
        <w:t xml:space="preserve">Pertama</w:t>
      </w:r>
      <w:r>
        <w:t xml:space="preserve">: hanya dengan mengenal dirinya manusia dapat meraih pengetahuan tentang selain dirinya. Siapa yang tidak mengenal dirinya tidak akan mengenal sesuatu pun selainnya.</w:t>
      </w:r>
    </w:p>
    <w:p>
      <w:pPr>
        <w:pStyle w:val="TeksIsi"/>
      </w:pPr>
      <w:r>
        <w:rPr>
          <w:rStyle w:val="LabelArgumen"/>
        </w:rPr>
        <w:t xml:space="preserve">Kedua</w:t>
      </w:r>
      <w:r>
        <w:t xml:space="preserve">: sebagaimana akan kami jelaskan, diri manusia adalah ringkasan yang menghimpun seluruh yang ada.</w:t>
      </w:r>
      <w:r>
        <w:rPr>
          <w:rStyle w:val="FootnoteReference"/>
        </w:rPr>
        <w:footnoteReference w:id="22"/>
      </w:r>
      <w:r>
        <w:t xml:space="preserve"> Maka siapa yang mengenal dirinya sebagaimana mestinya, ia telah mengenal segala yang ada. Karena itu Allah Ta'ala berfirman: </w:t>
      </w:r>
      <w:r>
        <w:rPr>
          <w:rStyle w:val="KutipanAyat"/>
        </w:rPr>
        <w:t xml:space="preserve">"Dan mengapa mereka tidak memikirkan tentang (kejadian) diri mereka? Allah tidak menciptakan langit dan bumi dan apa yang ada di antara keduanya melainkan dengan (tujuan) yang benar dan dalam waktu yang ditentukan. Dan sesungguhnya kebanyakan di antara manusia benar-benar mengingkari pertemuan dengan Tuhannya"</w:t>
      </w:r>
      <w:r>
        <w:t xml:space="preserve"> </w:t>
      </w:r>
      <w:r>
        <w:rPr>
          <w:rStyle w:val="RujukanAyat"/>
        </w:rPr>
        <w:t xml:space="preserve">(ar-Rum: 8)</w:t>
      </w:r>
      <w:r>
        <w:t xml:space="preserve">. Dalam ayat ini terdapat peringatan bahwa seandainya mereka memikirkan diri mereka dan mengenalnya, niscaya dengan pengenalan itu mereka mengetahui hakikat segala yang ada, mana yang fana dan mana yang kekal; dengan pengetahuan itu mereka menangkap hakikat langit dan bumi, sehingga mereka tidak mengingkari kebangkitan sesudah mati, yang merupakan pertemuan dengan Tuhan mereka. Sebagaimana firman Allah Ta'ala di ayat lain: </w:t>
      </w:r>
      <w:r>
        <w:rPr>
          <w:rStyle w:val="KutipanAyat"/>
        </w:rPr>
        <w:t xml:space="preserve">"Kami akan memperlihatkan kepada mereka tanda-tanda (kebesaran) Kami di segenap penjuru dan pada diri mereka sendiri, sehingga jelaslah bagi mereka bahwa Al-Qur'an itu adalah benar. Tidak cukupkah (bagi kamu) bahwa Tuhanmu menjadi saksi atas segala sesuatu?"</w:t>
      </w:r>
      <w:r>
        <w:t xml:space="preserve"> </w:t>
      </w:r>
      <w:r>
        <w:rPr>
          <w:rStyle w:val="RujukanAyat"/>
        </w:rPr>
        <w:t xml:space="preserve">(Fushshilat: 53)</w:t>
      </w:r>
      <w:r>
        <w:t xml:space="preserve">, dan firman-Nya: </w:t>
      </w:r>
      <w:r>
        <w:rPr>
          <w:rStyle w:val="KutipanAyat"/>
        </w:rPr>
        <w:t xml:space="preserve">"Dan di bumi terdapat tanda-tanda (kebesaran Allah) bagi orang-orang yang yakin, dan (juga) pada dirimu sendiri. Maka apakah kamu tidak memperhatikan?"</w:t>
      </w:r>
      <w:r>
        <w:t xml:space="preserve"> </w:t>
      </w:r>
      <w:r>
        <w:rPr>
          <w:rStyle w:val="RujukanAyat"/>
        </w:rPr>
        <w:t xml:space="preserve">(adz-Dzariyat: 20-21)</w:t>
      </w:r>
      <w:r>
        <w:t xml:space="preserve">.</w:t>
      </w:r>
    </w:p>
    <w:p>
      <w:pPr>
        <w:pStyle w:val="TeksIsi"/>
      </w:pPr>
      <w:r>
        <w:rPr>
          <w:rStyle w:val="LabelArgumen"/>
        </w:rPr>
        <w:t xml:space="preserve">Ketiga</w:t>
      </w:r>
      <w:r>
        <w:t xml:space="preserve">: siapa yang mengenal dirinya mengenal alam; dan siapa yang mengenal alam, seakan-akan ia menyaksikan keagungan dan kekuasaan Allah Ta'ala dalam penciptaan langit dan bumi ketika Dia menciptakan keduanya, sehingga ia terhindar dari keadaan orang-orang yang tersesat dan mengingkari karena kebodohan mereka. Sebagaimana firman Allah Ta'ala tentang orang-orang yang tidak mengetahui hal itu lalu jatuh ke dalam pengingkaran karena kebodohan: </w:t>
      </w:r>
      <w:r>
        <w:rPr>
          <w:rStyle w:val="KutipanAyat"/>
        </w:rPr>
        <w:t xml:space="preserve">"Aku tidak menghadirkan mereka (iblis dan anak cucunya) untuk menyaksikan penciptaan langit dan bumi dan tidak (pula) penciptaan diri mereka sendiri; dan Aku tidak menjadikan orang yang menyesatkan itu sebagai penolong"</w:t>
      </w:r>
      <w:r>
        <w:t xml:space="preserve"> </w:t>
      </w:r>
      <w:r>
        <w:rPr>
          <w:rStyle w:val="RujukanAyat"/>
        </w:rPr>
        <w:t xml:space="preserve">(al-Kahf: 51)</w:t>
      </w:r>
      <w:r>
        <w:t xml:space="preserve">.</w:t>
      </w:r>
    </w:p>
    <w:p>
      <w:pPr>
        <w:pStyle w:val="TeksIsi"/>
      </w:pPr>
      <w:r>
        <w:rPr>
          <w:rStyle w:val="LabelArgumen"/>
        </w:rPr>
        <w:t xml:space="preserve">Keempat</w:t>
      </w:r>
      <w:r>
        <w:t xml:space="preserve">: dengan mengenal rohnya, manusia mengenal alam rohani dan kekekalannya; dan dengan mengenal jasadnya, ia mengenal alam jasmani dan cepat lenyapnya. Dengan demikian ia mengetahui hinanya yang fana dan sementara, dan mulianya yang baik dan kekal.</w:t>
      </w:r>
      <w:r>
        <w:rPr>
          <w:rStyle w:val="FootnoteReference"/>
        </w:rPr>
        <w:footnoteReference w:id="23"/>
      </w:r>
    </w:p>
    <w:p>
      <w:pPr>
        <w:pStyle w:val="TeksIsi"/>
      </w:pPr>
      <w:r>
        <w:rPr>
          <w:rStyle w:val="LabelArgumen"/>
        </w:rPr>
        <w:t xml:space="preserve">Kelima</w:t>
      </w:r>
      <w:r>
        <w:t xml:space="preserve">: siapa yang mengenal dirinya mengenal musuh-musuhnya yang tersembunyi di dalam dirinya, sebagaimana diberitakan Nabi, semoga Allah melimpahkan selawat dan salam kepadanya, dengan sabdanya: </w:t>
      </w:r>
      <w:r>
        <w:rPr>
          <w:rStyle w:val="KutipanRiwayat"/>
        </w:rPr>
        <w:t xml:space="preserve">"Musuhmu yang paling memusuhi adalah nafsumu yang berada di antara kedua lambungmu."</w:t>
      </w:r>
      <w:r>
        <w:t xml:space="preserve"> Dengan itu ia menemukan jalan untuk menjaga diri darinya dan berlindung kepada Allah Ta'ala, sebagaimana Nabi, semoga Allah melimpahkan selawat dan salam kepadanya, berdoa: </w:t>
      </w:r>
      <w:r>
        <w:rPr>
          <w:rStyle w:val="KutipanRiwayat"/>
        </w:rPr>
        <w:t xml:space="preserve">"Ya Allah, ilhamkanlah kepadaku petunjukku dan lindungilah aku dari keburukan nafsuku,"</w:t>
      </w:r>
      <w:r>
        <w:t xml:space="preserve"> dan berdoa: </w:t>
      </w:r>
      <w:r>
        <w:rPr>
          <w:rStyle w:val="KutipanRiwayat"/>
        </w:rPr>
        <w:t xml:space="preserve">"Ya Allah, janganlah Engkau serahkan aku kepada nafsuku sekejap mata pun, sehingga aku binasa."</w:t>
      </w:r>
      <w:r>
        <w:t xml:space="preserve"> Siapa yang mengenal musuh-musuhnya yang tersembunyi, tempat-tempat persembunyiannya, dan cara geraknya, akan mampu berhati-hati darinya dan memeranginya, sehingga ia berhak atas pahala yang dijanjikan Allah Ta'ala bagi orang-orang yang berjihad di jalan-Nya. Adapun orang yang tidak mengenal musuh-musuhnya yang tersembunyi dan tempat-tempat persembunyiannya, boleh jadi musuhnya, yaitu hawa nafsu, menampakkan diri kepadanya dalam rupa akal, lalu ia jatuh ke dalam kekeliruan menerima yang batil sebagai yang hak.</w:t>
      </w:r>
      <w:r>
        <w:rPr>
          <w:rStyle w:val="FootnoteReference"/>
        </w:rPr>
        <w:footnoteReference w:id="24"/>
      </w:r>
      <w:r>
        <w:rPr>
          <w:vertAlign w:val="superscript"/>
        </w:rPr>
        <w:t xml:space="preserve">,</w:t>
      </w:r>
      <w:r>
        <w:rPr>
          <w:rStyle w:val="FootnoteReference"/>
        </w:rPr>
        <w:footnoteReference w:id="25"/>
      </w:r>
      <w:r>
        <w:t xml:space="preserve"> Nabi, semoga Allah melimpahkan selawat dan salam kepadanya, bersabda: </w:t>
      </w:r>
      <w:r>
        <w:rPr>
          <w:rStyle w:val="KutipanRiwayat"/>
        </w:rPr>
        <w:t xml:space="preserve">"Hawa nafsu adalah setan,"</w:t>
      </w:r>
      <w:r>
        <w:t xml:space="preserve"> bahkan beliau bersabda: </w:t>
      </w:r>
      <w:r>
        <w:rPr>
          <w:rStyle w:val="KutipanRiwayat"/>
        </w:rPr>
        <w:t xml:space="preserve">"(Hawa nafsu) adalah tuhan yang disembah selain Allah."</w:t>
      </w:r>
      <w:r>
        <w:t xml:space="preserve"> Diriwayatkan bahwa beliau bersabda: </w:t>
      </w:r>
      <w:r>
        <w:rPr>
          <w:rStyle w:val="KutipanRiwayat"/>
        </w:rPr>
        <w:t xml:space="preserve">"Tidak ada tuhan yang disembah di muka bumi yang lebih dibenci Allah daripada hawa nafsu,"</w:t>
      </w:r>
      <w:r>
        <w:t xml:space="preserve"> lalu beliau membaca: </w:t>
      </w:r>
      <w:r>
        <w:rPr>
          <w:rStyle w:val="KutipanAyat"/>
        </w:rPr>
        <w:t xml:space="preserve">"Sudahkah engkau (Muhammad) melihat orang yang menjadikan keinginannya sebagai tuhannya. Apakah engkau akan menjadi pelindungnya?"</w:t>
      </w:r>
      <w:r>
        <w:t xml:space="preserve"> </w:t>
      </w:r>
      <w:r>
        <w:rPr>
          <w:rStyle w:val="RujukanAyat"/>
        </w:rPr>
        <w:t xml:space="preserve">(al-Furqan: 43)</w:t>
      </w:r>
      <w:r>
        <w:t xml:space="preserve">.</w:t>
      </w:r>
    </w:p>
    <w:p>
      <w:pPr>
        <w:pStyle w:val="TeksIsi"/>
      </w:pPr>
      <w:r>
        <w:rPr>
          <w:rStyle w:val="LabelArgumen"/>
        </w:rPr>
        <w:t xml:space="preserve">Keenam</w:t>
      </w:r>
      <w:r>
        <w:t xml:space="preserve">: siapa yang mengenal dirinya mengetahui cara mengaturnya; dan siapa yang mampu mengatur dirinya dengan baik dan adil, mampu pula mengatur alam dengan baik dan adil. Dengan itu ia menjadi salah seorang khalifah Allah di bumi yang disebut dalam firman-Nya: </w:t>
      </w:r>
      <w:r>
        <w:rPr>
          <w:rStyle w:val="KutipanAyat"/>
        </w:rPr>
        <w:t xml:space="preserve">"dan menjadikan kamu khalifah di bumi"</w:t>
      </w:r>
      <w:r>
        <w:t xml:space="preserve"> </w:t>
      </w:r>
      <w:r>
        <w:rPr>
          <w:rStyle w:val="RujukanAyat"/>
        </w:rPr>
        <w:t xml:space="preserve">(al-A'raf: 129)</w:t>
      </w:r>
      <w:r>
        <w:t xml:space="preserve">, dan termasuk orang-orang yang berbahagia dengan kerajaan yang disebut dalam firman-Nya: </w:t>
      </w:r>
      <w:r>
        <w:rPr>
          <w:rStyle w:val="KutipanAyat"/>
        </w:rPr>
        <w:t xml:space="preserve">"dan menjadikan kamu sebagai orang-orang merdeka"</w:t>
      </w:r>
      <w:r>
        <w:t xml:space="preserve"> </w:t>
      </w:r>
      <w:r>
        <w:rPr>
          <w:rStyle w:val="RujukanAyat"/>
        </w:rPr>
        <w:t xml:space="preserve">(al-Ma'idah: 20)</w:t>
      </w:r>
      <w:r>
        <w:t xml:space="preserve">.</w:t>
      </w:r>
      <w:r>
        <w:rPr>
          <w:rStyle w:val="FootnoteReference"/>
        </w:rPr>
        <w:footnoteReference w:id="26"/>
      </w:r>
      <w:r>
        <w:rPr>
          <w:vertAlign w:val="superscript"/>
        </w:rPr>
        <w:t xml:space="preserve">,</w:t>
      </w:r>
      <w:r>
        <w:rPr>
          <w:rStyle w:val="FootnoteReference"/>
        </w:rPr>
        <w:footnoteReference w:id="27"/>
      </w:r>
    </w:p>
    <w:p>
      <w:pPr>
        <w:pStyle w:val="TeksIsi"/>
      </w:pPr>
      <w:r>
        <w:rPr>
          <w:rStyle w:val="LabelArgumen"/>
        </w:rPr>
        <w:t xml:space="preserve">Ketujuh</w:t>
      </w:r>
      <w:r>
        <w:t xml:space="preserve">: siapa yang mengenal dirinya, setiap kali melihat suatu aib pada orang lain, ia menduga bahwa aib itu ada pula pada dirinya, entah tampak ke luar, entah tersembunyi di dalam dirinya seperti api tersimpan di dalam batu. Maka ia tidak menjadi orang yang suka menggunjing, mengejek, dan mencela manusia, karena ia dapati setiap aib yang dilihatnya pada orang lain ada pula pada dirinya. Siapa yang melihat aibnya sendiri layak termasuk orang yang didoakan Nabi, semoga Allah melimpahkan selawat dan salam kepadanya: </w:t>
      </w:r>
      <w:r>
        <w:rPr>
          <w:rStyle w:val="KutipanRiwayat"/>
        </w:rPr>
        <w:t xml:space="preserve">"Semoga Allah merahmati orang yang disibukkan oleh aibnya sendiri dari aib orang lain."</w:t>
      </w:r>
    </w:p>
    <w:p>
      <w:pPr>
        <w:pStyle w:val="TeksIsi"/>
      </w:pPr>
      <w:r>
        <w:t xml:space="preserve">Mengenal aib diri adalah perkara yang sangat sulit, sebab setiap manusia mencintai dirinya, dan cintanya kepada dirinya membutakannya dari melihat aib-aibnya. Nabi, semoga Allah melimpahkan selawat dan salam kepadanya, bersabda: </w:t>
      </w:r>
      <w:r>
        <w:rPr>
          <w:rStyle w:val="KutipanRiwayat"/>
        </w:rPr>
        <w:t xml:space="preserve">"Cintamu kepada sesuatu membuat buta dan tuli."</w:t>
      </w:r>
      <w:r>
        <w:t xml:space="preserve"> Orang yang buta dan tuli terhadap aib sesuatu biasanya justru kagum kepadanya, padahal tidak ada bahaya yang lebih besar daripada ujubnya seseorang terhadap dirinya.</w:t>
      </w:r>
      <w:r>
        <w:rPr>
          <w:rStyle w:val="FootnoteReference"/>
        </w:rPr>
        <w:footnoteReference w:id="28"/>
      </w:r>
      <w:r>
        <w:t xml:space="preserve"> Sebagian bijak berkata: "Pendusta berada di puncak kejauhan dari kebenaran, dan orang yang riya lebih buruk keadaannya daripada pendusta, karena pendusta berdusta dengan ucapannya, sedang orang yang riya berdusta dengan ucapan dan perbuatannya. Orang yang ujub lebih buruk keadaannya daripada keduanya, sebab pendusta dan orang yang riya terkadang mengambil manfaat dari keadaannya, sedang orang yang ujub sama sekali tidak mengambil manfaat darinya. Lagi pula, karena pendusta dan orang yang riya mengetahui keadaan mereka, nasihat yang engkau berikan kepada mereka terkadang bermanfaat dan membekas; sedang orang yang ujub, karena kebodohannya terhadap keadaannya, menyangka nasihatmu kepadanya omong kosong dan sia-sia."</w:t>
      </w:r>
      <w:r>
        <w:rPr>
          <w:rStyle w:val="FootnoteReference"/>
        </w:rPr>
        <w:footnoteReference w:id="29"/>
      </w:r>
    </w:p>
    <w:p>
      <w:pPr>
        <w:pStyle w:val="TeksIsi"/>
      </w:pPr>
      <w:r>
        <w:rPr>
          <w:rStyle w:val="LabelArgumen"/>
        </w:rPr>
        <w:t xml:space="preserve">Kedelapan</w:t>
      </w:r>
      <w:r>
        <w:t xml:space="preserve">: siapa yang mengenal dirinya pasti mengenal Allah Ta'ala. Diriwayatkan bahwa dalam setiap kitab yang diturunkan Allah Ta'ala kepada para nabi-Nya termaktub: </w:t>
      </w:r>
      <w:r>
        <w:rPr>
          <w:rStyle w:val="KutipanRiwayat"/>
        </w:rPr>
        <w:t xml:space="preserve">"Kenalilah dirimu, wahai manusia, niscaya engkau mengenal Tuhanmu."</w:t>
      </w:r>
      <w:r>
        <w:rPr>
          <w:rStyle w:val="FootnoteReference"/>
        </w:rPr>
        <w:footnoteReference w:id="30"/>
      </w:r>
      <w:r>
        <w:t xml:space="preserve"> Itulah makna firman Allah Ta'ala: </w:t>
      </w:r>
      <w:r>
        <w:rPr>
          <w:rStyle w:val="KutipanAyat"/>
        </w:rPr>
        <w:t xml:space="preserve">"Kami akan memperlihatkan kepada mereka tanda-tanda (kebesaran) Kami di segenap penjuru dan pada diri mereka sendiri"</w:t>
      </w:r>
      <w:r>
        <w:t xml:space="preserve"> </w:t>
      </w:r>
      <w:r>
        <w:rPr>
          <w:rStyle w:val="RujukanAyat"/>
        </w:rPr>
        <w:t xml:space="preserve">(Fushshilat: 53)</w:t>
      </w:r>
      <w:r>
        <w:t xml:space="preserve">.</w:t>
      </w:r>
    </w:p>
    <w:p>
      <w:pPr>
        <w:pStyle w:val="TeksIsi"/>
      </w:pPr>
      <w:r>
        <w:t xml:space="preserve">Dalam riwayat itu ada tiga takwil.</w:t>
      </w:r>
    </w:p>
    <w:p>
      <w:pPr>
        <w:pStyle w:val="TeksIsi"/>
      </w:pPr>
      <w:r>
        <w:rPr>
          <w:rStyle w:val="LabelArgumen"/>
        </w:rPr>
        <w:t xml:space="preserve">Pertama</w:t>
      </w:r>
      <w:r>
        <w:t xml:space="preserve">: dengan mengenal diri, seseorang sampai kepada pengenalan terhadap Allah Ta'ala, seperti ucapan: "Pelajarilah bahasa Arab, niscaya engkau mengetahui fikih," yakni dengan mempelajari bahasa Arab seseorang dapat sampai kepada ilmu fikih, meskipun di antara keduanya masih ada perantara-perantara.</w:t>
      </w:r>
    </w:p>
    <w:p>
      <w:pPr>
        <w:pStyle w:val="TeksIsi"/>
      </w:pPr>
      <w:r>
        <w:rPr>
          <w:rStyle w:val="LabelArgumen"/>
        </w:rPr>
        <w:t xml:space="preserve">Kedua</w:t>
      </w:r>
      <w:r>
        <w:t xml:space="preserve">: bila seseorang meraih pengenalan terhadap dirinya, pengenalan terhadap Allah hadir padanya bersamaan, tanpa jeda, sebagaimana cahaya hadir bersamaan dengan terbitnya matahari tanpa tertinggal sedikit pun waktu.</w:t>
      </w:r>
    </w:p>
    <w:p>
      <w:pPr>
        <w:pStyle w:val="TeksIsi"/>
      </w:pPr>
      <w:r>
        <w:rPr>
          <w:rStyle w:val="LabelArgumen"/>
        </w:rPr>
        <w:t xml:space="preserve">Ketiga</w:t>
      </w:r>
      <w:r>
        <w:t xml:space="preserve">: pengenalan terhadap Allah Ta'ala hanya terwujud melalui pengenalan terhadap diri. Sebab bila engkau mengenal dirimu dengan sebenar-benarnya, engkau mengenal alam; bila engkau mengenal alam, engkau tahu dengan pasti bahwa ia baru (</w:t>
      </w:r>
      <w:r>
        <w:rPr>
          <w:rStyle w:val="Transliterasi"/>
        </w:rPr>
        <w:t xml:space="preserve">muḥdath</w:t>
      </w:r>
      <w:r>
        <w:t xml:space="preserve">); dan engkau tahu dengan pasti bahwa yang baru membutuhkan Pengada yang sama sekali tidak menyerupainya dalam keadaan apa pun. Itulah puncak pengenalan terhadap Allah.</w:t>
      </w:r>
      <w:r>
        <w:rPr>
          <w:rStyle w:val="FootnoteReference"/>
        </w:rPr>
        <w:footnoteReference w:id="31"/>
      </w:r>
    </w:p>
    <w:p>
      <w:pPr>
        <w:pStyle w:val="TeksIsi"/>
      </w:pPr>
      <w:r>
        <w:t xml:space="preserve">Para ulama berkata: itulah makna ucapan Amirul Mukminin, semoga Allah memuliakan wajahnya: "Akal diberikan untuk menegakkan kehambaan, bukan untuk menangkap hakikat ketuhanan." Lalu ia bersyair:</w:t>
      </w:r>
    </w:p>
    <w:p>
      <w:pPr>
        <w:pStyle w:val="Syair"/>
        <w:spacing w:after="0" w:before="160" w:line="264"/>
      </w:pPr>
      <w:r>
        <w:t xml:space="preserve">Bagaimana manusia yang tak mampu menangkap hakikat jiwa</w:t>
      </w:r>
    </w:p>
    <w:p>
      <w:pPr>
        <w:pStyle w:val="Syair"/>
        <w:spacing w:after="0" w:before="0" w:line="264"/>
      </w:pPr>
      <w:r>
        <w:t xml:space="preserve">dapat menangkap Yang Mahaperkasa dalam keazalian-Nya?</w:t>
      </w:r>
    </w:p>
    <w:p>
      <w:pPr>
        <w:pStyle w:val="Syair"/>
        <w:spacing w:after="0" w:before="0" w:line="264"/>
      </w:pPr>
      <w:r>
        <w:t xml:space="preserve">Dialah yang mengadakan segala sesuatu dari ketiadaan;</w:t>
      </w:r>
    </w:p>
    <w:p>
      <w:pPr>
        <w:pStyle w:val="Syair"/>
        <w:spacing w:after="160" w:before="0" w:line="264"/>
      </w:pPr>
      <w:r>
        <w:t xml:space="preserve">bagaimana yang baru diadakan dapat menangkap-Nya?</w:t>
      </w:r>
    </w:p>
    <w:p>
      <w:pPr>
        <w:pStyle w:val="TeksIsiPertama"/>
      </w:pPr>
      <w:r>
        <w:t xml:space="preserve">Ia juga berkata:</w:t>
      </w:r>
    </w:p>
    <w:p>
      <w:pPr>
        <w:pStyle w:val="Syair"/>
        <w:spacing w:after="0" w:before="160" w:line="264"/>
      </w:pPr>
      <w:r>
        <w:t xml:space="preserve">Tak mampu menangkap pengidrakan adalah pengidrakan;</w:t>
      </w:r>
    </w:p>
    <w:p>
      <w:pPr>
        <w:pStyle w:val="Syair"/>
        <w:spacing w:after="0" w:before="0" w:line="264"/>
      </w:pPr>
      <w:r>
        <w:t xml:space="preserve">menyelidiki rahasia Zat Sang Rahasia adalah syirik.</w:t>
      </w:r>
    </w:p>
    <w:p>
      <w:pPr>
        <w:pStyle w:val="Syair"/>
        <w:spacing w:after="0" w:before="0" w:line="264"/>
      </w:pPr>
      <w:r>
        <w:t xml:space="preserve">Dalam lubuk kalbu makhluk ada cita-cita tentang Zat itu</w:t>
      </w:r>
    </w:p>
    <w:p>
      <w:pPr>
        <w:pStyle w:val="Syair"/>
        <w:spacing w:after="0" w:before="0" w:line="264"/>
      </w:pPr>
      <w:r>
        <w:t xml:space="preserve">yang tak sanggup dijangkau jin dan malaikat.</w:t>
      </w:r>
    </w:p>
    <w:p>
      <w:pPr>
        <w:pStyle w:val="Syair"/>
        <w:spacing w:after="0" w:before="0" w:line="264"/>
      </w:pPr>
      <w:r>
        <w:t xml:space="preserve">Yang menunjuki kepada-Nya hanyalah petunjuk dari-Nya;</w:t>
      </w:r>
    </w:p>
    <w:p>
      <w:pPr>
        <w:pStyle w:val="Syair"/>
        <w:spacing w:after="160" w:before="0" w:line="264"/>
      </w:pPr>
      <w:r>
        <w:t xml:space="preserve">dan yang berusaha memahami-Nya, walau seorang wali, tak akan sampai.</w:t>
      </w:r>
      <w:r>
        <w:rPr>
          <w:rStyle w:val="FootnoteReference"/>
        </w:rPr>
        <w:footnoteReference w:id="32"/>
      </w:r>
    </w:p>
    <w:p>
      <w:pPr>
        <w:pStyle w:val="TeksIsiPertama"/>
      </w:pPr>
      <w:r>
        <w:t xml:space="preserve">Abu Bakar al-Shiddiq, semoga Allah meridainya, berkata: "Wahai Zat yang puncak pengenalan terhadap-Nya adalah pengakuan akan ketidakmampuan mengenal-Nya."</w:t>
      </w:r>
    </w:p>
    <w:p>
      <w:pPr>
        <w:pStyle w:val="TeksIsi"/>
      </w:pPr>
      <w:r>
        <w:t xml:space="preserve">Allah Ta'ala berfirman: </w:t>
      </w:r>
      <w:r>
        <w:rPr>
          <w:rStyle w:val="KutipanAyat"/>
        </w:rPr>
        <w:t xml:space="preserve">"Dan janganlah kamu seperti orang-orang yang lupa kepada Allah, sehingga Allah menjadikan mereka lupa akan diri sendiri"</w:t>
      </w:r>
      <w:r>
        <w:t xml:space="preserve"> </w:t>
      </w:r>
      <w:r>
        <w:rPr>
          <w:rStyle w:val="RujukanAyat"/>
        </w:rPr>
        <w:t xml:space="preserve">(al-Hasyr: 19)</w:t>
      </w:r>
      <w:r>
        <w:t xml:space="preserve">. Ini adalah peringatan bahwa seandainya mereka mengenal diri mereka, niscaya mereka mengenal Allah Ta'ala; maka ketika mereka tidak mengenal-Nya, ketidaktahuan mereka tentang Allah menjadi tanda bahwa mereka tidak mengenal diri mereka.</w:t>
      </w:r>
    </w:p>
    <w:p>
      <w:pPr>
        <w:pStyle w:val="KitabKe"/>
      </w:pPr>
      <w:r>
        <w:t xml:space="preserve">Bab Kedua</w:t>
      </w:r>
    </w:p>
    <w:p>
      <w:pPr>
        <w:pStyle w:val="JudulKitab"/>
      </w:pPr>
      <w:r>
        <w:t xml:space="preserve">Genus-Genus Segala yang Ada dan Kedudukan Manusia di Antaranya</w:t>
      </w:r>
    </w:p>
    <w:p>
      <w:pPr>
        <w:pStyle w:val="TeksIsiPertama"/>
      </w:pPr>
      <w:r>
        <w:t xml:space="preserve">Ketahuilah bahwa Allah Ta'ala adalah Yang Wajib Ada (</w:t>
      </w:r>
      <w:r>
        <w:rPr>
          <w:rStyle w:val="Transliterasi"/>
        </w:rPr>
        <w:t xml:space="preserve">wājib al-wujūd</w:t>
      </w:r>
      <w:r>
        <w:t xml:space="preserve">), yang keberadaan-Nya tidak bersebab, bahkan Dialah sebab bagi segala yang ada. Segala yang ada, keberadaannya berasal dari-Nya dan tegak dengan-Nya.</w:t>
      </w:r>
      <w:r>
        <w:rPr>
          <w:rStyle w:val="FootnoteReference"/>
        </w:rPr>
        <w:footnoteReference w:id="33"/>
      </w:r>
      <w:r>
        <w:rPr>
          <w:vertAlign w:val="superscript"/>
        </w:rPr>
        <w:t xml:space="preserve">,</w:t>
      </w:r>
      <w:r>
        <w:rPr>
          <w:rStyle w:val="FootnoteReference"/>
        </w:rPr>
        <w:footnoteReference w:id="34"/>
      </w:r>
    </w:p>
    <w:p>
      <w:pPr>
        <w:pStyle w:val="TeksIsi"/>
      </w:pPr>
      <w:r>
        <w:t xml:space="preserve">Segala yang ada itu dua macam: yang inteligibel di alam atas (</w:t>
      </w:r>
      <w:r>
        <w:rPr>
          <w:rStyle w:val="Transliterasi"/>
        </w:rPr>
        <w:t xml:space="preserve">al-maʿqūlāt al-ʿulwiyya</w:t>
      </w:r>
      <w:r>
        <w:t xml:space="preserve">) dan yang terindra di alam bawah (</w:t>
      </w:r>
      <w:r>
        <w:rPr>
          <w:rStyle w:val="Transliterasi"/>
        </w:rPr>
        <w:t xml:space="preserve">al-maḥsūsāt al-sufliyya</w:t>
      </w:r>
      <w:r>
        <w:t xml:space="preserve">).</w:t>
      </w:r>
      <w:r>
        <w:rPr>
          <w:rStyle w:val="FootnoteReference"/>
        </w:rPr>
        <w:footnoteReference w:id="35"/>
      </w:r>
      <w:r>
        <w:t xml:space="preserve"> Allah Ta'ala mengadakan yang inteligibel di alam atas sebelum mengadakan yang terindra di alam bawah, sebagaimana diriwayatkan bahwa yang pertama kali diciptakan Allah Ta'ala adalah Qalam, kemudian Lauh, lalu Dia berfirman kepada Qalam: </w:t>
      </w:r>
      <w:r>
        <w:rPr>
          <w:rStyle w:val="KutipanRiwayat"/>
        </w:rPr>
        <w:t xml:space="preserve">"Berjalanlah dengan apa yang akan terjadi hingga hari Kiamat."</w:t>
      </w:r>
      <w:r>
        <w:t xml:space="preserve"> Diriwayatkan pula: </w:t>
      </w:r>
      <w:r>
        <w:rPr>
          <w:rStyle w:val="KutipanRiwayat"/>
        </w:rPr>
        <w:t xml:space="preserve">"Yang pertama kali diciptakan Allah adalah akal. Dia berfirman kepadanya: Menghadaplah! Maka ia menghadap. Kemudian Dia berfirman kepadanya: Berbaliklah! Maka ia berbalik. Kemudian Dia berfirman: Demi kemuliaan dan keagungan-Ku, tidaklah Aku menciptakan sesuatu yang lebih mulia bagi-Ku daripadamu; denganmu Aku mengambil, denganmu Aku memberi, bagimu pahala, dan atasmu hukuman."</w:t>
      </w:r>
    </w:p>
    <w:p>
      <w:pPr>
        <w:pStyle w:val="TeksIsi"/>
      </w:pPr>
      <w:r>
        <w:t xml:space="preserve">Yang dimaksud dengan akal di sini bukanlah akal-akal manusia, melainkan isyarat kepada suatu substansi (</w:t>
      </w:r>
      <w:r>
        <w:rPr>
          <w:rStyle w:val="Transliterasi"/>
        </w:rPr>
        <w:t xml:space="preserve">jawhar</w:t>
      </w:r>
      <w:r>
        <w:t xml:space="preserve">) yang mulia, yang darinya akal-akal manusia terpancar. Suatu kaum berkata: "Akal di sini adalah ungkapan tentang Qalam yang disebut dalam riwayat yang lain." Allah lebih mengetahui.</w:t>
      </w:r>
      <w:r>
        <w:rPr>
          <w:rStyle w:val="FootnoteReference"/>
        </w:rPr>
        <w:footnoteReference w:id="36"/>
      </w:r>
      <w:r>
        <w:rPr>
          <w:vertAlign w:val="superscript"/>
        </w:rPr>
        <w:t xml:space="preserve">,</w:t>
      </w:r>
      <w:r>
        <w:rPr>
          <w:rStyle w:val="FootnoteReference"/>
        </w:rPr>
        <w:footnoteReference w:id="37"/>
      </w:r>
    </w:p>
    <w:p>
      <w:pPr>
        <w:pStyle w:val="TeksIsi"/>
      </w:pPr>
      <w:r>
        <w:t xml:space="preserve">Kemudian Allah Ta'ala mengadakan makhluk-makhluk rohani, yang </w:t>
      </w:r>
      <w:r>
        <w:rPr>
          <w:rStyle w:val="KutipanAyat"/>
        </w:rPr>
        <w:t xml:space="preserve">"tidak mempunyai rasa angkuh untuk menyembah-Nya dan tidak (pula) merasa letih"</w:t>
      </w:r>
      <w:r>
        <w:t xml:space="preserve"> </w:t>
      </w:r>
      <w:r>
        <w:rPr>
          <w:rStyle w:val="RujukanAyat"/>
        </w:rPr>
        <w:t xml:space="preserve">(al-Anbiya': 19)</w:t>
      </w:r>
      <w:r>
        <w:t xml:space="preserve">. Pengadaan semua ini berlangsung dengan cara </w:t>
      </w:r>
      <w:r>
        <w:rPr>
          <w:rStyle w:val="Transliterasi"/>
        </w:rPr>
        <w:t xml:space="preserve">ibdāʿ</w:t>
      </w:r>
      <w:r>
        <w:t xml:space="preserve">, dan </w:t>
      </w:r>
      <w:r>
        <w:rPr>
          <w:rStyle w:val="Transliterasi"/>
        </w:rPr>
        <w:t xml:space="preserve">ibdāʿ</w:t>
      </w:r>
      <w:r>
        <w:t xml:space="preserve"> ialah mengadakan sesuatu tidak dari sesuatu yang telah ada sebelumnya.</w:t>
      </w:r>
      <w:r>
        <w:rPr>
          <w:rStyle w:val="FootnoteReference"/>
        </w:rPr>
        <w:footnoteReference w:id="38"/>
      </w:r>
      <w:r>
        <w:t xml:space="preserve"> Kemudian Dia menciptakan empat rukun (</w:t>
      </w:r>
      <w:r>
        <w:rPr>
          <w:rStyle w:val="Transliterasi"/>
        </w:rPr>
        <w:t xml:space="preserve">al-arkān al-arbaʿa</w:t>
      </w:r>
      <w:r>
        <w:t xml:space="preserve">),</w:t>
      </w:r>
      <w:r>
        <w:rPr>
          <w:rStyle w:val="FootnoteReference"/>
        </w:rPr>
        <w:footnoteReference w:id="39"/>
      </w:r>
      <w:r>
        <w:t xml:space="preserve"> benda-benda mati, tumbuhan, dan hewan, lalu menutupnya dengan rupa manusia (</w:t>
      </w:r>
      <w:r>
        <w:rPr>
          <w:rStyle w:val="Transliterasi"/>
        </w:rPr>
        <w:t xml:space="preserve">al-ṣūra al-insāniyya</w:t>
      </w:r>
      <w:r>
        <w:t xml:space="preserve">), sebagaimana ditunjukkan Nabi, semoga Allah melimpahkan selawat dan salam kepadanya, dengan sabdanya: </w:t>
      </w:r>
      <w:r>
        <w:rPr>
          <w:rStyle w:val="KutipanRiwayat"/>
        </w:rPr>
        <w:t xml:space="preserve">"Allah Ta'ala menciptakan pada hari Ahad ini dan itu, pada hari Senin ini dan itu,"</w:t>
      </w:r>
      <w:r>
        <w:t xml:space="preserve"> hingga beliau bersabda: </w:t>
      </w:r>
      <w:r>
        <w:rPr>
          <w:rStyle w:val="KutipanRiwayat"/>
        </w:rPr>
        <w:t xml:space="preserve">"dan menciptakan manusia pada hari Jumat, di akhir siang."</w:t>
      </w:r>
    </w:p>
    <w:p>
      <w:pPr>
        <w:pStyle w:val="TeksIsi"/>
      </w:pPr>
      <w:r>
        <w:t xml:space="preserve">Kata </w:t>
      </w:r>
      <w:r>
        <w:rPr>
          <w:rStyle w:val="Transliterasi"/>
        </w:rPr>
        <w:t xml:space="preserve">khalq</w:t>
      </w:r>
      <w:r>
        <w:t xml:space="preserve"> (penciptaan), pada kebanyakan keadaan, dipakai untuk mengadakan sesuatu dari sesuatu yang ada sebelumnya, seperti penciptaan manusia dari tanah, dan ia menuntut penyusunan (</w:t>
      </w:r>
      <w:r>
        <w:rPr>
          <w:rStyle w:val="Transliterasi"/>
        </w:rPr>
        <w:t xml:space="preserve">tarkīb</w:t>
      </w:r>
      <w:r>
        <w:t xml:space="preserve">).</w:t>
      </w:r>
      <w:r>
        <w:rPr>
          <w:rStyle w:val="FootnoteReference"/>
        </w:rPr>
        <w:footnoteReference w:id="40"/>
      </w:r>
      <w:r>
        <w:t xml:space="preserve"> Karena itu Allah Ta'ala berfirman: </w:t>
      </w:r>
      <w:r>
        <w:rPr>
          <w:rStyle w:val="KutipanAyat"/>
        </w:rPr>
        <w:t xml:space="preserve">"Dan segala sesuatu Kami ciptakan berpasang-pasangan agar kamu mengingat (kebesaran Allah)"</w:t>
      </w:r>
      <w:r>
        <w:t xml:space="preserve"> </w:t>
      </w:r>
      <w:r>
        <w:rPr>
          <w:rStyle w:val="RujukanAyat"/>
        </w:rPr>
        <w:t xml:space="preserve">(adz-Dzariyat: 49)</w:t>
      </w:r>
      <w:r>
        <w:t xml:space="preserve">. Kepada hal-hal yang tersusun Dia mengisyaratkan dengan firman-Nya: </w:t>
      </w:r>
      <w:r>
        <w:rPr>
          <w:rStyle w:val="KutipanAyat"/>
        </w:rPr>
        <w:t xml:space="preserve">"Dan apakah mereka tidak memperhatikan bumi, betapa banyak Kami tumbuhkan di bumi itu berbagai macam pasangan (tumbuh-tumbuhan) yang baik?"</w:t>
      </w:r>
      <w:r>
        <w:t xml:space="preserve"> </w:t>
      </w:r>
      <w:r>
        <w:rPr>
          <w:rStyle w:val="RujukanAyat"/>
        </w:rPr>
        <w:t xml:space="preserve">(asy-Syu'ara': 7)</w:t>
      </w:r>
      <w:r>
        <w:t xml:space="preserve">.</w:t>
      </w:r>
      <w:r>
        <w:rPr>
          <w:rStyle w:val="FootnoteReference"/>
        </w:rPr>
        <w:footnoteReference w:id="41"/>
      </w:r>
    </w:p>
    <w:p>
      <w:pPr>
        <w:pStyle w:val="TeksIsi"/>
      </w:pPr>
      <w:r>
        <w:t xml:space="preserve">Ketahuilah bahwa setiap yang diciptakan dengan </w:t>
      </w:r>
      <w:r>
        <w:rPr>
          <w:rStyle w:val="Transliterasi"/>
        </w:rPr>
        <w:t xml:space="preserve">ibdāʿ</w:t>
      </w:r>
      <w:r>
        <w:t xml:space="preserve"> (</w:t>
      </w:r>
      <w:r>
        <w:rPr>
          <w:rStyle w:val="Transliterasi"/>
        </w:rPr>
        <w:t xml:space="preserve">mubdaʿ</w:t>
      </w:r>
      <w:r>
        <w:t xml:space="preserve">) itu sempurna, tidak ada kekurangan padanya. Seandainya padanya ada kekurangan, hal itu menunjukkan kekurangan pada Pengada dan Pembuatnya. Adapun makhluk yang tersusun dari sesuatu, mungkin saja padanya ada kekurangan, dan kekurangannya itu datang dari segi bahan yang menyusunnya, bukan dari segi Penyusun dan Pelakunya. Karena itulah hal-hal di alam atas yang diciptakan dengan </w:t>
      </w:r>
      <w:r>
        <w:rPr>
          <w:rStyle w:val="Transliterasi"/>
        </w:rPr>
        <w:t xml:space="preserve">ibdāʿ</w:t>
      </w:r>
      <w:r>
        <w:t xml:space="preserve"> terbebas dari kerusakan (</w:t>
      </w:r>
      <w:r>
        <w:rPr>
          <w:rStyle w:val="Transliterasi"/>
        </w:rPr>
        <w:t xml:space="preserve">fasād</w:t>
      </w:r>
      <w:r>
        <w:t xml:space="preserve">) yang menimpa sedikit demi sedikit; ia tetap pada keadaannya hingga Allah Ta'ala berkehendak mengangkat alam ini.</w:t>
      </w:r>
      <w:r>
        <w:rPr>
          <w:rStyle w:val="FootnoteReference"/>
        </w:rPr>
        <w:footnoteReference w:id="42"/>
      </w:r>
      <w:r>
        <w:rPr>
          <w:vertAlign w:val="superscript"/>
        </w:rPr>
        <w:t xml:space="preserve">,</w:t>
      </w:r>
      <w:r>
        <w:rPr>
          <w:rStyle w:val="FootnoteReference"/>
        </w:rPr>
        <w:footnoteReference w:id="43"/>
      </w:r>
    </w:p>
    <w:p>
      <w:pPr>
        <w:pStyle w:val="TeksIsi"/>
      </w:pPr>
      <w:r>
        <w:t xml:space="preserve">Manusia itu dua macam. Yang pertama ialah Adam, bapak umat manusia. Kedudukannya terhadap seluruh manusia seperti benih yang darinya selainnya ditumbuhkan. Sang Pencipta Ta'ala sendiri yang mengurus pengadaannya, pemeliharaannya, dan pengajarannya, sebagaimana Dia ingatkan dengan firman-Nya: </w:t>
      </w:r>
      <w:r>
        <w:rPr>
          <w:rStyle w:val="KutipanAyat"/>
        </w:rPr>
        <w:t xml:space="preserve">"Apakah yang menghalangi kamu sujud kepada yang telah Aku ciptakan dengan kedua tangan-Ku"</w:t>
      </w:r>
      <w:r>
        <w:t xml:space="preserve"> </w:t>
      </w:r>
      <w:r>
        <w:rPr>
          <w:rStyle w:val="RujukanAyat"/>
        </w:rPr>
        <w:t xml:space="preserve">(Shad: 75)</w:t>
      </w:r>
      <w:r>
        <w:t xml:space="preserve">, dan firman-Nya: </w:t>
      </w:r>
      <w:r>
        <w:rPr>
          <w:rStyle w:val="KutipanAyat"/>
        </w:rPr>
        <w:t xml:space="preserve">"Dan Dia ajarkan kepada Adam nama-nama (benda) semuanya"</w:t>
      </w:r>
      <w:r>
        <w:t xml:space="preserve"> </w:t>
      </w:r>
      <w:r>
        <w:rPr>
          <w:rStyle w:val="RujukanAyat"/>
        </w:rPr>
        <w:t xml:space="preserve">(al-Baqarah: 31)</w:t>
      </w:r>
      <w:r>
        <w:t xml:space="preserve">.</w:t>
      </w:r>
    </w:p>
    <w:p>
      <w:pPr>
        <w:pStyle w:val="TeksIsi"/>
      </w:pPr>
      <w:r>
        <w:t xml:space="preserve">Yang kedua ialah anak cucunya. Yang mengadakan mereka juga Sang Pencipta Ta'ala, tetapi Dia menjadikan penumbuhan, pemeliharaan, dan pengajaran mereka melalui perantara-perantara jasmani dan rohani. Yang jasmani seperti kedua orang tua; yang rohani seperti para malaikat yang mengatur urusan (</w:t>
      </w:r>
      <w:r>
        <w:rPr>
          <w:rStyle w:val="Transliterasi"/>
        </w:rPr>
        <w:t xml:space="preserve">al-mudabbirāt</w:t>
      </w:r>
      <w:r>
        <w:t xml:space="preserve">) dan membagi-bagi urusan (</w:t>
      </w:r>
      <w:r>
        <w:rPr>
          <w:rStyle w:val="Transliterasi"/>
        </w:rPr>
        <w:t xml:space="preserve">al-muqassimāt</w:t>
      </w:r>
      <w:r>
        <w:t xml:space="preserve">), yang mengurus penumbuhan dan pemeliharaannya,</w:t>
      </w:r>
      <w:r>
        <w:rPr>
          <w:rStyle w:val="FootnoteReference"/>
        </w:rPr>
        <w:footnoteReference w:id="44"/>
      </w:r>
      <w:r>
        <w:t xml:space="preserve"> sebagaimana diriwayatkan dalam hadis: </w:t>
      </w:r>
      <w:r>
        <w:rPr>
          <w:rStyle w:val="KutipanRiwayat"/>
        </w:rPr>
        <w:t xml:space="preserve">"Anak itu empat puluh hari berupa nutfah, lalu menjadi segumpal darah, lalu menjadi segumpal daging, kemudian Allah mengutus seorang malaikat yang meniupkan roh kepadanya,"</w:t>
      </w:r>
      <w:r>
        <w:t xml:space="preserve"> dan hadis-hadis lain semacam itu.</w:t>
      </w:r>
    </w:p>
    <w:p>
      <w:pPr>
        <w:pStyle w:val="TeksIsi"/>
      </w:pPr>
      <w:r>
        <w:t xml:space="preserve">Karena kedua orang tua adalah sebab bagi keberadaan anak, Allah Ta'ala mengagungkan hak keduanya dan mewajibkan syukur kepada keduanya sesudah syukur kepada-Nya. Dia berfirman: </w:t>
      </w:r>
      <w:r>
        <w:rPr>
          <w:rStyle w:val="KutipanAyat"/>
        </w:rPr>
        <w:t xml:space="preserve">"Bersyukurlah kepada-Ku dan kepada kedua orang tuamu"</w:t>
      </w:r>
      <w:r>
        <w:t xml:space="preserve"> </w:t>
      </w:r>
      <w:r>
        <w:rPr>
          <w:rStyle w:val="RujukanAyat"/>
        </w:rPr>
        <w:t xml:space="preserve">(Luqman: 14)</w:t>
      </w:r>
      <w:r>
        <w:t xml:space="preserve">. Anak disebut </w:t>
      </w:r>
      <w:r>
        <w:rPr>
          <w:rStyle w:val="Transliterasi"/>
        </w:rPr>
        <w:t xml:space="preserve">ibn</w:t>
      </w:r>
      <w:r>
        <w:t xml:space="preserve">, yang diturunkan dari </w:t>
      </w:r>
      <w:r>
        <w:rPr>
          <w:rStyle w:val="Transliterasi"/>
        </w:rPr>
        <w:t xml:space="preserve">banaytu al-binya</w:t>
      </w:r>
      <w:r>
        <w:t xml:space="preserve"> ("aku mendirikan bangunan"), untuk mengingatkan bahwa kedudukan anak bagi ayahnya seperti bangunan bagi yang membangunnya.</w:t>
      </w:r>
      <w:r>
        <w:rPr>
          <w:rStyle w:val="FootnoteReference"/>
        </w:rPr>
        <w:footnoteReference w:id="45"/>
      </w:r>
    </w:p>
    <w:p>
      <w:pPr>
        <w:pStyle w:val="KitabKe"/>
      </w:pPr>
      <w:r>
        <w:t xml:space="preserve">Bab Ketiga</w:t>
      </w:r>
    </w:p>
    <w:p>
      <w:pPr>
        <w:pStyle w:val="JudulKitab"/>
      </w:pPr>
      <w:r>
        <w:t xml:space="preserve">Unsur-Unsur yang Darinya Manusia Diadakan</w:t>
      </w:r>
    </w:p>
    <w:p>
      <w:pPr>
        <w:pStyle w:val="TeksIsiPertama"/>
      </w:pPr>
      <w:r>
        <w:t xml:space="preserve">Allah Ta'ala menyebutkan unsur-unsur yang darinya Dia menciptakan Adam, semoga salam tercurah kepadanya, dan mengingatkan bahwa Dia menjadikannya manusia melalui tujuh tingkatan. Dia mengisyaratkan hal itu di berbagai tempat, sesuai tuntutan hikmah.</w:t>
      </w:r>
      <w:r>
        <w:rPr>
          <w:rStyle w:val="FootnoteReference"/>
        </w:rPr>
        <w:footnoteReference w:id="46"/>
      </w:r>
      <w:r>
        <w:t xml:space="preserve"> Di satu tempat Dia berfirman bahwa Dia menciptakannya dari tanah (</w:t>
      </w:r>
      <w:r>
        <w:rPr>
          <w:rStyle w:val="Transliterasi"/>
        </w:rPr>
        <w:t xml:space="preserve">turāb</w:t>
      </w:r>
      <w:r>
        <w:t xml:space="preserve">), sebagai isyarat kepada asal yang pertama. Di tempat lain, dari tanah liat (</w:t>
      </w:r>
      <w:r>
        <w:rPr>
          <w:rStyle w:val="Transliterasi"/>
        </w:rPr>
        <w:t xml:space="preserve">ṭīn</w:t>
      </w:r>
      <w:r>
        <w:t xml:space="preserve">), sebagai isyarat kepada terhimpunnya tanah dan air. Di tempat lain, dari lumpur hitam yang berubah (</w:t>
      </w:r>
      <w:r>
        <w:rPr>
          <w:rStyle w:val="Transliterasi"/>
        </w:rPr>
        <w:t xml:space="preserve">ḥamaʾ masnūn</w:t>
      </w:r>
      <w:r>
        <w:t xml:space="preserve">), sebagai isyarat kepada tanah liat yang sedikit berubah oleh udara. Di tempat lain, dari tanah liat yang melekat (</w:t>
      </w:r>
      <w:r>
        <w:rPr>
          <w:rStyle w:val="Transliterasi"/>
        </w:rPr>
        <w:t xml:space="preserve">ṭīn lāzib</w:t>
      </w:r>
      <w:r>
        <w:t xml:space="preserve">), sebagai isyarat kepada tanah liat yang telah mantap pada keadaan seimbang, sehingga layak menerima bentuk. Di tempat lain, dari tanah kering yang berdenting dari lumpur hitam yang berubah (</w:t>
      </w:r>
      <w:r>
        <w:rPr>
          <w:rStyle w:val="Transliterasi"/>
        </w:rPr>
        <w:t xml:space="preserve">ṣalṣāl min ḥamaʾ masnūn</w:t>
      </w:r>
      <w:r>
        <w:t xml:space="preserve">), sebagai isyarat kepada keringnya dan terdengarnya denting darinya. Di tempat lain, dari tanah kering seperti tembikar (</w:t>
      </w:r>
      <w:r>
        <w:rPr>
          <w:rStyle w:val="Transliterasi"/>
        </w:rPr>
        <w:t xml:space="preserve">ṣalṣāl ka-l-fakhkhār</w:t>
      </w:r>
      <w:r>
        <w:t xml:space="preserve">), yaitu yang telah dimatangkan oleh bekas api sehingga menjadi seperti gerabah.</w:t>
      </w:r>
      <w:r>
        <w:rPr>
          <w:rStyle w:val="FootnoteReference"/>
        </w:rPr>
        <w:footnoteReference w:id="47"/>
      </w:r>
    </w:p>
    <w:p>
      <w:pPr>
        <w:pStyle w:val="TeksIsi"/>
      </w:pPr>
      <w:r>
        <w:t xml:space="preserve">Dengan daya api inilah dalam diri manusia terdapat bekas kesetanan (</w:t>
      </w:r>
      <w:r>
        <w:rPr>
          <w:rStyle w:val="Transliterasi"/>
        </w:rPr>
        <w:t xml:space="preserve">shayṭana</w:t>
      </w:r>
      <w:r>
        <w:t xml:space="preserve">). Kepada makna inilah Dia menunjukkan dengan firman-Nya: </w:t>
      </w:r>
      <w:r>
        <w:rPr>
          <w:rStyle w:val="KutipanAyat"/>
        </w:rPr>
        <w:t xml:space="preserve">"Dia menciptakan manusia dari tanah kering seperti tembikar, dan Dia menciptakan jin dari nyala api tanpa asap"</w:t>
      </w:r>
      <w:r>
        <w:t xml:space="preserve"> </w:t>
      </w:r>
      <w:r>
        <w:rPr>
          <w:rStyle w:val="RujukanAyat"/>
        </w:rPr>
        <w:t xml:space="preserve">(ar-Rahman: 14-15)</w:t>
      </w:r>
      <w:r>
        <w:t xml:space="preserve">. Dia mengingatkan bahwa dalam diri manusia ada daya kesetanan sebesar bekas api yang ada pada tembikar, sedang setan sendiri berasal dari nyala api yang tidak pernah mantap.</w:t>
      </w:r>
      <w:r>
        <w:rPr>
          <w:rStyle w:val="FootnoteReference"/>
        </w:rPr>
        <w:footnoteReference w:id="48"/>
      </w:r>
    </w:p>
    <w:p>
      <w:pPr>
        <w:pStyle w:val="TeksIsi"/>
      </w:pPr>
      <w:r>
        <w:t xml:space="preserve">Kemudian Allah mengingatkan bahwa manusia disempurnakan dengan ditiupkannya roh ke dalamnya. Dia berfirman: </w:t>
      </w:r>
      <w:r>
        <w:rPr>
          <w:rStyle w:val="KutipanAyat"/>
        </w:rPr>
        <w:t xml:space="preserve">"Sesungguhnya Aku akan menciptakan manusia dari tanah. Kemudian apabila telah Aku sempurnakan (kejadian)nya dan Aku tiupkan roh (ciptaan)-Ku kepadanya; maka tunduklah kamu dengan bersujud kepadanya"</w:t>
      </w:r>
      <w:r>
        <w:t xml:space="preserve"> </w:t>
      </w:r>
      <w:r>
        <w:rPr>
          <w:rStyle w:val="RujukanAyat"/>
        </w:rPr>
        <w:t xml:space="preserve">(Shad: 71-72)</w:t>
      </w:r>
      <w:r>
        <w:t xml:space="preserve">. Inilah tujuh tingkatan yang Dia ingatkan, sebagaimana engkau lihat. Kemudian Dia menunjukkan penyempurnaan jiwanya dengan ilmu-ilmu dan adab-adab dengan firman-Nya: </w:t>
      </w:r>
      <w:r>
        <w:rPr>
          <w:rStyle w:val="KutipanAyat"/>
        </w:rPr>
        <w:t xml:space="preserve">"Dan Dia ajarkan kepada Adam nama-nama (benda) semuanya"</w:t>
      </w:r>
      <w:r>
        <w:t xml:space="preserve"> </w:t>
      </w:r>
      <w:r>
        <w:rPr>
          <w:rStyle w:val="RujukanAyat"/>
        </w:rPr>
        <w:t xml:space="preserve">(al-Baqarah: 31)</w:t>
      </w:r>
      <w:r>
        <w:t xml:space="preserve">.</w:t>
      </w:r>
      <w:r>
        <w:rPr>
          <w:rStyle w:val="FootnoteReference"/>
        </w:rPr>
        <w:footnoteReference w:id="49"/>
      </w:r>
    </w:p>
    <w:p>
      <w:pPr>
        <w:pStyle w:val="TeksIsi"/>
      </w:pPr>
      <w:r>
        <w:t xml:space="preserve">Kemudian Dia menyebutkan penciptaan anak cucu Adam dan unsur-unsur mereka yang Dia adakan keadaan demi keadaan, dan mengingatkan bahwa Dia menjadikan mereka manusia melalui tujuh tingkatan pula, sebagaimana Dia menjadikan Adam, semoga salam tercurah kepadanya. Allah Ta'ala berfirman: </w:t>
      </w:r>
      <w:r>
        <w:rPr>
          <w:rStyle w:val="KutipanAyat"/>
        </w:rPr>
        <w:t xml:space="preserve">"Dan sungguh, Kami telah menciptakan manusia dari saripati (berasal) dari tanah. Kemudian Kami menjadikannya air mani (yang disimpan) dalam tempat yang kokoh (rahim). Kemudian, air mani itu Kami jadikan sesuatu yang melekat, lalu sesuatu yang melekat itu Kami jadikan segumpal daging, dan segumpal daging itu Kami jadikan tulang belulang, lalu tulang belulang itu Kami bungkus dengan daging. Kemudian, Kami menjadikannya makhluk yang (berbentuk) lain"</w:t>
      </w:r>
      <w:r>
        <w:t xml:space="preserve"> </w:t>
      </w:r>
      <w:r>
        <w:rPr>
          <w:rStyle w:val="RujukanAyat"/>
        </w:rPr>
        <w:t xml:space="preserve">(al-Mu'minun: 12-14)</w:t>
      </w:r>
      <w:r>
        <w:t xml:space="preserve">. Dengan "makhluk yang (berbentuk) lain" Dia mengisyaratkan daya akal, pikiran, dan tutur yang Dia jadikan baginya.</w:t>
      </w:r>
      <w:r>
        <w:rPr>
          <w:rStyle w:val="FootnoteReference"/>
        </w:rPr>
        <w:footnoteReference w:id="50"/>
      </w:r>
    </w:p>
    <w:p>
      <w:pPr>
        <w:pStyle w:val="TeksIsi"/>
      </w:pPr>
      <w:r>
        <w:t xml:space="preserve">Jika ditanyakan: mengapa Dia berfirman "lalu tulang belulang itu Kami bungkus dengan daging", dan tidak berfirman "lalu dari tulang belulang itu Kami ciptakan daging", sebagaimana Dia berfirman pada tahapan-tahapan sebelumnya? Jawabannya: itu isyarat dari-Nya kepada suatu kehalusan dalam ciptaan-Nya, yaitu bahwa nutfah berakhir pada bentuk tulang, kemudian Allah menumbuhkan daging dengan penumbuhan yang lain, bukan dari nutfah, dan memperlakukannya seperti pakaian yang kadang ditanggalkan manusia dan diperbaruinya. Karena itu, bila daging dipotong dari hewan, ia tumbuh kembali, tidak seperti tulang yang tidak tumbuh kembali sesudah dipotong.</w:t>
      </w:r>
    </w:p>
    <w:p>
      <w:pPr>
        <w:pStyle w:val="TeksIsi"/>
      </w:pPr>
      <w:r>
        <w:t xml:space="preserve">Jika ditanyakan: bagaimana Dia menetapkan bahwa seluruh manusia diciptakan dari saripati tanah, padahal yang diciptakan darinya hanyalah Adam, bukan anak-anaknya? Jawabannya ada dua segi. Pertama, karena Adam diciptakan dari saripati tanah, anak-anaknya yang berasal darinya juga berasal dari saripati itu. Kedua, manusia terbentuk dari nutfah dan tumbuh dengan darah haid; keduanya terbentuk dari makanan; makanan terbentuk dari hewan, hewan dari tumbuhan, dan tumbuhan dari saripati tanah. Maka manusia pada hakikatnya berasal dari saripati tanah. Kepada hal inilah Allah Ta'ala mengingatkan dengan firman-Nya: </w:t>
      </w:r>
      <w:r>
        <w:rPr>
          <w:rStyle w:val="KutipanAyat"/>
        </w:rPr>
        <w:t xml:space="preserve">"Kamilah yang telah mencurahkan air melimpah (dari langit), kemudian Kami belah bumi dengan sebaik-baiknya, lalu di sana Kami tumbuhkan biji-bijian, dan anggur dan sayur-sayuran"</w:t>
      </w:r>
      <w:r>
        <w:t xml:space="preserve"> </w:t>
      </w:r>
      <w:r>
        <w:rPr>
          <w:rStyle w:val="RujukanAyat"/>
        </w:rPr>
        <w:t xml:space="preserve">(Abasa: 25-28)</w:t>
      </w:r>
      <w:r>
        <w:t xml:space="preserve">, dan firman-Nya: </w:t>
      </w:r>
      <w:r>
        <w:rPr>
          <w:rStyle w:val="KutipanAyat"/>
        </w:rPr>
        <w:t xml:space="preserve">"Dan Allah menciptakan kamu dari tanah kemudian dari air mani"</w:t>
      </w:r>
      <w:r>
        <w:t xml:space="preserve"> </w:t>
      </w:r>
      <w:r>
        <w:rPr>
          <w:rStyle w:val="RujukanAyat"/>
        </w:rPr>
        <w:t xml:space="preserve">(Fathir: 11)</w:t>
      </w:r>
      <w:r>
        <w:t xml:space="preserve">. Dengan cara inilah Allah Ta'ala menjadikannya dari tanah. Dia juga berfirman: </w:t>
      </w:r>
      <w:r>
        <w:rPr>
          <w:rStyle w:val="KutipanAyat"/>
        </w:rPr>
        <w:t xml:space="preserve">"Dan di antara tanda-tanda (kebesaran)-Nya ialah Dia menciptakan kamu dari tanah, kemudian tiba-tiba kamu (menjadi) manusia yang berkembang biak"</w:t>
      </w:r>
      <w:r>
        <w:t xml:space="preserve"> </w:t>
      </w:r>
      <w:r>
        <w:rPr>
          <w:rStyle w:val="RujukanAyat"/>
        </w:rPr>
        <w:t xml:space="preserve">(ar-Rum: 20)</w:t>
      </w:r>
      <w:r>
        <w:t xml:space="preserve">.</w:t>
      </w:r>
    </w:p>
    <w:p>
      <w:pPr>
        <w:pStyle w:val="TeksIsi"/>
      </w:pPr>
      <w:r>
        <w:t xml:space="preserve">Di tempat lain Dia berfirman: </w:t>
      </w:r>
      <w:r>
        <w:rPr>
          <w:rStyle w:val="KutipanAyat"/>
        </w:rPr>
        <w:t xml:space="preserve">"dan memulai penciptaan manusia dari tanah, kemudian Dia menjadikan keturunannya dari saripati air yang hina (air mani)"</w:t>
      </w:r>
      <w:r>
        <w:t xml:space="preserve"> </w:t>
      </w:r>
      <w:r>
        <w:rPr>
          <w:rStyle w:val="RujukanAyat"/>
        </w:rPr>
        <w:t xml:space="preserve">(as-Sajdah: 7-8)</w:t>
      </w:r>
      <w:r>
        <w:t xml:space="preserve">. Yang dimaksud dengan manusia di sini adalah Adam; karena itu Dia berfirman "kemudian Dia menjadikan keturunannya", dan di sini Dia mencukupkan dengan menyebut nutfah tanpa menyebut asal yang pertama, yaitu tanah. Dia menyebutkan asal-asal ini secara terpisah-pisah hanyalah karena suatu hikmah yang menuntut penyebutan masing-masing di tempat yang sesuai dengannya dalam Kitab ini.</w:t>
      </w:r>
    </w:p>
    <w:p>
      <w:pPr>
        <w:pStyle w:val="KitabKe"/>
      </w:pPr>
      <w:r>
        <w:t xml:space="preserve">Bab Keempat</w:t>
      </w:r>
    </w:p>
    <w:p>
      <w:pPr>
        <w:pStyle w:val="JudulKitab"/>
      </w:pPr>
      <w:r>
        <w:t xml:space="preserve">Daya-Daya Segala Sesuatu yang Terhimpun dalam Diri Manusia</w:t>
      </w:r>
    </w:p>
    <w:p>
      <w:pPr>
        <w:pStyle w:val="TeksIsiPertama"/>
      </w:pPr>
      <w:r>
        <w:t xml:space="preserve">Dalam diri manusia terhimpun daya-daya alam, dan ia diadakan sesudah adanya segala sesuatu yang terhimpun di dalam dirinya. Kepada hal ini Allah Ta'ala mengingatkan dengan firman-Nya: </w:t>
      </w:r>
      <w:r>
        <w:rPr>
          <w:rStyle w:val="KutipanAyat"/>
        </w:rPr>
        <w:t xml:space="preserve">"Yang memperindah segala sesuatu yang Dia ciptakan dan yang memulai penciptaan manusia dari tanah"</w:t>
      </w:r>
      <w:r>
        <w:t xml:space="preserve"> </w:t>
      </w:r>
      <w:r>
        <w:rPr>
          <w:rStyle w:val="RujukanAyat"/>
        </w:rPr>
        <w:t xml:space="preserve">(as-Sajdah: 7)</w:t>
      </w:r>
      <w:r>
        <w:t xml:space="preserve">, dan dengan sabda Nabi, semoga Allah melimpahkan selawat dan salam kepadanya, yang telah disebut sebelumnya. Allah Ta'ala telah menghimpun dalam diri manusia daya-daya alam: yang sederhana dan yang tersusun, yang rohani dan yang jasmani, yang diciptakan dengan </w:t>
      </w:r>
      <w:r>
        <w:rPr>
          <w:rStyle w:val="Transliterasi"/>
        </w:rPr>
        <w:t xml:space="preserve">ibdāʿ</w:t>
      </w:r>
      <w:r>
        <w:t xml:space="preserve"> (</w:t>
      </w:r>
      <w:r>
        <w:rPr>
          <w:rStyle w:val="Transliterasi"/>
        </w:rPr>
        <w:t xml:space="preserve">mubdaʿāt</w:t>
      </w:r>
      <w:r>
        <w:t xml:space="preserve">) dan yang dibentuk dengan </w:t>
      </w:r>
      <w:r>
        <w:rPr>
          <w:rStyle w:val="Transliterasi"/>
        </w:rPr>
        <w:t xml:space="preserve">takwīn</w:t>
      </w:r>
      <w:r>
        <w:t xml:space="preserve"> (</w:t>
      </w:r>
      <w:r>
        <w:rPr>
          <w:rStyle w:val="Transliterasi"/>
        </w:rPr>
        <w:t xml:space="preserve">mukawwanāt</w:t>
      </w:r>
      <w:r>
        <w:t xml:space="preserve">).</w:t>
      </w:r>
      <w:r>
        <w:rPr>
          <w:rStyle w:val="FootnoteReference"/>
        </w:rPr>
        <w:footnoteReference w:id="51"/>
      </w:r>
    </w:p>
    <w:p>
      <w:pPr>
        <w:pStyle w:val="TeksIsi"/>
      </w:pPr>
      <w:r>
        <w:t xml:space="preserve">Manusia, dari segi bahwa ia terjadi dengan perantaraan alam dan diadakan dari rukun-rukun dan daya-daya alam, adalah alam itu sendiri. Dari segi bahwa bentuknya kecil sedang daya-daya alam terhimpun di dalamnya, ia seperti ringkasan alam; sebab ringkasan sebuah kitab ialah yang lafaznya disedikitkan dan maknanya dipenuhi, dan demikianlah manusia bila dibandingkan dengan alam. Dari segi bahwa ia dijadikan dari sari alam, intinya, pilihannya, dan buahnya, ia seperti mentega dari susu yang dikocok dan minyak dari wijen.</w:t>
      </w:r>
    </w:p>
    <w:p>
      <w:pPr>
        <w:pStyle w:val="TeksIsi"/>
      </w:pPr>
      <w:r>
        <w:t xml:space="preserve">Maka tidak ada sesuatu pun kecuali manusia menyerupainya dari satu segi. Ia seperti rukun-rukun dari segi adanya panas, dingin, basah, dan kering padanya; seperti benda tambang dari segi ia berupa jisim; seperti tumbuhan dari segi ia makan dan tumbuh; seperti binatang ternak dari segi ia mengindra, menyangka (</w:t>
      </w:r>
      <w:r>
        <w:rPr>
          <w:rStyle w:val="Transliterasi"/>
        </w:rPr>
        <w:t xml:space="preserve">tawahhum</w:t>
      </w:r>
      <w:r>
        <w:t xml:space="preserve">), berkhayal, merasakan nikmat, dan merasakan sakit; seperti binatang buas dari segi ia meradang dan marah; seperti setan dari segi ia memperdaya dan menyesatkan; seperti malaikat dari segi ia mengenal Allah Ta'ala, menyembah-Nya, dan menjadi khalifah-Nya; dan seperti Lauh Mahfuz dari segi Allah telah menjadikannya tempat terhimpunnya hikmah-hikmah yang Dia tuliskan padanya secara ringkas. Sebagian ahli hikmah menyebutkan bahwa pada badan manusia ada empat ribu hikmah, dan pada jiwanya hampir sebanyak itu pula. Ia juga seperti Qalam dari segi ia menetapkan rupa segala sesuatu ke dalam kalbu manusia dengan ucapannya, sebagaimana Qalam menetapkan hukum-hukum pada Lauh Mahfuz.</w:t>
      </w:r>
      <w:r>
        <w:rPr>
          <w:rStyle w:val="FootnoteReference"/>
        </w:rPr>
        <w:footnoteReference w:id="52"/>
      </w:r>
    </w:p>
    <w:p>
      <w:pPr>
        <w:pStyle w:val="TeksIsi"/>
      </w:pPr>
      <w:r>
        <w:t xml:space="preserve">Karena manusia berasal dari daya-daya yang berbeda-beda, Allah Ta'ala berfirman: </w:t>
      </w:r>
      <w:r>
        <w:rPr>
          <w:rStyle w:val="KutipanAyat"/>
        </w:rPr>
        <w:t xml:space="preserve">"Sungguh, Kami telah menciptakan manusia dari setetes mani yang bercampur"</w:t>
      </w:r>
      <w:r>
        <w:t xml:space="preserve"> </w:t>
      </w:r>
      <w:r>
        <w:rPr>
          <w:rStyle w:val="RujukanAyat"/>
        </w:rPr>
        <w:t xml:space="preserve">(al-Insan: 2)</w:t>
      </w:r>
      <w:r>
        <w:t xml:space="preserve">, yakni bercampur dari daya-daya berbagai hal yang berbeda. Karena alam dan manusia saling menyerupai bila direnungkan, dikatakan: manusia adalah alam kecil, dan alam adalah manusia besar. Karena itu Allah Ta'ala berfirman: </w:t>
      </w:r>
      <w:r>
        <w:rPr>
          <w:rStyle w:val="KutipanAyat"/>
        </w:rPr>
        <w:t xml:space="preserve">"Menciptakan dan membangkitkan kamu (bagi Allah) hanyalah seperti (menciptakan dan membangkitkan) satu jiwa saja"</w:t>
      </w:r>
      <w:r>
        <w:t xml:space="preserve"> </w:t>
      </w:r>
      <w:r>
        <w:rPr>
          <w:rStyle w:val="RujukanAyat"/>
        </w:rPr>
        <w:t xml:space="preserve">(Luqman: 28)</w:t>
      </w:r>
      <w:r>
        <w:t xml:space="preserve">. Dengan "satu jiwa" Dia mengisyaratkan zat alam.</w:t>
      </w:r>
      <w:r>
        <w:rPr>
          <w:rStyle w:val="FootnoteReference"/>
        </w:rPr>
        <w:footnoteReference w:id="53"/>
      </w:r>
      <w:r>
        <w:rPr>
          <w:vertAlign w:val="superscript"/>
        </w:rPr>
        <w:t xml:space="preserve">,</w:t>
      </w:r>
      <w:r>
        <w:rPr>
          <w:rStyle w:val="FootnoteReference"/>
        </w:rPr>
        <w:footnoteReference w:id="54"/>
      </w:r>
    </w:p>
    <w:p>
      <w:pPr>
        <w:pStyle w:val="TeksIsi"/>
      </w:pPr>
      <w:r>
        <w:t xml:space="preserve">Setiap yang tersusun dari hal-hal yang berbeda, dengan berhimpunnya hal-hal itu terjadilah suatu makna yang tidak ada pada masing-masingnya secara tersendiri, seperti ramuan obat dan makanan. Demikian pula dalam jiwa manusia terjadi suatu makna yang tidak ada pada sesuatu pun dari segala yang ada di alam. Makna itu ialah kekhususan-kekhususan yang dengannya ia berbeda dari selainnya: berupa keadaan-keadaan (</w:t>
      </w:r>
      <w:r>
        <w:rPr>
          <w:rStyle w:val="Transliterasi"/>
        </w:rPr>
        <w:t xml:space="preserve">hayʾāt</w:t>
      </w:r>
      <w:r>
        <w:t xml:space="preserve">), seperti tegaknya tubuh dan lebarnya kuku; berupa keterpengaruhan (</w:t>
      </w:r>
      <w:r>
        <w:rPr>
          <w:rStyle w:val="Transliterasi"/>
        </w:rPr>
        <w:t xml:space="preserve">infiʿālāt</w:t>
      </w:r>
      <w:r>
        <w:t xml:space="preserve">), seperti tertawa dan malu; dan berupa perbuatan-perbuatan, seperti mengonsepsi hal-hal inteligibel (</w:t>
      </w:r>
      <w:r>
        <w:rPr>
          <w:rStyle w:val="Transliterasi"/>
        </w:rPr>
        <w:t xml:space="preserve">taṣawwur al-maʿqūlāt</w:t>
      </w:r>
      <w:r>
        <w:t xml:space="preserve">), mempelajari keterampilan-keterampilan, dan memperoleh akhlak.</w:t>
      </w:r>
      <w:r>
        <w:rPr>
          <w:rStyle w:val="FootnoteReference"/>
        </w:rPr>
        <w:footnoteReference w:id="55"/>
      </w:r>
    </w:p>
    <w:p>
      <w:pPr>
        <w:pStyle w:val="KitabKe"/>
      </w:pPr>
      <w:r>
        <w:t xml:space="preserve">Bab Kelima</w:t>
      </w:r>
    </w:p>
    <w:p>
      <w:pPr>
        <w:pStyle w:val="JudulKitab"/>
      </w:pPr>
      <w:r>
        <w:t xml:space="preserve">Terbentuknya Manusia Sedikit demi Sedikit hingga Menjadi Manusia yang Sempurna</w:t>
      </w:r>
    </w:p>
    <w:p>
      <w:pPr>
        <w:pStyle w:val="TeksIsiPertama"/>
      </w:pPr>
      <w:r>
        <w:t xml:space="preserve">Pada mulanya manusia adalah benda mati yang tak bernyawa. Allah Ta'ala berfirman: </w:t>
      </w:r>
      <w:r>
        <w:rPr>
          <w:rStyle w:val="KutipanAyat"/>
        </w:rPr>
        <w:t xml:space="preserve">"padahal kamu (tadinya) mati, lalu Dia menghidupkan kamu"</w:t>
      </w:r>
      <w:r>
        <w:t xml:space="preserve"> </w:t>
      </w:r>
      <w:r>
        <w:rPr>
          <w:rStyle w:val="RujukanAyat"/>
        </w:rPr>
        <w:t xml:space="preserve">(al-Baqarah: 28)</w:t>
      </w:r>
      <w:r>
        <w:t xml:space="preserve">, yaitu ketika ia masih berupa tanah, tanah liat, tanah kering yang berdenting, dan semacamnya. Kemudian ia menjadi tumbuhan yang tumbuh, sebagaimana firman Allah Ta'ala: </w:t>
      </w:r>
      <w:r>
        <w:rPr>
          <w:rStyle w:val="KutipanAyat"/>
        </w:rPr>
        <w:t xml:space="preserve">"Dan Allah menumbuhkan kamu dari tanah, tumbuh (berangsur-angsur)"</w:t>
      </w:r>
      <w:r>
        <w:t xml:space="preserve"> </w:t>
      </w:r>
      <w:r>
        <w:rPr>
          <w:rStyle w:val="RujukanAyat"/>
        </w:rPr>
        <w:t xml:space="preserve">(Nuh: 17)</w:t>
      </w:r>
      <w:r>
        <w:t xml:space="preserve">, yaitu ketika ia berupa nutfah, sesuatu yang melekat, segumpal daging, dan semacamnya. Kemudian ia menjadi hewan, yaitu ketika dengan tabiatnya ia mengikuti sebagian yang bermanfaat baginya dan menjaga diri dari sebagian yang memudaratkannya.</w:t>
      </w:r>
      <w:r>
        <w:rPr>
          <w:rStyle w:val="FootnoteReference"/>
        </w:rPr>
        <w:footnoteReference w:id="56"/>
      </w:r>
      <w:r>
        <w:t xml:space="preserve"> Kemudian ia menjadi manusia yang dikhususkan dengan perbuatan-perbuatan insani.</w:t>
      </w:r>
    </w:p>
    <w:p>
      <w:pPr>
        <w:pStyle w:val="TeksIsi"/>
      </w:pPr>
      <w:r>
        <w:t xml:space="preserve">Allah Ta'ala telah mengingatkan hal itu di beberapa tempat, seperti firman-Nya: </w:t>
      </w:r>
      <w:r>
        <w:rPr>
          <w:rStyle w:val="KutipanAyat"/>
        </w:rPr>
        <w:t xml:space="preserve">"Wahai manusia! Jika kamu meragukan (hari) kebangkitan, maka sesungguhnya Kami telah menjadikan kamu dari tanah, kemudian dari setetes mani, kemudian dari segumpal darah, kemudian dari segumpal daging yang sempurna kejadiannya dan yang tidak sempurna"</w:t>
      </w:r>
      <w:r>
        <w:t xml:space="preserve"> </w:t>
      </w:r>
      <w:r>
        <w:rPr>
          <w:rStyle w:val="RujukanAyat"/>
        </w:rPr>
        <w:t xml:space="preserve">(al-Hajj: 5)</w:t>
      </w:r>
      <w:r>
        <w:t xml:space="preserve">, dan firman-Nya: </w:t>
      </w:r>
      <w:r>
        <w:rPr>
          <w:rStyle w:val="KutipanAyat"/>
        </w:rPr>
        <w:t xml:space="preserve">"Apakah engkau ingkar kepada (Tuhan) yang menciptakan engkau dari tanah, kemudian dari setetes air mani, lalu Dia menjadikan engkau seorang laki-laki yang sempurna?"</w:t>
      </w:r>
      <w:r>
        <w:t xml:space="preserve"> </w:t>
      </w:r>
      <w:r>
        <w:rPr>
          <w:rStyle w:val="RujukanAyat"/>
        </w:rPr>
        <w:t xml:space="preserve">(al-Kahf: 37)</w:t>
      </w:r>
      <w:r>
        <w:t xml:space="preserve">.</w:t>
      </w:r>
    </w:p>
    <w:p>
      <w:pPr>
        <w:pStyle w:val="TeksIsi"/>
      </w:pPr>
      <w:r>
        <w:t xml:space="preserve">Yang pertama kali tampak padanya adalah daya dorongan (</w:t>
      </w:r>
      <w:r>
        <w:rPr>
          <w:rStyle w:val="Transliterasi"/>
        </w:rPr>
        <w:t xml:space="preserve">quwwat al-nuzūʿ</w:t>
      </w:r>
      <w:r>
        <w:t xml:space="preserve">) yang ada pada tumbuhan dan hewan, kemudian daya meraih yang sesuai dan menolak yang berlawanan, kemudian indra, kemudian khayal, kemudian konsepsi (</w:t>
      </w:r>
      <w:r>
        <w:rPr>
          <w:rStyle w:val="Transliterasi"/>
        </w:rPr>
        <w:t xml:space="preserve">taṣawwur</w:t>
      </w:r>
      <w:r>
        <w:t xml:space="preserve">), kemudian pikiran, kemudian akal. Maka ia tidak menjadi manusia kecuali dengan pikiran dan akal yang membedakan antara yang baik dan yang buruk, antara yang indah dan yang jelek. Kepada akal inilah Allah Ta'ala mengisyaratkan dengan firman-Nya: </w:t>
      </w:r>
      <w:r>
        <w:rPr>
          <w:rStyle w:val="KutipanAyat"/>
        </w:rPr>
        <w:t xml:space="preserve">"dan membentukmu lalu memperindah rupamu"</w:t>
      </w:r>
      <w:r>
        <w:t xml:space="preserve"> </w:t>
      </w:r>
      <w:r>
        <w:rPr>
          <w:rStyle w:val="RujukanAyat"/>
        </w:rPr>
        <w:t xml:space="preserve">(Gafir: 64)</w:t>
      </w:r>
      <w:r>
        <w:t xml:space="preserve">. Dengan akalnya manusia menjadi tambang ilmu dan pusat hikmah.</w:t>
      </w:r>
      <w:r>
        <w:rPr>
          <w:rStyle w:val="FootnoteReference"/>
        </w:rPr>
        <w:footnoteReference w:id="57"/>
      </w:r>
      <w:r>
        <w:rPr>
          <w:vertAlign w:val="superscript"/>
        </w:rPr>
        <w:t xml:space="preserve">,</w:t>
      </w:r>
      <w:r>
        <w:rPr>
          <w:rStyle w:val="FootnoteReference"/>
        </w:rPr>
        <w:footnoteReference w:id="58"/>
      </w:r>
    </w:p>
    <w:p>
      <w:pPr>
        <w:pStyle w:val="TeksIsi"/>
      </w:pPr>
      <w:r>
        <w:t xml:space="preserve">Keberadaan akal padanya pada awal perkara adalah secara potensial, seperti keberadaan api di dalam batu yang, agar terlihat, memerlukan pemantikan; seperti keberadaan pohon kurma di dalam biji yang, agar berbuah, memerlukan penanaman dan penyiraman; dan seperti keberadaan air di bawah tanah yang, agar dapat ditimba, memerlukan penggalian.</w:t>
      </w:r>
      <w:r>
        <w:rPr>
          <w:rStyle w:val="FootnoteReference"/>
        </w:rPr>
        <w:footnoteReference w:id="59"/>
      </w:r>
    </w:p>
    <w:p>
      <w:pPr>
        <w:pStyle w:val="TeksIsi"/>
      </w:pPr>
      <w:r>
        <w:t xml:space="preserve">Jiwa manusia berada di antara dua daya: daya syahwat dan daya akal. Dengan daya syahwat ia berhasrat meraih kenikmatan-kenikmatan badani yang bersifat kebinatangan, seperti makan, bersetubuh, saling mengalahkan, dan kenikmatan-kenikmatan segera lainnya. Dengan daya akal ia berhasrat meraih ilmu-ilmu, perbuatan-perbuatan yang indah, dan perkara-perkara yang terpuji akibatnya. Kepada kedua daya ini Allah Ta'ala mengisyaratkan dengan firman-Nya: </w:t>
      </w:r>
      <w:r>
        <w:rPr>
          <w:rStyle w:val="KutipanAyat"/>
        </w:rPr>
        <w:t xml:space="preserve">"Sungguh, Kami telah menunjukkan kepadanya jalan yang lurus; ada yang bersyukur dan ada pula yang kufur"</w:t>
      </w:r>
      <w:r>
        <w:t xml:space="preserve"> </w:t>
      </w:r>
      <w:r>
        <w:rPr>
          <w:rStyle w:val="RujukanAyat"/>
        </w:rPr>
        <w:t xml:space="preserve">(al-Insan: 3)</w:t>
      </w:r>
      <w:r>
        <w:t xml:space="preserve">, dan firman-Nya: </w:t>
      </w:r>
      <w:r>
        <w:rPr>
          <w:rStyle w:val="KutipanAyat"/>
        </w:rPr>
        <w:t xml:space="preserve">"Dan Kami telah menunjukkan kepadanya dua jalan (kebajikan dan kejahatan)"</w:t>
      </w:r>
      <w:r>
        <w:t xml:space="preserve"> </w:t>
      </w:r>
      <w:r>
        <w:rPr>
          <w:rStyle w:val="RujukanAyat"/>
        </w:rPr>
        <w:t xml:space="preserve">(al-Balad: 10)</w:t>
      </w:r>
      <w:r>
        <w:t xml:space="preserve">.</w:t>
      </w:r>
      <w:r>
        <w:rPr>
          <w:rStyle w:val="FootnoteReference"/>
        </w:rPr>
        <w:footnoteReference w:id="60"/>
      </w:r>
      <w:r>
        <w:rPr>
          <w:vertAlign w:val="superscript"/>
        </w:rPr>
        <w:t xml:space="preserve">,</w:t>
      </w:r>
      <w:r>
        <w:rPr>
          <w:rStyle w:val="FootnoteReference"/>
        </w:rPr>
        <w:footnoteReference w:id="61"/>
      </w:r>
    </w:p>
    <w:p>
      <w:pPr>
        <w:pStyle w:val="TeksIsi"/>
      </w:pPr>
      <w:r>
        <w:t xml:space="preserve">Karena termasuk watak bawaan manusia untuk mencari apa yang mengandung kenikmatan, dan kenikmatan itu dua macam, yaitu yang terindra, seperti kenikmatan apa yang dikecap, disentuh, dicium, didengar, dan dilihat, yang termasuk ikutan syahwat hewani, dan yang inteligibel, seperti kenikmatan ilmu, melakukan kebaikan, dan berbuat yang indah, maka kenikmatan-kenikmatan terindra lebih menguasai kita. Sebab keberadaannya dalam diri kita lebih dahulu: ia sudah ada pada manusia sebelum ia dilahirkan, dan ia bersifat niscaya pada saatnya. Karena itu Allah Ta'ala berfirman: </w:t>
      </w:r>
      <w:r>
        <w:rPr>
          <w:rStyle w:val="KutipanAyat"/>
        </w:rPr>
        <w:t xml:space="preserve">"Bahkan kamu mencintai kehidupan dunia, dan mengabaikan (kehidupan) akhirat"</w:t>
      </w:r>
      <w:r>
        <w:t xml:space="preserve"> </w:t>
      </w:r>
      <w:r>
        <w:rPr>
          <w:rStyle w:val="RujukanAyat"/>
        </w:rPr>
        <w:t xml:space="preserve">(al-Qiyamah: 20-21)</w:t>
      </w:r>
      <w:r>
        <w:t xml:space="preserve">.</w:t>
      </w:r>
      <w:r>
        <w:rPr>
          <w:rStyle w:val="FootnoteReference"/>
        </w:rPr>
        <w:footnoteReference w:id="62"/>
      </w:r>
      <w:r>
        <w:t xml:space="preserve"> Karena itu pula kebanyakan manusia tidak menyukai apa yang diperintahkan akal dan cenderung kepada apa yang diperintahkan hawa nafsu, hingga dikatakan: "Akal adalah sahabat yang dijauhi, dan hawa nafsu adalah musuh yang diikuti." Karena itu pula Nabi, semoga Allah melimpahkan selawat dan salam kepadanya, bersabda: </w:t>
      </w:r>
      <w:r>
        <w:rPr>
          <w:rStyle w:val="KutipanRiwayat"/>
        </w:rPr>
        <w:t xml:space="preserve">"Surga dikelilingi hal-hal yang tidak disukai, dan neraka dikelilingi syahwat-syahwat."</w:t>
      </w:r>
      <w:r>
        <w:t xml:space="preserve"> Karena itu pula manusia pada awal perkaranya perlu digiring kepada kemaslahatannya dengan semacam paksaan, hingga Nabi, semoga Allah melimpahkan selawat dan salam kepadanya, bersabda: </w:t>
      </w:r>
      <w:r>
        <w:rPr>
          <w:rStyle w:val="KutipanRiwayat"/>
        </w:rPr>
        <w:t xml:space="preserve">"Sungguh mengherankan suatu kaum yang digiring ke surga dengan rantai-rantai."</w:t>
      </w:r>
      <w:r>
        <w:t xml:space="preserve"> Maka kewajiban manusia ialah berjuang melawan hawa nafsunya hingga ia menempuh jalan yang mendaki,</w:t>
      </w:r>
      <w:r>
        <w:rPr>
          <w:rStyle w:val="FootnoteReference"/>
        </w:rPr>
        <w:footnoteReference w:id="63"/>
      </w:r>
      <w:r>
        <w:t xml:space="preserve"> dan ketika itu ia terbebas dari gangguannya.</w:t>
      </w:r>
      <w:r>
        <w:rPr>
          <w:rStyle w:val="FootnoteReference"/>
        </w:rPr>
        <w:footnoteReference w:id="64"/>
      </w:r>
    </w:p>
    <w:p>
      <w:pPr>
        <w:pStyle w:val="TeksIsi"/>
      </w:pPr>
      <w:r>
        <w:t xml:space="preserve">Jiwa memiliki dua arah pandang. Pandangan ke atas, ke arah akal; darinya ia menimba pengetahuan-pengetahuan dan membedakan antara yang baik dan yang buruk, sehingga ia tahu bagaimana mencari yang baik dan menjauhi yang buruk. Dan pandangan ke bawah, ke arah hawa nafsu; dengannya ia melupakan hakikat-hakikat dan terbiasa dengan hal-hal yang hina, bahkan dengan kotoran-kotoran. Bila jiwa itu mulia, ia terus-menerus memandang ke atas, sebagaimana telah kami sebutkan; ia tidak memandang ke bawahnya kecuali saat terpaksa, dan tidak meraih kenikmatan-kenikmatan badani kecuali menurut kadar yang digariskan oleh akal yang menimba dari syariat. Bila jiwa itu rendah, ia banyak cenderung kepada syahwat-syahwat badani, sehingga hal itu menimbulkan padanya ketundukan dan kepatuhan kepada syahwat-syahwat, lalu hawa nafsu memperbudaknya, sebagaimana firman Allah Ta'ala: </w:t>
      </w:r>
      <w:r>
        <w:rPr>
          <w:rStyle w:val="KutipanAyat"/>
        </w:rPr>
        <w:t xml:space="preserve">"Maka pernahkah kamu melihat orang yang menjadikan hawa nafsunya sebagai tuhannya dan Allah membiarkannya sesat dengan sepengetahuan-Nya"</w:t>
      </w:r>
      <w:r>
        <w:t xml:space="preserve"> </w:t>
      </w:r>
      <w:r>
        <w:rPr>
          <w:rStyle w:val="RujukanAyat"/>
        </w:rPr>
        <w:t xml:space="preserve">(al-Jasiyah: 23)</w:t>
      </w:r>
      <w:r>
        <w:t xml:space="preserve">. Allah membiarkannya sesat hanyalah sesudah ia menjadikan hawa nafsunya sebagai tuhannya dan menjadikannya hamba bagi tujuan-tujuan duniawi, sebagaimana sabda Nabi, semoga Allah melimpahkan selawat dan salam kepadanya: </w:t>
      </w:r>
      <w:r>
        <w:rPr>
          <w:rStyle w:val="KutipanRiwayat"/>
        </w:rPr>
        <w:t xml:space="preserve">"Celakalah hamba dirham,"</w:t>
      </w:r>
      <w:r>
        <w:t xml:space="preserve"> hingga akhir hadis. Dari perbudakan inilah Ibrahim al-Khalil, semoga salam tercurah kepadanya, memohon perlindungan ketika berkata: </w:t>
      </w:r>
      <w:r>
        <w:rPr>
          <w:rStyle w:val="KutipanAyat"/>
        </w:rPr>
        <w:t xml:space="preserve">"dan jauhkanlah aku beserta anak cucuku agar tidak menyembah berhala"</w:t>
      </w:r>
      <w:r>
        <w:t xml:space="preserve"> </w:t>
      </w:r>
      <w:r>
        <w:rPr>
          <w:rStyle w:val="RujukanAyat"/>
        </w:rPr>
        <w:t xml:space="preserve">(Ibrahim: 35)</w:t>
      </w:r>
      <w:r>
        <w:t xml:space="preserve">.</w:t>
      </w:r>
      <w:r>
        <w:rPr>
          <w:rStyle w:val="FootnoteReference"/>
        </w:rPr>
        <w:footnoteReference w:id="65"/>
      </w:r>
    </w:p>
    <w:p>
      <w:pPr>
        <w:pStyle w:val="KitabKe"/>
      </w:pPr>
      <w:r>
        <w:t xml:space="preserve">Bab Keenam</w:t>
      </w:r>
    </w:p>
    <w:p>
      <w:pPr>
        <w:pStyle w:val="JudulKitab"/>
      </w:pPr>
      <w:r>
        <w:t xml:space="preserve">Tampaknya Manusia dalam Ciri-Ciri Segala yang Ada dan Dikhususkannya Ia dengan Daya dari Masing-Masing</w:t>
      </w:r>
    </w:p>
    <w:p>
      <w:pPr>
        <w:pStyle w:val="TeksIsiPertama"/>
      </w:pPr>
      <w:r>
        <w:t xml:space="preserve">Zat manusia, karena di dalamnya berhimpun daya-daya segala yang ada, menjadi wadah makna-makna alam, bahan rupa-rupanya, tambang jejak-jejaknya, dan tempat berhimpun hakikat-hakikatnya. Seakan-akan ia tersusun dari benda mati, tumbuhan, binatang ternak, binatang buas, setan, dan malaikat. Karena itu ia terkadang tampak dalam ciri (</w:t>
      </w:r>
      <w:r>
        <w:rPr>
          <w:rStyle w:val="Transliterasi"/>
        </w:rPr>
        <w:t xml:space="preserve">shiʿār</w:t>
      </w:r>
      <w:r>
        <w:t xml:space="preserve">) masing-masing dari semua itu.</w:t>
      </w:r>
      <w:r>
        <w:rPr>
          <w:rStyle w:val="FootnoteReference"/>
        </w:rPr>
        <w:footnoteReference w:id="66"/>
      </w:r>
    </w:p>
    <w:p>
      <w:pPr>
        <w:pStyle w:val="TeksIsi"/>
      </w:pPr>
      <w:r>
        <w:t xml:space="preserve">Terkadang ia berlaku seperti benda mati dalam kemalasan, sedikitnya gerak, dan lemahnya dorongan. Kepada hal ini Allah Ta'ala mengingatkan dengan firman-Nya: </w:t>
      </w:r>
      <w:r>
        <w:rPr>
          <w:rStyle w:val="KutipanAyat"/>
        </w:rPr>
        <w:t xml:space="preserve">"Kemudian setelah itu hatimu menjadi keras, sehingga (hatimu) seperti batu, bahkan lebih keras"</w:t>
      </w:r>
      <w:r>
        <w:t xml:space="preserve"> </w:t>
      </w:r>
      <w:r>
        <w:rPr>
          <w:rStyle w:val="RujukanAyat"/>
        </w:rPr>
        <w:t xml:space="preserve">(al-Baqarah: 74)</w:t>
      </w:r>
      <w:r>
        <w:t xml:space="preserve">.</w:t>
      </w:r>
      <w:r>
        <w:rPr>
          <w:rStyle w:val="FootnoteReference"/>
        </w:rPr>
        <w:footnoteReference w:id="67"/>
      </w:r>
    </w:p>
    <w:p>
      <w:pPr>
        <w:pStyle w:val="TeksIsi"/>
      </w:pPr>
      <w:r>
        <w:t xml:space="preserve">Terkadang ia tampak dalam ciri tumbuhan yang terpuji atau yang tercela. Ia menjadi seperti utrujah, yang harum buah, bunga, batang, dan daunnya; atau seperti pohon kurma dan anggur dalam manfaat yang diberikannya; atau seperti tali putri (</w:t>
      </w:r>
      <w:r>
        <w:rPr>
          <w:rStyle w:val="Transliterasi"/>
        </w:rPr>
        <w:t xml:space="preserve">kushūth</w:t>
      </w:r>
      <w:r>
        <w:t xml:space="preserve">) dalam ketiadaan kebaikannya; atau seperti labu pahit (</w:t>
      </w:r>
      <w:r>
        <w:rPr>
          <w:rStyle w:val="Transliterasi"/>
        </w:rPr>
        <w:t xml:space="preserve">ḥanẓal</w:t>
      </w:r>
      <w:r>
        <w:t xml:space="preserve">) dalam buruk rasanya. Kepada hal ini Allah Ta'ala mengingatkan dengan firman-Nya: </w:t>
      </w:r>
      <w:r>
        <w:rPr>
          <w:rStyle w:val="KutipanAyat"/>
        </w:rPr>
        <w:t xml:space="preserve">"Allah telah membuat perumpamaan kalimat yang baik seperti pohon yang baik, akarnya kuat dan cabangnya (menjulang) ke langit, (pohon) itu menghasilkan buahnya pada setiap waktu dengan seizin Tuhannya. Dan Allah membuat perumpamaan itu untuk manusia agar mereka selalu ingat. Dan perumpamaan kalimat yang buruk seperti pohon yang buruk, yang telah dicabut akar-akarnya dari permukaan bumi; tidak dapat tetap (tegak) sedikit pun"</w:t>
      </w:r>
      <w:r>
        <w:t xml:space="preserve"> </w:t>
      </w:r>
      <w:r>
        <w:rPr>
          <w:rStyle w:val="RujukanAyat"/>
        </w:rPr>
        <w:t xml:space="preserve">(Ibrahim: 24-26)</w:t>
      </w:r>
      <w:r>
        <w:t xml:space="preserve">.</w:t>
      </w:r>
      <w:r>
        <w:rPr>
          <w:rStyle w:val="FootnoteReference"/>
        </w:rPr>
        <w:footnoteReference w:id="68"/>
      </w:r>
    </w:p>
    <w:p>
      <w:pPr>
        <w:pStyle w:val="TeksIsi"/>
      </w:pPr>
      <w:r>
        <w:t xml:space="preserve">Terkadang ia tampak dalam ciri hewan yang terpuji dan yang tercela. Ia menjadi seperti lebah dalam banyak manfaatnya, sedikit mudaratnya, dan baik pengaturannya; Allah Ta'ala berfirman: </w:t>
      </w:r>
      <w:r>
        <w:rPr>
          <w:rStyle w:val="KutipanAyat"/>
        </w:rPr>
        <w:t xml:space="preserve">"Dan Tuhanmu mengilhamkan kepada lebah, 'Buatlah sarang di gunung-gunung, di pohon-pohon kayu, dan di tempat-tempat yang dibikin manusia'"</w:t>
      </w:r>
      <w:r>
        <w:t xml:space="preserve"> </w:t>
      </w:r>
      <w:r>
        <w:rPr>
          <w:rStyle w:val="RujukanAyat"/>
        </w:rPr>
        <w:t xml:space="preserve">(an-Nahl: 68)</w:t>
      </w:r>
      <w:r>
        <w:t xml:space="preserve">. Atau seperti burung yang dinamai Abu al-Wafa';</w:t>
      </w:r>
      <w:r>
        <w:rPr>
          <w:rStyle w:val="FootnoteReference"/>
        </w:rPr>
        <w:footnoteReference w:id="69"/>
      </w:r>
      <w:r>
        <w:t xml:space="preserve"> atau seperti babi dalam kerakusan, serigala dalam berbuat kerusakan, anjing dalam ketamakan, semut dalam mengumpulkan, tikus dalam mencuri, rubah dalam tipu daya, kera dalam meniru-niru, keledai dalam kedunguan, dan lembu jantan dalam kekasaran. Kepada keserupaan semacam inilah Allah menunjukkan dengan firman-Nya: </w:t>
      </w:r>
      <w:r>
        <w:rPr>
          <w:rStyle w:val="KutipanAyat"/>
        </w:rPr>
        <w:t xml:space="preserve">"Dan tidak ada seekor binatang pun yang ada di bumi dan burung-burung yang terbang dengan kedua sayapnya, melainkan semuanya merupakan umat-umat (juga) seperti kamu. Tidak ada sesuatu pun yang Kami luputkan di dalam Kitab, kemudian kepada Tuhan mereka dikumpulkan"</w:t>
      </w:r>
      <w:r>
        <w:t xml:space="preserve"> </w:t>
      </w:r>
      <w:r>
        <w:rPr>
          <w:rStyle w:val="RujukanAyat"/>
        </w:rPr>
        <w:t xml:space="preserve">(al-An'am: 38)</w:t>
      </w:r>
      <w:r>
        <w:t xml:space="preserve">.</w:t>
      </w:r>
    </w:p>
    <w:p>
      <w:pPr>
        <w:pStyle w:val="TeksIsi"/>
      </w:pPr>
      <w:r>
        <w:t xml:space="preserve">Terkadang ia tampak dalam ciri setan: ia memperdaya, menyesatkan, dan menghias-hiasi kebatilan dalam rupa kebenaran, sebagaimana ditunjukkan Allah Ta'ala dengan firman-Nya: </w:t>
      </w:r>
      <w:r>
        <w:rPr>
          <w:rStyle w:val="KutipanAyat"/>
        </w:rPr>
        <w:t xml:space="preserve">"setan-setan manusia dan jin, sebagian mereka membisikkan kepada sebagian yang lain perkataan yang indah sebagai tipuan"</w:t>
      </w:r>
      <w:r>
        <w:t xml:space="preserve"> </w:t>
      </w:r>
      <w:r>
        <w:rPr>
          <w:rStyle w:val="RujukanAyat"/>
        </w:rPr>
        <w:t xml:space="preserve">(al-An'am: 112)</w:t>
      </w:r>
      <w:r>
        <w:t xml:space="preserve">.</w:t>
      </w:r>
    </w:p>
    <w:p>
      <w:pPr>
        <w:pStyle w:val="TeksIsi"/>
      </w:pPr>
      <w:r>
        <w:t xml:space="preserve">Ia menjadi manusia hanyalah bila ia meletakkan masing-masing dari hal-hal itu pada tempatnya, sesuai tuntutan akal yang diridai, yang melihat dengan cahaya syariat.</w:t>
      </w:r>
      <w:r>
        <w:rPr>
          <w:rStyle w:val="FootnoteReference"/>
        </w:rPr>
        <w:footnoteReference w:id="70"/>
      </w:r>
    </w:p>
    <w:p>
      <w:pPr>
        <w:pStyle w:val="KitabKe"/>
      </w:pPr>
      <w:r>
        <w:t xml:space="preserve">Bab Ketujuh</w:t>
      </w:r>
    </w:p>
    <w:p>
      <w:pPr>
        <w:pStyle w:val="JudulKitab"/>
      </w:pPr>
      <w:r>
        <w:t xml:space="preserve">Kuiditas Manusia</w:t>
      </w:r>
    </w:p>
    <w:p>
      <w:pPr>
        <w:pStyle w:val="TeksIsiPertama"/>
      </w:pPr>
      <w:r>
        <w:t xml:space="preserve">Kuiditas (</w:t>
      </w:r>
      <w:r>
        <w:rPr>
          <w:rStyle w:val="Transliterasi"/>
        </w:rPr>
        <w:t xml:space="preserve">māhiyya</w:t>
      </w:r>
      <w:r>
        <w:t xml:space="preserve">) setiap sesuatu terwujud dengan rupanya (</w:t>
      </w:r>
      <w:r>
        <w:rPr>
          <w:rStyle w:val="Transliterasi"/>
        </w:rPr>
        <w:t xml:space="preserve">ṣūra</w:t>
      </w:r>
      <w:r>
        <w:t xml:space="preserve">) yang membedakannya dari selainnya, seperti rupa pisau, pedang, sabit, dan semacamnya.</w:t>
      </w:r>
      <w:r>
        <w:rPr>
          <w:rStyle w:val="FootnoteReference"/>
        </w:rPr>
        <w:footnoteReference w:id="71"/>
      </w:r>
      <w:r>
        <w:t xml:space="preserve"> Karena manusia terdiri dari dua bagian, yaitu badan yang terindra dan roh yang inteligibel, sebagaimana Allah Ta'ala mengingatkan dengan firman-Nya: </w:t>
      </w:r>
      <w:r>
        <w:rPr>
          <w:rStyle w:val="KutipanAyat"/>
        </w:rPr>
        <w:t xml:space="preserve">"Sesungguhnya Aku akan menciptakan manusia dari tanah. Kemudian apabila telah Aku sempurnakan (kejadian)nya dan Aku tiupkan roh (ciptaan)-Ku kepadanya; maka tunduklah kamu dengan bersujud kepadanya"</w:t>
      </w:r>
      <w:r>
        <w:t xml:space="preserve"> </w:t>
      </w:r>
      <w:r>
        <w:rPr>
          <w:rStyle w:val="RujukanAyat"/>
        </w:rPr>
        <w:t xml:space="preserve">(Shad: 71-72)</w:t>
      </w:r>
      <w:r>
        <w:t xml:space="preserve">, maka ia memiliki rupa menurut masing-masing dari kedua bagian itu. Rupanya yang terindra dan badani ialah tegaknya tubuh, lebarnya kuku, kulit yang tidak berbulu, dan tertawa. Rupanya yang inteligibel dan rohani ialah akal, pikiran, pertimbangan (</w:t>
      </w:r>
      <w:r>
        <w:rPr>
          <w:rStyle w:val="Transliterasi"/>
        </w:rPr>
        <w:t xml:space="preserve">rawiyya</w:t>
      </w:r>
      <w:r>
        <w:t xml:space="preserve">), dan tutur (</w:t>
      </w:r>
      <w:r>
        <w:rPr>
          <w:rStyle w:val="Transliterasi"/>
        </w:rPr>
        <w:t xml:space="preserve">nuṭq</w:t>
      </w:r>
      <w:r>
        <w:t xml:space="preserve">).</w:t>
      </w:r>
    </w:p>
    <w:p>
      <w:pPr>
        <w:pStyle w:val="TeksIsi"/>
      </w:pPr>
      <w:r>
        <w:t xml:space="preserve">Mereka berkata: manusia adalah hewan yang bertutur (</w:t>
      </w:r>
      <w:r>
        <w:rPr>
          <w:rStyle w:val="Transliterasi"/>
        </w:rPr>
        <w:t xml:space="preserve">al-ḥayawān al-nāṭiq</w:t>
      </w:r>
      <w:r>
        <w:t xml:space="preserve">). Dengan "yang bertutur" mereka tidak memaksudkan lafaz yang diucapkan saja, tetapi makna-makna yang khusus bagi manusia; lalu mereka mengungkapkan semua itu dengan tutur. Sebab keseluruhan sesuatu kadang diungkapkan dengan bagiannya yang paling khusus, yang paling mulia, atau yang paling awal, seperti ucapanmu: Surah ar-Rahman, Surah Yusuf, Surah Li-Ilaf, dan semacamnya.</w:t>
      </w:r>
      <w:r>
        <w:rPr>
          <w:rStyle w:val="FootnoteReference"/>
        </w:rPr>
        <w:footnoteReference w:id="72"/>
      </w:r>
    </w:p>
    <w:p>
      <w:pPr>
        <w:pStyle w:val="TeksIsi"/>
      </w:pPr>
      <w:r>
        <w:t xml:space="preserve">Maka "manusia" dikatakan dalam dua arti: umum dan khusus. Yang umum dikatakan untuk setiap yang tegak tubuhnya dan dikhususkan dengan daya pikir dan kemampuan memperoleh ilmu. Yang khusus dikatakan untuk orang yang mengenal kebenaran lalu meyakininya, dan mengenal kebaikan lalu mengerjakannya sesuai kemampuannya. Dalam makna inilah manusia saling mengungguli dan berbeda-beda dengan perbedaan yang sangat jauh; dan sesuai kadar yang ia raih dari makna ini, manusia berhak atas kemanusiaan (</w:t>
      </w:r>
      <w:r>
        <w:rPr>
          <w:rStyle w:val="Transliterasi"/>
        </w:rPr>
        <w:t xml:space="preserve">insāniyya</w:t>
      </w:r>
      <w:r>
        <w:t xml:space="preserve">), yaitu melakukan perbuatan yang khusus bagi manusia, sehingga dikatakan: si fulan lebih besar kemanusiaannya.</w:t>
      </w:r>
      <w:r>
        <w:rPr>
          <w:rStyle w:val="FootnoteReference"/>
        </w:rPr>
        <w:footnoteReference w:id="73"/>
      </w:r>
    </w:p>
    <w:p>
      <w:pPr>
        <w:pStyle w:val="TeksIsi"/>
      </w:pPr>
      <w:r>
        <w:t xml:space="preserve">Sebagaimana "manusia" dikatakan dalam dua arti, demikian pula "hewan yang bertutur" dikatakan dalam dua arti. Arti umumnya ialah yang dalam daya spesiesnya terdapat kemampuan memperoleh kebenaran dan kebaikan, seperti ucapanmu: "Manusia adalah yang dapat menulis, bukan kuda dan keledai," yakni yang dalam dayanya terdapat kemampuan memperoleh kepandaian menulis.</w:t>
      </w:r>
    </w:p>
    <w:p>
      <w:pPr>
        <w:pStyle w:val="TeksIsi"/>
      </w:pPr>
      <w:r>
        <w:t xml:space="preserve">Demikian pula ia disebut "hamba Allah" dalam dua arti. Yang umum ialah hewan yang terbuka untuk menjalankan perintah-perintah Allah, baik ia menjalankannya maupun tidak; dialah yang diisyaratkan dalam firman-Nya: </w:t>
      </w:r>
      <w:r>
        <w:rPr>
          <w:rStyle w:val="KutipanAyat"/>
        </w:rPr>
        <w:t xml:space="preserve">"Tidak ada seorang pun di langit dan di bumi, melainkan akan datang kepada (Allah) Yang Maha Pengasih sebagai seorang hamba"</w:t>
      </w:r>
      <w:r>
        <w:t xml:space="preserve"> </w:t>
      </w:r>
      <w:r>
        <w:rPr>
          <w:rStyle w:val="RujukanAyat"/>
        </w:rPr>
        <w:t xml:space="preserve">(Maryam: 93)</w:t>
      </w:r>
      <w:r>
        <w:t xml:space="preserve">. Yang khusus ialah yang menjalankan perintah-perintah Allah Ta'ala, sebagaimana firman-Nya Yang Mahasuci: </w:t>
      </w:r>
      <w:r>
        <w:rPr>
          <w:rStyle w:val="KutipanAyat"/>
        </w:rPr>
        <w:t xml:space="preserve">"Sesungguhnya hamba-hamba-Ku, tidak ada kekuasaan bagimu atas mereka"</w:t>
      </w:r>
      <w:r>
        <w:t xml:space="preserve"> </w:t>
      </w:r>
      <w:r>
        <w:rPr>
          <w:rStyle w:val="RujukanAyat"/>
        </w:rPr>
        <w:t xml:space="preserve">(al-Hijr: 42)</w:t>
      </w:r>
      <w:r>
        <w:t xml:space="preserve">.</w:t>
      </w:r>
      <w:r>
        <w:rPr>
          <w:rStyle w:val="FootnoteReference"/>
        </w:rPr>
        <w:footnoteReference w:id="74"/>
      </w:r>
    </w:p>
    <w:p>
      <w:pPr>
        <w:pStyle w:val="TeksIsi"/>
      </w:pPr>
      <w:r>
        <w:t xml:space="preserve">Demikian pula ia disebut hidup, mendengar, melihat, berbicara, dan berakal, semuanya dalam dua arti. Dalam arti umum, sebutan itu untuk yang memiliki kehidupan hewani, yang dengannya ada indra, khayal, dorongan, dan syahwat; untuk yang mendengar suara-suara; untuk yang menangkap warna-warna; untuk yang dapat memahamkan semua orang apa yang ia kehendaki; dan untuk yang memiliki daya yang diikuti oleh pembebanan (</w:t>
      </w:r>
      <w:r>
        <w:rPr>
          <w:rStyle w:val="Transliterasi"/>
        </w:rPr>
        <w:t xml:space="preserve">taklīf</w:t>
      </w:r>
      <w:r>
        <w:t xml:space="preserve">). Dalam arti khusus, sebutan itu untuk yang memiliki kehidupan yang berupa ilmu, yang dimaksud dalam firman Allah Ta'ala: </w:t>
      </w:r>
      <w:r>
        <w:rPr>
          <w:rStyle w:val="KutipanAyat"/>
        </w:rPr>
        <w:t xml:space="preserve">"agar dia (Muhammad) memberi peringatan kepada orang yang hidup (hatinya)"</w:t>
      </w:r>
      <w:r>
        <w:t xml:space="preserve"> </w:t>
      </w:r>
      <w:r>
        <w:rPr>
          <w:rStyle w:val="RujukanAyat"/>
        </w:rPr>
        <w:t xml:space="preserve">(Yasin: 70)</w:t>
      </w:r>
      <w:r>
        <w:t xml:space="preserve">; yang memiliki pendengaran untuk mendengar hakikat hal-hal inteligibel, mata batin (</w:t>
      </w:r>
      <w:r>
        <w:rPr>
          <w:rStyle w:val="Transliterasi"/>
        </w:rPr>
        <w:t xml:space="preserve">baṣīra</w:t>
      </w:r>
      <w:r>
        <w:t xml:space="preserve">) untuk menangkap pelajaran-pelajaran, dan lisan untuk mengemukakan kajian-kajian yang cermat. Itulah yang dinafikan Allah dari orang-orang kafir yang jahil dalam firman-Nya: </w:t>
      </w:r>
      <w:r>
        <w:rPr>
          <w:rStyle w:val="KutipanAyat"/>
        </w:rPr>
        <w:t xml:space="preserve">"(Mereka) tuli, bisu, dan buta, maka mereka tidak mengerti"</w:t>
      </w:r>
      <w:r>
        <w:t xml:space="preserve"> </w:t>
      </w:r>
      <w:r>
        <w:rPr>
          <w:rStyle w:val="RujukanAyat"/>
        </w:rPr>
        <w:t xml:space="preserve">(al-Baqarah: 171)</w:t>
      </w:r>
      <w:r>
        <w:t xml:space="preserve">.</w:t>
      </w:r>
      <w:r>
        <w:rPr>
          <w:rStyle w:val="FootnoteReference"/>
        </w:rPr>
        <w:footnoteReference w:id="75"/>
      </w:r>
    </w:p>
    <w:p>
      <w:pPr>
        <w:pStyle w:val="KitabKe"/>
      </w:pPr>
      <w:r>
        <w:t xml:space="preserve">Bab Kedelapan</w:t>
      </w:r>
    </w:p>
    <w:p>
      <w:pPr>
        <w:pStyle w:val="JudulKitab"/>
      </w:pPr>
      <w:r>
        <w:t xml:space="preserve">Kelayakan Manusia bagi Dua Negeri</w:t>
      </w:r>
    </w:p>
    <w:p>
      <w:pPr>
        <w:pStyle w:val="TeksIsiPertama"/>
      </w:pPr>
      <w:r>
        <w:t xml:space="preserve">Di antara segala yang ada, manusia diciptakan dengan penciptaan yang layak bagi dua negeri. Sebab Allah Ta'ala telah mengadakan tiga macam makhluk hidup: satu macam untuk negeri dunia, yaitu hewan; satu macam untuk negeri akhirat, yaitu penghuni alam tertinggi (</w:t>
      </w:r>
      <w:r>
        <w:rPr>
          <w:rStyle w:val="Transliterasi"/>
        </w:rPr>
        <w:t xml:space="preserve">al-malaʾ al-aʿlā</w:t>
      </w:r>
      <w:r>
        <w:t xml:space="preserve">); dan satu macam untuk kedua negeri, yaitu manusia. Maka manusia adalah perantara antara dua substansi: yang rendah, yaitu hewan, dan yang tinggi, yaitu malaikat. Dia menghimpun dalam dirinya daya-daya kedua alam. Dia menjadikannya seperti hewan dalam syahwat badani, makan, berketurunan, saling menyerang, saling berebut, dan sifat-sifat hewan lainnya; dan seperti malaikat dalam akal, ilmu, beribadah kepada Tuhan, kejujuran, menepati janji, dan akhlak-akhlak mulia semacamnya.</w:t>
      </w:r>
      <w:r>
        <w:rPr>
          <w:rStyle w:val="FootnoteReference"/>
        </w:rPr>
        <w:footnoteReference w:id="76"/>
      </w:r>
    </w:p>
    <w:p>
      <w:pPr>
        <w:pStyle w:val="TeksIsi"/>
      </w:pPr>
      <w:r>
        <w:t xml:space="preserve">Segi hikmah dalam hal itu ialah: ketika Allah Ta'ala mempersiapkan manusia untuk beribadah kepada-Nya, menjadi khalifah-Nya, dan memakmurkan bumi-Nya, dan bersamaan dengan itu menyiapkannya untuk berdampingan dengan-Nya di surga-Nya, hikmah menuntut agar Dia menghimpun bagi manusia kedua daya itu. Seandainya ia diciptakan seperti binatang ternak, kosong dari akal, ia tidak akan layak untuk beribadah kepada Allah Ta'ala dan menjadi khalifah-Nya, sebagaimana binatang ternak tidak layak untuk itu, dan tidak pula layak untuk berdampingan dengan-Nya dan masuk surga-Nya. Seandainya ia diciptakan seperti malaikat, kosong dari kebutuhan badani, ia tidak akan layak untuk memakmurkan bumi-Nya, sebagaimana malaikat tidak layak untuk itu, ketika Allah Ta'ala berfirman menjawab mereka: </w:t>
      </w:r>
      <w:r>
        <w:rPr>
          <w:rStyle w:val="KutipanAyat"/>
        </w:rPr>
        <w:t xml:space="preserve">"Sungguh, Aku mengetahui apa yang tidak kamu ketahui"</w:t>
      </w:r>
      <w:r>
        <w:t xml:space="preserve"> </w:t>
      </w:r>
      <w:r>
        <w:rPr>
          <w:rStyle w:val="RujukanAyat"/>
        </w:rPr>
        <w:t xml:space="preserve">(al-Baqarah: 30)</w:t>
      </w:r>
      <w:r>
        <w:t xml:space="preserve">. Maka hikmah ilahi menuntut agar kedua daya itu dihimpun baginya.</w:t>
      </w:r>
      <w:r>
        <w:rPr>
          <w:rStyle w:val="FootnoteReference"/>
        </w:rPr>
        <w:footnoteReference w:id="77"/>
      </w:r>
    </w:p>
    <w:p>
      <w:pPr>
        <w:pStyle w:val="TeksIsi"/>
      </w:pPr>
      <w:r>
        <w:t xml:space="preserve">Dengan merenungkan keseluruhan ini terdapat peringatan bahwa manusia adalah makhluk dunia dan makhluk akhirat, dan bahwa ia tidak diciptakan dengan sia-sia, sebagaimana Allah mengingatkan dengan firman-Nya: </w:t>
      </w:r>
      <w:r>
        <w:rPr>
          <w:rStyle w:val="KutipanAyat"/>
        </w:rPr>
        <w:t xml:space="preserve">"Maka apakah kamu mengira, bahwa Kami menciptakan kamu main-main (tanpa ada maksud) dan bahwa kamu tidak akan dikembalikan kepada Kami?"</w:t>
      </w:r>
      <w:r>
        <w:t xml:space="preserve"> </w:t>
      </w:r>
      <w:r>
        <w:rPr>
          <w:rStyle w:val="RujukanAyat"/>
        </w:rPr>
        <w:t xml:space="preserve">(al-Mu'minun: 115)</w:t>
      </w:r>
      <w:r>
        <w:t xml:space="preserve">.</w:t>
      </w:r>
    </w:p>
    <w:p>
      <w:pPr>
        <w:pStyle w:val="KitabKe"/>
      </w:pPr>
      <w:r>
        <w:t xml:space="preserve">Bab Kesembilan</w:t>
      </w:r>
    </w:p>
    <w:p>
      <w:pPr>
        <w:pStyle w:val="JudulKitab"/>
      </w:pPr>
      <w:r>
        <w:t xml:space="preserve">Perumpamaan Diri Manusia dan Penggambarannya</w:t>
      </w:r>
    </w:p>
    <w:p>
      <w:pPr>
        <w:pStyle w:val="TeksIsiPertama"/>
      </w:pPr>
      <w:r>
        <w:t xml:space="preserve">Para ahli hikmah telah menyebutkan suatu perumpamaan bagi diri manusia dan daya-dayanya, yang dengannya mereka menggambarkannya, sehingga segala yang hanya dapat ditangkap dengan akal diwujudkan dalam gambaran indrawi agar dekat kepada pemahaman. Mereka berkata: diri manusia, karena ia alam kecil sebagaimana telah disebut, berlaku seperti sebuah negeri yang bangunannya dikokohkan, gedung-gedungnya ditinggikan, temboknya dibentengi, jalan-jalannya direntang, kawasan-kawasannya dibagi, rumah-rumahnya diramaikan penghuni, jalur-jalurnya ditempuh, sungai-sungainya dialirkan, pasar-pasarnya dibuka, dan para perajinnya dipekerjakan. Di dalamnya diangkat seorang raja yang mengatur, dan raja itu memiliki wazir, kepala pos, para pembawa berita, bendahara, juru bahasa, dan juru tulis. Di negeri itu ada orang-orang baik dan orang-orang jahat.</w:t>
      </w:r>
    </w:p>
    <w:p>
      <w:pPr>
        <w:pStyle w:val="TeksIsi"/>
      </w:pPr>
      <w:r>
        <w:t xml:space="preserve">Para perajinnya ialah tujuh daya yang disebut daya penarik (</w:t>
      </w:r>
      <w:r>
        <w:rPr>
          <w:rStyle w:val="Transliterasi"/>
        </w:rPr>
        <w:t xml:space="preserve">al-jādhiba</w:t>
      </w:r>
      <w:r>
        <w:t xml:space="preserve">), daya penahan (</w:t>
      </w:r>
      <w:r>
        <w:rPr>
          <w:rStyle w:val="Transliterasi"/>
        </w:rPr>
        <w:t xml:space="preserve">al-māsika</w:t>
      </w:r>
      <w:r>
        <w:t xml:space="preserve">), daya pencerna (</w:t>
      </w:r>
      <w:r>
        <w:rPr>
          <w:rStyle w:val="Transliterasi"/>
        </w:rPr>
        <w:t xml:space="preserve">al-hāḍima</w:t>
      </w:r>
      <w:r>
        <w:t xml:space="preserve">), daya pendorong keluar (</w:t>
      </w:r>
      <w:r>
        <w:rPr>
          <w:rStyle w:val="Transliterasi"/>
        </w:rPr>
        <w:t xml:space="preserve">al-dāfiʿa</w:t>
      </w:r>
      <w:r>
        <w:t xml:space="preserve">), daya penumbuh (</w:t>
      </w:r>
      <w:r>
        <w:rPr>
          <w:rStyle w:val="Transliterasi"/>
        </w:rPr>
        <w:t xml:space="preserve">al-nāmiya</w:t>
      </w:r>
      <w:r>
        <w:t xml:space="preserve">), daya pemberi gizi (</w:t>
      </w:r>
      <w:r>
        <w:rPr>
          <w:rStyle w:val="Transliterasi"/>
        </w:rPr>
        <w:t xml:space="preserve">al-ghādhiya</w:t>
      </w:r>
      <w:r>
        <w:t xml:space="preserve">), dan daya pembentuk (</w:t>
      </w:r>
      <w:r>
        <w:rPr>
          <w:rStyle w:val="Transliterasi"/>
        </w:rPr>
        <w:t xml:space="preserve">al-muṣawwira</w:t>
      </w:r>
      <w:r>
        <w:t xml:space="preserve">).</w:t>
      </w:r>
      <w:r>
        <w:rPr>
          <w:rStyle w:val="FootnoteReference"/>
        </w:rPr>
        <w:footnoteReference w:id="78"/>
      </w:r>
      <w:r>
        <w:t xml:space="preserve"> Rajanya ialah akal, dan sumbernya kalbu. Wazirnya ialah daya pikir (</w:t>
      </w:r>
      <w:r>
        <w:rPr>
          <w:rStyle w:val="Transliterasi"/>
        </w:rPr>
        <w:t xml:space="preserve">al-quwwa al-mufakkira</w:t>
      </w:r>
      <w:r>
        <w:t xml:space="preserve">), dan tempatnya bagian tengah otak. Kepala posnya ialah daya khayal (</w:t>
      </w:r>
      <w:r>
        <w:rPr>
          <w:rStyle w:val="Transliterasi"/>
        </w:rPr>
        <w:t xml:space="preserve">al-quwwa al-mutakhayyila</w:t>
      </w:r>
      <w:r>
        <w:t xml:space="preserve">), dan tempatnya bagian depan otak. Para pembawa beritanya ialah pancaindra, dan tempatnya lima anggota badan. Bendaharanya ialah daya penyimpan (</w:t>
      </w:r>
      <w:r>
        <w:rPr>
          <w:rStyle w:val="Transliterasi"/>
        </w:rPr>
        <w:t xml:space="preserve">al-quwwa al-ḥāfiẓa</w:t>
      </w:r>
      <w:r>
        <w:t xml:space="preserve">), dan tempatnya bagian belakang otak. Juru bahasanya ialah daya tutur (</w:t>
      </w:r>
      <w:r>
        <w:rPr>
          <w:rStyle w:val="Transliterasi"/>
        </w:rPr>
        <w:t xml:space="preserve">al-quwwa al-nāṭiqa</w:t>
      </w:r>
      <w:r>
        <w:t xml:space="preserve">), dan alatnya lisan. Juru tulisnya ialah daya menulis (</w:t>
      </w:r>
      <w:r>
        <w:rPr>
          <w:rStyle w:val="Transliterasi"/>
        </w:rPr>
        <w:t xml:space="preserve">al-quwwa al-kātiba</w:t>
      </w:r>
      <w:r>
        <w:t xml:space="preserve">), dan alatnya tangan. Penghuninya yang baik dan yang jahat ialah daya-daya yang menjadi sumber akhlak yang indah dan akhlak yang buruk.</w:t>
      </w:r>
      <w:r>
        <w:rPr>
          <w:rStyle w:val="FootnoteReference"/>
        </w:rPr>
        <w:footnoteReference w:id="79"/>
      </w:r>
    </w:p>
    <w:p>
      <w:pPr>
        <w:pStyle w:val="TeksIsi"/>
      </w:pPr>
      <w:r>
        <w:t xml:space="preserve">Sebagaimana penguasa, bila ia menyucikan diri dan mengatur manusia dengan siasat Allah, menjadi bayang-bayang Allah di bumi, sebagaimana diriwayatkan bahwa Nabi, semoga Allah melimpahkan selawat dan salam kepadanya, bersabda: </w:t>
      </w:r>
      <w:r>
        <w:rPr>
          <w:rStyle w:val="KutipanRiwayat"/>
        </w:rPr>
        <w:t xml:space="preserve">"Penguasa adalah bayang-bayang Allah di bumi,"</w:t>
      </w:r>
      <w:r>
        <w:t xml:space="preserve"> dan semua orang wajib menaatinya, sebagaimana firman Allah Ta'ala: </w:t>
      </w:r>
      <w:r>
        <w:rPr>
          <w:rStyle w:val="KutipanAyat"/>
        </w:rPr>
        <w:t xml:space="preserve">"Wahai orang-orang yang beriman! Taatilah Allah dan taatilah Rasul (Muhammad), dan Ulil Amri (pemegang kekuasaan) di antara kamu"</w:t>
      </w:r>
      <w:r>
        <w:t xml:space="preserve"> </w:t>
      </w:r>
      <w:r>
        <w:rPr>
          <w:rStyle w:val="RujukanAyat"/>
        </w:rPr>
        <w:t xml:space="preserve">(an-Nisa': 59)</w:t>
      </w:r>
      <w:r>
        <w:t xml:space="preserve">, demikian pula bila akal dijadikan pengatur, seluruh daya jiwa yang lain wajib menaatinya.</w:t>
      </w:r>
      <w:r>
        <w:rPr>
          <w:rStyle w:val="FootnoteReference"/>
        </w:rPr>
        <w:footnoteReference w:id="80"/>
      </w:r>
    </w:p>
    <w:p>
      <w:pPr>
        <w:pStyle w:val="TeksIsi"/>
      </w:pPr>
      <w:r>
        <w:t xml:space="preserve">Sebagaimana Allah Ta'ala menjadikan manusia bertingkat-tingkat, sebagaimana Dia ingatkan dengan firman-Nya: </w:t>
      </w:r>
      <w:r>
        <w:rPr>
          <w:rStyle w:val="KutipanAyat"/>
        </w:rPr>
        <w:t xml:space="preserve">"dan Kami telah meninggikan sebagian mereka atas sebagian yang lain beberapa derajat, agar sebagian mereka dapat memanfaatkan sebagian yang lain"</w:t>
      </w:r>
      <w:r>
        <w:t xml:space="preserve"> </w:t>
      </w:r>
      <w:r>
        <w:rPr>
          <w:rStyle w:val="RujukanAyat"/>
        </w:rPr>
        <w:t xml:space="preserve">(az-Zukhruf: 32)</w:t>
      </w:r>
      <w:r>
        <w:t xml:space="preserve">, demikian pula Dia menjadikan daya-daya jiwa bertingkat-tingkat, dan menjadikan hak masing-masing untuk masuk di bawah kekuasaan yang di atasnya dan memerintah yang di bawahnya. Maka hak daya syahwat ialah menaati daya berakal (</w:t>
      </w:r>
      <w:r>
        <w:rPr>
          <w:rStyle w:val="Transliterasi"/>
        </w:rPr>
        <w:t xml:space="preserve">al-quwwa al-ʿāqila</w:t>
      </w:r>
      <w:r>
        <w:t xml:space="preserve">), dan hak daya berakal ialah menerangi diri dengan cahaya syariat dan menaati garis-garisnya, sehingga daya-daya ini saling menopang dan tidak saling memusuhi, sebagaimana firman Allah Ta'ala: </w:t>
      </w:r>
      <w:r>
        <w:rPr>
          <w:rStyle w:val="KutipanAyat"/>
        </w:rPr>
        <w:t xml:space="preserve">"Dan Kami lenyapkan rasa dendam dari dalam hati mereka; mereka merasa bersaudara, duduk berhadap-hadapan di atas dipan-dipan"</w:t>
      </w:r>
      <w:r>
        <w:t xml:space="preserve"> </w:t>
      </w:r>
      <w:r>
        <w:rPr>
          <w:rStyle w:val="RujukanAyat"/>
        </w:rPr>
        <w:t xml:space="preserve">(al-Hijr: 47)</w:t>
      </w:r>
      <w:r>
        <w:t xml:space="preserve">.</w:t>
      </w:r>
    </w:p>
    <w:p>
      <w:pPr>
        <w:pStyle w:val="TeksIsi"/>
      </w:pPr>
      <w:r>
        <w:t xml:space="preserve">Sebagaimana orang-orang jahat di dunia tidak henti-hentinya mencari kerusakan di dunia dan memusuhi orang-orang baik, sebagaimana firman Allah Ta'ala: </w:t>
      </w:r>
      <w:r>
        <w:rPr>
          <w:rStyle w:val="KutipanAyat"/>
        </w:rPr>
        <w:t xml:space="preserve">"Dan demikianlah pada setiap negeri Kami jadikan pembesar-pembesar yang jahat agar melakukan tipu daya di negeri itu"</w:t>
      </w:r>
      <w:r>
        <w:t xml:space="preserve"> </w:t>
      </w:r>
      <w:r>
        <w:rPr>
          <w:rStyle w:val="RujukanAyat"/>
        </w:rPr>
        <w:t xml:space="preserve">(al-An'am: 123)</w:t>
      </w:r>
      <w:r>
        <w:t xml:space="preserve">, dan firman-Nya: </w:t>
      </w:r>
      <w:r>
        <w:rPr>
          <w:rStyle w:val="KutipanAyat"/>
        </w:rPr>
        <w:t xml:space="preserve">"Dan demikianlah untuk setiap nabi Kami menjadikan musuh yang terdiri dari setan-setan manusia dan jin"</w:t>
      </w:r>
      <w:r>
        <w:t xml:space="preserve"> </w:t>
      </w:r>
      <w:r>
        <w:rPr>
          <w:rStyle w:val="RujukanAyat"/>
        </w:rPr>
        <w:t xml:space="preserve">(al-An'am: 112)</w:t>
      </w:r>
      <w:r>
        <w:t xml:space="preserve">, demikian pula dalam jiwa manusia ada daya-daya buruk, berupa hawa nafsu, syahwat, dan dengki, yang mencari kerusakan dan memusuhi akal dan pikiran.</w:t>
      </w:r>
    </w:p>
    <w:p>
      <w:pPr>
        <w:pStyle w:val="TeksIsi"/>
      </w:pPr>
      <w:r>
        <w:t xml:space="preserve">Sebagaimana penguasa wajib mengikuti kebenaran, tidak mendengarkan orang-orang jahat, dan tidak bersandar kepada mereka, sebagaimana firman Allah Ta'ala: </w:t>
      </w:r>
      <w:r>
        <w:rPr>
          <w:rStyle w:val="KutipanAyat"/>
        </w:rPr>
        <w:t xml:space="preserve">"Wahai orang-orang yang beriman! Janganlah kamu menjadikan teman orang-orang yang di luar kalanganmu (seagama) sebagai teman kepercayaanmu"</w:t>
      </w:r>
      <w:r>
        <w:t xml:space="preserve"> </w:t>
      </w:r>
      <w:r>
        <w:rPr>
          <w:rStyle w:val="RujukanAyat"/>
        </w:rPr>
        <w:t xml:space="preserve">(Ali 'Imran: 118)</w:t>
      </w:r>
      <w:r>
        <w:t xml:space="preserve">, firman-Nya: </w:t>
      </w:r>
      <w:r>
        <w:rPr>
          <w:rStyle w:val="KutipanAyat"/>
        </w:rPr>
        <w:t xml:space="preserve">"Wahai orang-orang yang beriman! Janganlah kamu menjadikan orang Yahudi dan Nasrani sebagai teman setia(mu)"</w:t>
      </w:r>
      <w:r>
        <w:t xml:space="preserve"> </w:t>
      </w:r>
      <w:r>
        <w:rPr>
          <w:rStyle w:val="RujukanAyat"/>
        </w:rPr>
        <w:t xml:space="preserve">(al-Ma'idah: 51)</w:t>
      </w:r>
      <w:r>
        <w:t xml:space="preserve">, dan firman-Nya: </w:t>
      </w:r>
      <w:r>
        <w:rPr>
          <w:rStyle w:val="KutipanAyat"/>
        </w:rPr>
        <w:t xml:space="preserve">"dan hendaklah engkau memutuskan perkara di antara mereka menurut apa yang diturunkan Allah, dan janganlah engkau mengikuti keinginan mereka. Dan waspadalah terhadap mereka, jangan sampai mereka memperdayakan engkau"</w:t>
      </w:r>
      <w:r>
        <w:t xml:space="preserve"> </w:t>
      </w:r>
      <w:r>
        <w:rPr>
          <w:rStyle w:val="RujukanAyat"/>
        </w:rPr>
        <w:t xml:space="preserve">(al-Ma'idah: 49)</w:t>
      </w:r>
      <w:r>
        <w:t xml:space="preserve">, demikian pula akal dan pikiran wajib tidak bersandar kepada daya-daya yang tercela.</w:t>
      </w:r>
    </w:p>
    <w:p>
      <w:pPr>
        <w:pStyle w:val="TeksIsi"/>
      </w:pPr>
      <w:r>
        <w:t xml:space="preserve">Sebagaimana penguasa wajib berjihad melawan musuh-musuh kaum muslimin, sebagaimana firman Allah Ta'ala: </w:t>
      </w:r>
      <w:r>
        <w:rPr>
          <w:rStyle w:val="KutipanAyat"/>
        </w:rPr>
        <w:t xml:space="preserve">"Dan persiapkanlah dengan segala kemampuan untuk menghadapi mereka dengan kekuatan yang kamu miliki dan dari pasukan berkuda yang dapat menggentarkan musuh Allah, musuhmu"</w:t>
      </w:r>
      <w:r>
        <w:t xml:space="preserve"> </w:t>
      </w:r>
      <w:r>
        <w:rPr>
          <w:rStyle w:val="RujukanAyat"/>
        </w:rPr>
        <w:t xml:space="preserve">(al-Anfal: 60)</w:t>
      </w:r>
      <w:r>
        <w:t xml:space="preserve">, demikian pula akal wajib memusuhi hawa nafsu, sebab hawa nafsu termasuk musuh Allah, sebagaimana ditunjukkan sabda Nabi, semoga Allah melimpahkan selawat dan salam kepadanya: </w:t>
      </w:r>
      <w:r>
        <w:rPr>
          <w:rStyle w:val="KutipanRiwayat"/>
        </w:rPr>
        <w:t xml:space="preserve">"Tidak ada sesembahan di bumi yang lebih dibenci Allah daripada hawa nafsu,"</w:t>
      </w:r>
      <w:r>
        <w:t xml:space="preserve"> lalu beliau membaca: </w:t>
      </w:r>
      <w:r>
        <w:rPr>
          <w:rStyle w:val="KutipanAyat"/>
        </w:rPr>
        <w:t xml:space="preserve">"Maka pernahkah kamu melihat orang yang menjadikan hawa nafsunya sebagai tuhannya"</w:t>
      </w:r>
      <w:r>
        <w:t xml:space="preserve"> </w:t>
      </w:r>
      <w:r>
        <w:rPr>
          <w:rStyle w:val="RujukanAyat"/>
        </w:rPr>
        <w:t xml:space="preserve">(al-Jasiyah: 23)</w:t>
      </w:r>
      <w:r>
        <w:t xml:space="preserve">. Sebagaimana orang yang dikuasai setan dibuat lupa mengingat Allah, demikian pula akal bila dikuasai hawa nafsu.</w:t>
      </w:r>
    </w:p>
    <w:p>
      <w:pPr>
        <w:pStyle w:val="TeksIsi"/>
      </w:pPr>
      <w:r>
        <w:t xml:space="preserve">Sebagaimana penguasa wajib berdamai dengan musuh-musuhnya bila ia tidak kuat menghadapi mereka, sebagaimana firman Allah Ta'ala: </w:t>
      </w:r>
      <w:r>
        <w:rPr>
          <w:rStyle w:val="KutipanAyat"/>
        </w:rPr>
        <w:t xml:space="preserve">"Tetapi jika mereka condong kepada perdamaian, maka terimalah"</w:t>
      </w:r>
      <w:r>
        <w:t xml:space="preserve"> </w:t>
      </w:r>
      <w:r>
        <w:rPr>
          <w:rStyle w:val="RujukanAyat"/>
        </w:rPr>
        <w:t xml:space="preserve">(al-Anfal: 61)</w:t>
      </w:r>
      <w:r>
        <w:t xml:space="preserve">, namun tidak boleh cenderung kepada mereka meskipun berdamai dengan mereka, sebagaimana firman Allah Ta'ala: </w:t>
      </w:r>
      <w:r>
        <w:rPr>
          <w:rStyle w:val="KutipanAyat"/>
        </w:rPr>
        <w:t xml:space="preserve">"Dan janganlah kamu cenderung kepada orang yang zalim yang menyebabkan kamu disentuh api neraka"</w:t>
      </w:r>
      <w:r>
        <w:t xml:space="preserve"> </w:t>
      </w:r>
      <w:r>
        <w:rPr>
          <w:rStyle w:val="RujukanAyat"/>
        </w:rPr>
        <w:t xml:space="preserve">(Hud: 113)</w:t>
      </w:r>
      <w:r>
        <w:t xml:space="preserve">, demikian pula akal wajib berdamai dengan daya-daya jiwa yang jahat bila ia tidak mampu mengatasinya, dan tidak boleh cenderung kepadanya.</w:t>
      </w:r>
    </w:p>
    <w:p>
      <w:pPr>
        <w:pStyle w:val="TeksIsi"/>
      </w:pPr>
      <w:r>
        <w:t xml:space="preserve">Sebagaimana penguasa, bila merasa kuat, perlu beralih kepada pembatalan perjanjian dan menyatakan permusuhan, sebagaimana firman Allah Ta'ala: </w:t>
      </w:r>
      <w:r>
        <w:rPr>
          <w:rStyle w:val="KutipanAyat"/>
        </w:rPr>
        <w:t xml:space="preserve">"Apabila telah habis bulan-bulan haram, maka perangilah orang-orang musyrik di mana saja kamu temui, tangkaplah dan kepunglah mereka, dan awasilah di tempat pengintaian"</w:t>
      </w:r>
      <w:r>
        <w:t xml:space="preserve"> </w:t>
      </w:r>
      <w:r>
        <w:rPr>
          <w:rStyle w:val="RujukanAyat"/>
        </w:rPr>
        <w:t xml:space="preserve">(at-Taubah: 5)</w:t>
      </w:r>
      <w:r>
        <w:t xml:space="preserve">, demikian pula hak akal, bila ia telah kuat atas daya-daya jiwa, ialah tidak berkompromi dengannya.</w:t>
      </w:r>
      <w:r>
        <w:rPr>
          <w:rStyle w:val="FootnoteReference"/>
        </w:rPr>
        <w:footnoteReference w:id="81"/>
      </w:r>
    </w:p>
    <w:p>
      <w:pPr>
        <w:pStyle w:val="TeksIsi"/>
      </w:pPr>
      <w:r>
        <w:t xml:space="preserve">Sebagaimana tipu daya setan-setan manusia dan jin melemah terhadap orang yang membentengi diri dengan iman dan berlindung kepada Allah, dan menguat terhadap orang yang menjadikannya pemimpin, sebagaimana firman Allah Ta'ala: </w:t>
      </w:r>
      <w:r>
        <w:rPr>
          <w:rStyle w:val="KutipanAyat"/>
        </w:rPr>
        <w:t xml:space="preserve">"Sungguh, pengaruhnya hanyalah terhadap orang yang menjadikannya pemimpin dan terhadap orang yang mempersekutukannya dengan Allah"</w:t>
      </w:r>
      <w:r>
        <w:t xml:space="preserve"> </w:t>
      </w:r>
      <w:r>
        <w:rPr>
          <w:rStyle w:val="RujukanAyat"/>
        </w:rPr>
        <w:t xml:space="preserve">(an-Nahl: 100)</w:t>
      </w:r>
      <w:r>
        <w:t xml:space="preserve">, demikian pula tipu daya hawa nafsu melemah terhadap akal bila akal menguatkan diri dengan Allah dan berlindung kepada-Nya. Maka hak akal ialah berlindung dari hawa nafsu, kerakusan, ketamakan, dan angan-angan, dan menyucikan zatnya darinya serta dari seluruh daya yang buruk, sebagaimana perlindungan Ibrahim, semoga selawat Allah tercurah kepadanya, ketika berkata: </w:t>
      </w:r>
      <w:r>
        <w:rPr>
          <w:rStyle w:val="KutipanAyat"/>
        </w:rPr>
        <w:t xml:space="preserve">"Ya Tuhan, jadikanlah negeri ini (Mekah), negeri yang aman, dan jauhkanlah aku beserta anak cucuku agar tidak menyembah berhala"</w:t>
      </w:r>
      <w:r>
        <w:t xml:space="preserve"> </w:t>
      </w:r>
      <w:r>
        <w:rPr>
          <w:rStyle w:val="RujukanAyat"/>
        </w:rPr>
        <w:t xml:space="preserve">(Ibrahim: 35)</w:t>
      </w:r>
      <w:r>
        <w:t xml:space="preserve">. Daya-daya yang buruk dan kehendak-kehendak yang buruk dalam diri manusia berlaku seperti berhala-berhala, yang jarang manusia terlepas dari menyembahnya, sebagaimana firman Allah Ta'ala: </w:t>
      </w:r>
      <w:r>
        <w:rPr>
          <w:rStyle w:val="KutipanAyat"/>
        </w:rPr>
        <w:t xml:space="preserve">"Dan kebanyakan mereka tidak beriman kepada Allah, bahkan mereka mempersekutukan-Nya"</w:t>
      </w:r>
      <w:r>
        <w:t xml:space="preserve"> </w:t>
      </w:r>
      <w:r>
        <w:rPr>
          <w:rStyle w:val="RujukanAyat"/>
        </w:rPr>
        <w:t xml:space="preserve">(Yusuf: 106)</w:t>
      </w:r>
      <w:r>
        <w:t xml:space="preserve">.</w:t>
      </w:r>
      <w:r>
        <w:rPr>
          <w:rStyle w:val="FootnoteReference"/>
        </w:rPr>
        <w:footnoteReference w:id="82"/>
      </w:r>
    </w:p>
    <w:p>
      <w:pPr>
        <w:pStyle w:val="TeksIsi"/>
      </w:pPr>
      <w:r>
        <w:t xml:space="preserve">Mereka menyebutkan perumpamaan lain. Mereka berkata: "Setiap manusia bersama badannya seperti seorang penguasa di sebuah negeri yang diperintahkan kepadanya: Sucikanlah negerimu dari najis-najis; didiklah penduduknya yang mau menerima didikan; latihlah hewan-hewan dan binatang-binatang buasnya yang mau menerima latihan; dan siapa yang berbuat kerusakan di dalamnya dan tidak mau menerima didikan dan latihan, penjarakanlah atau bunuhlah ia, tetapi dengan hak," sebagaimana firman Allah Ta'ala: </w:t>
      </w:r>
      <w:r>
        <w:rPr>
          <w:rStyle w:val="KutipanAyat"/>
        </w:rPr>
        <w:t xml:space="preserve">"Dan janganlah kamu membunuh orang yang diharamkan Allah (membunuhnya), kecuali dengan (alasan) yang benar"</w:t>
      </w:r>
      <w:r>
        <w:t xml:space="preserve"> </w:t>
      </w:r>
      <w:r>
        <w:rPr>
          <w:rStyle w:val="RujukanAyat"/>
        </w:rPr>
        <w:t xml:space="preserve">(al-Isra': 33)</w:t>
      </w:r>
      <w:r>
        <w:t xml:space="preserve">. "Jika engkau tidak mampu menyucikan halamannya dari najis-najis, mendidik para pembangkangnya, dan melatih hewan-hewan dan binatang-binatang buasnya, janganlah engkau tidak mampu menjaga dirimu dari berlumur najis-najisnya, dan waspada agar tidak diterkam binatang-binatang buasnya dan ditawan para pembangkangnya, sehingga bila engkau tidak menang, engkau pun tidak kalah."</w:t>
      </w:r>
    </w:p>
    <w:p>
      <w:pPr>
        <w:pStyle w:val="TeksIsi"/>
      </w:pPr>
      <w:r>
        <w:t xml:space="preserve">Maka manusia dalam hal ini terbagi tiga golongan. Golongan yang tidak melakukan apa yang diperintahkan, tidak menunaikan hak kepemimpinan, dan meremehkan apa yang diserahkan kepadanya; maka ia terluka dan tertawan, dan selain terluka dan tertawan, ia tercela dan terhina di hadapan dirinya sendiri. Golongan yang melakukan apa yang diperintahkan dan menunaikan hak kepemimpinan; maka ia mendapat pahala dan pujian di sisi Tuhannya. Dan golongan yang sekali bersungguh-sungguh dan sekali lalai; ia melukai dan dilukai, menang dan dikalahkan. Ia seperti firman Allah Ta'ala: </w:t>
      </w:r>
      <w:r>
        <w:rPr>
          <w:rStyle w:val="KutipanAyat"/>
        </w:rPr>
        <w:t xml:space="preserve">"mereka mencampuradukkan pekerjaan yang baik dengan pekerjaan lain yang buruk. Mudah-mudahan Allah menerima tobat mereka"</w:t>
      </w:r>
      <w:r>
        <w:t xml:space="preserve"> </w:t>
      </w:r>
      <w:r>
        <w:rPr>
          <w:rStyle w:val="RujukanAyat"/>
        </w:rPr>
        <w:t xml:space="preserve">(at-Taubah: 102)</w:t>
      </w:r>
      <w:r>
        <w:t xml:space="preserve">.</w:t>
      </w:r>
      <w:r>
        <w:rPr>
          <w:rStyle w:val="FootnoteReference"/>
        </w:rPr>
        <w:footnoteReference w:id="83"/>
      </w:r>
    </w:p>
    <w:p>
      <w:pPr>
        <w:pStyle w:val="TeksIsi"/>
      </w:pPr>
      <w:r>
        <w:t xml:space="preserve">Sebagian mereka berkata: manusia, bila dipandang bersama daya khayal, daya amarah, dan daya syahwat, perumpamaannya seperti orang yang dalam perjalanannya diuji dengan menemani tiga orang yang terpaksa ia bawa, sehingga ia tidak mungkin berpisah dari mereka dan menuntaskan perjalanannya tanpa mereka, sebagaimana kata penyair:</w:t>
      </w:r>
    </w:p>
    <w:p>
      <w:pPr>
        <w:pStyle w:val="Syair"/>
        <w:spacing w:after="0" w:before="160" w:line="264"/>
      </w:pPr>
      <w:r>
        <w:t xml:space="preserve">Di antara kesialan dunia bagi orang merdeka</w:t>
      </w:r>
    </w:p>
    <w:p>
      <w:pPr>
        <w:pStyle w:val="Syair"/>
        <w:spacing w:after="0" w:before="0" w:line="264"/>
      </w:pPr>
      <w:r>
        <w:t xml:space="preserve">ialah ia melihat seorang musuh yang persahabatannya tak dapat dihindari.</w:t>
      </w:r>
    </w:p>
    <w:p>
      <w:pPr>
        <w:pStyle w:val="Syair"/>
        <w:spacing w:after="0" w:before="0" w:line="264"/>
      </w:pPr>
      <w:r>
        <w:t xml:space="preserve">Wahai kesialan dunia, kapankah engkau menjauh</w:t>
      </w:r>
    </w:p>
    <w:p>
      <w:pPr>
        <w:pStyle w:val="Syair"/>
        <w:spacing w:after="160" w:before="0" w:line="264"/>
      </w:pPr>
      <w:r>
        <w:t xml:space="preserve">dari orang merdeka, sehingga tak ada lawan yang mendekatinya?</w:t>
      </w:r>
      <w:r>
        <w:rPr>
          <w:rStyle w:val="FootnoteReference"/>
        </w:rPr>
        <w:footnoteReference w:id="84"/>
      </w:r>
    </w:p>
    <w:p>
      <w:pPr>
        <w:pStyle w:val="TeksIsiPertama"/>
      </w:pPr>
      <w:r>
        <w:t xml:space="preserve">Yang pertama berjalan di depannya. Ia adalah pengawas yang menjaganya dan mata yang memeliharanya, tetapi ia penjilat, pembohong, dan pemoles, yang merangkai-rangkai kebatilan dan mengada-adakan kepalsuan, sehingga mencampur dusta dengan kebenaran dan kekeliruan dengan ketepatan. Yang kedua di sebelah kanannya, seorang yang keras dan berperangai buruk. Ia melindunginya dari musuh-musuhnya, tetapi sering pula menyesatkannya. Bila ia bergolak, nasihat tidak dapat menekannya dan kelembutan tidak dapat menundukkannya, seakan-akan ia api pada kayu bakar, banjir di lereng yang curam, unta jantan yang sedang birahi, atau binatang buas yang kehilangan anaknya. Maka ia perlu terus-menerus menenangkannya; ia berlindung dengannya dan sekaligus darinya. Ia bersamanya seperti yang dikatakan: "Penunggang singa ditakuti orang, padahal ia sendiri lebih takut." Yang ketiga di sebelah kirinya. Dialah yang membawakan makanan dan minuman, tetapi ia dungu, penjilat, kotor, dan sangat bernafsu, seakan-akan babi yang dibiarkan lapar lalu dilepas ke tumpukan kotoran. Terkadang ia membawakan makanan-makanan yang busuk lalu memaksanya untuk memakannya.</w:t>
      </w:r>
    </w:p>
    <w:p>
      <w:pPr>
        <w:pStyle w:val="TeksIsi"/>
      </w:pPr>
      <w:r>
        <w:t xml:space="preserve">Maka ia perlu bersabar menghadapi mereka hingga ia menuntaskan perjalanannya dan sampai di sebuah negeri suci, tempat cahaya bersinar, tempat serigala dan domba minum dari satu kolam, sehingga di sana ia aman dari kejahatan-kejahatan mereka. Di antara siasatnya yang dapat diharapkan membuatnya selamat dari mereka ialah: ia menguasakan si keras yang berperangai buruk itu atas si dungu penjilat hingga membentaknya dengan keras; memadamkan keterlaluan si keras yang congkak itu dengan bujukan si dungu penjilat; dan tidak condong kepada si pembohong pengarang dusta sampai ia memberikan janji yang teguh atas nama Allah,</w:t>
      </w:r>
      <w:r>
        <w:rPr>
          <w:rStyle w:val="FootnoteReference"/>
        </w:rPr>
        <w:footnoteReference w:id="85"/>
      </w:r>
      <w:r>
        <w:t xml:space="preserve"> lalu barulah ia membenarkan apa yang disampaikannya.</w:t>
      </w:r>
    </w:p>
    <w:p>
      <w:pPr>
        <w:pStyle w:val="TeksIsi"/>
      </w:pPr>
      <w:r>
        <w:t xml:space="preserve">Pembohong penjilat itu dijadikannya kiasan bagi daya sangkaan (</w:t>
      </w:r>
      <w:r>
        <w:rPr>
          <w:rStyle w:val="Transliterasi"/>
        </w:rPr>
        <w:t xml:space="preserve">wahm</w:t>
      </w:r>
      <w:r>
        <w:t xml:space="preserve">), si keras yang berperangai buruk kiasan bagi amarah, dan si dungu penjilat kiasan bagi syahwat; sedang negeri suci adalah ungkapan tentang Negeri Keselamatan (</w:t>
      </w:r>
      <w:r>
        <w:rPr>
          <w:rStyle w:val="Transliterasi"/>
        </w:rPr>
        <w:t xml:space="preserve">dār al-salām</w:t>
      </w:r>
      <w:r>
        <w:t xml:space="preserve">). Ia menyebutkan bahwa siasatnya untuk selamat dari mereka ialah menolak sebagian daya-daya itu dengan sebagian yang lain, menolak kejahatan dengan kejahatan.</w:t>
      </w:r>
      <w:r>
        <w:rPr>
          <w:rStyle w:val="FootnoteReference"/>
        </w:rPr>
        <w:footnoteReference w:id="86"/>
      </w:r>
      <w:r>
        <w:rPr>
          <w:vertAlign w:val="superscript"/>
        </w:rPr>
        <w:t xml:space="preserve">,</w:t>
      </w:r>
      <w:r>
        <w:rPr>
          <w:rStyle w:val="FootnoteReference"/>
        </w:rPr>
        <w:footnoteReference w:id="87"/>
      </w:r>
    </w:p>
    <w:p>
      <w:pPr>
        <w:pStyle w:val="KitabKe"/>
      </w:pPr>
      <w:r>
        <w:t xml:space="preserve">Bab Kesepuluh</w:t>
      </w:r>
    </w:p>
    <w:p>
      <w:pPr>
        <w:pStyle w:val="JudulKitab"/>
      </w:pPr>
      <w:r>
        <w:t xml:space="preserve">Manusia sebagai Tujuan Alam dan Diadakannya Selain Manusia demi Dia</w:t>
      </w:r>
    </w:p>
    <w:p>
      <w:pPr>
        <w:pStyle w:val="TeksIsiPertama"/>
      </w:pPr>
      <w:r>
        <w:t xml:space="preserve">Tujuan alam dan pengadaannya sedikit demi sedikit ialah agar manusia diadakan. Tujuan dari rukun-rukun ialah agar darinya terjadi tumbuhan; dari tumbuhan, agar terjadi hewan; dari hewan, agar terjadi jasad-jasad manusia; dari jasad-jasad manusia, agar darinya terjadi roh-roh yang bertutur (</w:t>
      </w:r>
      <w:r>
        <w:rPr>
          <w:rStyle w:val="Transliterasi"/>
        </w:rPr>
        <w:t xml:space="preserve">al-arwāḥ al-nāṭiqa</w:t>
      </w:r>
      <w:r>
        <w:t xml:space="preserve">); dan dari roh-roh yang bertutur, agar darinya terwujud kekhalifahan Allah Ta'ala di bumi-Nya, sehingga dengan menunaikan haknya manusia sampai kepada kenikmatan yang abadi, sebagaimana ditunjukkan Allah Ta'ala dengan firman-Nya: </w:t>
      </w:r>
      <w:r>
        <w:rPr>
          <w:rStyle w:val="KutipanAyat"/>
        </w:rPr>
        <w:t xml:space="preserve">"Aku hendak menjadikan khalifah di bumi"</w:t>
      </w:r>
      <w:r>
        <w:t xml:space="preserve"> </w:t>
      </w:r>
      <w:r>
        <w:rPr>
          <w:rStyle w:val="RujukanAyat"/>
        </w:rPr>
        <w:t xml:space="preserve">(al-Baqarah: 30)</w:t>
      </w:r>
      <w:r>
        <w:t xml:space="preserve">.</w:t>
      </w:r>
    </w:p>
    <w:p>
      <w:pPr>
        <w:pStyle w:val="TeksIsi"/>
      </w:pPr>
      <w:r>
        <w:t xml:space="preserve">Allah Ta'ala menjadikan manusia saripati alam dan intinya, dan dialah yang dikhususkan dengan kemuliaan, sebagaimana firman Allah Ta'ala: </w:t>
      </w:r>
      <w:r>
        <w:rPr>
          <w:rStyle w:val="KutipanAyat"/>
        </w:rPr>
        <w:t xml:space="preserve">"Dan sungguh, Kami telah memuliakan anak cucu Adam, dan Kami angkut mereka di darat dan di laut, dan Kami beri mereka rezeki dari yang baik-baik dan Kami lebihkan mereka di atas banyak makhluk yang Kami ciptakan dengan kelebihan yang sempurna"</w:t>
      </w:r>
      <w:r>
        <w:t xml:space="preserve"> </w:t>
      </w:r>
      <w:r>
        <w:rPr>
          <w:rStyle w:val="RujukanAyat"/>
        </w:rPr>
        <w:t xml:space="preserve">(al-Isra': 70)</w:t>
      </w:r>
      <w:r>
        <w:t xml:space="preserve">. Dia menjadikan selainnya sebagai penolong baginya, sebagaimana firman-Nya dalam konteks menyebut karunia: </w:t>
      </w:r>
      <w:r>
        <w:rPr>
          <w:rStyle w:val="KutipanAyat"/>
        </w:rPr>
        <w:t xml:space="preserve">"Dialah (Allah) yang menciptakan segala apa yang ada di bumi untukmu"</w:t>
      </w:r>
      <w:r>
        <w:t xml:space="preserve"> </w:t>
      </w:r>
      <w:r>
        <w:rPr>
          <w:rStyle w:val="RujukanAyat"/>
        </w:rPr>
        <w:t xml:space="preserve">(al-Baqarah: 29)</w:t>
      </w:r>
      <w:r>
        <w:t xml:space="preserve">.</w:t>
      </w:r>
      <w:r>
        <w:rPr>
          <w:rStyle w:val="FootnoteReference"/>
        </w:rPr>
        <w:footnoteReference w:id="88"/>
      </w:r>
      <w:r>
        <w:rPr>
          <w:vertAlign w:val="superscript"/>
        </w:rPr>
        <w:t xml:space="preserve">,</w:t>
      </w:r>
      <w:r>
        <w:rPr>
          <w:rStyle w:val="FootnoteReference"/>
        </w:rPr>
        <w:footnoteReference w:id="89"/>
      </w:r>
    </w:p>
    <w:p>
      <w:pPr>
        <w:pStyle w:val="TeksIsi"/>
      </w:pPr>
      <w:r>
        <w:t xml:space="preserve">Maka keutamaannya bukanlah karena kekuatan jasad, sebab gajah dan unta lebih kuat jasadnya; bukan karena panjang umur, sebab burung nasar dan ular lebih panjang umurnya; bukan karena kerasnya serangan, sebab singa dan macan lebih keras serangannya; bukan karena indahnya pakaian, sebab burung durraj lebih indah pakaiannya;</w:t>
      </w:r>
      <w:r>
        <w:rPr>
          <w:rStyle w:val="FootnoteReference"/>
        </w:rPr>
        <w:footnoteReference w:id="90"/>
      </w:r>
      <w:r>
        <w:t xml:space="preserve"> bukan karena kuatnya bersetubuh, sebab keledai dan burung pipit lebih kuat bersetubuh; dan bukan karena banyaknya emas dan perak, sebab tambang-tambang dan gunung-gunung lebih banyak emas dan peraknya. Alangkah indahnya ucapan penyair:</w:t>
      </w:r>
    </w:p>
    <w:p>
      <w:pPr>
        <w:pStyle w:val="Syair"/>
        <w:spacing w:after="0" w:before="160" w:line="264"/>
      </w:pPr>
      <w:r>
        <w:t xml:space="preserve">Seandainya bukan karena akal, singa yang paling rendah</w:t>
      </w:r>
    </w:p>
    <w:p>
      <w:pPr>
        <w:pStyle w:val="Syair"/>
        <w:spacing w:after="0" w:before="0" w:line="264"/>
      </w:pPr>
      <w:r>
        <w:t xml:space="preserve">lebih dekat kepada kemuliaan daripada manusia;</w:t>
      </w:r>
    </w:p>
    <w:p>
      <w:pPr>
        <w:pStyle w:val="Syair"/>
        <w:spacing w:after="0" w:before="0" w:line="264"/>
      </w:pPr>
      <w:r>
        <w:t xml:space="preserve">dan jiwa-jiwa tak akan saling mengungguli, dan tangan para ksatria</w:t>
      </w:r>
    </w:p>
    <w:p>
      <w:pPr>
        <w:pStyle w:val="Syair"/>
        <w:spacing w:after="160" w:before="0" w:line="264"/>
      </w:pPr>
      <w:r>
        <w:t xml:space="preserve">tak akan mengendalikan ujung-ujung tombak.</w:t>
      </w:r>
      <w:r>
        <w:rPr>
          <w:rStyle w:val="FootnoteReference"/>
        </w:rPr>
        <w:footnoteReference w:id="91"/>
      </w:r>
    </w:p>
    <w:p>
      <w:pPr>
        <w:pStyle w:val="TeksIsiPertama"/>
      </w:pPr>
      <w:r>
        <w:t xml:space="preserve">Bukan pula karena unsur yang darinya ia diadakan, sebagaimana disangka Iblis ketika berkata: </w:t>
      </w:r>
      <w:r>
        <w:rPr>
          <w:rStyle w:val="KutipanAyat"/>
        </w:rPr>
        <w:t xml:space="preserve">"Engkau ciptakan aku dari api, sedangkan dia Engkau ciptakan dari tanah"</w:t>
      </w:r>
      <w:r>
        <w:t xml:space="preserve"> </w:t>
      </w:r>
      <w:r>
        <w:rPr>
          <w:rStyle w:val="RujukanAyat"/>
        </w:rPr>
        <w:t xml:space="preserve">(al-A'raf: 12)</w:t>
      </w:r>
      <w:r>
        <w:t xml:space="preserve">. Keutamaannya hanyalah karena apa yang dikhususkan Allah Ta'ala baginya, yaitu makna yang Dia simpan di dalamnya dan perkara yang untuknya Dia mempersiapkannya. Allah Ta'ala mengisyaratkan hal itu dengan firman-Nya: </w:t>
      </w:r>
      <w:r>
        <w:rPr>
          <w:rStyle w:val="KutipanAyat"/>
        </w:rPr>
        <w:t xml:space="preserve">"Kemudian apabila telah Aku sempurnakan (kejadian)nya dan Aku tiupkan roh (ciptaan)-Ku kepadanya; maka tunduklah kamu dengan bersujud kepadanya"</w:t>
      </w:r>
      <w:r>
        <w:t xml:space="preserve"> </w:t>
      </w:r>
      <w:r>
        <w:rPr>
          <w:rStyle w:val="RujukanAyat"/>
        </w:rPr>
        <w:t xml:space="preserve">(Shad: 72)</w:t>
      </w:r>
      <w:r>
        <w:t xml:space="preserve">, dan firman-Nya: </w:t>
      </w:r>
      <w:r>
        <w:rPr>
          <w:rStyle w:val="KutipanAyat"/>
        </w:rPr>
        <w:t xml:space="preserve">"yang telah Aku ciptakan dengan kedua tangan-Ku"</w:t>
      </w:r>
      <w:r>
        <w:t xml:space="preserve"> </w:t>
      </w:r>
      <w:r>
        <w:rPr>
          <w:rStyle w:val="RujukanAyat"/>
        </w:rPr>
        <w:t xml:space="preserve">(Shad: 75)</w:t>
      </w:r>
      <w:r>
        <w:t xml:space="preserve">.</w:t>
      </w:r>
    </w:p>
    <w:p>
      <w:pPr>
        <w:pStyle w:val="TeksIsi"/>
      </w:pPr>
      <w:r>
        <w:t xml:space="preserve">Ketika Allah Ta'ala mengingatkan para malaikat akan keutamaan Adam, mereka pun sadar, lalu tunduk dan bersujud kepadanya sebagaimana diperintahkan. Adapun Iblis, ketika ia memandang lahir Adam dan asal kejadiannya, lalu membutakan diri dari apa yang disebutkan Allah Ta'ala, dan tidak merenungkan makna yang Allah simpan dalam diri Adam serta kesudahan yang Dia tetapkan baginya, ia pun enggan dan menyombongkan diri.</w:t>
      </w:r>
      <w:r>
        <w:rPr>
          <w:rStyle w:val="FootnoteReference"/>
        </w:rPr>
        <w:footnoteReference w:id="92"/>
      </w:r>
      <w:r>
        <w:t xml:space="preserve"> Orang-orang kafir meneladaninya dalam menolak para nabi, ketika mereka berkata: </w:t>
      </w:r>
      <w:r>
        <w:rPr>
          <w:rStyle w:val="KutipanAyat"/>
        </w:rPr>
        <w:t xml:space="preserve">"Orang ini tidak lain hanyalah manusia seperti kamu, yang ingin menjadi orang yang lebih mulia daripada kamu"</w:t>
      </w:r>
      <w:r>
        <w:t xml:space="preserve"> </w:t>
      </w:r>
      <w:r>
        <w:rPr>
          <w:rStyle w:val="RujukanAyat"/>
        </w:rPr>
        <w:t xml:space="preserve">(al-Mu'minun: 24)</w:t>
      </w:r>
      <w:r>
        <w:t xml:space="preserve">, dan berkata: </w:t>
      </w:r>
      <w:r>
        <w:rPr>
          <w:rStyle w:val="KutipanAyat"/>
        </w:rPr>
        <w:t xml:space="preserve">"Mengapa Rasul (Muhammad) ini memakan makanan dan berjalan di pasar-pasar?"</w:t>
      </w:r>
      <w:r>
        <w:t xml:space="preserve"> </w:t>
      </w:r>
      <w:r>
        <w:rPr>
          <w:rStyle w:val="RujukanAyat"/>
        </w:rPr>
        <w:t xml:space="preserve">(al-Furqan: 7)</w:t>
      </w:r>
      <w:r>
        <w:t xml:space="preserve">. Allah Ta'ala telah mengingatkan bahwa keutamaan mereka tidak dipandang dari lahir badan mereka, melainkan dari makna-makna di dalam jiwa mereka yang tidak terlihat oleh orang-orang kafir. Dia, Mahaperkasa Sang Pembicara, berfirman: </w:t>
      </w:r>
      <w:r>
        <w:rPr>
          <w:rStyle w:val="KutipanAyat"/>
        </w:rPr>
        <w:t xml:space="preserve">"Dan engkau lihat mereka memperhatikanmu padahal mereka tidak melihat"</w:t>
      </w:r>
      <w:r>
        <w:t xml:space="preserve"> </w:t>
      </w:r>
      <w:r>
        <w:rPr>
          <w:rStyle w:val="RujukanAyat"/>
        </w:rPr>
        <w:t xml:space="preserve">(al-A'raf: 198)</w:t>
      </w:r>
      <w:r>
        <w:t xml:space="preserve">, yakni mereka tidak mengenal apa yang dengannya engkau diunggulkan atas mereka.</w:t>
      </w:r>
      <w:r>
        <w:rPr>
          <w:rStyle w:val="FootnoteReference"/>
        </w:rPr>
        <w:footnoteReference w:id="93"/>
      </w:r>
    </w:p>
    <w:p>
      <w:pPr>
        <w:pStyle w:val="TeksIsi"/>
      </w:pPr>
      <w:r>
        <w:t xml:space="preserve">Maka siapa yang diberi taufik untuk menyadari keutamaan apa yang diberikan kepadanya dan apa yang untuknya ia dipersiapkan dan disediakan, lalu berusaha mewujudkannya, </w:t>
      </w:r>
      <w:r>
        <w:rPr>
          <w:rStyle w:val="KutipanAyat"/>
        </w:rPr>
        <w:t xml:space="preserve">"sesungguhnya dia telah diberi kebaikan yang banyak. Dan tidak ada yang dapat mengambil pelajaran kecuali orang-orang yang mempunyai akal sehat"</w:t>
      </w:r>
      <w:r>
        <w:t xml:space="preserve"> </w:t>
      </w:r>
      <w:r>
        <w:rPr>
          <w:rStyle w:val="RujukanAyat"/>
        </w:rPr>
        <w:t xml:space="preserve">(al-Baqarah: 269)</w:t>
      </w:r>
      <w:r>
        <w:t xml:space="preserve">.</w:t>
      </w:r>
      <w:r>
        <w:rPr>
          <w:rStyle w:val="FootnoteReference"/>
        </w:rPr>
        <w:footnoteReference w:id="94"/>
      </w:r>
    </w:p>
    <w:p>
      <w:pPr>
        <w:pStyle w:val="KitabKe"/>
      </w:pPr>
      <w:r>
        <w:t xml:space="preserve">Bab Kesebelas</w:t>
      </w:r>
    </w:p>
    <w:p>
      <w:pPr>
        <w:pStyle w:val="JudulKitab"/>
      </w:pPr>
      <w:r>
        <w:t xml:space="preserve">Tujuan Diadakannya Manusia dan Kedudukan-Kedudukan Mereka</w:t>
      </w:r>
    </w:p>
    <w:p>
      <w:pPr>
        <w:pStyle w:val="TeksIsiPertama"/>
      </w:pPr>
      <w:r>
        <w:t xml:space="preserve">Tujuan dari manusia ialah agar ia menyembah Allah, menjadi khalifah-Nya, menolong (agama)-Nya, dan memakmurkan bumi-Nya, sebagaimana Allah Ta'ala ingatkan dengan ayat-ayat di berbagai tempat, sesuai tuntutan hikmah dalam menyebutkannya. Yaitu firman Allah Ta'ala: </w:t>
      </w:r>
      <w:r>
        <w:rPr>
          <w:rStyle w:val="KutipanAyat"/>
        </w:rPr>
        <w:t xml:space="preserve">"Aku tidak menciptakan jin dan manusia melainkan agar mereka beribadah kepada-Ku"</w:t>
      </w:r>
      <w:r>
        <w:t xml:space="preserve"> </w:t>
      </w:r>
      <w:r>
        <w:rPr>
          <w:rStyle w:val="RujukanAyat"/>
        </w:rPr>
        <w:t xml:space="preserve">(adz-Dzariyat: 56)</w:t>
      </w:r>
      <w:r>
        <w:t xml:space="preserve">; firman-Nya: </w:t>
      </w:r>
      <w:r>
        <w:rPr>
          <w:rStyle w:val="KutipanAyat"/>
        </w:rPr>
        <w:t xml:space="preserve">"Aku hendak menjadikan khalifah di bumi"</w:t>
      </w:r>
      <w:r>
        <w:t xml:space="preserve"> </w:t>
      </w:r>
      <w:r>
        <w:rPr>
          <w:rStyle w:val="RujukanAyat"/>
        </w:rPr>
        <w:t xml:space="preserve">(al-Baqarah: 30)</w:t>
      </w:r>
      <w:r>
        <w:t xml:space="preserve">; firman-Nya: </w:t>
      </w:r>
      <w:r>
        <w:rPr>
          <w:rStyle w:val="KutipanAyat"/>
        </w:rPr>
        <w:t xml:space="preserve">"Dia sungguh akan menjadikan mereka berkuasa di bumi"</w:t>
      </w:r>
      <w:r>
        <w:t xml:space="preserve"> </w:t>
      </w:r>
      <w:r>
        <w:rPr>
          <w:rStyle w:val="RujukanAyat"/>
        </w:rPr>
        <w:t xml:space="preserve">(an-Nur: 55)</w:t>
      </w:r>
      <w:r>
        <w:t xml:space="preserve">; firman-Nya: </w:t>
      </w:r>
      <w:r>
        <w:rPr>
          <w:rStyle w:val="KutipanAyat"/>
        </w:rPr>
        <w:t xml:space="preserve">"dan agar Allah mengetahui siapa yang menolong (agama)-Nya dan rasul-rasul-Nya walaupun (Allah) tidak dilihatnya"</w:t>
      </w:r>
      <w:r>
        <w:t xml:space="preserve"> </w:t>
      </w:r>
      <w:r>
        <w:rPr>
          <w:rStyle w:val="RujukanAyat"/>
        </w:rPr>
        <w:t xml:space="preserve">(al-Hadid: 25)</w:t>
      </w:r>
      <w:r>
        <w:t xml:space="preserve">; firman-Nya: </w:t>
      </w:r>
      <w:r>
        <w:rPr>
          <w:rStyle w:val="KutipanAyat"/>
        </w:rPr>
        <w:t xml:space="preserve">"Wahai orang-orang yang beriman! Jadilah kamu penolong (agama) Allah"</w:t>
      </w:r>
      <w:r>
        <w:t xml:space="preserve"> </w:t>
      </w:r>
      <w:r>
        <w:rPr>
          <w:rStyle w:val="RujukanAyat"/>
        </w:rPr>
        <w:t xml:space="preserve">(ash-Shaff: 14)</w:t>
      </w:r>
      <w:r>
        <w:t xml:space="preserve">; dan firman-Nya: </w:t>
      </w:r>
      <w:r>
        <w:rPr>
          <w:rStyle w:val="KutipanAyat"/>
        </w:rPr>
        <w:t xml:space="preserve">"dan menjadikan kamu pemakmurnya"</w:t>
      </w:r>
      <w:r>
        <w:t xml:space="preserve"> </w:t>
      </w:r>
      <w:r>
        <w:rPr>
          <w:rStyle w:val="RujukanAyat"/>
        </w:rPr>
        <w:t xml:space="preserve">(Hud: 61)</w:t>
      </w:r>
      <w:r>
        <w:t xml:space="preserve">.</w:t>
      </w:r>
      <w:r>
        <w:rPr>
          <w:rStyle w:val="FootnoteReference"/>
        </w:rPr>
        <w:footnoteReference w:id="95"/>
      </w:r>
      <w:r>
        <w:t xml:space="preserve"> Semua itu adalah isyarat kepada penyerahan kepada mereka urusan-urusan yang tidak dipersiapkan bagi selain manusia, sebagaimana Allah Ta'ala ingatkan dengan firman-Nya kepada para malaikat: </w:t>
      </w:r>
      <w:r>
        <w:rPr>
          <w:rStyle w:val="KutipanAyat"/>
        </w:rPr>
        <w:t xml:space="preserve">"Sungguh, Aku mengetahui apa yang tidak kamu ketahui"</w:t>
      </w:r>
      <w:r>
        <w:t xml:space="preserve"> </w:t>
      </w:r>
      <w:r>
        <w:rPr>
          <w:rStyle w:val="RujukanAyat"/>
        </w:rPr>
        <w:t xml:space="preserve">(al-Baqarah: 30)</w:t>
      </w:r>
      <w:r>
        <w:t xml:space="preserve">.</w:t>
      </w:r>
    </w:p>
    <w:p>
      <w:pPr>
        <w:pStyle w:val="TeksIsi"/>
      </w:pPr>
      <w:r>
        <w:t xml:space="preserve">Sebab Allah Ta'ala tidaklah mengadakan apa yang Dia adakan dan melakukan apa yang Dia lakukan kecuali menurut empat cara.</w:t>
      </w:r>
    </w:p>
    <w:p>
      <w:pPr>
        <w:pStyle w:val="TeksIsi"/>
      </w:pPr>
      <w:r>
        <w:rPr>
          <w:rStyle w:val="LabelArgumen"/>
        </w:rPr>
        <w:t xml:space="preserve">Pertama</w:t>
      </w:r>
      <w:r>
        <w:t xml:space="preserve">: perbuatan-perbuatan yang Dia tangani dengan Zat-Nya sendiri, yaitu </w:t>
      </w:r>
      <w:r>
        <w:rPr>
          <w:rStyle w:val="Transliterasi"/>
        </w:rPr>
        <w:t xml:space="preserve">ibdāʿ</w:t>
      </w:r>
      <w:r>
        <w:t xml:space="preserve">. Makna </w:t>
      </w:r>
      <w:r>
        <w:rPr>
          <w:rStyle w:val="Transliterasi"/>
        </w:rPr>
        <w:t xml:space="preserve">ibdāʿ</w:t>
      </w:r>
      <w:r>
        <w:t xml:space="preserve"> ialah mengadakan sesuatu dari ketiadaan. Kepadanya diisyaratkan firman Allah Ta'ala: </w:t>
      </w:r>
      <w:r>
        <w:rPr>
          <w:rStyle w:val="KutipanAyat"/>
        </w:rPr>
        <w:t xml:space="preserve">"(Allah) pencipta langit dan bumi"</w:t>
      </w:r>
      <w:r>
        <w:t xml:space="preserve"> </w:t>
      </w:r>
      <w:r>
        <w:rPr>
          <w:rStyle w:val="RujukanAyat"/>
        </w:rPr>
        <w:t xml:space="preserve">(al-Baqarah: 117)</w:t>
      </w:r>
      <w:r>
        <w:t xml:space="preserve">.</w:t>
      </w:r>
    </w:p>
    <w:p>
      <w:pPr>
        <w:pStyle w:val="TeksIsi"/>
      </w:pPr>
      <w:r>
        <w:rPr>
          <w:rStyle w:val="LabelArgumen"/>
        </w:rPr>
        <w:t xml:space="preserve">Kedua</w:t>
      </w:r>
      <w:r>
        <w:t xml:space="preserve">: perbuatan-perbuatan yang di dalamnya Dia mempekerjakan para malaikat-Nya, dan suatu kaum menyebutnya </w:t>
      </w:r>
      <w:r>
        <w:rPr>
          <w:rStyle w:val="Transliterasi"/>
        </w:rPr>
        <w:t xml:space="preserve">takwīnāt</w:t>
      </w:r>
      <w:r>
        <w:t xml:space="preserve">, yaitu mengeluarkan sesuatu dari kekurangan menuju kesempurnaan dengan cara yang pelakunya tidak terindra. Dengan itu Allah Ta'ala menyifati mereka dalam firman-Nya: </w:t>
      </w:r>
      <w:r>
        <w:rPr>
          <w:rStyle w:val="KutipanAyat"/>
        </w:rPr>
        <w:t xml:space="preserve">"dan (malaikat) yang mengatur urusan (dunia)"</w:t>
      </w:r>
      <w:r>
        <w:t xml:space="preserve"> </w:t>
      </w:r>
      <w:r>
        <w:rPr>
          <w:rStyle w:val="RujukanAyat"/>
        </w:rPr>
        <w:t xml:space="preserve">(an-Nazi'at: 5)</w:t>
      </w:r>
      <w:r>
        <w:t xml:space="preserve">.</w:t>
      </w:r>
      <w:r>
        <w:rPr>
          <w:rStyle w:val="FootnoteReference"/>
        </w:rPr>
        <w:footnoteReference w:id="96"/>
      </w:r>
      <w:r>
        <w:t xml:space="preserve"> Mereka ada tiga golongan. Golongan yang diserahi mengurus benda-benda langit; ada yang berkata, mereka ialah Israfil, Mikail, Ridwan, dan para malaikat yang mengelilingi Arasy, yang disifati dalam firman Allah Ta'ala: </w:t>
      </w:r>
      <w:r>
        <w:rPr>
          <w:rStyle w:val="KutipanAyat"/>
        </w:rPr>
        <w:t xml:space="preserve">"Dan engkau (Muhammad) akan melihat malaikat-malaikat melingkar di sekeliling 'Arsy, bertasbih memuji Tuhannya; lalu diberikan keputusan di antara mereka (hamba-hamba Allah) secara adil dan dikatakan, 'Segala puji bagi Allah, Tuhan seluruh alam'"</w:t>
      </w:r>
      <w:r>
        <w:t xml:space="preserve"> </w:t>
      </w:r>
      <w:r>
        <w:rPr>
          <w:rStyle w:val="RujukanAyat"/>
        </w:rPr>
        <w:t xml:space="preserve">(az-Zumar: 75)</w:t>
      </w:r>
      <w:r>
        <w:t xml:space="preserve">, dan firman-Nya: </w:t>
      </w:r>
      <w:r>
        <w:rPr>
          <w:rStyle w:val="KutipanAyat"/>
        </w:rPr>
        <w:t xml:space="preserve">"(Malaikat-malaikat) yang memikul 'Arsy dan (malaikat) yang berada di sekelilingnya"</w:t>
      </w:r>
      <w:r>
        <w:t xml:space="preserve"> </w:t>
      </w:r>
      <w:r>
        <w:rPr>
          <w:rStyle w:val="RujukanAyat"/>
        </w:rPr>
        <w:t xml:space="preserve">(Gafir: 7)</w:t>
      </w:r>
      <w:r>
        <w:t xml:space="preserve">. Golongan yang diserahi mengatur rukun-rukun udara, seperti para malaikat yang mengirim angin dan menggiring awan, yang disifati dalam firman Allah Ta'ala: </w:t>
      </w:r>
      <w:r>
        <w:rPr>
          <w:rStyle w:val="KutipanAyat"/>
        </w:rPr>
        <w:t xml:space="preserve">"Demi (malaikat-malaikat) yang diutus untuk membawa kebaikan"</w:t>
      </w:r>
      <w:r>
        <w:t xml:space="preserve"> </w:t>
      </w:r>
      <w:r>
        <w:rPr>
          <w:rStyle w:val="RujukanAyat"/>
        </w:rPr>
        <w:t xml:space="preserve">(al-Mursalat: 1)</w:t>
      </w:r>
      <w:r>
        <w:t xml:space="preserve">, dan firman-Nya Azza wa Jalla: </w:t>
      </w:r>
      <w:r>
        <w:rPr>
          <w:rStyle w:val="KutipanAyat"/>
        </w:rPr>
        <w:t xml:space="preserve">"Demi (malaikat) yang mencabut (nyawa) dengan keras"</w:t>
      </w:r>
      <w:r>
        <w:t xml:space="preserve"> </w:t>
      </w:r>
      <w:r>
        <w:rPr>
          <w:rStyle w:val="RujukanAyat"/>
        </w:rPr>
        <w:t xml:space="preserve">(an-Nazi'at: 1)</w:t>
      </w:r>
      <w:r>
        <w:t xml:space="preserve">. Dan golongan yang diserahi mengatur bumi, seperti yang disifati dalam firman Allah Ta'ala: </w:t>
      </w:r>
      <w:r>
        <w:rPr>
          <w:rStyle w:val="KutipanAyat"/>
        </w:rPr>
        <w:t xml:space="preserve">"Baginya (manusia) ada malaikat-malaikat yang selalu menjaganya bergiliran, dari depan dan belakangnya. Mereka menjaganya atas perintah Allah"</w:t>
      </w:r>
      <w:r>
        <w:t xml:space="preserve"> </w:t>
      </w:r>
      <w:r>
        <w:rPr>
          <w:rStyle w:val="RujukanAyat"/>
        </w:rPr>
        <w:t xml:space="preserve">(ar-Ra'd: 11)</w:t>
      </w:r>
      <w:r>
        <w:t xml:space="preserve">; seperti malaikat yang disebut Nabi, semoga Allah melimpahkan selawat dan salam kepadanya, dalam sifat janin, bahwa Allah mengutus seorang malaikat lalu meniupkan roh kepadanya; seperti malaikat penjaga, pengawas, dan yang selalu hadir (</w:t>
      </w:r>
      <w:r>
        <w:rPr>
          <w:rStyle w:val="Transliterasi"/>
        </w:rPr>
        <w:t xml:space="preserve">al-ḥafīẓ</w:t>
      </w:r>
      <w:r>
        <w:t xml:space="preserve">, </w:t>
      </w:r>
      <w:r>
        <w:rPr>
          <w:rStyle w:val="Transliterasi"/>
        </w:rPr>
        <w:t xml:space="preserve">al-raqīb</w:t>
      </w:r>
      <w:r>
        <w:t xml:space="preserve">, </w:t>
      </w:r>
      <w:r>
        <w:rPr>
          <w:rStyle w:val="Transliterasi"/>
        </w:rPr>
        <w:t xml:space="preserve">al-ʿatīd</w:t>
      </w:r>
      <w:r>
        <w:t xml:space="preserve">); dan seperti yang disifati Allah dalam firman-Nya: </w:t>
      </w:r>
      <w:r>
        <w:rPr>
          <w:rStyle w:val="KutipanAyat"/>
        </w:rPr>
        <w:t xml:space="preserve">"Apakah tidak cukup bagimu bahwa Allah membantu kamu dengan tiga ribu malaikat yang diturunkan (dari langit)?"</w:t>
      </w:r>
      <w:r>
        <w:t xml:space="preserve"> </w:t>
      </w:r>
      <w:r>
        <w:rPr>
          <w:rStyle w:val="RujukanAyat"/>
        </w:rPr>
        <w:t xml:space="preserve">(Ali 'Imran: 124)</w:t>
      </w:r>
      <w:r>
        <w:t xml:space="preserve">.</w:t>
      </w:r>
    </w:p>
    <w:p>
      <w:pPr>
        <w:pStyle w:val="TeksIsi"/>
      </w:pPr>
      <w:r>
        <w:rPr>
          <w:rStyle w:val="LabelArgumen"/>
        </w:rPr>
        <w:t xml:space="preserve">Ketiga</w:t>
      </w:r>
      <w:r>
        <w:t xml:space="preserve">: perbuatan-perbuatan yang untuknya Allah Ta'ala menundukkan rukun-rukun dan segala yang ada di alam, seperti membakar dan melelehkan pada api, dan membasahi pada air; singkatnya, apa yang untuknya Allah Ta'ala telah menundukkan sesuatu demi sesuatu dari benda-benda mati, yang tumbuh, dan lainnya. Dia mengingatkan hal itu dengan firman-Nya: </w:t>
      </w:r>
      <w:r>
        <w:rPr>
          <w:rStyle w:val="KutipanAyat"/>
        </w:rPr>
        <w:t xml:space="preserve">"Dan Dia telah menundukkan matahari dan bulan bagimu"</w:t>
      </w:r>
      <w:r>
        <w:t xml:space="preserve"> </w:t>
      </w:r>
      <w:r>
        <w:rPr>
          <w:rStyle w:val="RujukanAyat"/>
        </w:rPr>
        <w:t xml:space="preserve">(Ibrahim: 33)</w:t>
      </w:r>
      <w:r>
        <w:t xml:space="preserve">, dan ayat-ayat lain yang telah disebutkan.</w:t>
      </w:r>
    </w:p>
    <w:p>
      <w:pPr>
        <w:pStyle w:val="TeksIsi"/>
      </w:pPr>
      <w:r>
        <w:rPr>
          <w:rStyle w:val="LabelArgumen"/>
        </w:rPr>
        <w:t xml:space="preserve">Keempat</w:t>
      </w:r>
      <w:r>
        <w:t xml:space="preserve">: keterampilan-keterampilan dan pekerjaan-pekerjaan yang terindra, yang di dalamnya Dia mempekerjakan manusia dan menjadikannya khalifah. Itulah hal-hal yang kebanyakan pembuatannya memerlukan enam perkara: bahan yang darinya ia dikerjakan, tempat, waktu, gerak, anggota badan, dan alat. Macam ini dikhususkan bagi manusia, dan para malaikat tidak dipersiapkan untuknya.</w:t>
      </w:r>
      <w:r>
        <w:rPr>
          <w:rStyle w:val="FootnoteReference"/>
        </w:rPr>
        <w:footnoteReference w:id="97"/>
      </w:r>
    </w:p>
    <w:p>
      <w:pPr>
        <w:pStyle w:val="TeksIsi"/>
      </w:pPr>
      <w:r>
        <w:t xml:space="preserve">Dia menjadikan bagi setiap malaikat kedudukan yang tertentu, sebagaimana Dia ingatkan dengan firman-Nya: </w:t>
      </w:r>
      <w:r>
        <w:rPr>
          <w:rStyle w:val="KutipanAyat"/>
        </w:rPr>
        <w:t xml:space="preserve">"Dan tidak satu pun di antara kami (malaikat) melainkan masing-masing mempunyai kedudukan tertentu"</w:t>
      </w:r>
      <w:r>
        <w:t xml:space="preserve"> </w:t>
      </w:r>
      <w:r>
        <w:rPr>
          <w:rStyle w:val="RujukanAyat"/>
        </w:rPr>
        <w:t xml:space="preserve">(ash-Shaffat: 164)</w:t>
      </w:r>
      <w:r>
        <w:t xml:space="preserve">. Demikian pula Dia menjadikan bagi setiap macam manusia kedudukan yang tertentu, sebagaimana Dia ingatkan dengan firman-Nya: </w:t>
      </w:r>
      <w:r>
        <w:rPr>
          <w:rStyle w:val="KutipanAyat"/>
        </w:rPr>
        <w:t xml:space="preserve">"Katakanlah (Muhammad), 'Setiap orang berbuat sesuai dengan pembawaannya masing-masing'"</w:t>
      </w:r>
      <w:r>
        <w:t xml:space="preserve"> </w:t>
      </w:r>
      <w:r>
        <w:rPr>
          <w:rStyle w:val="RujukanAyat"/>
        </w:rPr>
        <w:t xml:space="preserve">(al-Isra': 84)</w:t>
      </w:r>
      <w:r>
        <w:t xml:space="preserve">, firman-Nya: </w:t>
      </w:r>
      <w:r>
        <w:rPr>
          <w:rStyle w:val="KutipanAyat"/>
        </w:rPr>
        <w:t xml:space="preserve">"Perhatikanlah bagaimana Kami melebihkan sebagian mereka atas sebagian (yang lain)"</w:t>
      </w:r>
      <w:r>
        <w:t xml:space="preserve"> </w:t>
      </w:r>
      <w:r>
        <w:rPr>
          <w:rStyle w:val="RujukanAyat"/>
        </w:rPr>
        <w:t xml:space="preserve">(al-Isra': 21)</w:t>
      </w:r>
      <w:r>
        <w:t xml:space="preserve">, dan sabda Nabi, semoga Allah melimpahkan selawat dan salam kepadanya: </w:t>
      </w:r>
      <w:r>
        <w:rPr>
          <w:rStyle w:val="KutipanRiwayat"/>
        </w:rPr>
        <w:t xml:space="preserve">"Setiap orang dimudahkan kepada apa yang ia diciptakan untuknya."</w:t>
      </w:r>
      <w:r>
        <w:rPr>
          <w:rStyle w:val="FootnoteReference"/>
        </w:rPr>
        <w:footnoteReference w:id="98"/>
      </w:r>
    </w:p>
    <w:p>
      <w:pPr>
        <w:pStyle w:val="TeksIsi"/>
      </w:pPr>
      <w:r>
        <w:t xml:space="preserve">Akan tetapi para malaikat umumnya tidak mendurhakai Allah dalam apa yang Dia perintahkan kepada mereka, sebagaimana Dia menyifati mereka dengan firman-Nya: </w:t>
      </w:r>
      <w:r>
        <w:rPr>
          <w:rStyle w:val="KutipanAyat"/>
        </w:rPr>
        <w:t xml:space="preserve">"yang tidak durhaka kepada Allah terhadap apa yang Dia perintahkan kepada mereka dan selalu mengerjakan apa yang diperintahkan"</w:t>
      </w:r>
      <w:r>
        <w:t xml:space="preserve"> </w:t>
      </w:r>
      <w:r>
        <w:rPr>
          <w:rStyle w:val="RujukanAyat"/>
        </w:rPr>
        <w:t xml:space="preserve">(at-Tahrim: 6)</w:t>
      </w:r>
      <w:r>
        <w:t xml:space="preserve">. Sedang manusia, dalam apa yang diperintahkan dan dibebankan kepada mereka, ada yang taat dan ada yang durhaka. Secara ringkas mereka tiga golongan. Golongan yang melalaikan perintah-Nya, terlepas dari apa yang untuknya mereka diciptakan, mengikuti langkah-langkah setan, dan menyembah </w:t>
      </w:r>
      <w:r>
        <w:rPr>
          <w:rStyle w:val="Transliterasi"/>
        </w:rPr>
        <w:t xml:space="preserve">ṭāghūt</w:t>
      </w:r>
      <w:r>
        <w:t xml:space="preserve">. Golongan yang berdiri dengan segenap kesungguhan mereka di mana pun mereka ditempatkan, seperti yang disifati dalam firman Allah Ta'ala: </w:t>
      </w:r>
      <w:r>
        <w:rPr>
          <w:rStyle w:val="KutipanAyat"/>
        </w:rPr>
        <w:t xml:space="preserve">"Adapun hamba-hamba Tuhan Yang Maha Pengasih itu adalah orang-orang yang berjalan di bumi dengan rendah hati"</w:t>
      </w:r>
      <w:r>
        <w:t xml:space="preserve"> </w:t>
      </w:r>
      <w:r>
        <w:rPr>
          <w:rStyle w:val="RujukanAyat"/>
        </w:rPr>
        <w:t xml:space="preserve">(al-Furqan: 63)</w:t>
      </w:r>
      <w:r>
        <w:t xml:space="preserve">. Dan golongan yang bimbang di antara kedua jalan, sebagaimana firman Allah Ta'ala: </w:t>
      </w:r>
      <w:r>
        <w:rPr>
          <w:rStyle w:val="KutipanAyat"/>
        </w:rPr>
        <w:t xml:space="preserve">"mereka mencampuradukkan pekerjaan yang baik dengan pekerjaan lain yang buruk"</w:t>
      </w:r>
      <w:r>
        <w:t xml:space="preserve"> </w:t>
      </w:r>
      <w:r>
        <w:rPr>
          <w:rStyle w:val="RujukanAyat"/>
        </w:rPr>
        <w:t xml:space="preserve">(at-Taubah: 102)</w:t>
      </w:r>
      <w:r>
        <w:t xml:space="preserve">; siapa yang kebaikannya lebih berat daripada keburukannya, ia dijanjikan kebaikan.</w:t>
      </w:r>
    </w:p>
    <w:p>
      <w:pPr>
        <w:pStyle w:val="TeksIsi"/>
      </w:pPr>
      <w:r>
        <w:t xml:space="preserve">Kepada tiga macam ini Allah Ta'ala menunjukkan dengan firman-Nya: </w:t>
      </w:r>
      <w:r>
        <w:rPr>
          <w:rStyle w:val="KutipanAyat"/>
        </w:rPr>
        <w:t xml:space="preserve">"dan kamu menjadi tiga golongan, yaitu golongan kanan, alangkah mulianya golongan kanan itu, dan golongan kiri, alangkah sengsaranya golongan kiri itu, dan orang-orang yang paling dahulu (beriman), merekalah yang paling dahulu (masuk surga). Mereka itulah orang yang dekat (kepada Allah)"</w:t>
      </w:r>
      <w:r>
        <w:t xml:space="preserve"> </w:t>
      </w:r>
      <w:r>
        <w:rPr>
          <w:rStyle w:val="RujukanAyat"/>
        </w:rPr>
        <w:t xml:space="preserve">(al-Waqi'ah: 7-11)</w:t>
      </w:r>
      <w:r>
        <w:t xml:space="preserve">. Berdasarkan pembagian ini pula Allah Ta'ala membagi di akhir surah itu: </w:t>
      </w:r>
      <w:r>
        <w:rPr>
          <w:rStyle w:val="KutipanAyat"/>
        </w:rPr>
        <w:t xml:space="preserve">"Jika dia (orang yang mati) itu termasuk yang didekatkan (kepada Allah), maka dia memperoleh ketenteraman dan rezeki serta surga (yang penuh) kenikmatan. Dan adapun jika dia termasuk golongan kanan, maka, Salam bagimu (wahai) dari golongan kanan (sahabat-sahabatmu). Dan adapun jika dia termasuk golongan orang yang mendustakan dan sesat, maka dia disambut siraman air yang mendidih, dan dibakar di dalam neraka"</w:t>
      </w:r>
      <w:r>
        <w:t xml:space="preserve"> </w:t>
      </w:r>
      <w:r>
        <w:rPr>
          <w:rStyle w:val="RujukanAyat"/>
        </w:rPr>
        <w:t xml:space="preserve">(al-Waqi'ah: 88-94)</w:t>
      </w:r>
      <w:r>
        <w:t xml:space="preserve">.</w:t>
      </w:r>
      <w:r>
        <w:rPr>
          <w:rStyle w:val="FootnoteReference"/>
        </w:rPr>
        <w:footnoteReference w:id="99"/>
      </w:r>
    </w:p>
    <w:p>
      <w:pPr>
        <w:pStyle w:val="TeksIsi"/>
      </w:pPr>
      <w:r>
        <w:t xml:space="preserve">Banyak manusia mendurhakai Allah dan tidak mematuhi perintah-Nya, lalu Allah Ta'ala menggerakkan mereka, tanpa kehendak dari mereka, untuk berusaha menolong (agama)-Nya dari arah yang tidak mereka sadari: seperti Firaun dalam mengambil Musa dan memeliharanya, dan dalam mengumpulkan para penyihir sehingga menjadi sebab keimanan mereka; dan seperti saudara-saudara Yusuf dalam perbuatan mereka yang mengantarkannya kepada kekuasaan atas Mesir dan kedudukan yang ia peroleh. Perumpamaan mereka dalam hal itu seperti yang dikatakan:</w:t>
      </w:r>
    </w:p>
    <w:p>
      <w:pPr>
        <w:pStyle w:val="Syair"/>
        <w:spacing w:after="0" w:before="160" w:line="264"/>
      </w:pPr>
      <w:r>
        <w:t xml:space="preserve">Engkau bermaksud menyusahkanku, lalu justru engkau datangkan kegembiraanku;</w:t>
      </w:r>
    </w:p>
    <w:p>
      <w:pPr>
        <w:pStyle w:val="Syair"/>
        <w:spacing w:after="160" w:before="0" w:line="264"/>
      </w:pPr>
      <w:r>
        <w:t xml:space="preserve">kadang manusia berbuat baik dari arah yang tidak ia sadari.</w:t>
      </w:r>
    </w:p>
    <w:p>
      <w:pPr>
        <w:pStyle w:val="TeksIsiPertama"/>
      </w:pPr>
      <w:r>
        <w:t xml:space="preserve">Penyair lain berkata:</w:t>
      </w:r>
    </w:p>
    <w:p>
      <w:pPr>
        <w:pStyle w:val="Syair"/>
        <w:spacing w:after="0" w:before="160" w:line="264"/>
      </w:pPr>
      <w:r>
        <w:t xml:space="preserve">Ia berbuat kebaikan padahal bukan itu maksudnya,</w:t>
      </w:r>
    </w:p>
    <w:p>
      <w:pPr>
        <w:pStyle w:val="Syair"/>
        <w:spacing w:after="0" w:before="0" w:line="264"/>
      </w:pPr>
      <w:r>
        <w:t xml:space="preserve">maka kuterima dan kusandingkan dengan dosa-dosanya.</w:t>
      </w:r>
    </w:p>
    <w:p>
      <w:pPr>
        <w:pStyle w:val="Syair"/>
        <w:spacing w:after="0" w:before="0" w:line="264"/>
      </w:pPr>
      <w:r>
        <w:t xml:space="preserve">Betapa banyak perbuatan datang kepadaku dari seorang pelaku,</w:t>
      </w:r>
    </w:p>
    <w:p>
      <w:pPr>
        <w:pStyle w:val="Syair"/>
        <w:spacing w:after="160" w:before="0" w:line="264"/>
      </w:pPr>
      <w:r>
        <w:t xml:space="preserve">lalu kupuji perbuatan itu dan kucela yang melakukannya.</w:t>
      </w:r>
    </w:p>
    <w:p>
      <w:pPr>
        <w:pStyle w:val="TeksIsiPertama"/>
      </w:pPr>
      <w:r>
        <w:t xml:space="preserve">Maka perbuatannya terpuji, sedang pelakunya tercela, sebagaimana dikatakan:</w:t>
      </w:r>
    </w:p>
    <w:p>
      <w:pPr>
        <w:pStyle w:val="Syair"/>
        <w:spacing w:after="0" w:before="160" w:line="264"/>
      </w:pPr>
      <w:r>
        <w:t xml:space="preserve">Betapa banyak perkara datang kepadamu, yang para pelakunya</w:t>
      </w:r>
    </w:p>
    <w:p>
      <w:pPr>
        <w:pStyle w:val="Syair"/>
        <w:spacing w:after="160" w:before="0" w:line="264"/>
      </w:pPr>
      <w:r>
        <w:t xml:space="preserve">tak engkau puji, tetapi perbuatan-perbuatannya engkau puji.</w:t>
      </w:r>
    </w:p>
    <w:p>
      <w:pPr>
        <w:pStyle w:val="TeksIsiPertama"/>
      </w:pPr>
      <w:r>
        <w:t xml:space="preserve">Allah Ta'ala telah mengadakan segala yang ada di alam untuk manusia, sebagaimana Dia ingatkan dengan firman-Nya: </w:t>
      </w:r>
      <w:r>
        <w:rPr>
          <w:rStyle w:val="KutipanAyat"/>
        </w:rPr>
        <w:t xml:space="preserve">"(Dialah) yang menjadikan bumi sebagai hamparan bagimu dan langit sebagai atap, dan Dialah yang menurunkan air (hujan) dari langit, lalu Dia hasilkan dengan (hujan) itu buah-buahan sebagai rezeki untukmu"</w:t>
      </w:r>
      <w:r>
        <w:t xml:space="preserve"> </w:t>
      </w:r>
      <w:r>
        <w:rPr>
          <w:rStyle w:val="RujukanAyat"/>
        </w:rPr>
        <w:t xml:space="preserve">(al-Baqarah: 22)</w:t>
      </w:r>
      <w:r>
        <w:t xml:space="preserve">. Dia berfirman: </w:t>
      </w:r>
      <w:r>
        <w:rPr>
          <w:rStyle w:val="KutipanAyat"/>
        </w:rPr>
        <w:t xml:space="preserve">"Dan Dia menundukkan apa yang ada di langit dan apa yang ada di bumi untukmu semuanya (sebagai rahmat) dari-Nya"</w:t>
      </w:r>
      <w:r>
        <w:t xml:space="preserve"> </w:t>
      </w:r>
      <w:r>
        <w:rPr>
          <w:rStyle w:val="RujukanAyat"/>
        </w:rPr>
        <w:t xml:space="preserve">(al-Jasiyah: 13)</w:t>
      </w:r>
      <w:r>
        <w:t xml:space="preserve">. Dia berfirman: </w:t>
      </w:r>
      <w:r>
        <w:rPr>
          <w:rStyle w:val="KutipanAyat"/>
        </w:rPr>
        <w:t xml:space="preserve">"Allah menundukkan bagimu (manusia) apa yang ada di bumi"</w:t>
      </w:r>
      <w:r>
        <w:t xml:space="preserve"> </w:t>
      </w:r>
      <w:r>
        <w:rPr>
          <w:rStyle w:val="RujukanAyat"/>
        </w:rPr>
        <w:t xml:space="preserve">(al-Hajj: 65)</w:t>
      </w:r>
      <w:r>
        <w:t xml:space="preserve">. Dan Dia berfirman: </w:t>
      </w:r>
      <w:r>
        <w:rPr>
          <w:rStyle w:val="KutipanAyat"/>
        </w:rPr>
        <w:t xml:space="preserve">"Dialah yang telah menurunkan air (hujan) dari langit untuk kamu, sebagiannya menjadi minuman dan sebagiannya (menyuburkan) tumbuhan, padanya kamu menggembalakan ternakmu. Dengan (air hujan) itu Dia menumbuhkan untuk kamu tanam-tanaman, zaitun, kurma, anggur, dan segala macam buah-buahan. Sungguh, pada yang demikian itu benar-benar terdapat tanda (kebesaran Allah) bagi orang yang berpikir. Dan Dia menundukkan malam dan siang untukmu"</w:t>
      </w:r>
      <w:r>
        <w:t xml:space="preserve"> </w:t>
      </w:r>
      <w:r>
        <w:rPr>
          <w:rStyle w:val="RujukanAyat"/>
        </w:rPr>
        <w:t xml:space="preserve">(an-Nahl: 10-12)</w:t>
      </w:r>
      <w:r>
        <w:t xml:space="preserve">. Dia pun membolehkan semuanya bagi mereka, sebagaimana Allah Ta'ala ingatkan dengan firman-Nya: </w:t>
      </w:r>
      <w:r>
        <w:rPr>
          <w:rStyle w:val="KutipanAyat"/>
        </w:rPr>
        <w:t xml:space="preserve">"Katakanlah (Muhammad), 'Siapakah yang mengharamkan perhiasan dari Allah yang telah disediakan untuk hamba-hamba-Nya dan rezeki yang baik-baik?'"</w:t>
      </w:r>
      <w:r>
        <w:t xml:space="preserve"> </w:t>
      </w:r>
      <w:r>
        <w:rPr>
          <w:rStyle w:val="RujukanAyat"/>
        </w:rPr>
        <w:t xml:space="preserve">(al-A'raf: 32)</w:t>
      </w:r>
      <w:r>
        <w:t xml:space="preserve">.</w:t>
      </w:r>
    </w:p>
    <w:p>
      <w:pPr>
        <w:pStyle w:val="TeksIsi"/>
      </w:pPr>
      <w:r>
        <w:t xml:space="preserve">Maka manusia boleh memanfaatkan segala yang ada di alam menurut semestinya: sebagai makanan, obat, pakaian, wewangian, tunggangan, dan perhiasan; menikmati rupanya; memandangnya dan mengambil pelajaran darinya; memperoleh ilmu darinya; meneladani perbuatannya dalam hal yang dipandang baik; dan menjauhinya dalam hal yang dipandang buruk. Allah Ta'ala telah mengingatkan manfaat-manfaat segala yang ada dan memperlihatkannya kepada makhluk, adakalanya melalui lisan para nabi, semoga salam tercurah kepada mereka, dan adakalanya melalui ilham kepada para wali, semoga Allah meridai mereka.</w:t>
      </w:r>
      <w:r>
        <w:rPr>
          <w:rStyle w:val="FootnoteReference"/>
        </w:rPr>
        <w:footnoteReference w:id="100"/>
      </w:r>
    </w:p>
    <w:p>
      <w:pPr>
        <w:pStyle w:val="TeksIsi"/>
      </w:pPr>
      <w:r>
        <w:t xml:space="preserve">Sebagaimana manusia berhak mengenal manfaat hewan-hewan pada zatnya, lalu memanfaatkannya untuk makanan, pakaian, dan obat, ia juga berhak mengenal akhlak dan perbuatan hewan-hewan itu, lalu memanfaatkannya dengan memetik apa yang dipandang baik darinya dan menjauhi apa yang dipandang buruk. Alangkah baiknya ucapan orang yang berkata: "Aku belajar dari segala sesuatu yang terbaik padanya, bahkan dari anjing: pembelaannya terhadap pemiliknya; dan dari burung gagak: berangkatnya pagi-pagi untuk keperluannya." Allah Ta'ala telah mengisyaratkan hal itu dalam menyifati lebah. Dia berfirman: </w:t>
      </w:r>
      <w:r>
        <w:rPr>
          <w:rStyle w:val="KutipanAyat"/>
        </w:rPr>
        <w:t xml:space="preserve">"Dan Tuhanmu mengilhamkan kepada lebah, 'Buatlah sarang di gunung-gunung, di pohon-pohon kayu, dan di tempat-tempat yang dibikin manusia, kemudian makanlah dari segala (macam) buah-buahan'"</w:t>
      </w:r>
      <w:r>
        <w:t xml:space="preserve"> </w:t>
      </w:r>
      <w:r>
        <w:rPr>
          <w:rStyle w:val="RujukanAyat"/>
        </w:rPr>
        <w:t xml:space="preserve">(an-Nahl: 68-69)</w:t>
      </w:r>
      <w:r>
        <w:t xml:space="preserve">. Dengan itu Dia mengingatkan bahwa manusia berhak meneladani lebah dalam memelihara wahyu Allah Azza wa Jalla: sebagaimana lebah tidak melampaui wahyu Allah dalam mencari kemaslahatan secara tabiat, demikian pula manusia wajib tidak melampaui wahyu Allah secara pilihan.</w:t>
      </w:r>
      <w:r>
        <w:rPr>
          <w:rStyle w:val="FootnoteReference"/>
        </w:rPr>
        <w:footnoteReference w:id="101"/>
      </w:r>
    </w:p>
    <w:p>
      <w:pPr>
        <w:pStyle w:val="KitabKe"/>
      </w:pPr>
      <w:r>
        <w:t xml:space="preserve">Bab Kedua Belas</w:t>
      </w:r>
    </w:p>
    <w:p>
      <w:pPr>
        <w:pStyle w:val="JudulKitab"/>
      </w:pPr>
      <w:r>
        <w:t xml:space="preserve">Perbedaan Tingkat Manusia dan Keragaman Mereka</w:t>
      </w:r>
    </w:p>
    <w:p>
      <w:pPr>
        <w:pStyle w:val="TeksIsiPertama"/>
      </w:pPr>
      <w:r>
        <w:t xml:space="preserve">Segala sesuatu itu setara dan tidak berbeda tingkat dari segi bahwa semuanya dibuat dengan hikmah; hal itu Allah Ta'ala ingatkan dengan firman-Nya: </w:t>
      </w:r>
      <w:r>
        <w:rPr>
          <w:rStyle w:val="KutipanAyat"/>
        </w:rPr>
        <w:t xml:space="preserve">"Tidak akan kamu lihat sedikit pun ketidakseimbangan pada ciptaan Tuhan Yang Maha Pengasih"</w:t>
      </w:r>
      <w:r>
        <w:t xml:space="preserve"> </w:t>
      </w:r>
      <w:r>
        <w:rPr>
          <w:rStyle w:val="RujukanAyat"/>
        </w:rPr>
        <w:t xml:space="preserve">(al-Mulk: 3)</w:t>
      </w:r>
      <w:r>
        <w:t xml:space="preserve">. Namun segala sesuatu itu berbeda-beda dari segi bahwa setiap macamnya dikhususkan dengan suatu faedah. Dan meskipun setiap macam berbeda-beda, tidak ada sesuatu pun yang lebih beragam daripada manusia, sebagaimana firman Allah Ta'ala: </w:t>
      </w:r>
      <w:r>
        <w:rPr>
          <w:rStyle w:val="KutipanAyat"/>
        </w:rPr>
        <w:t xml:space="preserve">"Dan sungguh, Dia telah menciptakan kamu dalam beberapa tingkatan (kejadian)"</w:t>
      </w:r>
      <w:r>
        <w:t xml:space="preserve"> </w:t>
      </w:r>
      <w:r>
        <w:rPr>
          <w:rStyle w:val="RujukanAyat"/>
        </w:rPr>
        <w:t xml:space="preserve">(Nuh: 14)</w:t>
      </w:r>
      <w:r>
        <w:t xml:space="preserve">; firman-Nya: </w:t>
      </w:r>
      <w:r>
        <w:rPr>
          <w:rStyle w:val="KutipanAyat"/>
        </w:rPr>
        <w:t xml:space="preserve">"dan Kami telah meninggikan sebagian mereka atas sebagian yang lain beberapa derajat"</w:t>
      </w:r>
      <w:r>
        <w:t xml:space="preserve"> </w:t>
      </w:r>
      <w:r>
        <w:rPr>
          <w:rStyle w:val="RujukanAyat"/>
        </w:rPr>
        <w:t xml:space="preserve">(az-Zukhruf: 32)</w:t>
      </w:r>
      <w:r>
        <w:t xml:space="preserve">; firman-Nya Yang Mahasuci dan Mahatinggi: </w:t>
      </w:r>
      <w:r>
        <w:rPr>
          <w:rStyle w:val="KutipanAyat"/>
        </w:rPr>
        <w:t xml:space="preserve">"Perhatikanlah bagaimana Kami melebihkan sebagian mereka atas sebagian (yang lain). Dan kehidupan akhirat lebih tinggi derajatnya dan lebih besar keutamaannya"</w:t>
      </w:r>
      <w:r>
        <w:t xml:space="preserve"> </w:t>
      </w:r>
      <w:r>
        <w:rPr>
          <w:rStyle w:val="RujukanAyat"/>
        </w:rPr>
        <w:t xml:space="preserve">(al-Isra': 21)</w:t>
      </w:r>
      <w:r>
        <w:t xml:space="preserve">; firman-Nya Yang Mahasuci: </w:t>
      </w:r>
      <w:r>
        <w:rPr>
          <w:rStyle w:val="KutipanAyat"/>
        </w:rPr>
        <w:t xml:space="preserve">"Kalau Allah menghendaki, niscaya kamu dijadikan-Nya satu umat (saja), tetapi Allah hendak menguji kamu terhadap karunia yang telah diberikan-Nya kepadamu"</w:t>
      </w:r>
      <w:r>
        <w:t xml:space="preserve"> </w:t>
      </w:r>
      <w:r>
        <w:rPr>
          <w:rStyle w:val="RujukanAyat"/>
        </w:rPr>
        <w:t xml:space="preserve">(al-Ma'idah: 48)</w:t>
      </w:r>
      <w:r>
        <w:t xml:space="preserve">; firman-Nya: </w:t>
      </w:r>
      <w:r>
        <w:rPr>
          <w:rStyle w:val="KutipanAyat"/>
        </w:rPr>
        <w:t xml:space="preserve">"Dan Dialah yang menjadikan kamu sebagai khalifah-khalifah di bumi dan Dia mengangkat (derajat) sebagian kamu di atas yang lain, untuk mengujimu atas (karunia) yang diberikan-Nya kepadamu"</w:t>
      </w:r>
      <w:r>
        <w:t xml:space="preserve"> </w:t>
      </w:r>
      <w:r>
        <w:rPr>
          <w:rStyle w:val="RujukanAyat"/>
        </w:rPr>
        <w:t xml:space="preserve">(al-An'am: 165)</w:t>
      </w:r>
      <w:r>
        <w:t xml:space="preserve">; dan firman-Nya Yang Mahasuci: </w:t>
      </w:r>
      <w:r>
        <w:rPr>
          <w:rStyle w:val="KutipanAyat"/>
        </w:rPr>
        <w:t xml:space="preserve">"Dan jika Tuhanmu menghendaki, tentu Dia jadikan manusia umat yang satu, tetapi mereka senantiasa berselisih (pendapat), kecuali orang yang diberi rahmat oleh Tuhanmu"</w:t>
      </w:r>
      <w:r>
        <w:t xml:space="preserve"> </w:t>
      </w:r>
      <w:r>
        <w:rPr>
          <w:rStyle w:val="RujukanAyat"/>
        </w:rPr>
        <w:t xml:space="preserve">(Hud: 118-119)</w:t>
      </w:r>
      <w:r>
        <w:t xml:space="preserve">. Atas makna ini pula Allah Ta'ala mengingatkan dengan firman-Nya: </w:t>
      </w:r>
      <w:r>
        <w:rPr>
          <w:rStyle w:val="KutipanRiwayat"/>
        </w:rPr>
        <w:t xml:space="preserve">"Dan di bumi terdapat bagian-bagian yang berdampingan, kebun-kebun anggur, tanaman-tanaman,"</w:t>
      </w:r>
      <w:r>
        <w:t xml:space="preserve"> hingga firman-Nya: </w:t>
      </w:r>
      <w:r>
        <w:rPr>
          <w:rStyle w:val="KutipanAyat"/>
        </w:rPr>
        <w:t xml:space="preserve">"Sungguh, pada yang demikian itu terdapat tanda-tanda (kebesaran Allah) bagi orang-orang yang mengerti"</w:t>
      </w:r>
      <w:r>
        <w:t xml:space="preserve"> </w:t>
      </w:r>
      <w:r>
        <w:rPr>
          <w:rStyle w:val="RujukanAyat"/>
        </w:rPr>
        <w:t xml:space="preserve">(ar-Ra'd: 4)</w:t>
      </w:r>
      <w:r>
        <w:t xml:space="preserve">.</w:t>
      </w:r>
      <w:r>
        <w:rPr>
          <w:rStyle w:val="FootnoteReference"/>
        </w:rPr>
        <w:footnoteReference w:id="102"/>
      </w:r>
    </w:p>
    <w:p>
      <w:pPr>
        <w:pStyle w:val="TeksIsi"/>
      </w:pPr>
      <w:r>
        <w:t xml:space="preserve">Hikmah yang menuntut hal itu ialah bahwa manusia, bila menyendiri, tidak tercukupi untuk bertahan hidup walau dalam waktu yang paling singkat. Yang pertama kali dibutuhkan manusia ialah apa yang menutupi tubuhnya dan apa yang memberinya makan. Ia tidak mendapati penutup tubuhnya dalam keadaan sudah jadi, dan tidak pula makanannya dalam keadaan sudah dimasak, sebagaimana halnya banyak hewan; ia terpaksa mengolah keduanya, dan mengolahnya membuatnya membutuhkan alat-alat yang tidak tersedia begitu saja. Seorang manusia tidak mungkin menyiapkan sendiri seluruh yang ia butuhkan untuk hidup dengan kehidupan yang terpuji. Maka manusia tidak bisa tidak harus saling bersekutu dan saling membantu.</w:t>
      </w:r>
      <w:r>
        <w:rPr>
          <w:rStyle w:val="FootnoteReference"/>
        </w:rPr>
        <w:footnoteReference w:id="103"/>
      </w:r>
      <w:r>
        <w:t xml:space="preserve"> Karena itu bagi setiap kaum dijadikan suatu keterampilan dan keadaan yang berbeda dari keterampilan yang lain, agar mereka membagi keterampilan-keterampilan di antara mereka, sehingga masing-masing menangani satu macam keterampilan dan menggelutinya dengan gembira, sebagaimana firman Allah Ta'ala: </w:t>
      </w:r>
      <w:r>
        <w:rPr>
          <w:rStyle w:val="KutipanAyat"/>
        </w:rPr>
        <w:t xml:space="preserve">"Kemudian mereka (pengikut-pengikut rasul itu) terpecah belah dalam urusan (agama)nya menjadi beberapa golongan. Setiap golongan (merasa) bangga dengan apa yang ada pada mereka (masing-masing)"</w:t>
      </w:r>
      <w:r>
        <w:t xml:space="preserve"> </w:t>
      </w:r>
      <w:r>
        <w:rPr>
          <w:rStyle w:val="RujukanAyat"/>
        </w:rPr>
        <w:t xml:space="preserve">(al-Mu'minun: 53)</w:t>
      </w:r>
      <w:r>
        <w:t xml:space="preserve">.</w:t>
      </w:r>
    </w:p>
    <w:p>
      <w:pPr>
        <w:pStyle w:val="TeksIsi"/>
      </w:pPr>
      <w:r>
        <w:t xml:space="preserve">Maka hikmah menuntut agar tubuh, daya, dan cita-cita mereka berbeda-beda, sehingga setiap orang dimudahkan kepada apa yang ia diciptakan untuknya. Allah Ta'ala berfirman: </w:t>
      </w:r>
      <w:r>
        <w:rPr>
          <w:rStyle w:val="KutipanAyat"/>
        </w:rPr>
        <w:t xml:space="preserve">"Katakanlah (Muhammad), 'Setiap orang berbuat sesuai dengan pembawaannya masing-masing'"</w:t>
      </w:r>
      <w:r>
        <w:t xml:space="preserve"> </w:t>
      </w:r>
      <w:r>
        <w:rPr>
          <w:rStyle w:val="RujukanAyat"/>
        </w:rPr>
        <w:t xml:space="preserve">(al-Isra': 84)</w:t>
      </w:r>
      <w:r>
        <w:t xml:space="preserve">. Dengan demikian penghidupan mereka terbagi di antara mereka, sebagaimana Allah ingatkan dengan ayat-ayat yang telah lalu. Dia berfirman: </w:t>
      </w:r>
      <w:r>
        <w:rPr>
          <w:rStyle w:val="KutipanAyat"/>
        </w:rPr>
        <w:t xml:space="preserve">"Dan jika Tuhanmu menghendaki, tentu Dia jadikan manusia umat yang satu, tetapi mereka senantiasa berselisih (pendapat), kecuali orang yang diberi rahmat oleh Tuhanmu"</w:t>
      </w:r>
      <w:r>
        <w:t xml:space="preserve"> </w:t>
      </w:r>
      <w:r>
        <w:rPr>
          <w:rStyle w:val="RujukanAyat"/>
        </w:rPr>
        <w:t xml:space="preserve">(Hud: 118-119)</w:t>
      </w:r>
      <w:r>
        <w:t xml:space="preserve">. Perbedaan yang terjadi itu nyata. Maka manusia, bila dipandang perbedaan tujuan dan cita-cita mereka, dalam keterampilan-keterampilan mereka berada dalam hukum orang-orang yang ditundukkan, meskipun secara lahir mereka memilih.</w:t>
      </w:r>
      <w:r>
        <w:rPr>
          <w:rStyle w:val="FootnoteReference"/>
        </w:rPr>
        <w:footnoteReference w:id="104"/>
      </w:r>
      <w:r>
        <w:t xml:space="preserve"> Nabi, semoga Allah melimpahkan selawat dan salam kepadanya, telah mengisyaratkan kemaslahatan yang berkaitan dengan perbedaan dan beragamnya lapisan mereka dengan sabdanya: </w:t>
      </w:r>
      <w:r>
        <w:rPr>
          <w:rStyle w:val="KutipanRiwayat"/>
        </w:rPr>
        <w:t xml:space="preserve">"Manusia akan senantiasa dalam kebaikan selama mereka berbeda-beda; bila mereka telah sama, mereka binasa."</w:t>
      </w:r>
      <w:r>
        <w:rPr>
          <w:rStyle w:val="FootnoteReference"/>
        </w:rPr>
        <w:footnoteReference w:id="105"/>
      </w:r>
    </w:p>
    <w:p>
      <w:pPr>
        <w:pStyle w:val="KitabKe"/>
      </w:pPr>
      <w:r>
        <w:t xml:space="preserve">Bab Ketiga Belas</w:t>
      </w:r>
    </w:p>
    <w:p>
      <w:pPr>
        <w:pStyle w:val="JudulKitab"/>
      </w:pPr>
      <w:r>
        <w:t xml:space="preserve">Sebab Perbedaan Tingkat Manusia</w:t>
      </w:r>
    </w:p>
    <w:p>
      <w:pPr>
        <w:pStyle w:val="TeksIsiPertama"/>
      </w:pPr>
      <w:r>
        <w:t xml:space="preserve">Sebab-sebabnya ada tujuh.</w:t>
      </w:r>
    </w:p>
    <w:p>
      <w:pPr>
        <w:pStyle w:val="TeksIsi"/>
      </w:pPr>
      <w:r>
        <w:rPr>
          <w:rStyle w:val="LabelArgumen"/>
        </w:rPr>
        <w:t xml:space="preserve">Pertama</w:t>
      </w:r>
      <w:r>
        <w:t xml:space="preserve">: perbedaan temperamen (</w:t>
      </w:r>
      <w:r>
        <w:rPr>
          <w:rStyle w:val="Transliterasi"/>
        </w:rPr>
        <w:t xml:space="preserve">amzija</w:t>
      </w:r>
      <w:r>
        <w:t xml:space="preserve">), perbedaan tingkat tanah asal, dan perbedaan bentuk penciptaan.</w:t>
      </w:r>
      <w:r>
        <w:rPr>
          <w:rStyle w:val="FootnoteReference"/>
        </w:rPr>
        <w:footnoteReference w:id="106"/>
      </w:r>
      <w:r>
        <w:t xml:space="preserve"> Hal itu diisyaratkan dalam riwayat bahwa ketika Allah Ta'ala hendak menciptakan Adam, semoga salam tercurah kepadanya, Dia memerintahkan agar diambil segenggam dari setiap tanah, maka anak cucu Adam datang sesuai kadar tanahnya: yang merah, yang putih, yang hitam, yang lunak, yang keras, yang baik, dan yang buruk. Kepada hal semacam ini Allah Ta'ala mengisyaratkan dengan firman-Nya: </w:t>
      </w:r>
      <w:r>
        <w:rPr>
          <w:rStyle w:val="KutipanAyat"/>
        </w:rPr>
        <w:t xml:space="preserve">"Dan tanah yang baik, tanaman-tanamannya tumbuh subur dengan izin Tuhan; dan tanah yang buruk, tanaman-tanamannya yang tumbuh merana"</w:t>
      </w:r>
      <w:r>
        <w:t xml:space="preserve"> </w:t>
      </w:r>
      <w:r>
        <w:rPr>
          <w:rStyle w:val="RujukanAyat"/>
        </w:rPr>
        <w:t xml:space="preserve">(al-A'raf: 58)</w:t>
      </w:r>
      <w:r>
        <w:t xml:space="preserve">, dan firman-Nya: </w:t>
      </w:r>
      <w:r>
        <w:rPr>
          <w:rStyle w:val="KutipanAyat"/>
        </w:rPr>
        <w:t xml:space="preserve">"Dialah yang membentuk kamu dalam rahim sebagaimana Dia kehendaki"</w:t>
      </w:r>
      <w:r>
        <w:t xml:space="preserve"> </w:t>
      </w:r>
      <w:r>
        <w:rPr>
          <w:rStyle w:val="RujukanAyat"/>
        </w:rPr>
        <w:t xml:space="preserve">(Ali 'Imran: 6)</w:t>
      </w:r>
      <w:r>
        <w:t xml:space="preserve">.</w:t>
      </w:r>
    </w:p>
    <w:p>
      <w:pPr>
        <w:pStyle w:val="TeksIsi"/>
      </w:pPr>
      <w:r>
        <w:rPr>
          <w:rStyle w:val="LabelArgumen"/>
        </w:rPr>
        <w:t xml:space="preserve">Kedua</w:t>
      </w:r>
      <w:r>
        <w:t xml:space="preserve">: perbedaan keadaan kedua orang tua dalam kesalehan dan kerusakan. Sebab manusia kadang mewarisi dari kedua orang tuanya bekas-bekas perilaku dan akhlak mereka yang indah maupun yang buruk, sebagaimana ia mewarisi kemiripan rupa mereka. Karena itu Allah Ta'ala berfirman: </w:t>
      </w:r>
      <w:r>
        <w:rPr>
          <w:rStyle w:val="KutipanAyat"/>
        </w:rPr>
        <w:t xml:space="preserve">"sedang ayahnya seorang yang saleh"</w:t>
      </w:r>
      <w:r>
        <w:t xml:space="preserve"> </w:t>
      </w:r>
      <w:r>
        <w:rPr>
          <w:rStyle w:val="RujukanAyat"/>
        </w:rPr>
        <w:t xml:space="preserve">(al-Kahf: 82)</w:t>
      </w:r>
      <w:r>
        <w:t xml:space="preserve">. Senada dengan itu diriwayatkan bahwa dalam Taurat Dia berfirman: </w:t>
      </w:r>
      <w:r>
        <w:rPr>
          <w:rStyle w:val="KutipanRiwayat"/>
        </w:rPr>
        <w:t xml:space="preserve">"Sesungguhnya Aku, bila rida, Aku memberkahi, dan keberkahan-Ku sampai kepada keturunan ketujuh; dan bila murka, Aku melaknat, dan laknat-Ku sampai kepada keturunan ketujuh,"</w:t>
      </w:r>
      <w:r>
        <w:t xml:space="preserve"> sebagai peringatan bahwa kebaikan dan keburukan yang diusahakan manusia dan dijadikannya akhlak, bekasnya tetap diwariskan hingga keturunan ketujuh.</w:t>
      </w:r>
      <w:r>
        <w:rPr>
          <w:rStyle w:val="FootnoteReference"/>
        </w:rPr>
        <w:footnoteReference w:id="107"/>
      </w:r>
    </w:p>
    <w:p>
      <w:pPr>
        <w:pStyle w:val="TeksIsi"/>
      </w:pPr>
      <w:r>
        <w:rPr>
          <w:rStyle w:val="LabelArgumen"/>
        </w:rPr>
        <w:t xml:space="preserve">Ketiga</w:t>
      </w:r>
      <w:r>
        <w:t xml:space="preserve">: perbedaan bahan yang darinya terbentuk nutfah yang menjadi asal anak, dan darah haid yang dengannya anak tumbuh. Keduanya berpengaruh sesuai baik dan buruknya bahan yang membentuknya. Karena itu Nabi, semoga Allah melimpahkan selawat dan salam kepadanya, bersabda: </w:t>
      </w:r>
      <w:r>
        <w:rPr>
          <w:rStyle w:val="KutipanRiwayat"/>
        </w:rPr>
        <w:t xml:space="preserve">"Pilihlah (tempat) untuk nutfah kalian,"</w:t>
      </w:r>
      <w:r>
        <w:t xml:space="preserve"> dan bersabda: </w:t>
      </w:r>
      <w:r>
        <w:rPr>
          <w:rStyle w:val="KutipanRiwayat"/>
        </w:rPr>
        <w:t xml:space="preserve">"Orang yang menikah adalah penanam, maka hendaklah salah seorang di antara kalian memperhatikan di mana ia meletakkan tanamannya,"</w:t>
      </w:r>
      <w:r>
        <w:t xml:space="preserve"> dan bersabda: </w:t>
      </w:r>
      <w:r>
        <w:rPr>
          <w:rStyle w:val="KutipanRiwayat"/>
        </w:rPr>
        <w:t xml:space="preserve">"Jauhilah tanaman hijau di tempat sampah."</w:t>
      </w:r>
      <w:r>
        <w:t xml:space="preserve"> Ditanyakan: "Apakah tanaman hijau di tempat sampah itu?" Beliau menjawab: </w:t>
      </w:r>
      <w:r>
        <w:rPr>
          <w:rStyle w:val="KutipanRiwayat"/>
        </w:rPr>
        <w:t xml:space="preserve">"Perempuan cantik yang tumbuh di lingkungan yang buruk."</w:t>
      </w:r>
    </w:p>
    <w:p>
      <w:pPr>
        <w:pStyle w:val="TeksIsi"/>
      </w:pPr>
      <w:r>
        <w:rPr>
          <w:rStyle w:val="LabelArgumen"/>
        </w:rPr>
        <w:t xml:space="preserve">Keempat</w:t>
      </w:r>
      <w:r>
        <w:t xml:space="preserve">: perbedaan susuan dan kebaikan makanan yang dengannya ia dipelihara dan dibesarkan. Karena pengaruh susuan itulah orang Arab berkata tentang orang yang mereka sifati dengan keutamaan: </w:t>
      </w:r>
      <w:r>
        <w:rPr>
          <w:rStyle w:val="Transliterasi"/>
        </w:rPr>
        <w:t xml:space="preserve">lillāhi darruh</w:t>
      </w:r>
      <w:r>
        <w:t xml:space="preserve">, "milik Allah-lah air susu (yang ia minum)."</w:t>
      </w:r>
      <w:r>
        <w:rPr>
          <w:rStyle w:val="FootnoteReference"/>
        </w:rPr>
        <w:footnoteReference w:id="108"/>
      </w:r>
    </w:p>
    <w:p>
      <w:pPr>
        <w:pStyle w:val="TeksIsi"/>
      </w:pPr>
      <w:r>
        <w:rPr>
          <w:rStyle w:val="LabelArgumen"/>
        </w:rPr>
        <w:t xml:space="preserve">Kelima</w:t>
      </w:r>
      <w:r>
        <w:t xml:space="preserve">: perbedaan keadaan mereka dalam pendidikan, pengajaran, pembentukan tabiat, dan pembiasaan kebiasaan-kebiasaan yang baik dan yang buruk. Hak anak atas kedua orang tuanya ialah dibimbing dengan adab-adab syariat, dihadirkan kebenaran ke dalam benaknya, dan dibiasakan berbuat kebaikan, sebagaimana sabda Nabi, semoga Allah melimpahkan selawat dan salam kepadanya: </w:t>
      </w:r>
      <w:r>
        <w:rPr>
          <w:rStyle w:val="KutipanRiwayat"/>
        </w:rPr>
        <w:t xml:space="preserve">"Suruhlah mereka salat pada usia tujuh tahun, dan pukullah mereka (bila meninggalkannya) pada usia sepuluh tahun."</w:t>
      </w:r>
      <w:r>
        <w:t xml:space="preserve"> Ia wajib dijaga dari bergaul dengan orang-orang rendah, sebab pada masa kecilnya ia seperti lilin yang terbentuk dengan setiap bentuk yang dicetakkan kepadanya. Pujian dan kemuliaan hendaknya dibuat indah di matanya, dan celaan serta kehinaan dibuat buruk baginya. Hendaknya ia dibuat benci kepada kerakusan terhadap makanan dan minuman, dibiasakan sederhana dalam menyantapnya, menyelisihi syahwat, dan menjauhi orang-orang yang bodoh. Hendaknya ia dibiasakan sedikit tidur di siang hari, sebab hal itu membuat cepat beruban dan mewariskan kemalasan; dibiasakan tenang dalam perbuatan dan ucapannya; dicegah dari berbangga-bangga di hadapan teman sebaya, dari memukul, memaki, bermain-main sia-sia, dan menumpuk emas dan perak; dan dibiasakan menyambung silaturahmi dan menunaikan kewajiban-kewajiban syariat dengan baik. Sebagian ahli hikmah berkata: "Termasuk kebahagiaan manusia ialah bila pada masa kecilnya ia mendapatkan orang yang membiasakannya menjalankan syariat, sehingga ketika ia balig dan mengetahui kewajibannya, ia mendapatinya sesuai dengan apa yang telah biasa ia jalani; maka mata batinnya menguat dan tekadnya dalam menjalankannya pun kokoh."</w:t>
      </w:r>
      <w:r>
        <w:rPr>
          <w:rStyle w:val="FootnoteReference"/>
        </w:rPr>
        <w:footnoteReference w:id="109"/>
      </w:r>
    </w:p>
    <w:p>
      <w:pPr>
        <w:pStyle w:val="TeksIsi"/>
      </w:pPr>
      <w:r>
        <w:rPr>
          <w:rStyle w:val="LabelArgumen"/>
        </w:rPr>
        <w:t xml:space="preserve">Keenam</w:t>
      </w:r>
      <w:r>
        <w:t xml:space="preserve">: perbedaan orang yang menjadi kawan dekatnya dan yang bergaul dengannya, sehingga ia mengambil jalannya dalam mazhab yang dianutnya: "Jangan tanyakan tentang seseorang, tetapi lihatlah kawannya."</w:t>
      </w:r>
      <w:r>
        <w:rPr>
          <w:rStyle w:val="FootnoteReference"/>
        </w:rPr>
        <w:footnoteReference w:id="110"/>
      </w:r>
    </w:p>
    <w:p>
      <w:pPr>
        <w:pStyle w:val="TeksIsi"/>
      </w:pPr>
      <w:r>
        <w:rPr>
          <w:rStyle w:val="LabelArgumen"/>
        </w:rPr>
        <w:t xml:space="preserve">Ketujuh</w:t>
      </w:r>
      <w:r>
        <w:t xml:space="preserve">: perbedaan kesungguhannya dalam menyucikan jiwanya dengan ilmu dan amal ketika ia telah mandiri.</w:t>
      </w:r>
    </w:p>
    <w:p>
      <w:pPr>
        <w:pStyle w:val="TeksIsi"/>
      </w:pPr>
      <w:r>
        <w:t xml:space="preserve">Orang yang utama dengan keutamaan yang sempurna ialah orang yang terhimpun padanya sebab-sebab yang membahagiakan ini: baik tanah asalnya dan seimbang temperamennya; mengalir dalam sulbi para ayah yang saleh, yang amanah dan lurus; terbentuk dari nutfah yang baik dan darah haid yang baik sesuai tuntutan syariat; menyusu dengan air susu yang baik; pada masa kecilnya dibimbing oleh pendidiknya dengan adab-adab yang saleh dan dijaga dari bersahabat dengan orang-orang jahat; sesudah balig mengkhususkan diri pada mazhab yang benar; dan mencurahkan kesungguhan dirinya untuk mengenal kebenaran, bersegera kepada kebaikan. Siapa yang diberi taufik dalam hal-hal ini, kebaikan-kebaikan mengalir kepadanya dari segala arah, sebagaimana firman Allah Ta'ala: </w:t>
      </w:r>
      <w:r>
        <w:rPr>
          <w:rStyle w:val="KutipanAyat"/>
        </w:rPr>
        <w:t xml:space="preserve">"niscaya mereka akan mendapat makanan dari atas mereka dan dari bawah kaki mereka"</w:t>
      </w:r>
      <w:r>
        <w:t xml:space="preserve"> </w:t>
      </w:r>
      <w:r>
        <w:rPr>
          <w:rStyle w:val="RujukanAyat"/>
        </w:rPr>
        <w:t xml:space="preserve">(al-Ma'idah: 66)</w:t>
      </w:r>
      <w:r>
        <w:t xml:space="preserve">, dan ia layak digolongkan di antara orang-orang yang disifati Allah Ta'ala dengan firman-Nya: </w:t>
      </w:r>
      <w:r>
        <w:rPr>
          <w:rStyle w:val="KutipanAyat"/>
        </w:rPr>
        <w:t xml:space="preserve">"Dan sungguh, di sisi Kami mereka termasuk orang-orang pilihan yang paling baik"</w:t>
      </w:r>
      <w:r>
        <w:t xml:space="preserve"> </w:t>
      </w:r>
      <w:r>
        <w:rPr>
          <w:rStyle w:val="RujukanAyat"/>
        </w:rPr>
        <w:t xml:space="preserve">(Shad: 47)</w:t>
      </w:r>
      <w:r>
        <w:t xml:space="preserve">. Orang yang rendah dengan keburukan yang sempurna ialah kebalikannya dalam hal-hal yang telah kami sebutkan.</w:t>
      </w:r>
      <w:r>
        <w:rPr>
          <w:rStyle w:val="FootnoteReference"/>
        </w:rPr>
        <w:footnoteReference w:id="111"/>
      </w:r>
    </w:p>
    <w:p>
      <w:pPr>
        <w:pStyle w:val="TeksIsi"/>
      </w:pPr>
      <w:r>
        <w:t xml:space="preserve">Ketahuilah bahwa orang yang baik keadaannya mengambil manfaat dari segala yang ia dengar dan saksikan, baik itu kebaikan maupun keburukan; dan orang yang buruk keadaannya mendapat mudarat dari segala yang ia dengar dan saksikan. Hal itu ditunjukkan Allah Ta'ala dengan firman-Nya: </w:t>
      </w:r>
      <w:r>
        <w:rPr>
          <w:rStyle w:val="KutipanAyat"/>
        </w:rPr>
        <w:t xml:space="preserve">"Dan tanah yang baik, tanaman-tanamannya tumbuh subur dengan izin Tuhan; dan tanah yang buruk, tanaman-tanamannya yang tumbuh merana"</w:t>
      </w:r>
      <w:r>
        <w:t xml:space="preserve"> </w:t>
      </w:r>
      <w:r>
        <w:rPr>
          <w:rStyle w:val="RujukanAyat"/>
        </w:rPr>
        <w:t xml:space="preserve">(al-A'raf: 58)</w:t>
      </w:r>
      <w:r>
        <w:t xml:space="preserve">. Tanah yang buruk, meskipun benihnya baik dan airnya tawar, tidak menumbuhkan kecuali yang buruk; dan tanah yang baik, meskipun benihnya keruh dan airnya asin, tidak menumbuhkan kecuali yang baik. Karena itu Allah Yang Mahasuci dan Mahatinggi berfirman dalam Kitab-Nya: </w:t>
      </w:r>
      <w:r>
        <w:rPr>
          <w:rStyle w:val="KutipanAyat"/>
        </w:rPr>
        <w:t xml:space="preserve">"disirami dengan air yang sama, tetapi Kami lebihkan tanaman yang satu dari yang lainnya dalam hal rasanya"</w:t>
      </w:r>
      <w:r>
        <w:t xml:space="preserve"> </w:t>
      </w:r>
      <w:r>
        <w:rPr>
          <w:rStyle w:val="RujukanAyat"/>
        </w:rPr>
        <w:t xml:space="preserve">(ar-Ra'd: 4)</w:t>
      </w:r>
      <w:r>
        <w:t xml:space="preserve">, dan berfirman dalam menyifati Kitab-Nya: </w:t>
      </w:r>
      <w:r>
        <w:rPr>
          <w:rStyle w:val="KutipanAyat"/>
        </w:rPr>
        <w:t xml:space="preserve">"Katakanlah, 'Al-Qur'an adalah petunjuk dan penyembuh bagi orang-orang yang beriman. Dan orang-orang yang tidak beriman, pada telinga mereka ada sumbatan, dan (Al-Qur'an) itu merupakan kegelapan bagi mereka'"</w:t>
      </w:r>
      <w:r>
        <w:t xml:space="preserve"> </w:t>
      </w:r>
      <w:r>
        <w:rPr>
          <w:rStyle w:val="RujukanAyat"/>
        </w:rPr>
        <w:t xml:space="preserve">(Fushshilat: 44)</w:t>
      </w:r>
      <w:r>
        <w:t xml:space="preserve">.</w:t>
      </w:r>
      <w:r>
        <w:rPr>
          <w:rStyle w:val="FootnoteReference"/>
        </w:rPr>
        <w:footnoteReference w:id="112"/>
      </w:r>
    </w:p>
    <w:p>
      <w:pPr>
        <w:pStyle w:val="KitabKe"/>
      </w:pPr>
      <w:r>
        <w:t xml:space="preserve">Bab Keempat Belas</w:t>
      </w:r>
    </w:p>
    <w:p>
      <w:pPr>
        <w:pStyle w:val="JudulKitab"/>
      </w:pPr>
      <w:r>
        <w:t xml:space="preserve">Penjelasan Pohon Kenabian dan Keutamaannya atas Substansi Seluruh Makhluk</w:t>
      </w:r>
    </w:p>
    <w:p>
      <w:pPr>
        <w:pStyle w:val="TeksIsiPertama"/>
      </w:pPr>
      <w:r>
        <w:t xml:space="preserve">Hikmah menuntut agar pohon kenabian menjadi golongan tersendiri dan satu spesies yang berada di antara manusia dan malaikat, serta bersekutu dengan masing-masing dari keduanya dari satu segi. Mereka seperti malaikat dalam hal mereka dapat melihat kerajaan langit dan bumi (</w:t>
      </w:r>
      <w:r>
        <w:rPr>
          <w:rStyle w:val="Transliterasi"/>
        </w:rPr>
        <w:t xml:space="preserve">malakūt</w:t>
      </w:r>
      <w:r>
        <w:t xml:space="preserve">), dan seperti manusia dalam hal makan dan minum. Perumpamaannya, dalam hal ia berada di antara dua spesies, ialah seperti marjan: ia batu, tetapi menyerupai pepohonan dengan dahan-dahannya yang bercabang-cabang; dan seperti pohon kurma: ia pohon, tetapi menyerupai hewan dalam hal ia memerlukan penyerbukan dan mati bila dipotong pucuknya.</w:t>
      </w:r>
      <w:r>
        <w:rPr>
          <w:rStyle w:val="FootnoteReference"/>
        </w:rPr>
        <w:footnoteReference w:id="113"/>
      </w:r>
    </w:p>
    <w:p>
      <w:pPr>
        <w:pStyle w:val="TeksIsi"/>
      </w:pPr>
      <w:r>
        <w:t xml:space="preserve">Allah menjadikan kenabian pada keturunan Ibrahim, dan sebelumnya Nuh, sebagaimana Dia ingatkan dengan firman-Nya: </w:t>
      </w:r>
      <w:r>
        <w:rPr>
          <w:rStyle w:val="KutipanAyat"/>
        </w:rPr>
        <w:t xml:space="preserve">"Dan sungguh, Kami telah mengutus Nuh dan Ibrahim dan Kami berikan kenabian dan kitab (wahyu) kepada keturunan keduanya"</w:t>
      </w:r>
      <w:r>
        <w:t xml:space="preserve"> </w:t>
      </w:r>
      <w:r>
        <w:rPr>
          <w:rStyle w:val="RujukanAyat"/>
        </w:rPr>
        <w:t xml:space="preserve">(al-Hadid: 26)</w:t>
      </w:r>
      <w:r>
        <w:t xml:space="preserve">. Dia berfirman: </w:t>
      </w:r>
      <w:r>
        <w:rPr>
          <w:rStyle w:val="KutipanAyat"/>
        </w:rPr>
        <w:t xml:space="preserve">"(sebagai) satu keturunan, sebagiannya adalah (keturunan) dari sebagian yang lain"</w:t>
      </w:r>
      <w:r>
        <w:t xml:space="preserve"> </w:t>
      </w:r>
      <w:r>
        <w:rPr>
          <w:rStyle w:val="RujukanAyat"/>
        </w:rPr>
        <w:t xml:space="preserve">(Ali 'Imran: 34)</w:t>
      </w:r>
      <w:r>
        <w:t xml:space="preserve">.</w:t>
      </w:r>
      <w:r>
        <w:rPr>
          <w:rStyle w:val="FootnoteReference"/>
        </w:rPr>
        <w:footnoteReference w:id="114"/>
      </w:r>
      <w:r>
        <w:t xml:space="preserve"> Para nabi, semoga salam tercurah kepada mereka, meskipun dari segi rupa seperti manusia, dari segi roh seperti malaikat. Mereka dikuatkan dengan suatu daya rohani dan dikhususkan dengannya, sebagaimana firman Allah Ta'ala tentang Isa, semoga salam tercurah kepadanya: </w:t>
      </w:r>
      <w:r>
        <w:rPr>
          <w:rStyle w:val="KutipanAyat"/>
        </w:rPr>
        <w:t xml:space="preserve">"dan Kami perkuat dia dengan Rohulkudus"</w:t>
      </w:r>
      <w:r>
        <w:t xml:space="preserve"> </w:t>
      </w:r>
      <w:r>
        <w:rPr>
          <w:rStyle w:val="RujukanAyat"/>
        </w:rPr>
        <w:t xml:space="preserve">(al-Baqarah: 87)</w:t>
      </w:r>
      <w:r>
        <w:t xml:space="preserve">, dan firman-Nya tentang Muhammad, semoga Allah melimpahkan selawat dan salam kepadanya: </w:t>
      </w:r>
      <w:r>
        <w:rPr>
          <w:rStyle w:val="KutipanAyat"/>
        </w:rPr>
        <w:t xml:space="preserve">"Yang dibawa turun oleh ar-Ruh al-Amin (Jibril), ke dalam hatimu (Muhammad) agar engkau termasuk orang yang memberi peringatan, dengan bahasa Arab yang jelas"</w:t>
      </w:r>
      <w:r>
        <w:t xml:space="preserve"> </w:t>
      </w:r>
      <w:r>
        <w:rPr>
          <w:rStyle w:val="RujukanAyat"/>
        </w:rPr>
        <w:t xml:space="preserve">(asy-Syu'ara': 193-195)</w:t>
      </w:r>
      <w:r>
        <w:t xml:space="preserve">.</w:t>
      </w:r>
      <w:r>
        <w:rPr>
          <w:rStyle w:val="FootnoteReference"/>
        </w:rPr>
        <w:footnoteReference w:id="115"/>
      </w:r>
    </w:p>
    <w:p>
      <w:pPr>
        <w:pStyle w:val="TeksIsi"/>
      </w:pPr>
      <w:r>
        <w:t xml:space="preserve">Mereka dikhususkan dengan roh ini agar mereka dapat menerima dari malaikat, sedang (manusia dapat menerima dari mereka) karena adanya kesesuaian kemanusiaan di antara mereka. Karena itu Allah Yang Mahasuci berfirman: </w:t>
      </w:r>
      <w:r>
        <w:rPr>
          <w:rStyle w:val="KutipanAyat"/>
        </w:rPr>
        <w:t xml:space="preserve">"Dan sekiranya rasul itu Kami jadikan (dari) malaikat, pastilah Kami jadikan dia (berwujud) laki-laki, dan (dengan demikian) pasti Kami akan menjadikan mereka tetap ragu sebagaimana kini mereka ragu"</w:t>
      </w:r>
      <w:r>
        <w:t xml:space="preserve"> </w:t>
      </w:r>
      <w:r>
        <w:rPr>
          <w:rStyle w:val="RujukanAyat"/>
        </w:rPr>
        <w:t xml:space="preserve">(al-An'am: 9)</w:t>
      </w:r>
      <w:r>
        <w:t xml:space="preserve">, sebagai peringatan bahwa kebanyakan manusia yang tidak dikhususkan dengan roh itu tidak memiliki daya untuk menerima kecuali dari manusia.</w:t>
      </w:r>
      <w:r>
        <w:rPr>
          <w:rStyle w:val="FootnoteReference"/>
        </w:rPr>
        <w:footnoteReference w:id="116"/>
      </w:r>
    </w:p>
    <w:p>
      <w:pPr>
        <w:pStyle w:val="TeksIsi"/>
      </w:pPr>
      <w:r>
        <w:t xml:space="preserve">Ketika orang-orang kafir buta dari menangkap kedudukan ini dan keutamaan yang dimiliki para nabi, mereka mengingkari kenabian para nabi, sebagaimana firman Allah Ta'ala: </w:t>
      </w:r>
      <w:r>
        <w:rPr>
          <w:rStyle w:val="KutipanAyat"/>
        </w:rPr>
        <w:t xml:space="preserve">"Mereka berkata, 'Kamu hanyalah manusia seperti kami juga. Kamu ingin menghalangi kami (menyembah) apa yang dahulu disembah nenek moyang kami, karena itu datangkanlah kepada kami bukti yang nyata'"</w:t>
      </w:r>
      <w:r>
        <w:t xml:space="preserve"> </w:t>
      </w:r>
      <w:r>
        <w:rPr>
          <w:rStyle w:val="RujukanAyat"/>
        </w:rPr>
        <w:t xml:space="preserve">(Ibrahim: 10)</w:t>
      </w:r>
      <w:r>
        <w:t xml:space="preserve">.</w:t>
      </w:r>
    </w:p>
    <w:p>
      <w:pPr>
        <w:pStyle w:val="TeksIsi"/>
      </w:pPr>
      <w:r>
        <w:t xml:space="preserve">Maka para nabi, semoga selawat Allah tercurah kepada mereka, dibandingkan dengan manusia lainnya seperti manusia dibandingkan dengan hewan, dan seperti kalbu dibandingkan dengan anggota-anggota tubuh lainnya. Kedudukan para nabi terhadap umat mereka juga seperti kedudukan matahari terhadap bulan, dan kedudukan ilmu mereka terhadap ilmu umat mereka seperti sinar matahari terhadap cahaya bulan, sebagaimana firman Allah Ta'ala: </w:t>
      </w:r>
      <w:r>
        <w:rPr>
          <w:rStyle w:val="KutipanAyat"/>
        </w:rPr>
        <w:t xml:space="preserve">"Dialah yang menjadikan matahari bersinar dan bulan bercahaya"</w:t>
      </w:r>
      <w:r>
        <w:t xml:space="preserve"> </w:t>
      </w:r>
      <w:r>
        <w:rPr>
          <w:rStyle w:val="RujukanAyat"/>
        </w:rPr>
        <w:t xml:space="preserve">(Yunus: 5)</w:t>
      </w:r>
      <w:r>
        <w:t xml:space="preserve">.</w:t>
      </w:r>
      <w:r>
        <w:rPr>
          <w:rStyle w:val="FootnoteReference"/>
        </w:rPr>
        <w:footnoteReference w:id="117"/>
      </w:r>
      <w:r>
        <w:t xml:space="preserve"> Sebagaimana cahaya bulan dipetik dari sinar matahari dan lebih rendah daripadanya, demikian pula kedudukan umat-umat terhadap nabi-nabi mereka dan kedudukan ilmu mereka terhadap ilmu para nabi. Sebagaimana cahaya tidak terwujud pada bulan kecuali dengan perantaraan matahari, demikian pula ilmu-ilmu manusia dan penyucian jiwa mereka tidak terwujud kecuali dengan perantaraan para nabi. Hal ini ditunjukkan Allah Ta'ala dengan firman-Nya: </w:t>
      </w:r>
      <w:r>
        <w:rPr>
          <w:rStyle w:val="KutipanAyat"/>
        </w:rPr>
        <w:t xml:space="preserve">"Ya Tuhan kami, utuslah di tengah mereka seorang rasul dari kalangan mereka sendiri, yang akan membacakan kepada mereka ayat-ayat-Mu dan mengajarkan Kitab dan Hikmah kepada mereka, dan menyucikan mereka. Sungguh, Engkaulah Yang Mahaperkasa, Mahabijaksana"</w:t>
      </w:r>
      <w:r>
        <w:t xml:space="preserve"> </w:t>
      </w:r>
      <w:r>
        <w:rPr>
          <w:rStyle w:val="RujukanAyat"/>
        </w:rPr>
        <w:t xml:space="preserve">(al-Baqarah: 129)</w:t>
      </w:r>
      <w:r>
        <w:t xml:space="preserve">.</w:t>
      </w:r>
    </w:p>
    <w:p>
      <w:pPr>
        <w:pStyle w:val="TeksIsi"/>
      </w:pPr>
      <w:r>
        <w:t xml:space="preserve">Allah Tabaraka wa Ta'ala menyucikan para nabi dengan perantaraan malaikat, dan menyucikan siapa yang Dia kehendaki di antara manusia dengan perantaraan para nabi, seperti stempel yang diukirkan padanya suatu tulisan, lalu dengan perantaraannya bentuk tulisan itu dicetakkan pada lilin-lilin yang beraneka.</w:t>
      </w:r>
      <w:r>
        <w:rPr>
          <w:rStyle w:val="FootnoteReference"/>
        </w:rPr>
        <w:footnoteReference w:id="118"/>
      </w:r>
    </w:p>
    <w:p>
      <w:pPr>
        <w:pStyle w:val="KitabKe"/>
      </w:pPr>
      <w:r>
        <w:t xml:space="preserve">Bab Kelima Belas</w:t>
      </w:r>
    </w:p>
    <w:p>
      <w:pPr>
        <w:pStyle w:val="JudulKitab"/>
      </w:pPr>
      <w:r>
        <w:t xml:space="preserve">Petunjuk Segala Sesuatu kepada Kemaslahatannya</w:t>
      </w:r>
    </w:p>
    <w:p>
      <w:pPr>
        <w:pStyle w:val="TeksIsiPertama"/>
      </w:pPr>
      <w:r>
        <w:t xml:space="preserve">Segala yang diadakan Allah Yang Mahasuci telah Dia tunjuki kepada apa yang menjadi kemaslahatannya, sebagaimana Dia ingatkan dengan firman-Nya: </w:t>
      </w:r>
      <w:r>
        <w:rPr>
          <w:rStyle w:val="KutipanAyat"/>
        </w:rPr>
        <w:t xml:space="preserve">"(Tuhan) yang telah memberikan kepada setiap sesuatu bentuk kejadiannya, kemudian memberinya petunjuk"</w:t>
      </w:r>
      <w:r>
        <w:t xml:space="preserve"> </w:t>
      </w:r>
      <w:r>
        <w:rPr>
          <w:rStyle w:val="RujukanAyat"/>
        </w:rPr>
        <w:t xml:space="preserve">(Taha: 50)</w:t>
      </w:r>
      <w:r>
        <w:t xml:space="preserve">.</w:t>
      </w:r>
      <w:r>
        <w:rPr>
          <w:rStyle w:val="FootnoteReference"/>
        </w:rPr>
        <w:footnoteReference w:id="119"/>
      </w:r>
      <w:r>
        <w:t xml:space="preserve"> Akan tetapi petunjuk-Nya bagi benda-benda mati hanyalah dengan penundukan (</w:t>
      </w:r>
      <w:r>
        <w:rPr>
          <w:rStyle w:val="Transliterasi"/>
        </w:rPr>
        <w:t xml:space="preserve">taskhīr</w:t>
      </w:r>
      <w:r>
        <w:t xml:space="preserve">), seperti benda-benda bumi yang bila dibiarkan bergerak ke arah bawah, dan seperti api yang bergerak ke arah atas. Petunjuk-Nya bagi hewan kepada perbuatan-perbuatan yang dikerjakannya adalah dengan penundukan dan ilham, seperti lebah dalam pengaturan yang dijalankannya, pembuatan sarang bersegi enam, dan pembuatan madu; seperti ulat kantong (</w:t>
      </w:r>
      <w:r>
        <w:rPr>
          <w:rStyle w:val="Transliterasi"/>
        </w:rPr>
        <w:t xml:space="preserve">surfa</w:t>
      </w:r>
      <w:r>
        <w:t xml:space="preserve">) dalam bangunan yang didirikannya;</w:t>
      </w:r>
      <w:r>
        <w:rPr>
          <w:rStyle w:val="FootnoteReference"/>
        </w:rPr>
        <w:footnoteReference w:id="120"/>
      </w:r>
      <w:r>
        <w:t xml:space="preserve"> dan seperti laba-laba dalam tenunannya. Petunjuk-Nya bagi malaikat adalah dengan penundukan, ilham, kesertamertaan akal (</w:t>
      </w:r>
      <w:r>
        <w:rPr>
          <w:rStyle w:val="Transliterasi"/>
        </w:rPr>
        <w:t xml:space="preserve">badāhat al-ʿaql</w:t>
      </w:r>
      <w:r>
        <w:t xml:space="preserve">), dan ilmu-ilmu niscaya (</w:t>
      </w:r>
      <w:r>
        <w:rPr>
          <w:rStyle w:val="Transliterasi"/>
        </w:rPr>
        <w:t xml:space="preserve">ḍarūrī</w:t>
      </w:r>
      <w:r>
        <w:t xml:space="preserve">) yang Dia jadikan bagi mereka.</w:t>
      </w:r>
      <w:r>
        <w:rPr>
          <w:rStyle w:val="FootnoteReference"/>
        </w:rPr>
        <w:footnoteReference w:id="121"/>
      </w:r>
    </w:p>
    <w:p>
      <w:pPr>
        <w:pStyle w:val="TeksIsi"/>
      </w:pPr>
      <w:r>
        <w:t xml:space="preserve">Adapun manusia, Allah Ta'ala menunjukinya dengan semua itu dan dengan pikiran. Dengan penundukan, ia ditunjuki pada dirinya dan pada banyak geraknya; dengan ilham, ia ditunjuki ketika masih bayi untuk menyusu pada payudara, mencari makanan, dan mengadukan rasa sakit dengan menangis; dengan kesertamertaan akal, ia mengenal prinsip-prinsip ilmu; dan dengan pikiran, ia sampai kepada penggalian yang tidak diketahui melalui yang diketahui. Maka meskipun ia diciptakan kosong dari pengetahuan-pengetahuan yang Allah Ta'ala jadikan bagi hewan dengan ilham, dan dari pakaian dan senjata yang Dia jadikan bagi hewan dengan penundukan, Dia telah menjadikan bagi manusia daya untuk belajar dengan akal dan pikiran, serta untuk memperoleh pakaian, senjata, dan berbagai alat. Dia menyerahkannya kepada dirinya sendiri untuk memperoleh semua itu, dan memberinya kemampuan untuk itu. Yang demikian adalah keutamaan, bukan kekurangan; ketinggian, bukan kerendahan. Sebab dengan diberi ilmu, akal, dan tangan yang bekerja, ia telah diberi segala sesuatu. Seandainya ia diberi segala sesuatu sebagaimana binatang diberi, sedikit demi sedikit, niscaya ia terhalang dari segala sesuatu, sebab sebagiannya akan menghalanginya dari memakai sebagian yang lain. Kepada kemampuan manusia untuk memperoleh apa yang ia kehendaki inilah Allah Ta'ala mengisyaratkan dengan firman-Nya: </w:t>
      </w:r>
      <w:r>
        <w:rPr>
          <w:rStyle w:val="KutipanAyat"/>
        </w:rPr>
        <w:t xml:space="preserve">"Dan Allah mengeluarkan kamu dari perut ibumu dalam keadaan tidak mengetahui sesuatu pun, dan Dia memberimu pendengaran, penglihatan, dan hati nurani, agar kamu bersyukur"</w:t>
      </w:r>
      <w:r>
        <w:t xml:space="preserve"> </w:t>
      </w:r>
      <w:r>
        <w:rPr>
          <w:rStyle w:val="RujukanAyat"/>
        </w:rPr>
        <w:t xml:space="preserve">(an-Nahl: 78)</w:t>
      </w:r>
      <w:r>
        <w:t xml:space="preserve">.</w:t>
      </w:r>
    </w:p>
    <w:p>
      <w:pPr>
        <w:pStyle w:val="TeksIsi"/>
      </w:pPr>
      <w:r>
        <w:t xml:space="preserve">Suatu kaum menyangka bahwa Allah Ta'ala menciptakan manusia, di antara seluruh hewan, dengan penciptaan yang kurang, karena mereka tidak diberi senjata untuk membela diri sebagaimana banyak hewan diberi senjata seperti taring dan cakar, dan karena mereka tidak dicukupi pakaian sebagaimana hewan dicukupi, bahkan mereka dibuat butuh membersihkan badan sedang hewan tidak memerlukannya. Mereka berkata: karena itulah Allah Ta'ala berfirman: </w:t>
      </w:r>
      <w:r>
        <w:rPr>
          <w:rStyle w:val="KutipanAyat"/>
        </w:rPr>
        <w:t xml:space="preserve">"karena manusia diciptakan (bersifat) lemah"</w:t>
      </w:r>
      <w:r>
        <w:t xml:space="preserve"> </w:t>
      </w:r>
      <w:r>
        <w:rPr>
          <w:rStyle w:val="RujukanAyat"/>
        </w:rPr>
        <w:t xml:space="preserve">(an-Nisa': 28)</w:t>
      </w:r>
      <w:r>
        <w:t xml:space="preserve">. Tidaklah demikian. Yang benar menurut orang-orang yang tulus ialah bahwa manusia, meskipun lemah dibandingkan dengan Sang Pencipta Ta'ala dan dengan penghuni alam tertinggi, tidaklah lebih rendah daripada seluruh hewan dari segi yang mereka sangka.</w:t>
      </w:r>
    </w:p>
    <w:p>
      <w:pPr>
        <w:pStyle w:val="TeksIsi"/>
      </w:pPr>
      <w:r>
        <w:t xml:space="preserve">Sebab Allah Ta'ala dengan hikmah-Nya yang cemerlang memberi setiap hewan senjata sesuai kadar yang Dia ketahui sebagai kemaslahatannya. Sebagian Dia beri alat untuk lari, seperti kecepatan berlari; sebagian Dia beri tombak untuk menangkis, seperti tanduk pada sapi dan kambing; sebagian Dia beri gada, seperti kuku pada kuda dan keledai; dan sebagian Dia beri anak panah, seperti duri pada landak. Dia memberi masing-masing pakaian sesuai kecukupannya, dan mengilhamkan kepada masing-masing suatu keterampilan yang dikerjakannya dengan tabiatnya. Sebagai gantinya, Dia menjadikan bagi manusia pikiran dan daya pembeda yang dengannya ia dapat membuat setiap alat dan setiap pakaian sesuai kadar kebutuhannya, memakainya kapan ia mau, meletakkannya kapan ia suka, dan menggantinya sekehendaknya. Hewan tidak dapat meletakkan senjatanya kapan pun ia tidak membutuhkannya, dan tidak dapat menggantinya. Ini adalah bukti kesempurnaan manusia dan kekurangan hewan. Dengan pikiran dan pertimbangan manusia menaklukkan hewan-hewan yang lebih kuat daripadanya, sebab dengan pikirannya ia menyiapkan bagi masing-masing hewan alat untuk memburunya.</w:t>
      </w:r>
    </w:p>
    <w:p>
      <w:pPr>
        <w:pStyle w:val="TeksIsi"/>
      </w:pPr>
      <w:r>
        <w:t xml:space="preserve">Maka akal yang diberikan kepadanya, agar dengannya ia memperoleh segala yang ia butuhkan, lebih tinggi dan lebih mulia. Sebab akal adalah cermin; bila ia menggosoknya hingga bening, dengannya ia dapat melihat kerajaan langit dan bumi.</w:t>
      </w:r>
      <w:r>
        <w:rPr>
          <w:rStyle w:val="FootnoteReference"/>
        </w:rPr>
        <w:footnoteReference w:id="122"/>
      </w:r>
    </w:p>
    <w:p>
      <w:pPr>
        <w:pStyle w:val="KitabKe"/>
      </w:pPr>
      <w:r>
        <w:t xml:space="preserve">Bab Keenam Belas</w:t>
      </w:r>
    </w:p>
    <w:p>
      <w:pPr>
        <w:pStyle w:val="JudulKitab"/>
      </w:pPr>
      <w:r>
        <w:t xml:space="preserve">Kebahagiaan Manusia dan Kerinduannya kepadanya</w:t>
      </w:r>
    </w:p>
    <w:p>
      <w:pPr>
        <w:pStyle w:val="TeksIsiPertama"/>
      </w:pPr>
      <w:r>
        <w:t xml:space="preserve">Sebagian ahli hikmah berkata: Allah menjadikan bagi setiap sesuatu suatu kesempurnaan yang ke arahnya ia digiring oleh tabiatnya, dan Dia telah menunjukinya untuk dikhususkan dengannya melalui penundukan, sebagaimana Allah ingatkan dengan firman-Nya: </w:t>
      </w:r>
      <w:r>
        <w:rPr>
          <w:rStyle w:val="KutipanAyat"/>
        </w:rPr>
        <w:t xml:space="preserve">"(Tuhan) yang telah memberikan kepada setiap sesuatu bentuk kejadiannya, kemudian memberinya petunjuk"</w:t>
      </w:r>
      <w:r>
        <w:t xml:space="preserve"> </w:t>
      </w:r>
      <w:r>
        <w:rPr>
          <w:rStyle w:val="RujukanAyat"/>
        </w:rPr>
        <w:t xml:space="preserve">(Taha: 50)</w:t>
      </w:r>
      <w:r>
        <w:t xml:space="preserve">.</w:t>
      </w:r>
    </w:p>
    <w:p>
      <w:pPr>
        <w:pStyle w:val="TeksIsi"/>
      </w:pPr>
      <w:r>
        <w:t xml:space="preserve">Manusia memiliki kebahagiaan-kebahagiaan yang disediakan baginya, yaitu nikmat-nikmat yang disebut dalam firman Allah Ta'ala: </w:t>
      </w:r>
      <w:r>
        <w:rPr>
          <w:rStyle w:val="KutipanAyat"/>
        </w:rPr>
        <w:t xml:space="preserve">"Dan jika kamu menghitung nikmat Allah, niscaya kamu tidak akan mampu menghitungnya"</w:t>
      </w:r>
      <w:r>
        <w:t xml:space="preserve"> </w:t>
      </w:r>
      <w:r>
        <w:rPr>
          <w:rStyle w:val="RujukanAyat"/>
        </w:rPr>
        <w:t xml:space="preserve">(Ibrahim: 34)</w:t>
      </w:r>
      <w:r>
        <w:t xml:space="preserve">.</w:t>
      </w:r>
      <w:r>
        <w:rPr>
          <w:rStyle w:val="FootnoteReference"/>
        </w:rPr>
        <w:footnoteReference w:id="123"/>
      </w:r>
      <w:r>
        <w:t xml:space="preserve"> Seluruh nikmat dan kebahagiaan, secara ringkas, ada dua macam. Macam yang kekal, yang tidak binasa dan tidak berubah, yaitu nikmat-nikmat ukhrawi; dan macam yang binasa dan berubah, yaitu nikmat-nikmat duniawi. Nikmat-nikmat duniawi, bila tidak mengantarkan kita kepada kebahagiaan-kebahagiaan itu, hanyalah fatamorgana di tanah datar, tipuan, fitnah, dan azab, sebagaimana Allah Ta'ala melukiskannya dalam Kitab-Nya: </w:t>
      </w:r>
      <w:r>
        <w:rPr>
          <w:rStyle w:val="KutipanRiwayat"/>
        </w:rPr>
        <w:t xml:space="preserve">"Sesungguhnya perumpamaan kehidupan dunia itu, hanya seperti air (hujan) yang Kami turunkan dari langit,"</w:t>
      </w:r>
      <w:r>
        <w:t xml:space="preserve"> hingga akhir ayat (Yunus: 24). Alangkah benarnya ucapan penyair:</w:t>
      </w:r>
    </w:p>
    <w:p>
      <w:pPr>
        <w:pStyle w:val="Syair"/>
        <w:spacing w:after="0" w:before="160" w:line="264"/>
      </w:pPr>
      <w:r>
        <w:t xml:space="preserve">Dunia hanyalah seperti mimpi yang menggembirakan</w:t>
      </w:r>
    </w:p>
    <w:p>
      <w:pPr>
        <w:pStyle w:val="Syair"/>
        <w:spacing w:after="160" w:before="0" w:line="264"/>
      </w:pPr>
      <w:r>
        <w:t xml:space="preserve">orang yang melihatnya sesaat, lalu berlalu.</w:t>
      </w:r>
    </w:p>
    <w:p>
      <w:pPr>
        <w:pStyle w:val="JudulBab"/>
      </w:pPr>
      <w:r>
        <w:t xml:space="preserve">Pasal</w:t>
      </w:r>
    </w:p>
    <w:p>
      <w:pPr>
        <w:pStyle w:val="TeksIsiPertama"/>
      </w:pPr>
      <w:r>
        <w:t xml:space="preserve">Tidak seorang pun kecuali ia merindukan kebahagiaan dan mencarinya dengan sungguh-sungguh. Akan tetapi sering kali ia keliru, lalu mengira sesuatu yang pada zatnya bukan kebahagiaan sebagai kebahagiaan, sehingga ia tertipu olehnya dan menjadi seperti yang disifati dalam firman Allah Ta'ala: </w:t>
      </w:r>
      <w:r>
        <w:rPr>
          <w:rStyle w:val="KutipanAyat"/>
        </w:rPr>
        <w:t xml:space="preserve">"Dan orang-orang yang kafir, amal perbuatan mereka seperti fatamorgana di tanah yang datar, yang disangka air oleh orang-orang yang dahaga, tetapi apabila (air) itu didatangi tidak ada apa pun"</w:t>
      </w:r>
      <w:r>
        <w:t xml:space="preserve"> </w:t>
      </w:r>
      <w:r>
        <w:rPr>
          <w:rStyle w:val="RujukanAyat"/>
        </w:rPr>
        <w:t xml:space="preserve">(an-Nur: 39)</w:t>
      </w:r>
      <w:r>
        <w:t xml:space="preserve">, dan firman-Nya: </w:t>
      </w:r>
      <w:r>
        <w:rPr>
          <w:rStyle w:val="KutipanAyat"/>
        </w:rPr>
        <w:t xml:space="preserve">"perbuatan mereka seperti abu yang ditiup oleh angin keras pada suatu hari yang berangin kencang. Mereka tidak kuasa (mendatangkan manfaat) sama sekali dari apa yang telah mereka usahakan (di dunia)"</w:t>
      </w:r>
      <w:r>
        <w:t xml:space="preserve"> </w:t>
      </w:r>
      <w:r>
        <w:rPr>
          <w:rStyle w:val="RujukanAyat"/>
        </w:rPr>
        <w:t xml:space="preserve">(Ibrahim: 18)</w:t>
      </w:r>
      <w:r>
        <w:t xml:space="preserve">. Penyair berkata:</w:t>
      </w:r>
    </w:p>
    <w:p>
      <w:pPr>
        <w:pStyle w:val="Syair"/>
        <w:spacing w:after="0" w:before="160" w:line="264"/>
      </w:pPr>
      <w:r>
        <w:t xml:space="preserve">Setiap orang mencari daya upaya yang ia harapkan</w:t>
      </w:r>
    </w:p>
    <w:p>
      <w:pPr>
        <w:pStyle w:val="Syair"/>
        <w:spacing w:after="0" w:before="0" w:line="264"/>
      </w:pPr>
      <w:r>
        <w:t xml:space="preserve">untuk menolak mudarat dan meraih manfaat.</w:t>
      </w:r>
    </w:p>
    <w:p>
      <w:pPr>
        <w:pStyle w:val="Syair"/>
        <w:spacing w:after="0" w:before="0" w:line="264"/>
      </w:pPr>
      <w:r>
        <w:t xml:space="preserve">Namun orang keliru dalam mengatur keadaannya,</w:t>
      </w:r>
    </w:p>
    <w:p>
      <w:pPr>
        <w:pStyle w:val="Syair"/>
        <w:spacing w:after="160" w:before="0" w:line="264"/>
      </w:pPr>
      <w:r>
        <w:t xml:space="preserve">hingga kadang ia memilih susah payah daripada ketenangan.</w:t>
      </w:r>
      <w:r>
        <w:rPr>
          <w:rStyle w:val="FootnoteReference"/>
        </w:rPr>
        <w:footnoteReference w:id="124"/>
      </w:r>
    </w:p>
    <w:p>
      <w:pPr>
        <w:pStyle w:val="JudulBab"/>
      </w:pPr>
      <w:r>
        <w:t xml:space="preserve">Pasal</w:t>
      </w:r>
    </w:p>
    <w:p>
      <w:pPr>
        <w:pStyle w:val="TeksIsiPertama"/>
      </w:pPr>
      <w:r>
        <w:t xml:space="preserve">Nikmat-nikmat duniawi baru menjadi nikmat dan kebahagiaan bila diraih sebagaimana mestinya dan dengan cara yang semestinya, serta dijalankan menurut tujuan ia diciptakan. Sebab Allah menjadikan dunia sebagai pinjaman, agar diambil darinya sekadar yang dapat mengantarkan kepada nikmat-nikmat yang kekal dan kebahagiaan yang hakiki; dan Dia mensyariatkan bagi kita, dalam setiap bagiannya, suatu hukum yang menjelaskan bagaimana semestinya ia diambil dan dikelola. Akan tetapi dalam mengambilnya manusia menjadi dua golongan.</w:t>
      </w:r>
    </w:p>
    <w:p>
      <w:pPr>
        <w:pStyle w:val="TeksIsi"/>
      </w:pPr>
      <w:r>
        <w:t xml:space="preserve">Golongan yang mengambilnya menurut cara yang Allah jadikan bagi mereka, lalu mereka memperoleh manfaat darinya, sehingga hal itu menjadi nikmat dan kebahagiaan bagi mereka. Merekalah yang disifati dalam firman Allah Ta'ala: </w:t>
      </w:r>
      <w:r>
        <w:rPr>
          <w:rStyle w:val="KutipanAyat"/>
        </w:rPr>
        <w:t xml:space="preserve">"(Yaitu) orang-orang yang jika Kami beri kedudukan di bumi, mereka melaksanakan salat, menunaikan zakat, dan menyuruh berbuat yang makruf dan mencegah dari yang mungkar; dan kepada Allah-lah kembali segala urusan"</w:t>
      </w:r>
      <w:r>
        <w:t xml:space="preserve"> </w:t>
      </w:r>
      <w:r>
        <w:rPr>
          <w:rStyle w:val="RujukanAyat"/>
        </w:rPr>
        <w:t xml:space="preserve">(al-Hajj: 41)</w:t>
      </w:r>
      <w:r>
        <w:t xml:space="preserve">; firman-Nya Azza wa Jalla: </w:t>
      </w:r>
      <w:r>
        <w:rPr>
          <w:rStyle w:val="KutipanAyat"/>
        </w:rPr>
        <w:t xml:space="preserve">"Orang-orang yang berbuat baik di dunia ini mendapat (balasan) yang baik. Dan sesungguhnya negeri akhirat pasti lebih baik. Dan itulah sebaik-baik tempat bagi orang yang bertakwa"</w:t>
      </w:r>
      <w:r>
        <w:t xml:space="preserve"> </w:t>
      </w:r>
      <w:r>
        <w:rPr>
          <w:rStyle w:val="RujukanAyat"/>
        </w:rPr>
        <w:t xml:space="preserve">(an-Nahl: 30)</w:t>
      </w:r>
      <w:r>
        <w:t xml:space="preserve">; dan firman-Nya: </w:t>
      </w:r>
      <w:r>
        <w:rPr>
          <w:rStyle w:val="KutipanAyat"/>
        </w:rPr>
        <w:t xml:space="preserve">"Dan orang yang berhijrah karena Allah setelah mereka dizalimi, pasti Kami akan memberikan tempat yang baik kepada mereka di dunia"</w:t>
      </w:r>
      <w:r>
        <w:t xml:space="preserve"> </w:t>
      </w:r>
      <w:r>
        <w:rPr>
          <w:rStyle w:val="RujukanAyat"/>
        </w:rPr>
        <w:t xml:space="preserve">(an-Nahl: 41)</w:t>
      </w:r>
      <w:r>
        <w:t xml:space="preserve">. Mereka itu hidup dengannya kehidupan yang baik, sebagaimana firman Allah Ta'ala: </w:t>
      </w:r>
      <w:r>
        <w:rPr>
          <w:rStyle w:val="KutipanAyat"/>
        </w:rPr>
        <w:t xml:space="preserve">"maka pasti akan Kami berikan kepadanya kehidupan yang baik"</w:t>
      </w:r>
      <w:r>
        <w:t xml:space="preserve"> </w:t>
      </w:r>
      <w:r>
        <w:rPr>
          <w:rStyle w:val="RujukanAyat"/>
        </w:rPr>
        <w:t xml:space="preserve">(an-Nahl: 97)</w:t>
      </w:r>
      <w:r>
        <w:t xml:space="preserve">.</w:t>
      </w:r>
    </w:p>
    <w:p>
      <w:pPr>
        <w:pStyle w:val="TeksIsi"/>
      </w:pPr>
      <w:r>
        <w:t xml:space="preserve">Dan golongan yang mengambilnya tidak menurut cara yang Allah jadikan bagi mereka, lalu mereka bersandar kepadanya, sehingga hal itu menjadi bencana dan kesengsaraan bagi mereka; mereka tersiksa dengannya, sekarang dan kelak. Merekalah yang disifati dalam firman Allah Ta'ala: </w:t>
      </w:r>
      <w:r>
        <w:rPr>
          <w:rStyle w:val="KutipanAyat"/>
        </w:rPr>
        <w:t xml:space="preserve">"Sesungguhnya maksud Allah dengan itu adalah untuk menyiksa mereka dalam kehidupan dunia dan kelak akan mati dalam keadaan kafir"</w:t>
      </w:r>
      <w:r>
        <w:t xml:space="preserve"> </w:t>
      </w:r>
      <w:r>
        <w:rPr>
          <w:rStyle w:val="RujukanAyat"/>
        </w:rPr>
        <w:t xml:space="preserve">(at-Taubah: 55)</w:t>
      </w:r>
      <w:r>
        <w:t xml:space="preserve">.</w:t>
      </w:r>
      <w:r>
        <w:rPr>
          <w:rStyle w:val="FootnoteReference"/>
        </w:rPr>
        <w:footnoteReference w:id="125"/>
      </w:r>
    </w:p>
    <w:p>
      <w:pPr>
        <w:pStyle w:val="JudulBab"/>
      </w:pPr>
      <w:r>
        <w:t xml:space="preserve">Pasal</w:t>
      </w:r>
    </w:p>
    <w:p>
      <w:pPr>
        <w:pStyle w:val="TeksIsiPertama"/>
      </w:pPr>
      <w:r>
        <w:t xml:space="preserve">Kebahagiaan-kebahagiaan ukhrawi tidak dapat kita konsepsikan hakikatnya selama kita berada di negeri dunia. Karena itu Allah Ta'ala berfirman: </w:t>
      </w:r>
      <w:r>
        <w:rPr>
          <w:rStyle w:val="KutipanAyat"/>
        </w:rPr>
        <w:t xml:space="preserve">"Maka tidak seorang pun mengetahui apa yang disembunyikan untuk mereka yaitu (bermacam-macam nikmat) yang menyenangkan hati"</w:t>
      </w:r>
      <w:r>
        <w:t xml:space="preserve"> </w:t>
      </w:r>
      <w:r>
        <w:rPr>
          <w:rStyle w:val="RujukanAyat"/>
        </w:rPr>
        <w:t xml:space="preserve">(as-Sajdah: 17)</w:t>
      </w:r>
      <w:r>
        <w:t xml:space="preserve">, dan Nabi, semoga selawat dan salam tercurah kepadanya, bersabda meriwayatkan dari Tuhannya Yang Mahatinggi: </w:t>
      </w:r>
      <w:r>
        <w:rPr>
          <w:rStyle w:val="KutipanRiwayat"/>
        </w:rPr>
        <w:t xml:space="preserve">"Aku telah menyiapkan bagi hamba-hamba-Ku yang saleh apa yang tidak pernah dilihat mata, tidak pernah didengar telinga, dan tidak pernah terlintas di hati manusia."</w:t>
      </w:r>
    </w:p>
    <w:p>
      <w:pPr>
        <w:pStyle w:val="TeksIsi"/>
      </w:pPr>
      <w:r>
        <w:t xml:space="preserve">Sebab ketidakmampuan kita mengonsepsikannya ada dua. Pertama, manusia tidak mungkin mengenal hakikat sesuatu dan mengonsepsikannya hingga ia menangkapnya sendiri. Bila ia belum menangkapnya lalu hal itu dilukiskan kepadanya, ia seperti anak kecil yang dilukiskan kepadanya kenikmatan bersetubuh: ia tidak mungkin mengonsepsikan hakikatnya hingga ia balig dan mengalaminya sendiri; dan seperti orang yang buta sejak lahir yang dilukiskan kepadanya cermin. Demikian pula keadaan kita terhadap kenikmatan ukhrawi: kita tidak dapat mengonsepsikannya secara hakiki kecuali bila kita menyaksikannya; dan bila kita menyaksikannya, kegembiraan dan kenikmatan dengannya menyibukkan kita dari segala selainnya, sebagaimana firman Allah Ta'ala: </w:t>
      </w:r>
      <w:r>
        <w:rPr>
          <w:rStyle w:val="KutipanAyat"/>
        </w:rPr>
        <w:t xml:space="preserve">"Sesungguhnya penghuni surga pada hari itu bersenang-senang dalam kesibukan (mereka)"</w:t>
      </w:r>
      <w:r>
        <w:t xml:space="preserve"> </w:t>
      </w:r>
      <w:r>
        <w:rPr>
          <w:rStyle w:val="RujukanAyat"/>
        </w:rPr>
        <w:t xml:space="preserve">(Yasin: 55)</w:t>
      </w:r>
      <w:r>
        <w:t xml:space="preserve">.</w:t>
      </w:r>
    </w:p>
    <w:p>
      <w:pPr>
        <w:pStyle w:val="TeksIsi"/>
      </w:pPr>
      <w:r>
        <w:t xml:space="preserve">Kedua, setiap daya jiwa dan setiap bagian badan memiliki kenikmatan yang khusus baginya, yang tidak dimiliki yang lain. Kenikmatan mata ada pada memandang apa yang dipandangnya indah; kenikmatan pendengaran pada mendengar apa yang dirasanya merdu; kenikmatan perabaan pada menyentuh apa yang dirasanya nikmat; kenikmatan daya sangkaan pada mengonsepsikan apa yang diangankannya; kenikmatan khayal pada mengkhayalkan apa yang dipandangnya indah untuk digambarkan; dan kenikmatan pikiran pada perkara yang belum diketahuinya lalu ia mengenalnya. Setiap daya dan bagian ini, bila ditimpa penyakit yang menghalanginya dari syahwatnya dan dari menangkap kenikmatannya, menjadi seperti orang sakit yang tidak menginginkan air padahal ia dahaga, dan bila meminumnya ia tidak merasakan kenikmatannya, sebagaimana kata penyair:</w:t>
      </w:r>
    </w:p>
    <w:p>
      <w:pPr>
        <w:pStyle w:val="Syair"/>
        <w:spacing w:after="0" w:before="160" w:line="264"/>
      </w:pPr>
      <w:r>
        <w:t xml:space="preserve">Siapa yang mulutnya pahit karena sakit</w:t>
      </w:r>
    </w:p>
    <w:p>
      <w:pPr>
        <w:pStyle w:val="Syair"/>
        <w:spacing w:after="160" w:before="0" w:line="264"/>
      </w:pPr>
      <w:r>
        <w:t xml:space="preserve">akan merasakan air yang jernih pun pahit.</w:t>
      </w:r>
      <w:r>
        <w:rPr>
          <w:rStyle w:val="FootnoteReference"/>
        </w:rPr>
        <w:footnoteReference w:id="126"/>
      </w:r>
    </w:p>
    <w:p>
      <w:pPr>
        <w:pStyle w:val="TeksIsiPertama"/>
      </w:pPr>
      <w:r>
        <w:t xml:space="preserve">Karena itu, kenikmatan-kenikmatan ukhrawi adalah kenikmatan yang tidak dapat ditangkap kecuali dengan akal yang murni, sedang akal kebanyakan penghuni negeri ini bingung dan terhalang dari menangkap hakikat kenikmatan-kenikmatan ukhrawi, sehingga mereka tidak merasakannya, seperti orang yang mati rasa karena penyakit yang menimpanya sehingga ia tidak merasakan sebab yang menyakitinya; dan seperti orang sakit yang tidak merasakan lapar meskipun laparnya menyakitinya, dan tidak menginginkan makanan meskipun ketiadaan makanan melemahkannya; ia baru merasakan lapar bila sebab yang menyakitkan itu hilang. Lagi pula akal kebanyakan kita kurang, berlaku seperti akal anak-anak: selama masih kecil mereka tidak merasakan kenikmatan dan rasa sakit yang dialami orang dewasa, lalu menghibur diri dengan hal-hal yang batil dan menyesatkan. Demikian pula orang yang akalnya masih kanak-kanak, yang belum menyaksikan hakikat-hakikat. Dengan memandang mereka Allah Ta'ala berfirman: </w:t>
      </w:r>
      <w:r>
        <w:rPr>
          <w:rStyle w:val="KutipanAyat"/>
        </w:rPr>
        <w:t xml:space="preserve">"Dan kehidupan dunia ini hanya senda gurau dan permainan"</w:t>
      </w:r>
      <w:r>
        <w:t xml:space="preserve"> </w:t>
      </w:r>
      <w:r>
        <w:rPr>
          <w:rStyle w:val="RujukanAyat"/>
        </w:rPr>
        <w:t xml:space="preserve">(al-'Ankabut: 64)</w:t>
      </w:r>
      <w:r>
        <w:t xml:space="preserve">, dan berfirman: </w:t>
      </w:r>
      <w:r>
        <w:rPr>
          <w:rStyle w:val="KutipanAyat"/>
        </w:rPr>
        <w:t xml:space="preserve">"maka janganlah sekali-kali kamu teperdaya oleh kehidupan dunia, dan jangan sampai penipu (setan) memperdayakan kamu dalam (menaati) Allah"</w:t>
      </w:r>
      <w:r>
        <w:t xml:space="preserve"> </w:t>
      </w:r>
      <w:r>
        <w:rPr>
          <w:rStyle w:val="RujukanAyat"/>
        </w:rPr>
        <w:t xml:space="preserve">(Luqman: 33)</w:t>
      </w:r>
      <w:r>
        <w:t xml:space="preserve">.</w:t>
      </w:r>
    </w:p>
    <w:p>
      <w:pPr>
        <w:pStyle w:val="TeksIsi"/>
      </w:pPr>
      <w:r>
        <w:t xml:space="preserve">Ketika Allah Ta'ala hendak mendekatkan pengenalan akan kenikmatan-kenikmatan itu kepada pemahaman semua orang, Dia menyerupakan dan mengumpamakannya dengan macam-macam hal yang ditangkap oleh indra mereka. Dia berfirman: </w:t>
      </w:r>
      <w:r>
        <w:rPr>
          <w:rStyle w:val="KutipanAyat"/>
        </w:rPr>
        <w:t xml:space="preserve">"Perumpamaan taman surga yang dijanjikan kepada orang-orang yang bertakwa; di sana ada sungai-sungai yang airnya tidak payau, dan sungai-sungai air susu yang tidak berubah rasanya, dan sungai-sungai khamar (anggur yang tidak memabukkan) yang lezat rasanya bagi peminumnya dan sungai-sungai madu yang murni"</w:t>
      </w:r>
      <w:r>
        <w:t xml:space="preserve"> </w:t>
      </w:r>
      <w:r>
        <w:rPr>
          <w:rStyle w:val="RujukanAyat"/>
        </w:rPr>
        <w:t xml:space="preserve">(Muhammad: 15)</w:t>
      </w:r>
      <w:r>
        <w:t xml:space="preserve">, untuk menjelaskan kepada semua orang kebaikannya melalui kebaikan makanan yang mereka kenal. Dia berfirman "perumpamaan taman surga yang dijanjikan kepada orang-orang yang bertakwa", dan tidak berfirman "taman surga", untuk mengingatkan kaum khusus bahwa hal itu adalah penggambaran dan perumpamaan.</w:t>
      </w:r>
      <w:r>
        <w:rPr>
          <w:rStyle w:val="FootnoteReference"/>
        </w:rPr>
        <w:footnoteReference w:id="127"/>
      </w:r>
    </w:p>
    <w:p>
      <w:pPr>
        <w:pStyle w:val="TeksIsi"/>
      </w:pPr>
      <w:r>
        <w:t xml:space="preserve">Maka manusia, betapa pun ia bersungguh-sungguh untuk melihat kebahagiaan itu, tidak memiliki jalan kepadanya kecuali dengan salah satu dari dua cara. Pertama, ia meninggalkan kerangka badan ini dan meninggalkan tempat singgah ini di belakangnya, lalu ia melihatnya, sebagaimana firman Allah Ta'ala: </w:t>
      </w:r>
      <w:r>
        <w:rPr>
          <w:rStyle w:val="KutipanAyat"/>
        </w:rPr>
        <w:t xml:space="preserve">"Pada hari datangnya sebagian tanda-tanda Tuhanmu tidak berguna lagi iman seseorang yang belum beriman sebelum itu, atau (belum) berusaha berbuat kebajikan dengan imannya itu. Katakanlah, 'Tunggulah! Kami pun menunggu'"</w:t>
      </w:r>
      <w:r>
        <w:t xml:space="preserve"> </w:t>
      </w:r>
      <w:r>
        <w:rPr>
          <w:rStyle w:val="RujukanAyat"/>
        </w:rPr>
        <w:t xml:space="preserve">(al-An'am: 158)</w:t>
      </w:r>
      <w:r>
        <w:t xml:space="preserve">. Kedua, sebelum meninggalkan kerangka badan ia menghilangkan penyakit-penyakit jiwa yang diisyaratkan dalam firman Allah Ta'ala: </w:t>
      </w:r>
      <w:r>
        <w:rPr>
          <w:rStyle w:val="KutipanAyat"/>
        </w:rPr>
        <w:t xml:space="preserve">"Dalam hati mereka ada penyakit, lalu Allah menambah penyakitnya"</w:t>
      </w:r>
      <w:r>
        <w:t xml:space="preserve"> </w:t>
      </w:r>
      <w:r>
        <w:rPr>
          <w:rStyle w:val="RujukanAyat"/>
        </w:rPr>
        <w:t xml:space="preserve">(al-Baqarah: 10)</w:t>
      </w:r>
      <w:r>
        <w:t xml:space="preserve">, dan kotoran-kotorannya yang diisyaratkan dalam firman-Nya: </w:t>
      </w:r>
      <w:r>
        <w:rPr>
          <w:rStyle w:val="KutipanAyat"/>
        </w:rPr>
        <w:t xml:space="preserve">"Sesungguhnya Allah bermaksud hendak menghilangkan dosa dari kamu, wahai ahlulbait dan membersihkan kamu sebersih-bersihnya"</w:t>
      </w:r>
      <w:r>
        <w:t xml:space="preserve"> </w:t>
      </w:r>
      <w:r>
        <w:rPr>
          <w:rStyle w:val="RujukanAyat"/>
        </w:rPr>
        <w:t xml:space="preserve">(al-Ahzab: 33)</w:t>
      </w:r>
      <w:r>
        <w:t xml:space="preserve">; lalu ia melihat dari balik tirai yang tipis sebagian dari apa yang disediakan baginya.</w:t>
      </w:r>
    </w:p>
    <w:p>
      <w:pPr>
        <w:pStyle w:val="TeksIsi"/>
      </w:pPr>
      <w:r>
        <w:t xml:space="preserve">Seperti diceritakan tentang Haritsah, ketika ia berkata kepada Nabi, semoga Allah melimpahkan selawat dan salam kepadanya: "Jiwaku telah berpaling dari dunia, sehingga seakan-akan aku melihat Arasy Tuhanku tampak nyata, aku melihat penghuni surga saling berkunjung, dan penghuni neraka saling melolong." Nabi, semoga Allah melimpahkan selawat dan salam kepadanya, bersabda kepadanya: </w:t>
      </w:r>
      <w:r>
        <w:rPr>
          <w:rStyle w:val="KutipanRiwayat"/>
        </w:rPr>
        <w:t xml:space="preserve">"Engkau telah mengenal, maka tetaplah."</w:t>
      </w:r>
      <w:r>
        <w:t xml:space="preserve"> Amirul Mukminin Ali, semoga salam tercurah kepadanya, berkata: </w:t>
      </w:r>
      <w:r>
        <w:rPr>
          <w:rStyle w:val="KutipanRiwayat"/>
        </w:rPr>
        <w:t xml:space="preserve">"Seandainya tirai itu disingkapkan, keyakinanku tidak akan bertambah."</w:t>
      </w:r>
      <w:r>
        <w:rPr>
          <w:rStyle w:val="FootnoteReference"/>
        </w:rPr>
        <w:footnoteReference w:id="128"/>
      </w:r>
    </w:p>
    <w:p>
      <w:pPr>
        <w:pStyle w:val="KitabKe"/>
      </w:pPr>
      <w:r>
        <w:t xml:space="preserve">Bab Ketujuh Belas</w:t>
      </w:r>
    </w:p>
    <w:p>
      <w:pPr>
        <w:pStyle w:val="JudulKitab"/>
      </w:pPr>
      <w:r>
        <w:t xml:space="preserve">Keadaan Manusia di Dunianya dan Bekal yang Perlu Ia Ambil darinya</w:t>
      </w:r>
    </w:p>
    <w:p>
      <w:pPr>
        <w:pStyle w:val="TeksIsiPertama"/>
      </w:pPr>
      <w:r>
        <w:t xml:space="preserve">Manusia adalah musafir. Awal perjalanannya bermula dari apa yang diisyaratkan Allah Ta'ala dengan firman-Nya: </w:t>
      </w:r>
      <w:r>
        <w:rPr>
          <w:rStyle w:val="KutipanAyat"/>
        </w:rPr>
        <w:t xml:space="preserve">"Turunlah kamu! Sebagian kamu menjadi musuh bagi yang lain. Dan bagi kamu ada tempat tinggal dan kesenangan di bumi sampai waktu yang ditentukan"</w:t>
      </w:r>
      <w:r>
        <w:t xml:space="preserve"> </w:t>
      </w:r>
      <w:r>
        <w:rPr>
          <w:rStyle w:val="RujukanAyat"/>
        </w:rPr>
        <w:t xml:space="preserve">(al-Baqarah: 36)</w:t>
      </w:r>
      <w:r>
        <w:t xml:space="preserve">, dan dengan firman-Nya: </w:t>
      </w:r>
      <w:r>
        <w:rPr>
          <w:rStyle w:val="KutipanAyat"/>
        </w:rPr>
        <w:t xml:space="preserve">"Dan (ingatlah) ketika Tuhanmu mengeluarkan dari sulbi (tulang belakang) anak cucu Adam keturunan mereka dan Allah mengambil kesaksian terhadap roh mereka (seraya berfirman), Bukankah Aku ini Tuhanmu? Mereka menjawab, Betul (Engkau Tuhan kami)"</w:t>
      </w:r>
      <w:r>
        <w:t xml:space="preserve"> </w:t>
      </w:r>
      <w:r>
        <w:rPr>
          <w:rStyle w:val="RujukanAyat"/>
        </w:rPr>
        <w:t xml:space="preserve">(al-A'raf: 172)</w:t>
      </w:r>
      <w:r>
        <w:t xml:space="preserve">. Akhir perjalanannya ialah Darussalam dan negeri tempat menetap. Dalam perjalanannya ia memiliki empat tempat singgah: sulbi ayahnya, perut ibunya, permukaan bumi, dan tempat pemberhentian (di hari Kiamat). Ia memiliki dua keadaan: keadaan ketika ia dititipkan, yaitu selama ia berada di tempat-tempat singgah itu, dan keadaan ketika ia menetap, yaitu bila ia telah sampai di negeri tempat menetap. Kepada hal itu Allah Ta'ala mengisyaratkan dengan firman-Nya: </w:t>
      </w:r>
      <w:r>
        <w:rPr>
          <w:rStyle w:val="KutipanAyat"/>
        </w:rPr>
        <w:t xml:space="preserve">"Dan Dialah yang menciptakan kamu dari diri yang satu (Adam), maka (bagimu) ada tempat menetap dan tempat simpanan"</w:t>
      </w:r>
      <w:r>
        <w:t xml:space="preserve"> </w:t>
      </w:r>
      <w:r>
        <w:rPr>
          <w:rStyle w:val="RujukanAyat"/>
        </w:rPr>
        <w:t xml:space="preserve">(al-An'am: 98)</w:t>
      </w:r>
      <w:r>
        <w:t xml:space="preserve">.</w:t>
      </w:r>
      <w:r>
        <w:rPr>
          <w:rStyle w:val="FootnoteReference"/>
        </w:rPr>
        <w:footnoteReference w:id="129"/>
      </w:r>
    </w:p>
    <w:p>
      <w:pPr>
        <w:pStyle w:val="TeksIsi"/>
      </w:pPr>
      <w:r>
        <w:t xml:space="preserve">Tempat singgah yang di dalamnya ia perlu berbekal ialah permukaan bumi. Maka manusia berada dalam kerja keras dan susah payah selama belum sampai di negeri tempat menetap, sebagaimana firman Allah Ta'ala: </w:t>
      </w:r>
      <w:r>
        <w:rPr>
          <w:rStyle w:val="KutipanAyat"/>
        </w:rPr>
        <w:t xml:space="preserve">"Wahai manusia! Sesungguhnya kamu telah bekerja keras menuju Tuhanmu, maka kamu akan menemui-Nya"</w:t>
      </w:r>
      <w:r>
        <w:t xml:space="preserve"> </w:t>
      </w:r>
      <w:r>
        <w:rPr>
          <w:rStyle w:val="RujukanAyat"/>
        </w:rPr>
        <w:t xml:space="preserve">(al-Insyiqaq: 6)</w:t>
      </w:r>
      <w:r>
        <w:t xml:space="preserve">, dan firman-Nya: </w:t>
      </w:r>
      <w:r>
        <w:rPr>
          <w:rStyle w:val="KutipanAyat"/>
        </w:rPr>
        <w:t xml:space="preserve">"Sungguh, Kami telah menciptakan manusia berada dalam susah payah"</w:t>
      </w:r>
      <w:r>
        <w:t xml:space="preserve"> </w:t>
      </w:r>
      <w:r>
        <w:rPr>
          <w:rStyle w:val="RujukanAyat"/>
        </w:rPr>
        <w:t xml:space="preserve">(al-Balad: 4)</w:t>
      </w:r>
      <w:r>
        <w:t xml:space="preserve">.</w:t>
      </w:r>
    </w:p>
    <w:p>
      <w:pPr>
        <w:pStyle w:val="TeksIsi"/>
      </w:pPr>
      <w:r>
        <w:t xml:space="preserve">Ia difitrahkan untuk mencari ketenangan, tetapi dalam mencarinya manusia dua macam. Macam yang buta dari akhirat, yang berkata: </w:t>
      </w:r>
      <w:r>
        <w:rPr>
          <w:rStyle w:val="KutipanAyat"/>
        </w:rPr>
        <w:t xml:space="preserve">"Kehidupan ini tidak lain hanyalah kehidupan di dunia saja, kita mati dan kita hidup"</w:t>
      </w:r>
      <w:r>
        <w:t xml:space="preserve"> </w:t>
      </w:r>
      <w:r>
        <w:rPr>
          <w:rStyle w:val="RujukanAyat"/>
        </w:rPr>
        <w:t xml:space="preserve">(al-Jasiyah: 24)</w:t>
      </w:r>
      <w:r>
        <w:t xml:space="preserve">, atau berbuat seperti perbuatan orang yang berkata demikian meskipun mereka tidak mengucapkannya. Mereka mencari ketenangan dari tempat yang tidak ada ketenangan, dan mereka seperti yang disifati dalam firman-Nya Azza wa Jalla: </w:t>
      </w:r>
      <w:r>
        <w:rPr>
          <w:rStyle w:val="KutipanAyat"/>
        </w:rPr>
        <w:t xml:space="preserve">"Dan orang-orang yang kafir, amal perbuatan mereka seperti fatamorgana di tanah yang datar, yang disangka air oleh orang-orang yang dahaga, tetapi apabila (air) itu didatangi tidak ada apa pun"</w:t>
      </w:r>
      <w:r>
        <w:t xml:space="preserve"> </w:t>
      </w:r>
      <w:r>
        <w:rPr>
          <w:rStyle w:val="RujukanAyat"/>
        </w:rPr>
        <w:t xml:space="preserve">(an-Nur: 39)</w:t>
      </w:r>
      <w:r>
        <w:t xml:space="preserve">, dan firman-Nya: </w:t>
      </w:r>
      <w:r>
        <w:rPr>
          <w:rStyle w:val="KutipanRiwayat"/>
        </w:rPr>
        <w:t xml:space="preserve">"Sesungguhnya perumpamaan kehidupan dunia itu, hanya seperti air (hujan) yang Kami turunkan dari langit, lalu tumbuhlah tanaman-tanaman bumi dengan subur (karena air itu),"</w:t>
      </w:r>
      <w:r>
        <w:t xml:space="preserve"> hingga akhir ayat (Yunus: 24). Sebab mereka mencari dari dunia apa yang tidak ada dalam tabiatnya, tidak ada di dalamnya, dan tidak pula baginya. Alangkah indahnya ucapan penyair:</w:t>
      </w:r>
    </w:p>
    <w:p>
      <w:pPr>
        <w:pStyle w:val="Syair"/>
        <w:spacing w:after="0" w:before="160" w:line="264"/>
      </w:pPr>
      <w:r>
        <w:t xml:space="preserve">Aku menginginkan dari zamanku ini agar ia menyampaikanku</w:t>
      </w:r>
    </w:p>
    <w:p>
      <w:pPr>
        <w:pStyle w:val="Syair"/>
        <w:spacing w:after="160" w:before="0" w:line="264"/>
      </w:pPr>
      <w:r>
        <w:t xml:space="preserve">pada apa yang zaman itu sendiri tak dapat mencapainya.</w:t>
      </w:r>
      <w:r>
        <w:rPr>
          <w:rStyle w:val="FootnoteReference"/>
        </w:rPr>
        <w:footnoteReference w:id="130"/>
      </w:r>
    </w:p>
    <w:p>
      <w:pPr>
        <w:pStyle w:val="TeksIsiPertama"/>
      </w:pPr>
      <w:r>
        <w:t xml:space="preserve">Penyair lain berkata:</w:t>
      </w:r>
    </w:p>
    <w:p>
      <w:pPr>
        <w:pStyle w:val="Syair"/>
        <w:spacing w:after="0" w:before="160" w:line="264"/>
      </w:pPr>
      <w:r>
        <w:t xml:space="preserve">Telah berlalu sebelum kita suatu kaum yang berharap menegakkan</w:t>
      </w:r>
    </w:p>
    <w:p>
      <w:pPr>
        <w:pStyle w:val="Syair"/>
        <w:spacing w:after="160" w:before="0" w:line="264"/>
      </w:pPr>
      <w:r>
        <w:t xml:space="preserve">kehidupan tanpa susah payah, namun kehidupan itu tak pernah tegak.</w:t>
      </w:r>
    </w:p>
    <w:p>
      <w:pPr>
        <w:pStyle w:val="TeksIsiPertama"/>
      </w:pPr>
      <w:r>
        <w:t xml:space="preserve">Dan macam yang mengenal dunia dan akhirat. Mereka tahu bahwa dunia adalah sebagaimana firman Allah Ta'ala: </w:t>
      </w:r>
      <w:r>
        <w:rPr>
          <w:rStyle w:val="KutipanAyat"/>
        </w:rPr>
        <w:t xml:space="preserve">"Dan bagi kamu ada tempat tinggal dan kesenangan di bumi sampai waktu yang ditentukan"</w:t>
      </w:r>
      <w:r>
        <w:t xml:space="preserve"> </w:t>
      </w:r>
      <w:r>
        <w:rPr>
          <w:rStyle w:val="RujukanAyat"/>
        </w:rPr>
        <w:t xml:space="preserve">(al-Baqarah: 36)</w:t>
      </w:r>
      <w:r>
        <w:t xml:space="preserve">, dan </w:t>
      </w:r>
      <w:r>
        <w:rPr>
          <w:rStyle w:val="KutipanAyat"/>
        </w:rPr>
        <w:t xml:space="preserve">"sesungguhnya negeri akhirat itulah kehidupan yang sebenarnya"</w:t>
      </w:r>
      <w:r>
        <w:t xml:space="preserve"> </w:t>
      </w:r>
      <w:r>
        <w:rPr>
          <w:rStyle w:val="RujukanAyat"/>
        </w:rPr>
        <w:t xml:space="preserve">(al-'Ankabut: 64)</w:t>
      </w:r>
      <w:r>
        <w:t xml:space="preserve">. Mereka tahu bahwa di akhirat manusia menetap dan tenteram, sebagaimana firman Allah Ta'ala: </w:t>
      </w:r>
      <w:r>
        <w:rPr>
          <w:rStyle w:val="KutipanAyat"/>
        </w:rPr>
        <w:t xml:space="preserve">"Wahai jiwa yang tenang! Kembalilah kepada Tuhanmu dengan hati yang rida dan diridai-Nya"</w:t>
      </w:r>
      <w:r>
        <w:t xml:space="preserve"> </w:t>
      </w:r>
      <w:r>
        <w:rPr>
          <w:rStyle w:val="RujukanAyat"/>
        </w:rPr>
        <w:t xml:space="preserve">(al-Fajr: 27-28)</w:t>
      </w:r>
      <w:r>
        <w:t xml:space="preserve">, dan bahwa ia perlu bepergian kepadanya, sebagaimana sabda Nabi, semoga salam tercurah kepadanya: </w:t>
      </w:r>
      <w:r>
        <w:rPr>
          <w:rStyle w:val="KutipanRiwayat"/>
        </w:rPr>
        <w:t xml:space="preserve">"Bepergianlah, niscaya kalian memperoleh keuntungan."</w:t>
      </w:r>
      <w:r>
        <w:t xml:space="preserve"> Maka mereka menanggung kesulitan, karena tahu bahwa setiap kepayahan yang mengantarkan mereka kepada ketenangan adalah ketenangan. Mereka pun berbahagia, sebagaimana firman Allah Ta'ala: </w:t>
      </w:r>
      <w:r>
        <w:rPr>
          <w:rStyle w:val="KutipanAyat"/>
        </w:rPr>
        <w:t xml:space="preserve">"Adapun orang-orang yang berbahagia, maka (tempatnya) di dalam surga"</w:t>
      </w:r>
      <w:r>
        <w:t xml:space="preserve"> </w:t>
      </w:r>
      <w:r>
        <w:rPr>
          <w:rStyle w:val="RujukanAyat"/>
        </w:rPr>
        <w:t xml:space="preserve">(Hud: 108)</w:t>
      </w:r>
      <w:r>
        <w:t xml:space="preserve">.</w:t>
      </w:r>
      <w:r>
        <w:rPr>
          <w:rStyle w:val="FootnoteReference"/>
        </w:rPr>
        <w:footnoteReference w:id="131"/>
      </w:r>
    </w:p>
    <w:p>
      <w:pPr>
        <w:pStyle w:val="TeksIsi"/>
      </w:pPr>
      <w:r>
        <w:t xml:space="preserve">Bagi manusia dijadikan dua ladang yang berguna untuk dua bekal. Yang pertama rohani, seperti pengetahuan-pengetahuan, hikmah-hikmah, ibadah-ibadah, dan akhlak-akhlak terpuji. Buahnya kehidupan abadi dan kekayaan yang kekal; memperbanyaknya terpuji, dan hampir tidak ada yang mencarinya kecuali orang yang telah mengenalnya dan mengenal manfaatnya. Yang kedua jasmani, seperti harta dan perabot, dan secara ringkas apa yang diingatkan Allah Ta'ala dengan firman-Nya: </w:t>
      </w:r>
      <w:r>
        <w:rPr>
          <w:rStyle w:val="KutipanAyat"/>
        </w:rPr>
        <w:t xml:space="preserve">"Dijadikan terasa indah dalam pandangan manusia cinta terhadap apa yang diinginkan, berupa perempuan-perempuan, anak-anak, harta benda yang bertumpuk dalam bentuk emas dan perak, kuda pilihan, hewan ternak dan sawah ladang"</w:t>
      </w:r>
      <w:r>
        <w:t xml:space="preserve"> </w:t>
      </w:r>
      <w:r>
        <w:rPr>
          <w:rStyle w:val="RujukanAyat"/>
        </w:rPr>
        <w:t xml:space="preserve">(Ali 'Imran: 14)</w:t>
      </w:r>
      <w:r>
        <w:t xml:space="preserve">. Buahnya ialah bahwa dengannya terwujud kehidupan duniawi yang fana; ia diambil kembali dari manusia bila ia meninggalkan dunianya, dan tidak ada yang bermanfaat darinya kecuali sekadar yang ia gunakan untuk sampai kepada bekal ukhrawi, sebagaimana Allah Ta'ala ingatkan dengan firman-Nya: </w:t>
      </w:r>
      <w:r>
        <w:rPr>
          <w:rStyle w:val="KutipanAyat"/>
        </w:rPr>
        <w:t xml:space="preserve">"sedang kehidupan dunia dibanding kehidupan akhirat, hanyalah kesenangan (yang sedikit)"</w:t>
      </w:r>
      <w:r>
        <w:t xml:space="preserve"> </w:t>
      </w:r>
      <w:r>
        <w:rPr>
          <w:rStyle w:val="RujukanAyat"/>
        </w:rPr>
        <w:t xml:space="preserve">(ar-Ra'd: 26)</w:t>
      </w:r>
      <w:r>
        <w:t xml:space="preserve">. Tidak ada yang tergila-gila bersandar kepadanya kecuali orang yang tidak mengenal hakikat-hakikat dan manfaat-manfaatnya.</w:t>
      </w:r>
    </w:p>
    <w:p>
      <w:pPr>
        <w:pStyle w:val="TeksIsi"/>
      </w:pPr>
      <w:r>
        <w:t xml:space="preserve">Memperbanyak bekal jasmani tidaklah tercela selama ia tidak menghambat pemiliknya dari tujuannya, diambil menurut cara yang semestinya dan sebagaimana mestinya, serta diarahkan kepada cara yang memberinya manfaat dalam tujuannya. Akan tetapi, mengambil dan memperbanyaknya dengan cara ini hanya mungkin bila penguasa adil dan urusan berjalan di jalurnya, sehingga manusia memelihara muamalah mereka menurut tuntutan syariat, kemudian pemiliknya, ketika mengambilnya, menjadi seperti firman Allah Ta'ala: </w:t>
      </w:r>
      <w:r>
        <w:rPr>
          <w:rStyle w:val="KutipanAyat"/>
        </w:rPr>
        <w:t xml:space="preserve">"dan mereka tidak menaruh keinginan dalam hati mereka terhadap apa yang diberikan kepada mereka (Muhajirin); dan mereka mengutamakan (Muhajirin), atas dirinya sendiri, meskipun mereka juga memerlukan"</w:t>
      </w:r>
      <w:r>
        <w:t xml:space="preserve"> </w:t>
      </w:r>
      <w:r>
        <w:rPr>
          <w:rStyle w:val="RujukanAyat"/>
        </w:rPr>
        <w:t xml:space="preserve">(al-Hasyr: 9)</w:t>
      </w:r>
      <w:r>
        <w:t xml:space="preserve">. Bila urusan tidak lurus sebagaimana kami sebutkan, tidak ada jalan kecuali hidup sederhana, mencukupkan diri, dan menyampaikan diri dengan apa yang mungkin hingga perjalanan selesai.</w:t>
      </w:r>
    </w:p>
    <w:p>
      <w:pPr>
        <w:pStyle w:val="TeksIsi"/>
      </w:pPr>
      <w:r>
        <w:t xml:space="preserve">Orang yang diberi taufik di dunia, bila melihat dirinya tidak mampu menghimpun kedua perkara itu, mementingkan apa yang kekal, sedikit memperhatikan apa yang fana, dan mengutamakan akhirat atas dunia. Ia tidak menoleh kepada dunia kecuali sekadar yang dapat menyampaikannya kepada akhirat, dengan memperhatikan hukum syariat di dalamnya dan memelihara firman Allah Azza wa Jalla: </w:t>
      </w:r>
      <w:r>
        <w:rPr>
          <w:rStyle w:val="KutipanAyat"/>
        </w:rPr>
        <w:t xml:space="preserve">"Wahai manusia! Sungguh, janji Allah itu benar, maka janganlah kehidupan dunia memperdayakan kamu dan janganlah (setan) yang pandai menipu, memperdayakan kamu tentang Allah"</w:t>
      </w:r>
      <w:r>
        <w:t xml:space="preserve"> </w:t>
      </w:r>
      <w:r>
        <w:rPr>
          <w:rStyle w:val="RujukanAyat"/>
        </w:rPr>
        <w:t xml:space="preserve">(Fathir: 5)</w:t>
      </w:r>
      <w:r>
        <w:t xml:space="preserve">, dan sebagaimana sabda Nabi, semoga Allah melimpahkan selawat dan salam kepadanya: </w:t>
      </w:r>
      <w:r>
        <w:rPr>
          <w:rStyle w:val="KutipanRiwayat"/>
        </w:rPr>
        <w:t xml:space="preserve">"Apa urusanku dengan dunia? Perumpamaanku di dalamnya hanyalah seperti seorang pengendara yang berjalan pada hari musim panas, lalu tampak baginya sebatang pohon, maka ia singgah dan berteduh di bawah naungannya sesaat, kemudian berangkat dan meninggalkannya."</w:t>
      </w:r>
      <w:r>
        <w:rPr>
          <w:rStyle w:val="FootnoteReference"/>
        </w:rPr>
        <w:footnoteReference w:id="132"/>
      </w:r>
    </w:p>
    <w:p>
      <w:pPr>
        <w:pStyle w:val="TeksIsi"/>
      </w:pPr>
      <w:r>
        <w:t xml:space="preserve">Allah Ta'ala telah mengingatkan, dengan jalan perumpamaan, keadaan orang yang hendak melepaskan diri dan membebaskan diri dari jerat dunia, dengan firman-Nya: </w:t>
      </w:r>
      <w:r>
        <w:rPr>
          <w:rStyle w:val="KutipanAyat"/>
        </w:rPr>
        <w:t xml:space="preserve">"Allah akan menguji kamu dengan sebuah sungai. Maka barang siapa meminum (airnya), dia bukanlah pengikutku. Dan barang siapa tidak meminumnya, maka dia adalah pengikutku kecuali menciduk seciduk dengan tangan"</w:t>
      </w:r>
      <w:r>
        <w:t xml:space="preserve"> </w:t>
      </w:r>
      <w:r>
        <w:rPr>
          <w:rStyle w:val="RujukanAyat"/>
        </w:rPr>
        <w:t xml:space="preserve">(al-Baqarah: 249)</w:t>
      </w:r>
      <w:r>
        <w:t xml:space="preserve">. Cinta dunia, sebagaimana sabda Nabi, semoga Allah melimpahkan selawat dan salam kepadanya, adalah pangkal setiap kesalahan. Diriwayatkan pula dari beliau, semoga Allah melimpahkan selawat dan salam kepadanya: </w:t>
      </w:r>
      <w:r>
        <w:rPr>
          <w:rStyle w:val="KutipanRiwayat"/>
        </w:rPr>
        <w:t xml:space="preserve">"Siapa yang kalbunya dihuni cinta dunia, ia diuji dengan tiga hal: kesibukan yang tidak sampai ke ujungnya, kefakiran yang tidak tercapai kekayaannya, dan angan-angan yang tidak tercapai batasnya."</w:t>
      </w:r>
      <w:r>
        <w:t xml:space="preserve"> Beliau, semoga Allah melimpahkan selawat dan salam kepadanya, bersabda: </w:t>
      </w:r>
      <w:r>
        <w:rPr>
          <w:rStyle w:val="KutipanRiwayat"/>
        </w:rPr>
        <w:t xml:space="preserve">"Siapa yang dunia menjadi cita-citanya yang terbesar, Allah mencerai-beraikan urusannya, menjadikan kefakirannya di depan kedua matanya, dan tidak datang kepadanya dari dunia kecuali apa yang telah ditetapkan baginya; dan siapa yang akhirat menjadi cita-citanya yang terbesar, Allah menghimpun urusannya, menjadikan kekayaannya di dalam kalbunya, dan dunia datang kepadanya dalam keadaan tunduk."</w:t>
      </w:r>
      <w:r>
        <w:t xml:space="preserve"> Inilah makna firman-Nya Azza wa Jalla: </w:t>
      </w:r>
      <w:r>
        <w:rPr>
          <w:rStyle w:val="KutipanAyat"/>
        </w:rPr>
        <w:t xml:space="preserve">"dan barangsiapa menghendaki keuntungan di dunia Kami berikan kepadanya sebagian darinya (keuntungan dunia), tetapi dia tidak akan mendapat bagian di akhirat"</w:t>
      </w:r>
      <w:r>
        <w:t xml:space="preserve"> </w:t>
      </w:r>
      <w:r>
        <w:rPr>
          <w:rStyle w:val="RujukanAyat"/>
        </w:rPr>
        <w:t xml:space="preserve">(asy-Syura: 20)</w:t>
      </w:r>
      <w:r>
        <w:t xml:space="preserve">.</w:t>
      </w:r>
      <w:r>
        <w:rPr>
          <w:rStyle w:val="FootnoteReference"/>
        </w:rPr>
        <w:footnoteReference w:id="133"/>
      </w:r>
    </w:p>
    <w:p>
      <w:pPr>
        <w:pStyle w:val="TeksIsi"/>
      </w:pPr>
      <w:r>
        <w:t xml:space="preserve">Mengenal hal itu dan sampai kepadanya tidaklah mungkin kecuali bila akal meminta cahaya dari cahaya syariat, dengan bersandar kepada Dia yang memiliki penciptaan dan urusan.</w:t>
      </w:r>
    </w:p>
    <w:p>
      <w:pPr>
        <w:pStyle w:val="KitabKe"/>
      </w:pPr>
      <w:r>
        <w:t xml:space="preserve">Bab Kedelapan Belas</w:t>
      </w:r>
    </w:p>
    <w:p>
      <w:pPr>
        <w:pStyle w:val="JudulKitab"/>
      </w:pPr>
      <w:r>
        <w:t xml:space="preserve">Saling Menopangnya Akal dan Syariat dan Kebutuhan Masing-Masing kepada yang Lain</w:t>
      </w:r>
    </w:p>
    <w:p>
      <w:pPr>
        <w:pStyle w:val="TeksIsiPertama"/>
      </w:pPr>
      <w:r>
        <w:t xml:space="preserve">Ketahuilah bahwa akal tidak akan mendapat petunjuk kecuali dengan syariat, dan syariat tidak akan menjadi jelas kecuali dengan akal. Akal seperti fondasi dan syariat seperti bangunan; fondasi tidak berguna selama tidak ada bangunan, dan bangunan tidak akan kokoh selama tidak ada fondasi. Akal juga seperti penglihatan dan syariat seperti sinar; penglihatan tidak berguna selama tidak ada sinar dari luar, dan sinar tidak berguna selama tidak ada penglihatan. Karena itu Allah Ta'ala berfirman: </w:t>
      </w:r>
      <w:r>
        <w:rPr>
          <w:rStyle w:val="KutipanAyat"/>
        </w:rPr>
        <w:t xml:space="preserve">"Sungguh, telah datang kepadamu cahaya dari Allah, dan Kitab yang menjelaskan. Dengan Kitab itulah Allah memberi petunjuk kepada orang yang mengikuti keridaan-Nya ke jalan keselamatan, dan (dengan Kitab itu pula) Allah mengeluarkan orang itu dari gelap gulita kepada cahaya dengan izin-Nya"</w:t>
      </w:r>
      <w:r>
        <w:t xml:space="preserve"> </w:t>
      </w:r>
      <w:r>
        <w:rPr>
          <w:rStyle w:val="RujukanAyat"/>
        </w:rPr>
        <w:t xml:space="preserve">(al-Ma'idah: 15-16)</w:t>
      </w:r>
      <w:r>
        <w:t xml:space="preserve">.</w:t>
      </w:r>
      <w:r>
        <w:rPr>
          <w:rStyle w:val="FootnoteReference"/>
        </w:rPr>
        <w:footnoteReference w:id="134"/>
      </w:r>
    </w:p>
    <w:p>
      <w:pPr>
        <w:pStyle w:val="TeksIsi"/>
      </w:pPr>
      <w:r>
        <w:t xml:space="preserve">Akal juga seperti pelita dan syariat seperti minyak yang menyuplainya; bila tidak ada minyak, pelita tidak akan menyala, dan selama tidak ada pelita, minyak tidak akan menerangi. Allah Ta'ala berfirman: </w:t>
      </w:r>
      <w:r>
        <w:rPr>
          <w:rStyle w:val="KutipanAyat"/>
        </w:rPr>
        <w:t xml:space="preserve">"Allah (pemberi) cahaya (kepada) langit dan bumi. Perumpamaan cahaya-Nya, seperti sebuah lubang yang tidak tembus, yang di dalamnya ada pelita besar. Pelita itu di dalam tabung kaca (dan) tabung kaca itu bagaikan bintang yang berkilauan, yang dinyalakan dengan minyak dari pohon yang diberkahi, (yaitu) pohon zaitun yang tumbuh tidak di timur dan tidak pula di barat, yang minyaknya (saja) hampir-hampir menerangi, walaupun tidak disentuh api. Cahaya di atas cahaya (berlapis-lapis), Allah memberi petunjuk kepada cahaya-Nya bagi orang yang Dia kehendaki"</w:t>
      </w:r>
      <w:r>
        <w:t xml:space="preserve"> </w:t>
      </w:r>
      <w:r>
        <w:rPr>
          <w:rStyle w:val="RujukanAyat"/>
        </w:rPr>
        <w:t xml:space="preserve">(an-Nur: 35)</w:t>
      </w:r>
      <w:r>
        <w:t xml:space="preserve">. Dan Allah-lah Pemberi petunjuk.</w:t>
      </w:r>
    </w:p>
    <w:p>
      <w:pPr>
        <w:pStyle w:val="TeksIsi"/>
      </w:pPr>
      <w:r>
        <w:t xml:space="preserve">Syariat juga adalah akal dari luar, dan akal adalah syariat dari dalam; keduanya saling menopang, bahkan menyatu. Karena syariat adalah akal dari luar, Allah Ta'ala mencabut nama akal dari orang kafir di banyak tempat dalam Al-Qur'an. Seperti firman-Nya: </w:t>
      </w:r>
      <w:r>
        <w:rPr>
          <w:rStyle w:val="KutipanRiwayat"/>
        </w:rPr>
        <w:t xml:space="preserve">"Cahaya di atas cahaya"</w:t>
      </w:r>
      <w:r>
        <w:t xml:space="preserve">, yakni cahaya syariat dan cahaya akal; kemudian Dia berfirman: </w:t>
      </w:r>
      <w:r>
        <w:rPr>
          <w:rStyle w:val="KutipanRiwayat"/>
        </w:rPr>
        <w:t xml:space="preserve">"Allah memberi petunjuk kepada cahaya-Nya bagi orang yang Dia kehendaki"</w:t>
      </w:r>
      <w:r>
        <w:t xml:space="preserve">, sehingga Dia menjadikan keduanya satu cahaya. Maka syariat, bila akal tidak ada, tidak berdaya dalam kebanyakan perkara, sebagaimana mata tidak berdaya bila sinar tidak ada.</w:t>
      </w:r>
      <w:r>
        <w:rPr>
          <w:rStyle w:val="FootnoteReference"/>
        </w:rPr>
        <w:footnoteReference w:id="135"/>
      </w:r>
    </w:p>
    <w:p>
      <w:pPr>
        <w:pStyle w:val="TeksIsi"/>
      </w:pPr>
      <w:r>
        <w:t xml:space="preserve">Ketahuilah bahwa akal sendiri sedikit kecukupannya; ia hampir tidak dapat sampai kecuali kepada pengetahuan tentang hal-hal universal, tidak hal-hal partikular. Misalnya, ia mengetahui secara global baiknya meyakini kebenaran, mengucapkan kejujuran, berbuat yang indah, menerapkan keadilan dengan baik, menetapi kesucian diri, dan semacamnya, tanpa mengetahui hal itu pada setiap perkara satu demi satu, dan apa yang merupakan keadilan pada setiap perkara satu demi satu. Akal tidak mengenalkan kepada kita, misalnya, bahwa daging babi, darah, dan khamar diharamkan; bahwa wajib menahan diri dari makan pada waktu tertentu; bahwa perempuan-perempuan mahram tidak boleh dinikahi; dan bahwa perempuan tidak boleh digauli dalam keadaan haid. Hal-hal semacam itu tidak ada jalan kepadanya kecuali dengan syariat. Maka syariat adalah tatanan keyakinan-keyakinan yang benar dan perbuatan-perbuatan yang lurus, dan penunjuk kepada kemaslahatan dunia dan akhirat; siapa yang berpaling darinya, sungguh ia telah tersesat dari jalan yang lurus.</w:t>
      </w:r>
    </w:p>
    <w:p>
      <w:pPr>
        <w:pStyle w:val="TeksIsi"/>
      </w:pPr>
      <w:r>
        <w:t xml:space="preserve">Karena akal tidak memiliki jalan untuk mengenal hal itu, Allah Ta'ala berfirman: </w:t>
      </w:r>
      <w:r>
        <w:rPr>
          <w:rStyle w:val="KutipanAyat"/>
        </w:rPr>
        <w:t xml:space="preserve">"tetapi Kami tidak akan menyiksa sebelum Kami mengutus seorang rasul"</w:t>
      </w:r>
      <w:r>
        <w:t xml:space="preserve"> </w:t>
      </w:r>
      <w:r>
        <w:rPr>
          <w:rStyle w:val="RujukanAyat"/>
        </w:rPr>
        <w:t xml:space="preserve">(al-Isra': 15)</w:t>
      </w:r>
      <w:r>
        <w:t xml:space="preserve">. Allah Ta'ala juga berfirman: </w:t>
      </w:r>
      <w:r>
        <w:rPr>
          <w:rStyle w:val="KutipanAyat"/>
        </w:rPr>
        <w:t xml:space="preserve">"Dan kalau mereka Kami binasakan dengan suatu azab sebelum (Al-Qur'an) itu (diturunkan), tentulah mereka berkata, 'Ya Tuhan kami, mengapa tidak Engkau utus seorang rasul kepada kami, sehingga kami mengikuti ayat-ayat-Mu sebelum kami menjadi hina dan rendah?'"</w:t>
      </w:r>
      <w:r>
        <w:t xml:space="preserve"> </w:t>
      </w:r>
      <w:r>
        <w:rPr>
          <w:rStyle w:val="RujukanAyat"/>
        </w:rPr>
        <w:t xml:space="preserve">(Taha: 134)</w:t>
      </w:r>
      <w:r>
        <w:t xml:space="preserve">. Kepada akal dan syariat Dia mengisyaratkan dengan karunia dan rahmat dalam firman-Nya: </w:t>
      </w:r>
      <w:r>
        <w:rPr>
          <w:rStyle w:val="KutipanAyat"/>
        </w:rPr>
        <w:t xml:space="preserve">"Sekiranya bukan karena karunia dan rahmat Allah kepadamu, tentulah kamu mengikuti setan, kecuali sebagian kecil saja (di antara kamu)"</w:t>
      </w:r>
      <w:r>
        <w:t xml:space="preserve"> </w:t>
      </w:r>
      <w:r>
        <w:rPr>
          <w:rStyle w:val="RujukanAyat"/>
        </w:rPr>
        <w:t xml:space="preserve">(an-Nisa': 83)</w:t>
      </w:r>
      <w:r>
        <w:t xml:space="preserve">. Dengan "sebagian kecil" Dia memaksudkan orang-orang pilihan yang paling baik.</w:t>
      </w:r>
      <w:r>
        <w:rPr>
          <w:rStyle w:val="FootnoteReference"/>
        </w:rPr>
        <w:footnoteReference w:id="136"/>
      </w:r>
    </w:p>
    <w:p>
      <w:pPr>
        <w:pStyle w:val="KitabKe"/>
      </w:pPr>
      <w:r>
        <w:t xml:space="preserve">Bab Kesembilan Belas</w:t>
      </w:r>
    </w:p>
    <w:p>
      <w:pPr>
        <w:pStyle w:val="JudulKitab"/>
      </w:pPr>
      <w:r>
        <w:t xml:space="preserve">Keutamaan Syariat</w:t>
      </w:r>
    </w:p>
    <w:p>
      <w:pPr>
        <w:pStyle w:val="TeksIsiPertama"/>
      </w:pPr>
      <w:r>
        <w:t xml:space="preserve">Ketahuilah bahwa hukum-hukum syariat, dari satu segi, adalah obat dan ramuan yang telah jadi, yang pengadaannya ditangani oleh Dia yang memiliki penciptaan dan urusan. Ia obat yang berguna bagi kehidupan abadi dan keselamatan yang kekal, sebagaimana firman Allah Ta'ala: </w:t>
      </w:r>
      <w:r>
        <w:rPr>
          <w:rStyle w:val="KutipanAyat"/>
        </w:rPr>
        <w:t xml:space="preserve">"Dan apakah orang yang sudah mati lalu Kami hidupkan"</w:t>
      </w:r>
      <w:r>
        <w:t xml:space="preserve"> </w:t>
      </w:r>
      <w:r>
        <w:rPr>
          <w:rStyle w:val="RujukanAyat"/>
        </w:rPr>
        <w:t xml:space="preserve">(al-An'am: 122)</w:t>
      </w:r>
      <w:r>
        <w:t xml:space="preserve">, dan firman-Nya: </w:t>
      </w:r>
      <w:r>
        <w:rPr>
          <w:rStyle w:val="KutipanAyat"/>
        </w:rPr>
        <w:t xml:space="preserve">"Dan demikianlah Kami wahyukan kepadamu (Muhammad) roh (Al-Qur'an) dengan perintah Kami. Sebelumnya engkau tidaklah mengetahui apakah Kitab (Al-Qur'an) dan apakah iman itu, tetapi Kami jadikan Al-Qur'an itu cahaya, dengan itu Kami memberi petunjuk siapa yang Kami kehendaki di antara hamba-hamba Kami. Dan sungguh, engkau benar-benar membimbing (manusia) kepada jalan yang lurus"</w:t>
      </w:r>
      <w:r>
        <w:t xml:space="preserve"> </w:t>
      </w:r>
      <w:r>
        <w:rPr>
          <w:rStyle w:val="RujukanAyat"/>
        </w:rPr>
        <w:t xml:space="preserve">(asy-Syura: 52)</w:t>
      </w:r>
      <w:r>
        <w:t xml:space="preserve">. Dia menjadikannya roh karena ia memberikan kehidupan abadi. Allah Ta'ala berfirman: </w:t>
      </w:r>
      <w:r>
        <w:rPr>
          <w:rStyle w:val="KutipanAyat"/>
        </w:rPr>
        <w:t xml:space="preserve">"Al-Qur'an adalah petunjuk dan penyembuh bagi orang-orang yang beriman"</w:t>
      </w:r>
      <w:r>
        <w:t xml:space="preserve"> </w:t>
      </w:r>
      <w:r>
        <w:rPr>
          <w:rStyle w:val="RujukanAyat"/>
        </w:rPr>
        <w:t xml:space="preserve">(Fushshilat: 44)</w:t>
      </w:r>
      <w:r>
        <w:t xml:space="preserve">, dan: </w:t>
      </w:r>
      <w:r>
        <w:rPr>
          <w:rStyle w:val="KutipanAyat"/>
        </w:rPr>
        <w:t xml:space="preserve">"penyembuh bagi penyakit yang ada dalam dada dan petunjuk serta rahmat bagi orang yang beriman"</w:t>
      </w:r>
      <w:r>
        <w:t xml:space="preserve"> </w:t>
      </w:r>
      <w:r>
        <w:rPr>
          <w:rStyle w:val="RujukanAyat"/>
        </w:rPr>
        <w:t xml:space="preserve">(Yunus: 57)</w:t>
      </w:r>
      <w:r>
        <w:t xml:space="preserve">.</w:t>
      </w:r>
    </w:p>
    <w:p>
      <w:pPr>
        <w:pStyle w:val="TeksIsi"/>
      </w:pPr>
      <w:r>
        <w:t xml:space="preserve">Dari segi lain, ia adalah air yang menyucikan, yang menghilangkan najis-najis dan kotoran-kotoran jiwa, sebagaimana firman Allah Ta'ala dalam menyifati Al-Qur'an: </w:t>
      </w:r>
      <w:r>
        <w:rPr>
          <w:rStyle w:val="KutipanAyat"/>
        </w:rPr>
        <w:t xml:space="preserve">"Allah telah menurunkan air (hujan) dari langit, maka mengalirlah ia di lembah-lembah menurut ukurannya, maka arus itu membawa buih yang mengambang"</w:t>
      </w:r>
      <w:r>
        <w:t xml:space="preserve"> </w:t>
      </w:r>
      <w:r>
        <w:rPr>
          <w:rStyle w:val="RujukanAyat"/>
        </w:rPr>
        <w:t xml:space="preserve">(ar-Ra'd: 17)</w:t>
      </w:r>
      <w:r>
        <w:t xml:space="preserve">. Demikian pula Allah Ta'ala berfirman: </w:t>
      </w:r>
      <w:r>
        <w:rPr>
          <w:rStyle w:val="KutipanAyat"/>
        </w:rPr>
        <w:t xml:space="preserve">"Sesungguhnya Allah bermaksud hendak menghilangkan dosa dari kamu, wahai ahlulbait dan membersihkan kamu sebersih-bersihnya"</w:t>
      </w:r>
      <w:r>
        <w:t xml:space="preserve"> </w:t>
      </w:r>
      <w:r>
        <w:rPr>
          <w:rStyle w:val="RujukanAyat"/>
        </w:rPr>
        <w:t xml:space="preserve">(al-Ahzab: 33)</w:t>
      </w:r>
      <w:r>
        <w:t xml:space="preserve">.</w:t>
      </w:r>
      <w:r>
        <w:rPr>
          <w:rStyle w:val="FootnoteReference"/>
        </w:rPr>
        <w:footnoteReference w:id="137"/>
      </w:r>
    </w:p>
    <w:p>
      <w:pPr>
        <w:pStyle w:val="TeksIsi"/>
      </w:pPr>
      <w:r>
        <w:t xml:space="preserve">Dari segi lain, ia adalah cahaya dan pelita yang menghilangkan kegelapan, kebingungan, dan kebodohan. Allah Ta'ala berfirman: </w:t>
      </w:r>
      <w:r>
        <w:rPr>
          <w:rStyle w:val="KutipanAyat"/>
        </w:rPr>
        <w:t xml:space="preserve">"Sungguh, telah datang kepadamu cahaya dari Allah, dan Kitab yang menjelaskan. Dengan Kitab itulah Allah memberi petunjuk kepada orang yang mengikuti keridaan-Nya ke jalan keselamatan, dan (dengan Kitab itu pula) Allah mengeluarkan orang itu dari gelap gulita kepada cahaya dengan izin-Nya, dan menunjukkan ke jalan yang lurus"</w:t>
      </w:r>
      <w:r>
        <w:t xml:space="preserve"> </w:t>
      </w:r>
      <w:r>
        <w:rPr>
          <w:rStyle w:val="RujukanAyat"/>
        </w:rPr>
        <w:t xml:space="preserve">(al-Ma'idah: 15-16)</w:t>
      </w:r>
      <w:r>
        <w:t xml:space="preserve">, dan firman-Nya: </w:t>
      </w:r>
      <w:r>
        <w:rPr>
          <w:rStyle w:val="KutipanAyat"/>
        </w:rPr>
        <w:t xml:space="preserve">"Allah (pemberi) cahaya (kepada) langit dan bumi"</w:t>
      </w:r>
      <w:r>
        <w:t xml:space="preserve"> </w:t>
      </w:r>
      <w:r>
        <w:rPr>
          <w:rStyle w:val="RujukanAyat"/>
        </w:rPr>
        <w:t xml:space="preserve">(an-Nur: 35)</w:t>
      </w:r>
      <w:r>
        <w:t xml:space="preserve">.</w:t>
      </w:r>
    </w:p>
    <w:p>
      <w:pPr>
        <w:pStyle w:val="TeksIsi"/>
      </w:pPr>
      <w:r>
        <w:t xml:space="preserve">Dari segi lain, ia adalah wasilah kepada Allah Azza wa Jalla, sebagaimana firman-Nya: </w:t>
      </w:r>
      <w:r>
        <w:rPr>
          <w:rStyle w:val="KutipanAyat"/>
        </w:rPr>
        <w:t xml:space="preserve">"Wahai orang-orang yang beriman! Bertakwalah kepada Allah dan carilah wasilah (jalan) untuk mendekatkan diri kepada-Nya"</w:t>
      </w:r>
      <w:r>
        <w:t xml:space="preserve"> </w:t>
      </w:r>
      <w:r>
        <w:rPr>
          <w:rStyle w:val="RujukanAyat"/>
        </w:rPr>
        <w:t xml:space="preserve">(al-Ma'idah: 35)</w:t>
      </w:r>
      <w:r>
        <w:t xml:space="preserve">; firman-Nya tentang orang-orang yang Dia puji: </w:t>
      </w:r>
      <w:r>
        <w:rPr>
          <w:rStyle w:val="KutipanAyat"/>
        </w:rPr>
        <w:t xml:space="preserve">"mereka sendiri mencari jalan kepada Tuhan, siapa di antara mereka yang lebih dekat (kepada Allah). Mereka mengharapkan rahmat-Nya"</w:t>
      </w:r>
      <w:r>
        <w:t xml:space="preserve"> </w:t>
      </w:r>
      <w:r>
        <w:rPr>
          <w:rStyle w:val="RujukanAyat"/>
        </w:rPr>
        <w:t xml:space="preserve">(al-Isra': 57)</w:t>
      </w:r>
      <w:r>
        <w:t xml:space="preserve">; firman-Nya: </w:t>
      </w:r>
      <w:r>
        <w:rPr>
          <w:rStyle w:val="KutipanAyat"/>
        </w:rPr>
        <w:t xml:space="preserve">"Dan berpegangteguhlah kamu semuanya pada tali (agama) Allah"</w:t>
      </w:r>
      <w:r>
        <w:t xml:space="preserve"> </w:t>
      </w:r>
      <w:r>
        <w:rPr>
          <w:rStyle w:val="RujukanAyat"/>
        </w:rPr>
        <w:t xml:space="preserve">(Ali 'Imran: 103)</w:t>
      </w:r>
      <w:r>
        <w:t xml:space="preserve">; dan firman-Nya: </w:t>
      </w:r>
      <w:r>
        <w:rPr>
          <w:rStyle w:val="KutipanAyat"/>
        </w:rPr>
        <w:t xml:space="preserve">"maka biarlah mereka menaiki tangga-tangga (ke langit)"</w:t>
      </w:r>
      <w:r>
        <w:t xml:space="preserve"> </w:t>
      </w:r>
      <w:r>
        <w:rPr>
          <w:rStyle w:val="RujukanAyat"/>
        </w:rPr>
        <w:t xml:space="preserve">(Shad: 10)</w:t>
      </w:r>
      <w:r>
        <w:t xml:space="preserve">.</w:t>
      </w:r>
      <w:r>
        <w:rPr>
          <w:rStyle w:val="FootnoteReference"/>
        </w:rPr>
        <w:footnoteReference w:id="138"/>
      </w:r>
    </w:p>
    <w:p>
      <w:pPr>
        <w:pStyle w:val="TeksIsi"/>
      </w:pPr>
      <w:r>
        <w:t xml:space="preserve">Dari segi lain, ia adalah jalan yang lurus, sebagaimana firman Allah Ta'ala: </w:t>
      </w:r>
      <w:r>
        <w:rPr>
          <w:rStyle w:val="KutipanAyat"/>
        </w:rPr>
        <w:t xml:space="preserve">"Dan sungguh, inilah jalan-Ku yang lurus"</w:t>
      </w:r>
      <w:r>
        <w:t xml:space="preserve"> </w:t>
      </w:r>
      <w:r>
        <w:rPr>
          <w:rStyle w:val="RujukanAyat"/>
        </w:rPr>
        <w:t xml:space="preserve">(al-An'am: 153)</w:t>
      </w:r>
      <w:r>
        <w:t xml:space="preserve">.</w:t>
      </w:r>
    </w:p>
    <w:p>
      <w:pPr>
        <w:pStyle w:val="JudulBab"/>
      </w:pPr>
      <w:r>
        <w:t xml:space="preserve">Pasal</w:t>
      </w:r>
    </w:p>
    <w:p>
      <w:pPr>
        <w:pStyle w:val="TeksIsiPertama"/>
      </w:pPr>
      <w:r>
        <w:t xml:space="preserve">Sebagian ahli hikmah menyebutkan bahwa tanah suci yang disebut dalam firman Allah Ta'ala: </w:t>
      </w:r>
      <w:r>
        <w:rPr>
          <w:rStyle w:val="KutipanAyat"/>
        </w:rPr>
        <w:t xml:space="preserve">"Wahai kaumku! Masuklah ke tanah suci (Palestina) yang telah ditentukan Allah bagimu, dan janganlah kamu berbalik ke belakang (karena takut kepada musuh)"</w:t>
      </w:r>
      <w:r>
        <w:t xml:space="preserve"> </w:t>
      </w:r>
      <w:r>
        <w:rPr>
          <w:rStyle w:val="RujukanAyat"/>
        </w:rPr>
        <w:t xml:space="preserve">(al-Ma'idah: 21)</w:t>
      </w:r>
      <w:r>
        <w:t xml:space="preserve">, di dunia adalah syariat dan di akhirat adalah surga. Sebab dialah yang bila dimasuki manusia, ia tidak berbalik ke belakang dan meraih kebahagiaan terbesar tanpa pengecualian. Adapun Baitulmaqdis di bumi, orang yang memasukinya tidak berhak mendapat pahala semata-mata karena memasukinya; pahala itu diperoleh dengan perkara-perkara lain, dan masuknya ke tempat yang bernama Baitulmaqdis itu adalah yang terakhir di antaranya, setelah masuknya itu terjadi dengan cara tertentu.</w:t>
      </w:r>
      <w:r>
        <w:rPr>
          <w:rStyle w:val="FootnoteReference"/>
        </w:rPr>
        <w:footnoteReference w:id="139"/>
      </w:r>
    </w:p>
    <w:p>
      <w:pPr>
        <w:pStyle w:val="TeksIsi"/>
      </w:pPr>
      <w:r>
        <w:t xml:space="preserve">Ia berkata: atas makna ini pula tanah haram yang disebut dalam firman Allah Ta'ala: </w:t>
      </w:r>
      <w:r>
        <w:rPr>
          <w:rStyle w:val="KutipanAyat"/>
        </w:rPr>
        <w:t xml:space="preserve">"Tidakkah mereka memperhatikan, bahwa Kami telah menjadikan (negeri mereka) tanah haram yang aman, padahal manusia di sekitarnya saling merampok. Mengapa (setelah nyata kebenaran) mereka masih percaya kepada yang batil dan ingkar kepada nikmat Allah?"</w:t>
      </w:r>
      <w:r>
        <w:t xml:space="preserve"> </w:t>
      </w:r>
      <w:r>
        <w:rPr>
          <w:rStyle w:val="RujukanAyat"/>
        </w:rPr>
        <w:t xml:space="preserve">(al-'Ankabut: 67)</w:t>
      </w:r>
      <w:r>
        <w:t xml:space="preserve">. Ja'far bin Muhammad ash-Shadiq pernah bertanya kepada seorang ahli fikih tentang ayat ini, lalu ia menjawab: "Yang dimaksud adalah Mekah." Ja'far berkata: "Alangkah mengherankan! Negeri mana yang lebih banyak dirampok orang-orang di sekitarnya daripada Mekah?" Yang menunjukkan kebenaran ucapannya ialah firman Allah Ta'ala sesudahnya: </w:t>
      </w:r>
      <w:r>
        <w:rPr>
          <w:rStyle w:val="KutipanAyat"/>
        </w:rPr>
        <w:t xml:space="preserve">"Dan apa saja (kekayaan) yang diberikan kepada kamu, maka itu adalah kesenangan hidup duniawi dan perhiasannya; sedang apa yang di sisi Allah adalah lebih baik dan lebih kekal. Tidakkah kamu mengerti?"</w:t>
      </w:r>
      <w:r>
        <w:t xml:space="preserve"> </w:t>
      </w:r>
      <w:r>
        <w:rPr>
          <w:rStyle w:val="RujukanAyat"/>
        </w:rPr>
        <w:t xml:space="preserve">(al-Qashash: 60)</w:t>
      </w:r>
      <w:r>
        <w:t xml:space="preserve">.</w:t>
      </w:r>
      <w:r>
        <w:rPr>
          <w:rStyle w:val="FootnoteReference"/>
        </w:rPr>
        <w:footnoteReference w:id="140"/>
      </w:r>
    </w:p>
    <w:p>
      <w:pPr>
        <w:pStyle w:val="TeksIsi"/>
      </w:pPr>
      <w:r>
        <w:t xml:space="preserve">Demikian pula firman Allah Ta'ala: </w:t>
      </w:r>
      <w:r>
        <w:rPr>
          <w:rStyle w:val="KutipanAyat"/>
        </w:rPr>
        <w:t xml:space="preserve">"Diamlah di negeri ini (Baitulmaqdis) dan makanlah dari (hasil bumi)nya di mana saja kamu kehendaki. Dan katakanlah, 'Bebaskanlah kami dari dosa kami' dan masukilah pintu gerbangnya sambil membungkuk, niscaya Kami ampuni kesalahan-kesalahanmu. Kelak akan Kami tambah (pahala) kepada orang-orang yang berbuat baik"</w:t>
      </w:r>
      <w:r>
        <w:t xml:space="preserve"> </w:t>
      </w:r>
      <w:r>
        <w:rPr>
          <w:rStyle w:val="RujukanAyat"/>
        </w:rPr>
        <w:t xml:space="preserve">(al-A'raf: 161)</w:t>
      </w:r>
      <w:r>
        <w:t xml:space="preserve">. Perjalanan yang dijanjikan keuntungan dalam sabda Nabi, semoga Allah melimpahkan selawat dan salam kepadanya, </w:t>
      </w:r>
      <w:r>
        <w:rPr>
          <w:rStyle w:val="KutipanRiwayat"/>
        </w:rPr>
        <w:t xml:space="preserve">"Bepergianlah, niscaya kalian memperoleh keuntungan,"</w:t>
      </w:r>
      <w:r>
        <w:t xml:space="preserve"> adalah perjalanan menuju negeri ini. Demikian pula pelarian yang diserukan dengan jalan perumpamaan dalam firman-Nya: </w:t>
      </w:r>
      <w:r>
        <w:rPr>
          <w:rStyle w:val="KutipanAyat"/>
        </w:rPr>
        <w:t xml:space="preserve">"Maka segeralah kembali kepada (menaati) Allah"</w:t>
      </w:r>
      <w:r>
        <w:t xml:space="preserve"> </w:t>
      </w:r>
      <w:r>
        <w:rPr>
          <w:rStyle w:val="RujukanAyat"/>
        </w:rPr>
        <w:t xml:space="preserve">(adz-Dzariyat: 50)</w:t>
      </w:r>
      <w:r>
        <w:t xml:space="preserve">. Demikian pula haji akbar yang kepadanya Dia menyeru manusia dengan firman-Nya: </w:t>
      </w:r>
      <w:r>
        <w:rPr>
          <w:rStyle w:val="KutipanAyat"/>
        </w:rPr>
        <w:t xml:space="preserve">"Dan suatu maklumat (pemberitahuan) dari Allah dan Rasul-Nya kepada umat manusia pada hari haji akbar"</w:t>
      </w:r>
      <w:r>
        <w:t xml:space="preserve"> </w:t>
      </w:r>
      <w:r>
        <w:rPr>
          <w:rStyle w:val="RujukanAyat"/>
        </w:rPr>
        <w:t xml:space="preserve">(at-Taubah: 3)</w:t>
      </w:r>
      <w:r>
        <w:t xml:space="preserve">, dan firman-Nya: </w:t>
      </w:r>
      <w:r>
        <w:rPr>
          <w:rStyle w:val="KutipanAyat"/>
        </w:rPr>
        <w:t xml:space="preserve">"Dan (di antara) kewajiban manusia terhadap Allah adalah melaksanakan ibadah haji ke Baitullah, yaitu bagi orang-orang yang mampu mengadakan perjalanan ke sana"</w:t>
      </w:r>
      <w:r>
        <w:t xml:space="preserve"> </w:t>
      </w:r>
      <w:r>
        <w:rPr>
          <w:rStyle w:val="RujukanAyat"/>
        </w:rPr>
        <w:t xml:space="preserve">(Ali 'Imran: 97)</w:t>
      </w:r>
      <w:r>
        <w:t xml:space="preserve">; jihad terbesar dalam firman-Nya: </w:t>
      </w:r>
      <w:r>
        <w:rPr>
          <w:rStyle w:val="KutipanAyat"/>
        </w:rPr>
        <w:t xml:space="preserve">"Dan berjihadlah kamu di jalan Allah dengan jihad yang sebenar-benarnya"</w:t>
      </w:r>
      <w:r>
        <w:t xml:space="preserve"> </w:t>
      </w:r>
      <w:r>
        <w:rPr>
          <w:rStyle w:val="RujukanAyat"/>
        </w:rPr>
        <w:t xml:space="preserve">(al-Hajj: 78)</w:t>
      </w:r>
      <w:r>
        <w:t xml:space="preserve">; dan hijrah terbesar dalam firman-Nya: </w:t>
      </w:r>
      <w:r>
        <w:rPr>
          <w:rStyle w:val="KutipanAyat"/>
        </w:rPr>
        <w:t xml:space="preserve">"Bukankah bumi Allah itu luas, sehingga kamu dapat berhijrah (ke mana saja) di bumi itu?"</w:t>
      </w:r>
      <w:r>
        <w:t xml:space="preserve"> </w:t>
      </w:r>
      <w:r>
        <w:rPr>
          <w:rStyle w:val="RujukanAyat"/>
        </w:rPr>
        <w:t xml:space="preserve">(an-Nisa': 97)</w:t>
      </w:r>
      <w:r>
        <w:t xml:space="preserve">.</w:t>
      </w:r>
      <w:r>
        <w:rPr>
          <w:rStyle w:val="FootnoteReference"/>
        </w:rPr>
        <w:footnoteReference w:id="141"/>
      </w:r>
    </w:p>
    <w:p>
      <w:pPr>
        <w:pStyle w:val="KitabKe"/>
      </w:pPr>
      <w:r>
        <w:t xml:space="preserve">Bab Kedua Puluh</w:t>
      </w:r>
    </w:p>
    <w:p>
      <w:pPr>
        <w:pStyle w:val="JudulKitab"/>
      </w:pPr>
      <w:r>
        <w:t xml:space="preserve">Orang yang Tidak Mengkhususkan Diri dengan Syariat dan Ibadah kepada Allah Bukanlah Manusia</w:t>
      </w:r>
    </w:p>
    <w:p>
      <w:pPr>
        <w:pStyle w:val="TeksIsiPertama"/>
      </w:pPr>
      <w:r>
        <w:t xml:space="preserve">Karena manusia menjadi manusia hanyalah dengan akal, dan seandainya kita membayangkan akal terangkat darinya, ia keluar dari keadaannya sebagai manusia; bila kita melewati sosok yang tampak itu, ia tidak lain hanyalah binatang yang terlantar atau gambar yang dilukis. Dan akal tidak akan sempurna, bahkan tidak menjadi akal, kecuali sesudah ia mendapat petunjuk dengan syariat, sebagaimana telah disebutkan; karena itu Allah menafikan akal dari orang-orang kafir di banyak tempat dalam Kitab-Nya ketika mereka kosong dari petunjuk syariat. Mendapat petunjuk dengan syariat itulah ibadah kepada Allah Ta'ala.</w:t>
      </w:r>
      <w:r>
        <w:rPr>
          <w:rStyle w:val="FootnoteReference"/>
        </w:rPr>
        <w:footnoteReference w:id="142"/>
      </w:r>
      <w:r>
        <w:t xml:space="preserve"> Maka manusia pada hakikatnya ialah yang menyembah Allah, dan untuk itulah ia diciptakan, sebagaimana firman Allah Ta'ala: </w:t>
      </w:r>
      <w:r>
        <w:rPr>
          <w:rStyle w:val="KutipanAyat"/>
        </w:rPr>
        <w:t xml:space="preserve">"Aku tidak menciptakan jin dan manusia melainkan agar mereka beribadah kepada-Ku. Aku tidak menghendaki rezeki sedikit pun dari mereka dan Aku tidak menghendaki agar mereka memberi makan kepada-Ku"</w:t>
      </w:r>
      <w:r>
        <w:t xml:space="preserve"> </w:t>
      </w:r>
      <w:r>
        <w:rPr>
          <w:rStyle w:val="RujukanAyat"/>
        </w:rPr>
        <w:t xml:space="preserve">(adz-Dzariyat: 56-57)</w:t>
      </w:r>
      <w:r>
        <w:t xml:space="preserve">, dan firman-Nya: </w:t>
      </w:r>
      <w:r>
        <w:rPr>
          <w:rStyle w:val="KutipanAyat"/>
        </w:rPr>
        <w:t xml:space="preserve">"Padahal mereka hanya diperintah menyembah Allah dengan ikhlas menaati-Nya semata-mata karena (menjalankan) agama"</w:t>
      </w:r>
      <w:r>
        <w:t xml:space="preserve"> </w:t>
      </w:r>
      <w:r>
        <w:rPr>
          <w:rStyle w:val="RujukanAyat"/>
        </w:rPr>
        <w:t xml:space="preserve">(al-Bayyinah: 5)</w:t>
      </w:r>
      <w:r>
        <w:t xml:space="preserve">.</w:t>
      </w:r>
    </w:p>
    <w:p>
      <w:pPr>
        <w:pStyle w:val="TeksIsi"/>
      </w:pPr>
      <w:r>
        <w:t xml:space="preserve">Segala sesuatu yang diadakan untuk suatu perbuatan, bila perbuatan itu tidak ada darinya, berada dalam hukum yang tidak ada. Karena itu sering kali nama suatu benda dicabut darinya bila perbuatannya didapati kurang, seperti ucapan orang tentang kuda yang buruk, "ini bukan kuda", dan tentang manusia, "ini bukan manusia". Dikatakan pula: "Si fulan tidak punya mata dan tidak punya telinga," bila fungsi mata dan telinganya batal meskipun sosok keduanya masih ada. Atas makna ini Allah Ta'ala berfirman: </w:t>
      </w:r>
      <w:r>
        <w:rPr>
          <w:rStyle w:val="KutipanAyat"/>
        </w:rPr>
        <w:t xml:space="preserve">"(Mereka) tuli, bisu, dan buta"</w:t>
      </w:r>
      <w:r>
        <w:t xml:space="preserve"> </w:t>
      </w:r>
      <w:r>
        <w:rPr>
          <w:rStyle w:val="RujukanAyat"/>
        </w:rPr>
        <w:t xml:space="preserve">(al-Baqarah: 18)</w:t>
      </w:r>
      <w:r>
        <w:t xml:space="preserve">, tentang orang yang tidak memanfaatkan anggota-anggota ini. Maka manusia memperoleh kemanusiaan sesuai kadar yang ia peroleh dari ibadah yang untuknya ia diciptakan. Siapa yang menegakkan ibadah dengan sebenar-benarnya, ia telah menyempurnakan kemanusiaan; dan siapa yang menolaknya, ia telah terlepas dari kemanusiaan dan menjadi hewan atau lebih rendah daripada hewan, sebagaimana firman Allah Ta'ala dalam menyifati orang-orang kafir: </w:t>
      </w:r>
      <w:r>
        <w:rPr>
          <w:rStyle w:val="KutipanAyat"/>
        </w:rPr>
        <w:t xml:space="preserve">"Mereka itu hanyalah seperti hewan ternak, bahkan lebih sesat jalannya"</w:t>
      </w:r>
      <w:r>
        <w:t xml:space="preserve"> </w:t>
      </w:r>
      <w:r>
        <w:rPr>
          <w:rStyle w:val="RujukanAyat"/>
        </w:rPr>
        <w:t xml:space="preserve">(al-Furqan: 44)</w:t>
      </w:r>
      <w:r>
        <w:t xml:space="preserve">, dan firman-Nya: </w:t>
      </w:r>
      <w:r>
        <w:rPr>
          <w:rStyle w:val="KutipanAyat"/>
        </w:rPr>
        <w:t xml:space="preserve">"Sesungguhnya makhluk bergerak yang bernyawa yang paling buruk dalam pandangan Allah ialah mereka yang tuli dan bisu (tidak mendengar dan memahami kebenaran) yaitu orang-orang yang tidak mengerti"</w:t>
      </w:r>
      <w:r>
        <w:t xml:space="preserve"> </w:t>
      </w:r>
      <w:r>
        <w:rPr>
          <w:rStyle w:val="RujukanAyat"/>
        </w:rPr>
        <w:t xml:space="preserve">(al-Anfal: 22)</w:t>
      </w:r>
      <w:r>
        <w:t xml:space="preserve">. Dia tidak rela menjadikan mereka hewan ternak dan binatang melata saja, hingga Dia menjadikan mereka lebih sesat daripadanya dan termasuk yang paling buruk di antaranya. Dia juga mengeluarkan ucapan mereka dari golongan penjelasan (</w:t>
      </w:r>
      <w:r>
        <w:rPr>
          <w:rStyle w:val="Transliterasi"/>
        </w:rPr>
        <w:t xml:space="preserve">bayān</w:t>
      </w:r>
      <w:r>
        <w:t xml:space="preserve">) dengan firman-Nya: </w:t>
      </w:r>
      <w:r>
        <w:rPr>
          <w:rStyle w:val="KutipanAyat"/>
        </w:rPr>
        <w:t xml:space="preserve">"Dan salat mereka di sekitar Baitullah itu, tidak lain hanyalah siulan dan tepuk tangan"</w:t>
      </w:r>
      <w:r>
        <w:t xml:space="preserve"> </w:t>
      </w:r>
      <w:r>
        <w:rPr>
          <w:rStyle w:val="RujukanAyat"/>
        </w:rPr>
        <w:t xml:space="preserve">(al-Anfal: 35)</w:t>
      </w:r>
      <w:r>
        <w:t xml:space="preserve">, sebagai peringatan bahwa mereka seperti burung-burung yang bersiul dan bertepuk.</w:t>
      </w:r>
      <w:r>
        <w:rPr>
          <w:rStyle w:val="FootnoteReference"/>
        </w:rPr>
        <w:footnoteReference w:id="143"/>
      </w:r>
    </w:p>
    <w:p>
      <w:pPr>
        <w:pStyle w:val="TeksIsi"/>
      </w:pPr>
      <w:r>
        <w:t xml:space="preserve">Dengan suatu kehalusan yang lembut Allah Ta'ala mengingatkan bahwa manusia tidak menjadi manusia kecuali dengan agama, dan tidak memiliki penjelasan kecuali dengan kemampuannya mengemukakan hakikat-hakikat agama. Dia berfirman: </w:t>
      </w:r>
      <w:r>
        <w:rPr>
          <w:rStyle w:val="KutipanAyat"/>
        </w:rPr>
        <w:t xml:space="preserve">"(Allah) Yang Maha Pengasih, yang telah mengajarkan Al-Qur'an. Dia menciptakan manusia, mengajarnya pandai berbicara"</w:t>
      </w:r>
      <w:r>
        <w:t xml:space="preserve"> </w:t>
      </w:r>
      <w:r>
        <w:rPr>
          <w:rStyle w:val="RujukanAyat"/>
        </w:rPr>
        <w:t xml:space="preserve">(ar-Rahman: 1-4)</w:t>
      </w:r>
      <w:r>
        <w:t xml:space="preserve">. Dia memulai dengan mengajarkan Al-Qur'an, kemudian menciptakan manusia, kemudian mengajarkan penjelasan, dan tidak memasukkan huruf "dan" di antara ketiganya. Menurut kebiasaan manusia, semestinya dikatakan: "Dia menciptakan manusia, dan mengajarinya penjelasan, dan mengajarinya Al-Qur'an", sebab menurut pandangan kita pengadaan manusia lebih dahulu daripada pengajaran penjelasan, dan pengajaran penjelasan lebih dahulu daripada pengajaran Al-Qur'an. Akan tetapi, karena manusia tidak dianggap manusia selama ia belum dikhususkan dengan Al-Qur'an, Dia memulai dengan Al-Qur'an. Kemudian Dia berfirman "Dia menciptakan manusia", sebagai peringatan bahwa dengan mengajarkan Al-Qur'an Dia menjadikannya manusia yang sebenarnya. Kemudian Dia berfirman "mengajarnya pandai berbicara", sebagai peringatan bahwa penjelasan yang hakiki, yang khusus bagi manusia, terwujud sesudah mengenal Al-Qur'an. Dengan susunan yang khusus ini, dengan meninggalkan huruf sambung, dan dengan menjadikan setiap kalimat sebagai pengganti (</w:t>
      </w:r>
      <w:r>
        <w:rPr>
          <w:rStyle w:val="Transliterasi"/>
        </w:rPr>
        <w:t xml:space="preserve">badal</w:t>
      </w:r>
      <w:r>
        <w:t xml:space="preserve">) dari kalimat sebelumnya, bukan sebagai sambungan, Dia mengingatkan bahwa manusia, selama ia tidak mengenal garis-garis ibadah dan tidak dikhususkan dengannya, bukanlah manusia; dan bahwa ucapannya, selama tidak sesuai tuntutan syariat, bukanlah penjelasan.</w:t>
      </w:r>
      <w:r>
        <w:rPr>
          <w:rStyle w:val="FootnoteReference"/>
        </w:rPr>
        <w:footnoteReference w:id="144"/>
      </w:r>
    </w:p>
    <w:p>
      <w:pPr>
        <w:pStyle w:val="TeksIsi"/>
      </w:pPr>
      <w:r>
        <w:t xml:space="preserve">Jika dikatakan: menurut apa yang engkau sebutkan, tidak sah orang kafir disebut manusia, padahal Allah menamai mereka demikian di seluruh Al-Qur'an. Dijawab: kami tidak berkata bahwa kami tidak menyebut orang kafir manusia menurut kebiasaan orang banyak. Yang kami katakan ialah bahwa tuntutan akal dan syariat mengharuskan ia tidak disebut demikian kecuali secara kiasan, selama tidak ada padanya akal yang khusus bagi manusia. Kemudian, bila ia disebut demikian menurut kebiasaan orang awam, hal itu tidak mungkar. Sebab banyak nama dipakai dengan suatu cara, lalu syariat menjelaskan bahwa pemakaiannya tidak seperti yang mereka pakai. Misalnya kata "kaya": mereka memakainya untuk banyaknya harta, dan syariat menjelaskan bahwa kekayaan bukanlah banyaknya harta. Nabi, semoga selawat dan salam tercurah kepadanya, bersabda: </w:t>
      </w:r>
      <w:r>
        <w:rPr>
          <w:rStyle w:val="KutipanRiwayat"/>
        </w:rPr>
        <w:t xml:space="preserve">"Kekayaan bukanlah dengan banyaknya harta benda, tetapi kekayaan adalah kekayaan jiwa."</w:t>
      </w:r>
      <w:r>
        <w:t xml:space="preserve"> Namun Allah Ta'ala berfirman: </w:t>
      </w:r>
      <w:r>
        <w:rPr>
          <w:rStyle w:val="KutipanAyat"/>
        </w:rPr>
        <w:t xml:space="preserve">"Barangsiapa (di antara pemelihara itu) mampu, maka hendaklah ia menahan diri (dari memakan harta anak yatim itu)"</w:t>
      </w:r>
      <w:r>
        <w:t xml:space="preserve"> </w:t>
      </w:r>
      <w:r>
        <w:rPr>
          <w:rStyle w:val="RujukanAyat"/>
        </w:rPr>
        <w:t xml:space="preserve">(an-Nisa': 6)</w:t>
      </w:r>
      <w:r>
        <w:t xml:space="preserve">, yakni orang yang banyak hartanya, sehingga Dia memakainya menurut yang lazim dikenal.</w:t>
      </w:r>
      <w:r>
        <w:rPr>
          <w:rStyle w:val="FootnoteReference"/>
        </w:rPr>
        <w:footnoteReference w:id="145"/>
      </w:r>
    </w:p>
    <w:p>
      <w:pPr>
        <w:pStyle w:val="TeksIsi"/>
      </w:pPr>
      <w:r>
        <w:t xml:space="preserve">Kesimpulannya, nama suatu hal, bila diucapkan oleh Yang Mahabijaksana dalam rangka pujian, mencakup bagiannya yang paling mulia, seperti firman-Nya: </w:t>
      </w:r>
      <w:r>
        <w:rPr>
          <w:rStyle w:val="KutipanAyat"/>
        </w:rPr>
        <w:t xml:space="preserve">"Dan sungguh, Al-Qur'an itu benar-benar suatu peringatan bagimu dan bagi kaummu"</w:t>
      </w:r>
      <w:r>
        <w:t xml:space="preserve"> </w:t>
      </w:r>
      <w:r>
        <w:rPr>
          <w:rStyle w:val="RujukanAyat"/>
        </w:rPr>
        <w:t xml:space="preserve">(az-Zukhruf: 44)</w:t>
      </w:r>
      <w:r>
        <w:t xml:space="preserve">, dan firman-Nya: </w:t>
      </w:r>
      <w:r>
        <w:rPr>
          <w:rStyle w:val="KutipanAyat"/>
        </w:rPr>
        <w:t xml:space="preserve">"Dan Kami tinggikan sebutan (nama)mu bagimu"</w:t>
      </w:r>
      <w:r>
        <w:t xml:space="preserve"> </w:t>
      </w:r>
      <w:r>
        <w:rPr>
          <w:rStyle w:val="RujukanAyat"/>
        </w:rPr>
        <w:t xml:space="preserve">(asy-Syarh: 4)</w:t>
      </w:r>
      <w:r>
        <w:t xml:space="preserve">, meskipun sebutan (</w:t>
      </w:r>
      <w:r>
        <w:rPr>
          <w:rStyle w:val="Transliterasi"/>
        </w:rPr>
        <w:t xml:space="preserve">dhikr</w:t>
      </w:r>
      <w:r>
        <w:t xml:space="preserve">) itu dapat dikatakan untuk yang terpuji dan yang tercela. Atas dasar ini, segala sesuatu dipuji dengan lafaz spesiesnya, sehingga dikatakan: "Si fulan itu manusia," dan "Pedang ini benar-benar pedang." Karena itu dikatakan: manusia yang mutlak ialah nabi di setiap zaman. Nabi, semoga selawat dan salam tercurah kepadanya, bersabda: </w:t>
      </w:r>
      <w:r>
        <w:rPr>
          <w:rStyle w:val="KutipanRiwayat"/>
        </w:rPr>
        <w:t xml:space="preserve">"Manusia itu dua: orang yang berilmu dan orang yang belajar; selain keduanya adalah orang-orang rendah yang tak berguna (hamaj)."</w:t>
      </w:r>
    </w:p>
    <w:p>
      <w:pPr>
        <w:pStyle w:val="TeksIsi"/>
      </w:pPr>
      <w:r>
        <w:t xml:space="preserve">Sebagian ulama berkata: ucapan orang yang berkata bahwa manusia adalah "yang hidup, yang bertutur, yang mati" itu benar.</w:t>
      </w:r>
      <w:r>
        <w:rPr>
          <w:rStyle w:val="FootnoteReference"/>
        </w:rPr>
        <w:footnoteReference w:id="146"/>
      </w:r>
      <w:r>
        <w:t xml:space="preserve"> Tetapi maknanya bukan seperti yang disangka banyak orang, yaitu kehidupan hewani, kematian hewani, dan tutur yang ada pada manusia secara potensial. Yang dimaksud dengan "yang hidup" ialah orang yang memiliki kehidupan yang disebut dalam firman Allah Ta'ala: </w:t>
      </w:r>
      <w:r>
        <w:rPr>
          <w:rStyle w:val="KutipanAyat"/>
        </w:rPr>
        <w:t xml:space="preserve">"agar dia (Muhammad) memberi peringatan kepada orang yang hidup (hatinya)"</w:t>
      </w:r>
      <w:r>
        <w:t xml:space="preserve"> </w:t>
      </w:r>
      <w:r>
        <w:rPr>
          <w:rStyle w:val="RujukanAyat"/>
        </w:rPr>
        <w:t xml:space="preserve">(Yasin: 70)</w:t>
      </w:r>
      <w:r>
        <w:t xml:space="preserve">; dengan "tutur" ialah penjelasan yang disebut dalam firman-Nya: </w:t>
      </w:r>
      <w:r>
        <w:rPr>
          <w:rStyle w:val="KutipanAyat"/>
        </w:rPr>
        <w:t xml:space="preserve">"mengajarnya pandai berbicara"</w:t>
      </w:r>
      <w:r>
        <w:t xml:space="preserve"> </w:t>
      </w:r>
      <w:r>
        <w:rPr>
          <w:rStyle w:val="RujukanAyat"/>
        </w:rPr>
        <w:t xml:space="preserve">(ar-Rahman: 4)</w:t>
      </w:r>
      <w:r>
        <w:t xml:space="preserve">; dan dengan "yang mati" ialah orang yang menjadikan daya syahwat dan daya amarahnya tertundukkan menurut tuntutan syariat, sehingga ia mati dengan kehendak dan hidup dengan tabiat, sebagaimana dikatakan: "Matilah dengan kehendak, niscaya engkau hidup dengan tabiat," dan sebagaimana ucapan Amirul Mukminin, semoga salam tercurah kepadanya: "Siapa yang mematikan dirinya di dunia, sungguh ia telah menghidupkannya di akhirat."</w:t>
      </w:r>
    </w:p>
    <w:p>
      <w:pPr>
        <w:pStyle w:val="KitabKe"/>
      </w:pPr>
      <w:r>
        <w:t xml:space="preserve">Bab Kedua Puluh Satu</w:t>
      </w:r>
    </w:p>
    <w:p>
      <w:pPr>
        <w:pStyle w:val="JudulKitab"/>
      </w:pPr>
      <w:r>
        <w:t xml:space="preserve">Perbuatan-Perbuatan yang Berkaitan dengan Syariat</w:t>
      </w:r>
    </w:p>
    <w:p>
      <w:pPr>
        <w:pStyle w:val="TeksIsiPertama"/>
      </w:pPr>
      <w:r>
        <w:t xml:space="preserve">Manusia memiliki dua macam keadaan yang tidak terlepas darinya.</w:t>
      </w:r>
    </w:p>
    <w:p>
      <w:pPr>
        <w:pStyle w:val="TeksIsi"/>
      </w:pPr>
      <w:r>
        <w:t xml:space="preserve">Macam yang di dalamnya tidak ada pujian dan celaan, dan jenisnya tidak dibebani (</w:t>
      </w:r>
      <w:r>
        <w:rPr>
          <w:rStyle w:val="Transliterasi"/>
        </w:rPr>
        <w:t xml:space="preserve">taklīf</w:t>
      </w:r>
      <w:r>
        <w:t xml:space="preserve">). Ini ada dua. Pertama, keadaan-keadaan niscaya yang tidak mungkin ia hindari, seperti denyut nadi, bernapas, dan keadaan-keadaan niscaya semacamnya. Kedua, apa yang terjadi dari manusia karena lupa dan keliru, meskipun jenisnya berada dalam kemampuannya. Inilah yang disebut dalam sabda Nabi, semoga Allah melimpahkan selawat dan salam kepadanya: </w:t>
      </w:r>
      <w:r>
        <w:rPr>
          <w:rStyle w:val="KutipanRiwayat"/>
        </w:rPr>
        <w:t xml:space="preserve">"Diangkat dari umatku kekeliruan, lupa, dan apa yang mereka dipaksa melakukannya."</w:t>
      </w:r>
      <w:r>
        <w:rPr>
          <w:rStyle w:val="FootnoteReference"/>
        </w:rPr>
        <w:footnoteReference w:id="147"/>
      </w:r>
    </w:p>
    <w:p>
      <w:pPr>
        <w:pStyle w:val="TeksIsi"/>
      </w:pPr>
      <w:r>
        <w:t xml:space="preserve">Macam yang di dalamnya ada pujian dan celaan, dan jenisnya dibebani. Ini ada tiga. Pertama, perbuatan-perbuatan yang khusus bagi anggota badan, seperti berdiri, duduk, berkendara, berjalan, memandang, dan segala yang memerlukan penggunaan anggota badan. Kedua, menjaga aksiden-aksiden jiwa (</w:t>
      </w:r>
      <w:r>
        <w:rPr>
          <w:rStyle w:val="Transliterasi"/>
        </w:rPr>
        <w:t xml:space="preserve">ʿawāriḍ al-nafs</w:t>
      </w:r>
      <w:r>
        <w:t xml:space="preserve">), seperti syahwat, takut, rasa nikmat, gembira, marah, rindu, belas kasih, cemburu, dan semacamnya. Ketiga, apa yang khusus berkaitan dengan daya pembeda dan ilmu. Pada masing-masing dari ketiganya, manusia adakalanya dipuji dan adakalanya dicela. Ia dipuji bila perbuatannya indah, aksiden-aksiden jiwanya lurus, dan kalbunya cerdas, sehingga ia meyakini kebenaran dan kuat mengenalinya bila kebenaran itu datang kepadanya. Celaan menimpanya bila keadaannya berlawanan dengan itu. Ibadah-ibadah pun khusus berkaitan dengan ketiga hal ini.</w:t>
      </w:r>
      <w:r>
        <w:rPr>
          <w:rStyle w:val="FootnoteReference"/>
        </w:rPr>
        <w:footnoteReference w:id="148"/>
      </w:r>
    </w:p>
    <w:p>
      <w:pPr>
        <w:pStyle w:val="TeksIsi"/>
      </w:pPr>
      <w:r>
        <w:t xml:space="preserve">Bagi Allah Ta'ala, dalam setiap perbuatan yang diupayakan manusia, terdapat ibadah, baik perbuatan itu wajib, sunah, maupun mubah. Ibadah itu dijelaskan adakalanya dengan kesertamertaan akal, dengan Kitab, dengan lisan Nabi, dengan ijmak umat, atau dengan pertimbangan-pertimbangan dan analogi-analogi yang dibangun di atas pokok-pokok ini. Bahkan tidak ada satu hukum pun kecuali Kitab Allah mengandungnya, sebagaimana firman Allah Ta'ala: </w:t>
      </w:r>
      <w:r>
        <w:rPr>
          <w:rStyle w:val="KutipanAyat"/>
        </w:rPr>
        <w:t xml:space="preserve">"Tidak ada sesuatu pun yang Kami luputkan di dalam Kitab"</w:t>
      </w:r>
      <w:r>
        <w:t xml:space="preserve"> </w:t>
      </w:r>
      <w:r>
        <w:rPr>
          <w:rStyle w:val="RujukanAyat"/>
        </w:rPr>
        <w:t xml:space="preserve">(al-An'am: 38)</w:t>
      </w:r>
      <w:r>
        <w:t xml:space="preserve">; dikenal oleh yang mengenalnya dan tidak diketahui oleh yang tidak mengetahuinya.</w:t>
      </w:r>
    </w:p>
    <w:p>
      <w:pPr>
        <w:pStyle w:val="TeksIsi"/>
      </w:pPr>
      <w:r>
        <w:t xml:space="preserve">Tidak ada satu perkara mubah pun kecuali, bila manusia mengerjakannya sesuai tuntutan hukum Allah Ta'ala, ia dalam mengerjakannya menjadi penyembah Allah yang berhak atas pahala-Nya, sebagaimana sabda Nabi, semoga Allah melimpahkan selawat dan salam kepadanya, kepada Sa'd: </w:t>
      </w:r>
      <w:r>
        <w:rPr>
          <w:rStyle w:val="KutipanRiwayat"/>
        </w:rPr>
        <w:t xml:space="preserve">"Sesungguhnya engkau diberi pahala dalam segala sesuatu, hingga suapan yang engkau letakkan di mulut istrimu."</w:t>
      </w:r>
      <w:r>
        <w:t xml:space="preserve"> Beliau berkata demikian kepada Sa'd karena beliau tahu bahwa Sa'd memperhatikan hukum Allah Ta'ala dalam perbuatan-perbuatannya. Atas dasar ini pula beliau bersabda: </w:t>
      </w:r>
      <w:r>
        <w:rPr>
          <w:rStyle w:val="KutipanRiwayat"/>
        </w:rPr>
        <w:t xml:space="preserve">"Tidaklah seseorang menanam suatu tanaman, yang ia sendiri tidak memakan sedikit pun darinya, kecuali tanaman itu menjadi sedekah baginya."</w:t>
      </w:r>
      <w:r>
        <w:rPr>
          <w:rStyle w:val="FootnoteReference"/>
        </w:rPr>
        <w:footnoteReference w:id="149"/>
      </w:r>
    </w:p>
    <w:p>
      <w:pPr>
        <w:pStyle w:val="TeksIsi"/>
      </w:pPr>
      <w:r>
        <w:t xml:space="preserve">Memperhatikan perintah Allah dalam segala urusan, yang kecil maupun yang besar, dianjurkan bagi semua orang dan wajib bagi Nabi, semoga Allah melimpahkan selawat dan salam kepadanya, serta bagi setiap orang yang kedudukannya dekat dengan kedudukan beliau, karena firman Allah Ta'ala: </w:t>
      </w:r>
      <w:r>
        <w:rPr>
          <w:rStyle w:val="KutipanAyat"/>
        </w:rPr>
        <w:t xml:space="preserve">"Maka tetaplah engkau (Muhammad) (di jalan yang benar), sebagaimana telah diperintahkan kepadamu dan (juga) orang yang bertobat bersamamu"</w:t>
      </w:r>
      <w:r>
        <w:t xml:space="preserve"> </w:t>
      </w:r>
      <w:r>
        <w:rPr>
          <w:rStyle w:val="RujukanAyat"/>
        </w:rPr>
        <w:t xml:space="preserve">(Hud: 112)</w:t>
      </w:r>
      <w:r>
        <w:t xml:space="preserve">.</w:t>
      </w:r>
    </w:p>
    <w:p>
      <w:pPr>
        <w:pStyle w:val="KitabKe"/>
      </w:pPr>
      <w:r>
        <w:t xml:space="preserve">Bab Kedua Puluh Dua</w:t>
      </w:r>
    </w:p>
    <w:p>
      <w:pPr>
        <w:pStyle w:val="JudulKitab"/>
      </w:pPr>
      <w:r>
        <w:t xml:space="preserve">Hakikat Ibadah</w:t>
      </w:r>
    </w:p>
    <w:p>
      <w:pPr>
        <w:pStyle w:val="TeksIsiPertama"/>
      </w:pPr>
      <w:r>
        <w:t xml:space="preserve">Ibadah ialah perbuatan pilihan yang bertentangan dengan syahwat-syahwat badani, yang lahir dari niat yang dimaksudkan untuk mendekatkan diri kepada Allah Ta'ala, sebagai ketaatan kepada syariat.</w:t>
      </w:r>
      <w:r>
        <w:rPr>
          <w:rStyle w:val="FootnoteReference"/>
        </w:rPr>
        <w:footnoteReference w:id="150"/>
      </w:r>
    </w:p>
    <w:p>
      <w:pPr>
        <w:pStyle w:val="TeksIsi"/>
      </w:pPr>
      <w:r>
        <w:t xml:space="preserve">Dengan ucapan kami "perbuatan pilihan", keluarlah perbuatan yang ditundukkan dan perbuatan yang dipaksakan, dan masuklah meninggalkan yang terjadi dengan pilihan. Sebab meninggalkan (</w:t>
      </w:r>
      <w:r>
        <w:rPr>
          <w:rStyle w:val="Transliterasi"/>
        </w:rPr>
        <w:t xml:space="preserve">tark</w:t>
      </w:r>
      <w:r>
        <w:t xml:space="preserve">) itu dua macam: macam yang dengan pilihan, dan itu adalah perbuatan; dan macam yang berupa ketiadaan mutlak tanpa pilihan, bahkan ia adalah ketiadaan pilihan, dan itu bukan perbuatan.</w:t>
      </w:r>
      <w:r>
        <w:rPr>
          <w:rStyle w:val="FootnoteReference"/>
        </w:rPr>
        <w:footnoteReference w:id="151"/>
      </w:r>
    </w:p>
    <w:p>
      <w:pPr>
        <w:pStyle w:val="TeksIsi"/>
      </w:pPr>
      <w:r>
        <w:t xml:space="preserve">Dengan ucapan kami "yang bertentangan dengan syahwat-syahwat badani", keluarlah apa yang bukan ketaatan. Adapun perbuatan-perbuatan mubah, seperti makan, minum, dan menggauli istri, bukanlah ibadah dari segi ia syahwat; tetapi ia dapat menjadi ibadah bila dengannya dicari hukum syariat.</w:t>
      </w:r>
      <w:r>
        <w:rPr>
          <w:rStyle w:val="FootnoteReference"/>
        </w:rPr>
        <w:footnoteReference w:id="152"/>
      </w:r>
    </w:p>
    <w:p>
      <w:pPr>
        <w:pStyle w:val="TeksIsi"/>
      </w:pPr>
      <w:r>
        <w:t xml:space="preserve">Dikatakan "yang lahir dari niat yang dimaksudkan untuk mendekatkan diri kepada Allah Ta'ala", karena bila perbuatan itu kosong dari niat, atau lahir dari niat yang tidak dimaksudkan untuk mendekatkan diri kepada Allah Ta'ala, tetapi dimaksudkan untuk riya, ia pun bukan ibadah.</w:t>
      </w:r>
      <w:r>
        <w:rPr>
          <w:rStyle w:val="FootnoteReference"/>
        </w:rPr>
        <w:footnoteReference w:id="153"/>
      </w:r>
      <w:r>
        <w:t xml:space="preserve"> Dan dikatakan "sebagai ketaatan kepada syariat", karena orang yang mengadakan dari dirinya sendiri suatu perbuatan yang tidak dibenarkan dalam syariat, perbuatannya bukan ibadah, meskipun ia bermaksud mendekatkan diri kepada Allah Ta'ala dengannya. Maka ibadah adalah perbuatan yang menghimpun seluruh sifat ini.</w:t>
      </w:r>
    </w:p>
    <w:p>
      <w:pPr>
        <w:pStyle w:val="KitabKe"/>
      </w:pPr>
      <w:r>
        <w:t xml:space="preserve">Bab Kedua Puluh Tiga</w:t>
      </w:r>
    </w:p>
    <w:p>
      <w:pPr>
        <w:pStyle w:val="JudulKitab"/>
      </w:pPr>
      <w:r>
        <w:t xml:space="preserve">Macam-Macam Ibadah berupa Ilmu dan Amal</w:t>
      </w:r>
    </w:p>
    <w:p>
      <w:pPr>
        <w:pStyle w:val="TeksIsiPertama"/>
      </w:pPr>
      <w:r>
        <w:t xml:space="preserve">Ibadah ada dua macam: ilmu dan amal. Semestinya keduanya saling menyertai, sebab ilmu seperti fondasi dan amal seperti bangunan; sebagaimana fondasi tidak berguna selama tidak ada bangunan, dan bangunan tidak akan kokoh selama tidak ada fondasi, demikian pula ilmu tidak berguna tanpa amal, dan amal tidak berguna tanpa ilmu. Karena itu Allah Ta'ala berfirman: </w:t>
      </w:r>
      <w:r>
        <w:rPr>
          <w:rStyle w:val="KutipanAyat"/>
        </w:rPr>
        <w:t xml:space="preserve">"Kepada-Nyalah akan naik perkataan-perkataan yang baik, dan amal kebajikan Dia akan mengangkatnya"</w:t>
      </w:r>
      <w:r>
        <w:t xml:space="preserve"> </w:t>
      </w:r>
      <w:r>
        <w:rPr>
          <w:rStyle w:val="RujukanAyat"/>
        </w:rPr>
        <w:t xml:space="preserve">(Fathir: 10)</w:t>
      </w:r>
      <w:r>
        <w:t xml:space="preserve">.</w:t>
      </w:r>
      <w:r>
        <w:rPr>
          <w:rStyle w:val="FootnoteReference"/>
        </w:rPr>
        <w:footnoteReference w:id="154"/>
      </w:r>
    </w:p>
    <w:p>
      <w:pPr>
        <w:pStyle w:val="TeksIsi"/>
      </w:pPr>
      <w:r>
        <w:t xml:space="preserve">Ilmu lebih mulia di antara keduanya, tetapi ia tidak berguna tanpa amal. Karena kemuliaannya, seorang laki-laki bertanya kepada Nabi, semoga Allah melimpahkan selawat dan salam kepadanya: "Amal apakah yang paling utama, wahai Rasulullah?" Beliau menjawab: </w:t>
      </w:r>
      <w:r>
        <w:rPr>
          <w:rStyle w:val="KutipanRiwayat"/>
        </w:rPr>
        <w:t xml:space="preserve">"Ilmu."</w:t>
      </w:r>
      <w:r>
        <w:t xml:space="preserve"> Ia mengulangi pertanyaannya, dan beliau menjawab: </w:t>
      </w:r>
      <w:r>
        <w:rPr>
          <w:rStyle w:val="KutipanRiwayat"/>
        </w:rPr>
        <w:t xml:space="preserve">"Ilmu."</w:t>
      </w:r>
      <w:r>
        <w:t xml:space="preserve"> Pada kali ketiga laki-laki itu berkata: "Aku bertanya kepadamu tentang amal, bukan tentang ilmu." Beliau, semoga salam tercurah kepadanya, bersabda: </w:t>
      </w:r>
      <w:r>
        <w:rPr>
          <w:rStyle w:val="KutipanRiwayat"/>
        </w:rPr>
        <w:t xml:space="preserve">"Amal yang sedikit disertai ilmu lebih baik daripada amal yang banyak disertai kebodohan."</w:t>
      </w:r>
      <w:r>
        <w:t xml:space="preserve"> Beliau, semoga salam tercurah kepadanya, juga bersabda: </w:t>
      </w:r>
      <w:r>
        <w:rPr>
          <w:rStyle w:val="KutipanRiwayat"/>
        </w:rPr>
        <w:t xml:space="preserve">"Menuntut ilmu wajib atas setiap muslim."</w:t>
      </w:r>
    </w:p>
    <w:p>
      <w:pPr>
        <w:pStyle w:val="TeksIsi"/>
      </w:pPr>
      <w:r>
        <w:t xml:space="preserve">Ilmu ada dua macam: teoretis dan praktis. Yang teoretis ialah yang bila telah diketahui sudah mencukupi dan tidak memerlukan amal sesudahnya, seperti mengenal keesaan Allah Ta'ala, mengenal malaikat-malaikat-Nya, kitab-kitab-Nya, rasul-rasul-Nya, dan hari akhir, mengenal langit, dan semacamnya. Yang praktis ialah yang bila telah diketahui belum mencukupi hingga diamalkan, seperti mengenal salat, zakat, jihad, puasa, haji, dan berbakti kepada kedua orang tua.</w:t>
      </w:r>
      <w:r>
        <w:rPr>
          <w:rStyle w:val="FootnoteReference"/>
        </w:rPr>
        <w:footnoteReference w:id="155"/>
      </w:r>
    </w:p>
    <w:p>
      <w:pPr>
        <w:pStyle w:val="TeksIsi"/>
      </w:pPr>
      <w:r>
        <w:t xml:space="preserve">Amal ada tiga macam: yang khusus bagi kalbu, yang khusus bagi badan, dan yang di dalamnya badan bersekutu dengan kalbu. Ilmu pun, bila dipandang ketika sedang diusahakan, maka mengusahakannya adalah amal; dan bila dipandang sesudah diperoleh dan tergambar di dalam kalbu, pada keadaan itu ia keluar dari keadaannya sebagai amal.</w:t>
      </w:r>
    </w:p>
    <w:p>
      <w:pPr>
        <w:pStyle w:val="TeksIsi"/>
      </w:pPr>
      <w:r>
        <w:t xml:space="preserve">Dari segi lain, ibadah ada dua macam: wajib dan sunah. Yang wajib disebut keadilan (</w:t>
      </w:r>
      <w:r>
        <w:rPr>
          <w:rStyle w:val="Transliterasi"/>
        </w:rPr>
        <w:t xml:space="preserve">ʿadl</w:t>
      </w:r>
      <w:r>
        <w:t xml:space="preserve">), dan yang sunah disebut ihsan (</w:t>
      </w:r>
      <w:r>
        <w:rPr>
          <w:rStyle w:val="Transliterasi"/>
        </w:rPr>
        <w:t xml:space="preserve">iḥsān</w:t>
      </w:r>
      <w:r>
        <w:t xml:space="preserve">); keduanya disebut dalam firman Allah Ta'ala: </w:t>
      </w:r>
      <w:r>
        <w:rPr>
          <w:rStyle w:val="KutipanAyat"/>
        </w:rPr>
        <w:t xml:space="preserve">"Sesungguhnya Allah menyuruh (kamu) berlaku adil dan berbuat kebajikan"</w:t>
      </w:r>
      <w:r>
        <w:t xml:space="preserve"> </w:t>
      </w:r>
      <w:r>
        <w:rPr>
          <w:rStyle w:val="RujukanAyat"/>
        </w:rPr>
        <w:t xml:space="preserve">(an-Nahl: 90)</w:t>
      </w:r>
      <w:r>
        <w:t xml:space="preserve">. Fardu dan keadilan ialah upaya manusia melakukan sesuatu yang bila ia mengerjakannya diberi pahala dan bila meninggalkannya dihukum. Sunah dan ihsan ialah upaya manusia melakukan sesuatu yang bila ia mengerjakannya diberi pahala dan bila meninggalkannya tidak dihukum.</w:t>
      </w:r>
      <w:r>
        <w:rPr>
          <w:rStyle w:val="FootnoteReference"/>
        </w:rPr>
        <w:footnoteReference w:id="156"/>
      </w:r>
    </w:p>
    <w:p>
      <w:pPr>
        <w:pStyle w:val="TeksIsi"/>
      </w:pPr>
      <w:r>
        <w:t xml:space="preserve">Sikap adil (</w:t>
      </w:r>
      <w:r>
        <w:rPr>
          <w:rStyle w:val="Transliterasi"/>
        </w:rPr>
        <w:t xml:space="preserve">inṣāf</w:t>
      </w:r>
      <w:r>
        <w:t xml:space="preserve">) termasuk keadilan, sedang kemurahan (</w:t>
      </w:r>
      <w:r>
        <w:rPr>
          <w:rStyle w:val="Transliterasi"/>
        </w:rPr>
        <w:t xml:space="preserve">tafaḍḍul</w:t>
      </w:r>
      <w:r>
        <w:t xml:space="preserve">) termasuk kebajikan (</w:t>
      </w:r>
      <w:r>
        <w:rPr>
          <w:rStyle w:val="Transliterasi"/>
        </w:rPr>
        <w:t xml:space="preserve">birr</w:t>
      </w:r>
      <w:r>
        <w:t xml:space="preserve">) dan ihsan. Sikap adil ialah membalas kebaikan dengan kebaikan dan keburukan dengan keburukan yang setara dengannya; kemurahan dan kebajikan ialah membalas kebaikan dengan yang lebih banyak daripadanya dan keburukan dengan yang lebih sedikit daripadanya. Maka ihsan dan kemurahan adalah kehati-hatian dalam keadilan dan sikap adil, agar terhindar dari terjadinya cacat di dalamnya. Yaitu bila engkau menambah dalam memberikan apa yang menjadi kewajibanmu dan mengurangi dalam mengambil apa yang menjadi hakmu, engkau telah berhati-hati dan berpegang pada keteguhan, seperti memberikan zakat lebih kepada orang fakir dan meninggalkan apa yang dihalalkan bagimu untuk diambil dari harta anak yatim.</w:t>
      </w:r>
    </w:p>
    <w:p>
      <w:pPr>
        <w:pStyle w:val="TeksIsi"/>
      </w:pPr>
      <w:r>
        <w:t xml:space="preserve">Maka keadilan, bila ia indah, kemurahan lebih indah daripadanya. Karena itu Allah Ta'ala berfirman tentang orang yang mengambil haknya secara penuh dan mengupayakan keadilan: </w:t>
      </w:r>
      <w:r>
        <w:rPr>
          <w:rStyle w:val="KutipanAyat"/>
        </w:rPr>
        <w:t xml:space="preserve">"Tetapi orang-orang yang membela diri setelah dizalimi, tidak ada alasan untuk menyalahkan mereka"</w:t>
      </w:r>
      <w:r>
        <w:t xml:space="preserve"> </w:t>
      </w:r>
      <w:r>
        <w:rPr>
          <w:rStyle w:val="RujukanAyat"/>
        </w:rPr>
        <w:t xml:space="preserve">(asy-Syura: 41)</w:t>
      </w:r>
      <w:r>
        <w:t xml:space="preserve">, dan Dia Yang Mahasuci berfirman di tempat lain: </w:t>
      </w:r>
      <w:r>
        <w:rPr>
          <w:rStyle w:val="KutipanAyat"/>
        </w:rPr>
        <w:t xml:space="preserve">"Dan pembebasan itu lebih dekat kepada takwa"</w:t>
      </w:r>
      <w:r>
        <w:t xml:space="preserve"> </w:t>
      </w:r>
      <w:r>
        <w:rPr>
          <w:rStyle w:val="RujukanAyat"/>
        </w:rPr>
        <w:t xml:space="preserve">(al-Baqarah: 237)</w:t>
      </w:r>
      <w:r>
        <w:t xml:space="preserve">. Dia Azza wa Jalla berfirman: </w:t>
      </w:r>
      <w:r>
        <w:rPr>
          <w:rStyle w:val="KutipanAyat"/>
        </w:rPr>
        <w:t xml:space="preserve">"Dan janganlah kamu lupa kebaikan di antara kamu"</w:t>
      </w:r>
      <w:r>
        <w:t xml:space="preserve"> </w:t>
      </w:r>
      <w:r>
        <w:rPr>
          <w:rStyle w:val="RujukanAyat"/>
        </w:rPr>
        <w:t xml:space="preserve">(al-Baqarah: 237)</w:t>
      </w:r>
      <w:r>
        <w:t xml:space="preserve">, sebagai isyarat bahwa ihsan itu baik dan kemurahan lebih baik. Dia Azza wa Jalla juga berfirman: </w:t>
      </w:r>
      <w:r>
        <w:rPr>
          <w:rStyle w:val="KutipanAyat"/>
        </w:rPr>
        <w:t xml:space="preserve">"Bagi orang-orang yang berbuat baik, ada pahala yang terbaik (surga) dan tambahannya"</w:t>
      </w:r>
      <w:r>
        <w:t xml:space="preserve"> </w:t>
      </w:r>
      <w:r>
        <w:rPr>
          <w:rStyle w:val="RujukanAyat"/>
        </w:rPr>
        <w:t xml:space="preserve">(Yunus: 26)</w:t>
      </w:r>
      <w:r>
        <w:t xml:space="preserve">.</w:t>
      </w:r>
    </w:p>
    <w:p>
      <w:pPr>
        <w:pStyle w:val="TeksIsi"/>
      </w:pPr>
      <w:r>
        <w:t xml:space="preserve">Manusia hanyalah menjadi orang yang berbuat baik dan bermurah hati sesudah ia menjadi orang yang adil dan bersikap adil. Adapun orang yang meninggalkan apa yang wajib atasnya, lalu mengupayakan apa yang tidak wajib atasnya, tidak disebut orang yang bermurah hati. Kemurahan hanya boleh dilakukan oleh orang yang mengambil dan menunaikan hak untuk dirinya sendiri. Adapun hakim, yang mengambil dan menunaikan hak untuk orang lain, tidak ada baginya kecuali mengupayakan keadilan dan sikap adil.</w:t>
      </w:r>
      <w:r>
        <w:rPr>
          <w:rStyle w:val="FootnoteReference"/>
        </w:rPr>
        <w:footnoteReference w:id="157"/>
      </w:r>
    </w:p>
    <w:p>
      <w:pPr>
        <w:pStyle w:val="JudulBab"/>
      </w:pPr>
      <w:r>
        <w:t xml:space="preserve">Pasal</w:t>
      </w:r>
    </w:p>
    <w:p>
      <w:pPr>
        <w:pStyle w:val="TeksIsiPertama"/>
      </w:pPr>
      <w:r>
        <w:t xml:space="preserve">Ilmu, dari segi caranya, ada dua macam: konsepsi (</w:t>
      </w:r>
      <w:r>
        <w:rPr>
          <w:rStyle w:val="Transliterasi"/>
        </w:rPr>
        <w:t xml:space="preserve">taṣawwur</w:t>
      </w:r>
      <w:r>
        <w:t xml:space="preserve">) dan pembenaran (</w:t>
      </w:r>
      <w:r>
        <w:rPr>
          <w:rStyle w:val="Transliterasi"/>
        </w:rPr>
        <w:t xml:space="preserve">taṣdīq</w:t>
      </w:r>
      <w:r>
        <w:t xml:space="preserve">). Konsepsi ialah manusia mengetahui makna sesuatu, baik hal itu telah terbukti benar baginya dengan suatu dalil maupun tidak, seperti orang yang mengenal salat dan syarat-syaratnya meskipun kebenarannya belum terbukti baginya dengan dalil. Pembenaran ialah ia mengonsepsikan sesuatu dan sesuatu itu tetap baginya dengan dalil yang memastikan kebenarannya.</w:t>
      </w:r>
      <w:r>
        <w:rPr>
          <w:rStyle w:val="FootnoteReference"/>
        </w:rPr>
        <w:footnoteReference w:id="158"/>
      </w:r>
    </w:p>
    <w:p>
      <w:pPr>
        <w:pStyle w:val="TeksIsi"/>
      </w:pPr>
      <w:r>
        <w:t xml:space="preserve">Pembenaran ada tiga macam. Pertama, dengan dugaan kuat (</w:t>
      </w:r>
      <w:r>
        <w:rPr>
          <w:rStyle w:val="Transliterasi"/>
        </w:rPr>
        <w:t xml:space="preserve">ghalabat al-ẓann</w:t>
      </w:r>
      <w:r>
        <w:t xml:space="preserve">), yaitu bila padanya ada dalil, tetapi kadang dirintangi syubhat-syubhat yang melemahkan dan membatalkannya. Allah Ta'ala berfirman: </w:t>
      </w:r>
      <w:r>
        <w:rPr>
          <w:rStyle w:val="KutipanAyat"/>
        </w:rPr>
        <w:t xml:space="preserve">"Sesungguhnya orang-orang yang bertakwa apabila mereka dibayang-bayangi pikiran jahat (berbuat dosa) dari setan, mereka pun segera ingat kepada Allah, maka ketika itu juga mereka melihat (kesalahan-kesalahannya)"</w:t>
      </w:r>
      <w:r>
        <w:t xml:space="preserve"> </w:t>
      </w:r>
      <w:r>
        <w:rPr>
          <w:rStyle w:val="RujukanAyat"/>
        </w:rPr>
        <w:t xml:space="preserve">(al-A'raf: 201)</w:t>
      </w:r>
      <w:r>
        <w:t xml:space="preserve">. Kedua, dengan ilmu yakin (</w:t>
      </w:r>
      <w:r>
        <w:rPr>
          <w:rStyle w:val="Transliterasi"/>
        </w:rPr>
        <w:t xml:space="preserve">ʿilm al-yaqīn</w:t>
      </w:r>
      <w:r>
        <w:t xml:space="preserve">), yaitu bila ia berada pada keadaan mengetahui dan mengetahui bahwa ia mengetahui, dan tidak dirintangi syubhat yang melemahkannya, seperti pengetahuan bahwa tiga dan tiga adalah enam, dan bahwa tidak sah jumlahnya lebih atau kurang dari itu. Allah Ta'ala berfirman: </w:t>
      </w:r>
      <w:r>
        <w:rPr>
          <w:rStyle w:val="KutipanAyat"/>
        </w:rPr>
        <w:t xml:space="preserve">"Sesungguhnya orang-orang mukmin yang sebenarnya adalah mereka yang beriman kepada Allah dan Rasul-Nya, kemudian mereka tidak ragu-ragu"</w:t>
      </w:r>
      <w:r>
        <w:t xml:space="preserve"> </w:t>
      </w:r>
      <w:r>
        <w:rPr>
          <w:rStyle w:val="RujukanAyat"/>
        </w:rPr>
        <w:t xml:space="preserve">(al-Hujurat: 15)</w:t>
      </w:r>
      <w:r>
        <w:t xml:space="preserve">. Ketiga, dengan mata yakin (</w:t>
      </w:r>
      <w:r>
        <w:rPr>
          <w:rStyle w:val="Transliterasi"/>
        </w:rPr>
        <w:t xml:space="preserve">ʿayn al-yaqīn</w:t>
      </w:r>
      <w:r>
        <w:t xml:space="preserve">), yaitu bila ia melihat sesuatu dengan akalnya dan menyaksikannya dengan mata batinnya, dalam keadaan jaga maupun tidur. Allah Ta'ala telah mengingatkan segi-segi ini dengan firman-Nya: </w:t>
      </w:r>
      <w:r>
        <w:rPr>
          <w:rStyle w:val="KutipanAyat"/>
        </w:rPr>
        <w:t xml:space="preserve">"Sekali-kali tidak! Kelak kamu akan mengetahui (akibat perbuatanmu itu), kemudian sekali-kali tidak! Kelak kamu akan mengetahui. Sekali-kali tidak! Sekiranya kamu mengetahui dengan pasti, niscaya kamu benar-benar akan melihat neraka Jahim, kemudian kamu benar-benar akan melihatnya dengan mata kepala sendiri"</w:t>
      </w:r>
      <w:r>
        <w:t xml:space="preserve"> </w:t>
      </w:r>
      <w:r>
        <w:rPr>
          <w:rStyle w:val="RujukanAyat"/>
        </w:rPr>
        <w:t xml:space="preserve">(at-Takatsur: 3-7)</w:t>
      </w:r>
      <w:r>
        <w:t xml:space="preserve">.</w:t>
      </w:r>
      <w:r>
        <w:rPr>
          <w:rStyle w:val="FootnoteReference"/>
        </w:rPr>
        <w:footnoteReference w:id="159"/>
      </w:r>
    </w:p>
    <w:p>
      <w:pPr>
        <w:pStyle w:val="TeksIsi"/>
      </w:pPr>
      <w:r>
        <w:t xml:space="preserve">Konsepsi semata adalah bagian orang awam, yang tentang mereka Allah Ta'ala berfirman: </w:t>
      </w:r>
      <w:r>
        <w:rPr>
          <w:rStyle w:val="KutipanAyat"/>
        </w:rPr>
        <w:t xml:space="preserve">"Padahal apabila mereka menyerahkannya kepada Rasul dan Ulil Amri di antara mereka, tentulah orang-orang yang ingin mengetahui kebenarannya (akan dapat) mengetahuinya"</w:t>
      </w:r>
      <w:r>
        <w:t xml:space="preserve"> </w:t>
      </w:r>
      <w:r>
        <w:rPr>
          <w:rStyle w:val="RujukanAyat"/>
        </w:rPr>
        <w:t xml:space="preserve">(an-Nisa': 83)</w:t>
      </w:r>
      <w:r>
        <w:t xml:space="preserve">. Dugaan kuat adalah bagian orang awam yang dipuji Allah dengan firman-Nya: </w:t>
      </w:r>
      <w:r>
        <w:rPr>
          <w:rStyle w:val="KutipanAyat"/>
        </w:rPr>
        <w:t xml:space="preserve">"(yaitu) mereka yang yakin (yaẓunnūna) bahwa mereka akan menemui Tuhannya"</w:t>
      </w:r>
      <w:r>
        <w:t xml:space="preserve"> </w:t>
      </w:r>
      <w:r>
        <w:rPr>
          <w:rStyle w:val="RujukanAyat"/>
        </w:rPr>
        <w:t xml:space="preserve">(al-Baqarah: 46)</w:t>
      </w:r>
      <w:r>
        <w:t xml:space="preserve">. Ilmu yakin adalah bagian kaum khusus. Adapun mata yakin, di dunia ia bagian para nabi dan sebagian orang </w:t>
      </w:r>
      <w:r>
        <w:rPr>
          <w:rStyle w:val="Transliterasi"/>
        </w:rPr>
        <w:t xml:space="preserve">shiddiq</w:t>
      </w:r>
      <w:r>
        <w:t xml:space="preserve">. Kepada hal semacam inilah Nabi, semoga Allah melimpahkan selawat dan salam kepadanya, mengisyaratkan dengan sabdanya: </w:t>
      </w:r>
      <w:r>
        <w:rPr>
          <w:rStyle w:val="KutipanRiwayat"/>
        </w:rPr>
        <w:t xml:space="preserve">"Kedua mataku tidur, tetapi kalbuku tidak tidur,"</w:t>
      </w:r>
      <w:r>
        <w:t xml:space="preserve"> dan sabdanya: </w:t>
      </w:r>
      <w:r>
        <w:rPr>
          <w:rStyle w:val="KutipanRiwayat"/>
        </w:rPr>
        <w:t xml:space="preserve">"Sungguh, aku melihat dari belakangku sebagaimana aku melihat dari depanku."</w:t>
      </w:r>
      <w:r>
        <w:t xml:space="preserve"> Amirul Mukminin Ali, semoga salam tercurah kepadanya, berkata: </w:t>
      </w:r>
      <w:r>
        <w:rPr>
          <w:rStyle w:val="KutipanRiwayat"/>
        </w:rPr>
        <w:t xml:space="preserve">"Seandainya tirai itu disingkapkan, keyakinanku tidak akan bertambah."</w:t>
      </w:r>
      <w:r>
        <w:rPr>
          <w:rStyle w:val="FootnoteReference"/>
        </w:rPr>
        <w:footnoteReference w:id="160"/>
      </w:r>
    </w:p>
    <w:p>
      <w:pPr>
        <w:pStyle w:val="TeksIsi"/>
      </w:pPr>
      <w:r>
        <w:t xml:space="preserve">Sebagian ahli hikmah berkata: ilmu yakin terwujud bagi akal dengan pikiran (</w:t>
      </w:r>
      <w:r>
        <w:rPr>
          <w:rStyle w:val="Transliterasi"/>
        </w:rPr>
        <w:t xml:space="preserve">fikr</w:t>
      </w:r>
      <w:r>
        <w:t xml:space="preserve">) dan ingatan (</w:t>
      </w:r>
      <w:r>
        <w:rPr>
          <w:rStyle w:val="Transliterasi"/>
        </w:rPr>
        <w:t xml:space="preserve">dhikr</w:t>
      </w:r>
      <w:r>
        <w:t xml:space="preserve">). Sebab dengan pikirannya, yakni penyelidikannya, akal menangkap pengetahuan-pengetahuan; dengan ingatannya ia menghadirkannya kembali bila ia melupakannya, lalai, atau sibuk darinya; dan dengan benaknya (</w:t>
      </w:r>
      <w:r>
        <w:rPr>
          <w:rStyle w:val="Transliterasi"/>
        </w:rPr>
        <w:t xml:space="preserve">dhihn</w:t>
      </w:r>
      <w:r>
        <w:t xml:space="preserve">) ia memandangnya terus-menerus, sebagaimana kita memandang sesuatu yang terindra yang tidak tersembunyi dari penglihatan kita, tanpa memerlukan penyelidikan, pencarian, pemikiran, dan pengingatan. Karena itu dikatakan: manusia menginteleksi (</w:t>
      </w:r>
      <w:r>
        <w:rPr>
          <w:rStyle w:val="Transliterasi"/>
        </w:rPr>
        <w:t xml:space="preserve">yaʿqilu</w:t>
      </w:r>
      <w:r>
        <w:t xml:space="preserve">), lalu memandang kebenaran dengan pikiran; sedang para malaikat senantiasa memandangnya dengan benak tanpa memerlukan pemikiran dan pencarian.</w:t>
      </w:r>
      <w:r>
        <w:rPr>
          <w:rStyle w:val="FootnoteReference"/>
        </w:rPr>
        <w:footnoteReference w:id="161"/>
      </w:r>
    </w:p>
    <w:p>
      <w:pPr>
        <w:pStyle w:val="JudulBab"/>
      </w:pPr>
      <w:r>
        <w:t xml:space="preserve">Pasal</w:t>
      </w:r>
    </w:p>
    <w:p>
      <w:pPr>
        <w:pStyle w:val="TeksIsiPertama"/>
      </w:pPr>
      <w:r>
        <w:t xml:space="preserve">Dalam mengambil dan memberikan ilmu, manusia memiliki tiga keadaan: keadaan hanya mengambil; keadaan mengambil dari yang di atasnya dan memberi kepada yang di bawahnya; dan keadaan hanya memberi. Sedikit sekali orang yang layak didapati sebagai pemberi yang tidak mengambil, sebab di atas setiap orang yang berilmu ada yang lebih mengetahui, hingga urusan berakhir pada Yang Maha Mengetahui segala yang gaib. Allah Ta'ala telah mengingatkan perlunya mengambil ilmu melalui ucapan Musa, semoga salam tercurah kepadanya, yang Dia kisahkan kepada kawannya: </w:t>
      </w:r>
      <w:r>
        <w:rPr>
          <w:rStyle w:val="KutipanAyat"/>
        </w:rPr>
        <w:t xml:space="preserve">"Bolehkah aku mengikutimu agar engkau mengajarkan kepadaku (ilmu yang benar) yang telah diajarkan kepadamu (untuk menjadi) petunjuk?"</w:t>
      </w:r>
      <w:r>
        <w:t xml:space="preserve"> </w:t>
      </w:r>
      <w:r>
        <w:rPr>
          <w:rStyle w:val="RujukanAyat"/>
        </w:rPr>
        <w:t xml:space="preserve">(al-Kahf: 66)</w:t>
      </w:r>
      <w:r>
        <w:t xml:space="preserve">. Dia juga mengingatkan, dengan apa yang disebutkan dalam kisah Sulaiman, semoga salam tercurah kepadanya, tentang burung hud-hud: </w:t>
      </w:r>
      <w:r>
        <w:rPr>
          <w:rStyle w:val="KutipanAyat"/>
        </w:rPr>
        <w:t xml:space="preserve">"Aku telah mengetahui sesuatu yang belum engkau ketahui"</w:t>
      </w:r>
      <w:r>
        <w:t xml:space="preserve"> </w:t>
      </w:r>
      <w:r>
        <w:rPr>
          <w:rStyle w:val="RujukanAyat"/>
        </w:rPr>
        <w:t xml:space="preserve">(an-Naml: 22)</w:t>
      </w:r>
      <w:r>
        <w:t xml:space="preserve">, bahwa orang besar kadang membutuhkan orang kecil dalam sebagian ilmu. Maka manusia, selama ia hidup, wajib tidak keluar dari keadaannya sebagai pengambil dan pemberi ilmu, sebagaimana sabda Nabi, semoga Allah melimpahkan selawat dan salam kepadanya: </w:t>
      </w:r>
      <w:r>
        <w:rPr>
          <w:rStyle w:val="KutipanRiwayat"/>
        </w:rPr>
        <w:t xml:space="preserve">"Manusia itu orang yang berilmu dan orang yang belajar; selain keduanya adalah orang-orang rendah yang tak berguna."</w:t>
      </w:r>
      <w:r>
        <w:rPr>
          <w:rStyle w:val="FootnoteReference"/>
        </w:rPr>
        <w:footnoteReference w:id="162"/>
      </w:r>
    </w:p>
    <w:p>
      <w:pPr>
        <w:pStyle w:val="KitabKe"/>
      </w:pPr>
      <w:r>
        <w:t xml:space="preserve">Bab Kedua Puluh Empat</w:t>
      </w:r>
    </w:p>
    <w:p>
      <w:pPr>
        <w:pStyle w:val="JudulKitab"/>
      </w:pPr>
      <w:r>
        <w:t xml:space="preserve">Tujuan Ibadah ialah Menyucikan Jiwa dan Mendatangkan Kesehatannya</w:t>
      </w:r>
    </w:p>
    <w:p>
      <w:pPr>
        <w:pStyle w:val="TeksIsiPertama"/>
      </w:pPr>
      <w:r>
        <w:t xml:space="preserve">Allah tidak membebani manusia untuk beribadah kepada-Nya agar Dia Ta'ala memperoleh manfaat darinya sebagaimana seorang tuan memperoleh manfaat dari memperbudak hamba-hambanya dan mempekerjakan pelayan-pelayannya, sebab Allah Mahakaya dari seluruh alam; dan tidak pula untuk menyusahkan mereka, sebab Allah berfirman: </w:t>
      </w:r>
      <w:r>
        <w:rPr>
          <w:rStyle w:val="KutipanAyat"/>
        </w:rPr>
        <w:t xml:space="preserve">"Allah menghendaki kemudahan bagimu, dan tidak menghendaki kesukaran bagimu"</w:t>
      </w:r>
      <w:r>
        <w:t xml:space="preserve"> </w:t>
      </w:r>
      <w:r>
        <w:rPr>
          <w:rStyle w:val="RujukanAyat"/>
        </w:rPr>
        <w:t xml:space="preserve">(al-Baqarah: 185)</w:t>
      </w:r>
      <w:r>
        <w:t xml:space="preserve">. Dia membebani mereka hanyalah untuk menghilangkan najis-najis dan penyakit-penyakit jiwa mereka, sehingga dengan itu mereka dapat meraih kehidupan yang abadi, kekal, dan tak berkesudahan.</w:t>
      </w:r>
      <w:r>
        <w:rPr>
          <w:rStyle w:val="FootnoteReference"/>
        </w:rPr>
        <w:footnoteReference w:id="163"/>
      </w:r>
    </w:p>
    <w:p>
      <w:pPr>
        <w:pStyle w:val="TeksIsi"/>
      </w:pPr>
      <w:r>
        <w:t xml:space="preserve">Sebab orang yang dilahirkan, dibandingkan dengan penghuni negeri akhirat, adalah mati: ia kehilangan mata yang dengannya ia mengenal mereka, pendengaran yang dengannya ia mendengar percakapan mereka, lisan yang dengannya mereka berbicara kepadanya dan ia berbicara kepada mereka, dan akal yang dengannya ia menginteleksi mereka. Kehidupan, mata, dan pendengaran itu bukanlah apa yang dimiliki manusia dalam kehidupan dunia. Bagaimana mungkin demikian, padahal Allah telah menafikan semua itu dari orang-orang kafir dan menjadikan mereka mati, tuli, bisu, dan buta?</w:t>
      </w:r>
    </w:p>
    <w:p>
      <w:pPr>
        <w:pStyle w:val="TeksIsi"/>
      </w:pPr>
      <w:r>
        <w:t xml:space="preserve">Manusia memiliki daya untuk memperoleh hal-hal itu pada awal perkaranya. Namun bila ia menelantarkan dirinya hingga daya itu habis darinya, ia tidak mungkin lagi menerimanya sesudah itu, seperti arang yang telah menjadi abu tidak lagi menerima api. Maka siapa yang terus-menerus dalam kekafiran dan kefasikannya dan berlarut-larut di dalamnya menjadi mati, sakit, atau tuli yang tidak menerima kesembuhan. Karena itu Allah Ta'ala berfirman tentang orang yang telah kehilangan daya ini: </w:t>
      </w:r>
      <w:r>
        <w:rPr>
          <w:rStyle w:val="KutipanAyat"/>
        </w:rPr>
        <w:t xml:space="preserve">"Sungguh, engkau tidak dapat menjadikan orang yang mati dapat mendengar dan (tidak pula) menjadikan orang yang tuli dapat mendengar seruan, apabila mereka telah berpaling ke belakang. Dan engkau tidak akan dapat memberi petunjuk orang buta dari kesesatannya"</w:t>
      </w:r>
      <w:r>
        <w:t xml:space="preserve"> </w:t>
      </w:r>
      <w:r>
        <w:rPr>
          <w:rStyle w:val="RujukanAyat"/>
        </w:rPr>
        <w:t xml:space="preserve">(an-Naml: 80-81)</w:t>
      </w:r>
      <w:r>
        <w:t xml:space="preserve">. Allah Ta'ala berfirman: </w:t>
      </w:r>
      <w:r>
        <w:rPr>
          <w:rStyle w:val="KutipanAyat"/>
        </w:rPr>
        <w:t xml:space="preserve">"(Mereka) tuli, bisu, dan buta, maka mereka tidak mengerti"</w:t>
      </w:r>
      <w:r>
        <w:t xml:space="preserve"> </w:t>
      </w:r>
      <w:r>
        <w:rPr>
          <w:rStyle w:val="RujukanAyat"/>
        </w:rPr>
        <w:t xml:space="preserve">(al-Baqarah: 171)</w:t>
      </w:r>
      <w:r>
        <w:t xml:space="preserve">; </w:t>
      </w:r>
      <w:r>
        <w:rPr>
          <w:rStyle w:val="KutipanAyat"/>
        </w:rPr>
        <w:t xml:space="preserve">"engkau melihat orang-orang yang di dalam hatinya ada penyakit memandangmu seperti pandangan orang yang pingsan karena takut mati"</w:t>
      </w:r>
      <w:r>
        <w:t xml:space="preserve"> </w:t>
      </w:r>
      <w:r>
        <w:rPr>
          <w:rStyle w:val="RujukanAyat"/>
        </w:rPr>
        <w:t xml:space="preserve">(Muhammad: 20)</w:t>
      </w:r>
      <w:r>
        <w:t xml:space="preserve">; dan </w:t>
      </w:r>
      <w:r>
        <w:rPr>
          <w:rStyle w:val="KutipanAyat"/>
        </w:rPr>
        <w:t xml:space="preserve">"Sesungguhnya orang-orang musyrik itu najis (kotor jiwa)"</w:t>
      </w:r>
      <w:r>
        <w:t xml:space="preserve"> </w:t>
      </w:r>
      <w:r>
        <w:rPr>
          <w:rStyle w:val="RujukanAyat"/>
        </w:rPr>
        <w:t xml:space="preserve">(at-Taubah: 28)</w:t>
      </w:r>
      <w:r>
        <w:t xml:space="preserve">. Tentang orang-orang mukmin Dia berfirman: </w:t>
      </w:r>
      <w:r>
        <w:rPr>
          <w:rStyle w:val="KutipanAyat"/>
        </w:rPr>
        <w:t xml:space="preserve">"agar dia (Muhammad) memberi peringatan kepada orang yang hidup (hatinya)"</w:t>
      </w:r>
      <w:r>
        <w:t xml:space="preserve"> </w:t>
      </w:r>
      <w:r>
        <w:rPr>
          <w:rStyle w:val="RujukanAyat"/>
        </w:rPr>
        <w:t xml:space="preserve">(Yasin: 70)</w:t>
      </w:r>
      <w:r>
        <w:t xml:space="preserve">, dan tentang mereka Dia berfirman: </w:t>
      </w:r>
      <w:r>
        <w:rPr>
          <w:rStyle w:val="KutipanAyat"/>
        </w:rPr>
        <w:t xml:space="preserve">"yang mempunyai kekuatan-kekuatan yang besar dan ilmu-ilmu (yang tinggi)"</w:t>
      </w:r>
      <w:r>
        <w:t xml:space="preserve"> </w:t>
      </w:r>
      <w:r>
        <w:rPr>
          <w:rStyle w:val="RujukanAyat"/>
        </w:rPr>
        <w:t xml:space="preserve">(Shad: 45)</w:t>
      </w:r>
      <w:r>
        <w:t xml:space="preserve">.</w:t>
      </w:r>
      <w:r>
        <w:rPr>
          <w:rStyle w:val="FootnoteReference"/>
        </w:rPr>
        <w:footnoteReference w:id="164"/>
      </w:r>
    </w:p>
    <w:p>
      <w:pPr>
        <w:pStyle w:val="TeksIsi"/>
      </w:pPr>
      <w:r>
        <w:t xml:space="preserve">Maka siapa yang memperoleh kehidupan, kesehatan, dan kesucian sebelum daya-daya ini, yakni daya untuk menerima hal itu, batal darinya, sehingga ia menjadi hidup, mendengar, melihat, dan suci, dan ia memperoleh bekal sebagaimana diperintahkan Allah Ta'ala dengan firman-Nya: </w:t>
      </w:r>
      <w:r>
        <w:rPr>
          <w:rStyle w:val="KutipanAyat"/>
        </w:rPr>
        <w:t xml:space="preserve">"Dan sungguh, engkau benar-benar membimbing (manusia) kepada jalan yang lurus, (yaitu) jalan Allah yang milik-Nya apa yang ada di langit dan apa yang ada di bumi. Ingatlah, segala urusan kembali kepada Allah"</w:t>
      </w:r>
      <w:r>
        <w:t xml:space="preserve"> </w:t>
      </w:r>
      <w:r>
        <w:rPr>
          <w:rStyle w:val="RujukanAyat"/>
        </w:rPr>
        <w:t xml:space="preserve">(asy-Syura: 52-53)</w:t>
      </w:r>
      <w:r>
        <w:t xml:space="preserve">; yang mematuhi perintah-Nya Ta'ala dengan firman-Nya: </w:t>
      </w:r>
      <w:r>
        <w:rPr>
          <w:rStyle w:val="KutipanAyat"/>
        </w:rPr>
        <w:t xml:space="preserve">"Berlomba-lombalah kamu untuk mendapatkan ampunan dari Tuhanmu"</w:t>
      </w:r>
      <w:r>
        <w:t xml:space="preserve"> </w:t>
      </w:r>
      <w:r>
        <w:rPr>
          <w:rStyle w:val="RujukanAyat"/>
        </w:rPr>
        <w:t xml:space="preserve">(al-Hadid: 21)</w:t>
      </w:r>
      <w:r>
        <w:t xml:space="preserve">; dan yang meneladani orang-orang yang disifati dalam firman-Nya Yang Mahasuci: </w:t>
      </w:r>
      <w:r>
        <w:rPr>
          <w:rStyle w:val="KutipanAyat"/>
        </w:rPr>
        <w:t xml:space="preserve">"Mereka itu bersegera dalam kebaikan-kebaikan"</w:t>
      </w:r>
      <w:r>
        <w:t xml:space="preserve"> </w:t>
      </w:r>
      <w:r>
        <w:rPr>
          <w:rStyle w:val="RujukanAyat"/>
        </w:rPr>
        <w:t xml:space="preserve">(al-Mu'minun: 61)</w:t>
      </w:r>
      <w:r>
        <w:t xml:space="preserve">, maka ia layak beruntung dan meraih kebahagiaan ini, sebagaimana firman Allah Ta'ala: </w:t>
      </w:r>
      <w:r>
        <w:rPr>
          <w:rStyle w:val="KutipanAyat"/>
        </w:rPr>
        <w:t xml:space="preserve">"agar kamu beruntung"</w:t>
      </w:r>
      <w:r>
        <w:t xml:space="preserve"> </w:t>
      </w:r>
      <w:r>
        <w:rPr>
          <w:rStyle w:val="RujukanAyat"/>
        </w:rPr>
        <w:t xml:space="preserve">(Ali 'Imran: 200)</w:t>
      </w:r>
      <w:r>
        <w:t xml:space="preserve">.</w:t>
      </w:r>
      <w:r>
        <w:rPr>
          <w:rStyle w:val="FootnoteReference"/>
        </w:rPr>
        <w:footnoteReference w:id="165"/>
      </w:r>
    </w:p>
    <w:p>
      <w:pPr>
        <w:pStyle w:val="KitabKe"/>
      </w:pPr>
      <w:r>
        <w:t xml:space="preserve">Bab Kedua Puluh Lima</w:t>
      </w:r>
    </w:p>
    <w:p>
      <w:pPr>
        <w:pStyle w:val="JudulKitab"/>
      </w:pPr>
      <w:r>
        <w:t xml:space="preserve">Penjelasan Penyakit-Penyakit dan Najis-Najis yang Tidak Dapat Dihilangkan kecuali dengan Syariat</w:t>
      </w:r>
    </w:p>
    <w:p>
      <w:pPr>
        <w:pStyle w:val="TeksIsiPertama"/>
      </w:pPr>
      <w:r>
        <w:t xml:space="preserve">Sebagaimana pada badan manusia terdapat hal-hal yang menyertainya, yang ada sejak kelahiran atau muncul keadaan demi keadaan karena suatu hikmah yang menuntutnya, dan semua itu terhitung najis yang harus dibuang seluruhnya atau dibuang kelebihannya, seperti selaput ketuban, tali pusar, kulup, dan rambut bawaan yang ada pada bayi ketika lahir, serta seperti daki, kutu, kuku, bulu kemaluan, dan bulu ketiak; demikian pula pada jiwa manusia terdapat hal-hal yang menyertainya, yang merupakan najis dan penyakit jiwa yang wajib dibuang, seperti kebodohan, kerakusan, ketergesaan, kekikiran, dan kezaliman.</w:t>
      </w:r>
      <w:r>
        <w:rPr>
          <w:rStyle w:val="FootnoteReference"/>
        </w:rPr>
        <w:footnoteReference w:id="166"/>
      </w:r>
    </w:p>
    <w:p>
      <w:pPr>
        <w:pStyle w:val="TeksIsi"/>
      </w:pPr>
      <w:r>
        <w:t xml:space="preserve">Yang menunjukkan bahwa hal itu diciptakan di dalam dirinya, dan bahwa ia diperintahkan untuk membuangnya dan membuang kelebihannya, ialah apa yang disebutkan Allah Ta'ala di beberapa tempat dalam Kitab-Nya. Firman-Nya: </w:t>
      </w:r>
      <w:r>
        <w:rPr>
          <w:rStyle w:val="KutipanAyat"/>
        </w:rPr>
        <w:t xml:space="preserve">"Manusia diciptakan (bersifat) tergesa-gesa"</w:t>
      </w:r>
      <w:r>
        <w:t xml:space="preserve"> </w:t>
      </w:r>
      <w:r>
        <w:rPr>
          <w:rStyle w:val="RujukanAyat"/>
        </w:rPr>
        <w:t xml:space="preserve">(al-Anbiya': 37)</w:t>
      </w:r>
      <w:r>
        <w:t xml:space="preserve">; Dia menyebutkan bahwa manusia diciptakan darinya, sebagaimana engkau lihat, kemudian memerintahkannya untuk menyingkirkannya dari dirinya dan tidak menggunakannya, dengan firman-Nya: </w:t>
      </w:r>
      <w:r>
        <w:rPr>
          <w:rStyle w:val="KutipanAyat"/>
        </w:rPr>
        <w:t xml:space="preserve">"Kelak akan Aku perlihatkan kepadamu tanda-tanda (kekuasaan)-Ku. Maka janganlah kamu meminta Aku menyegerakannya"</w:t>
      </w:r>
      <w:r>
        <w:t xml:space="preserve"> </w:t>
      </w:r>
      <w:r>
        <w:rPr>
          <w:rStyle w:val="RujukanAyat"/>
        </w:rPr>
        <w:t xml:space="preserve">(al-Anbiya': 37)</w:t>
      </w:r>
      <w:r>
        <w:t xml:space="preserve">. Firman-Nya: </w:t>
      </w:r>
      <w:r>
        <w:rPr>
          <w:rStyle w:val="KutipanAyat"/>
        </w:rPr>
        <w:t xml:space="preserve">"Sungguh, manusia itu sangat zalim dan sangat bodoh"</w:t>
      </w:r>
      <w:r>
        <w:t xml:space="preserve"> </w:t>
      </w:r>
      <w:r>
        <w:rPr>
          <w:rStyle w:val="RujukanAyat"/>
        </w:rPr>
        <w:t xml:space="preserve">(al-Ahzab: 72)</w:t>
      </w:r>
      <w:r>
        <w:t xml:space="preserve">, kemudian Dia memerintahkannya untuk berilmu dan berlaku adil di banyak tempat dalam Kitab-Nya. Firman-Nya: </w:t>
      </w:r>
      <w:r>
        <w:rPr>
          <w:rStyle w:val="KutipanAyat"/>
        </w:rPr>
        <w:t xml:space="preserve">"walaupun manusia itu menurut tabiatnya kikir"</w:t>
      </w:r>
      <w:r>
        <w:t xml:space="preserve"> </w:t>
      </w:r>
      <w:r>
        <w:rPr>
          <w:rStyle w:val="RujukanAyat"/>
        </w:rPr>
        <w:t xml:space="preserve">(an-Nisa': 128)</w:t>
      </w:r>
      <w:r>
        <w:t xml:space="preserve">, kemudian Dia berfirman: </w:t>
      </w:r>
      <w:r>
        <w:rPr>
          <w:rStyle w:val="KutipanAyat"/>
        </w:rPr>
        <w:t xml:space="preserve">"Dan siapa yang dijaga dirinya dari kekikiran, maka mereka itulah orang-orang yang beruntung"</w:t>
      </w:r>
      <w:r>
        <w:t xml:space="preserve"> </w:t>
      </w:r>
      <w:r>
        <w:rPr>
          <w:rStyle w:val="RujukanAyat"/>
        </w:rPr>
        <w:t xml:space="preserve">(al-Hasyr: 9)</w:t>
      </w:r>
      <w:r>
        <w:t xml:space="preserve">; maka Dia memerintahkan untuk menjaga diri dari kekikiran bersamaan dengan menghadirkannya dalam jiwa. Firman-Nya: </w:t>
      </w:r>
      <w:r>
        <w:rPr>
          <w:rStyle w:val="KutipanAyat"/>
        </w:rPr>
        <w:t xml:space="preserve">"Sungguh, manusia diciptakan bersifat suka mengeluh. Apabila dia ditimpa kesusahan dia berkeluh kesah, dan apabila mendapat kebaikan (harta) dia jadi kikir"</w:t>
      </w:r>
      <w:r>
        <w:t xml:space="preserve"> </w:t>
      </w:r>
      <w:r>
        <w:rPr>
          <w:rStyle w:val="RujukanAyat"/>
        </w:rPr>
        <w:t xml:space="preserve">(al-Ma'arij: 19-21)</w:t>
      </w:r>
      <w:r>
        <w:t xml:space="preserve">. Dia menyifatinya sebagai sangat ingkar dan sangat kikir dalam firman-Nya: </w:t>
      </w:r>
      <w:r>
        <w:rPr>
          <w:rStyle w:val="KutipanAyat"/>
        </w:rPr>
        <w:t xml:space="preserve">"Dan manusia memang selalu ingkar (tidak bersyukur)"</w:t>
      </w:r>
      <w:r>
        <w:t xml:space="preserve"> </w:t>
      </w:r>
      <w:r>
        <w:rPr>
          <w:rStyle w:val="RujukanAyat"/>
        </w:rPr>
        <w:t xml:space="preserve">(al-Isra': 67)</w:t>
      </w:r>
      <w:r>
        <w:t xml:space="preserve">, dan firman-Nya: </w:t>
      </w:r>
      <w:r>
        <w:rPr>
          <w:rStyle w:val="KutipanAyat"/>
        </w:rPr>
        <w:t xml:space="preserve">"Katakanlah (Muhammad), 'Sekiranya kamu menguasai perbendaharaan rahmat Tuhanku, niscaya (perbendaharaan) itu kamu tahan, karena takut membelanjakannya.' Dan manusia itu memang sangat kikir"</w:t>
      </w:r>
      <w:r>
        <w:t xml:space="preserve"> </w:t>
      </w:r>
      <w:r>
        <w:rPr>
          <w:rStyle w:val="RujukanAyat"/>
        </w:rPr>
        <w:t xml:space="preserve">(al-Isra': 100)</w:t>
      </w:r>
      <w:r>
        <w:t xml:space="preserve">. Dia memasukkan kata </w:t>
      </w:r>
      <w:r>
        <w:rPr>
          <w:rStyle w:val="Transliterasi"/>
        </w:rPr>
        <w:t xml:space="preserve">kāna</w:t>
      </w:r>
      <w:r>
        <w:t xml:space="preserve"> ("memang") padanya untuk mengingatkan bahwa sifat itu adalah naluri yang telah ada padanya sebelumnya, bukan sesuatu yang datang kemudian. Firman-Nya: </w:t>
      </w:r>
      <w:r>
        <w:rPr>
          <w:rStyle w:val="KutipanAyat"/>
        </w:rPr>
        <w:t xml:space="preserve">"Tetapi manusia adalah memang yang paling banyak membantah"</w:t>
      </w:r>
      <w:r>
        <w:t xml:space="preserve"> </w:t>
      </w:r>
      <w:r>
        <w:rPr>
          <w:rStyle w:val="RujukanAyat"/>
        </w:rPr>
        <w:t xml:space="preserve">(al-Kahf: 54)</w:t>
      </w:r>
      <w:r>
        <w:t xml:space="preserve">, kemudian Dia melarang banyak berbantah.</w:t>
      </w:r>
      <w:r>
        <w:rPr>
          <w:rStyle w:val="FootnoteReference"/>
        </w:rPr>
        <w:footnoteReference w:id="167"/>
      </w:r>
    </w:p>
    <w:p>
      <w:pPr>
        <w:pStyle w:val="TeksIsi"/>
      </w:pPr>
      <w:r>
        <w:t xml:space="preserve">Maka manusia perlu menggunakan daya-daya ini di dunia sebagaimana mestinya dan pada waktu yang semestinya, dan membuang kelebihannya sebelum ia keluar dari dunia, sesuai yang diajarkan syariat. Sebab, selama ia belum bersuci dari najis dan belum menghilangkan penyakit-penyakit jiwanya, ia tidak mendapat jalan kepada kenikmatan akhirat, bahkan tidak pula kepada kehidupan dunia yang baik. Yang demikian itu karena orang yang bersuci tersingkap tutup dari kalbunya, sehingga ia mengetahui yang benar sebagai benar dan yang batil sebagai batil; tidak ada yang menyibukkannya kecuali apa yang berguna baginya, dan ia tidak mengambil kecuali apa yang berguna baginya. Maka ia hidup dengan kehidupan yang baik, sebagaimana firman Allah Ta'ala: </w:t>
      </w:r>
      <w:r>
        <w:rPr>
          <w:rStyle w:val="KutipanAyat"/>
        </w:rPr>
        <w:t xml:space="preserve">"maka pasti akan Kami berikan kepadanya kehidupan yang baik"</w:t>
      </w:r>
      <w:r>
        <w:t xml:space="preserve"> </w:t>
      </w:r>
      <w:r>
        <w:rPr>
          <w:rStyle w:val="RujukanAyat"/>
        </w:rPr>
        <w:t xml:space="preserve">(an-Nahl: 97)</w:t>
      </w:r>
      <w:r>
        <w:t xml:space="preserve">; dan harta miliknya di dunia tidak menjadi beban dan azab baginya, sebagaimana firman Allah Ta'ala tentang orang-orang kafir: </w:t>
      </w:r>
      <w:r>
        <w:rPr>
          <w:rStyle w:val="KutipanAyat"/>
        </w:rPr>
        <w:t xml:space="preserve">"Dan janganlah harta dan anak-anak mereka membuatmu kagum. Sesungguhnya maksud Allah dengan itu adalah untuk menyiksa mereka di dunia dan agar nyawa mereka melayang, sedang mereka dalam keadaan kafir"</w:t>
      </w:r>
      <w:r>
        <w:t xml:space="preserve"> </w:t>
      </w:r>
      <w:r>
        <w:rPr>
          <w:rStyle w:val="RujukanAyat"/>
        </w:rPr>
        <w:t xml:space="preserve">(at-Taubah: 85)</w:t>
      </w:r>
      <w:r>
        <w:t xml:space="preserve">.</w:t>
      </w:r>
    </w:p>
    <w:p>
      <w:pPr>
        <w:pStyle w:val="TeksIsi"/>
      </w:pPr>
      <w:r>
        <w:t xml:space="preserve">Bila telah suci, kalbunya menjadi tempat ketenangan (</w:t>
      </w:r>
      <w:r>
        <w:rPr>
          <w:rStyle w:val="Transliterasi"/>
        </w:rPr>
        <w:t xml:space="preserve">sakīna</w:t>
      </w:r>
      <w:r>
        <w:t xml:space="preserve">) dan roh-roh yang baik, sebagaimana Allah Ta'ala menyifati orang-orang mukmin: </w:t>
      </w:r>
      <w:r>
        <w:rPr>
          <w:rStyle w:val="KutipanAyat"/>
        </w:rPr>
        <w:t xml:space="preserve">"Dialah yang telah menurunkan ketenangan ke dalam hati orang-orang mukmin untuk menambah keimanan atas keimanan mereka (yang telah ada)"</w:t>
      </w:r>
      <w:r>
        <w:t xml:space="preserve"> </w:t>
      </w:r>
      <w:r>
        <w:rPr>
          <w:rStyle w:val="RujukanAyat"/>
        </w:rPr>
        <w:t xml:space="preserve">(al-Fath: 4)</w:t>
      </w:r>
      <w:r>
        <w:t xml:space="preserve">. Ia mengenal jalan yang dengannya ia sampai kepada surga tempat kediaman dan persahabatan dengan penghuni alam tertinggi </w:t>
      </w:r>
      <w:r>
        <w:rPr>
          <w:rStyle w:val="KutipanAyat"/>
        </w:rPr>
        <w:t xml:space="preserve">"di tempat yang disenangi di sisi Tuhan Yang Mahakuasa"</w:t>
      </w:r>
      <w:r>
        <w:t xml:space="preserve"> </w:t>
      </w:r>
      <w:r>
        <w:rPr>
          <w:rStyle w:val="RujukanAyat"/>
        </w:rPr>
        <w:t xml:space="preserve">(al-Qamar: 55)</w:t>
      </w:r>
      <w:r>
        <w:t xml:space="preserve">, lalu ia bersegera dalam kebaikan-kebaikan dan berlomba untuk mendapatkan ampunan dari Tuhannya. Sebaliknya, bila najisnya tetap ada dan bertambah, kalbunya menjadi tempat syubhat-syubhat dan dosa-dosa, sebagaimana firman Allah Ta'ala: </w:t>
      </w:r>
      <w:r>
        <w:rPr>
          <w:rStyle w:val="KutipanAyat"/>
        </w:rPr>
        <w:t xml:space="preserve">"Maukah Aku beritakan kepadamu, kepada siapa setan-setan itu turun? Mereka (setan) turun kepada setiap pendusta yang banyak berdosa"</w:t>
      </w:r>
      <w:r>
        <w:t xml:space="preserve"> </w:t>
      </w:r>
      <w:r>
        <w:rPr>
          <w:rStyle w:val="RujukanAyat"/>
        </w:rPr>
        <w:t xml:space="preserve">(asy-Syu'ara': 221-222)</w:t>
      </w:r>
      <w:r>
        <w:t xml:space="preserve">; dan ia tidak mendapat jalan kepada kebahagiaan negeri akhirat, sebagaimana firman Allah Ta'ala: </w:t>
      </w:r>
      <w:r>
        <w:rPr>
          <w:rStyle w:val="KutipanAyat"/>
        </w:rPr>
        <w:t xml:space="preserve">"Apakah setiap orang dari orang-orang kafir itu ingin masuk surga yang penuh kenikmatan? Tidak mungkin! Sesungguhnya Kami menciptakan mereka dari apa yang mereka ketahui"</w:t>
      </w:r>
      <w:r>
        <w:t xml:space="preserve"> </w:t>
      </w:r>
      <w:r>
        <w:rPr>
          <w:rStyle w:val="RujukanAyat"/>
        </w:rPr>
        <w:t xml:space="preserve">(al-Ma'arij: 38-39)</w:t>
      </w:r>
      <w:r>
        <w:t xml:space="preserve">. Dengan itu Dia mengingatkan bahwa manusia tidak layak bagi surga-Nya selama zatnya belum disucikan dari hal-hal yang diciptakan di dalamnya. Hal ini pula yang ditunjukkan firman-Nya: </w:t>
      </w:r>
      <w:r>
        <w:rPr>
          <w:rStyle w:val="KutipanAyat"/>
        </w:rPr>
        <w:t xml:space="preserve">"Allah tidak akan membiarkan orang-orang yang beriman sebagaimana dalam keadaan kamu sekarang ini, sehingga Dia membedakan yang buruk dari yang baik"</w:t>
      </w:r>
      <w:r>
        <w:t xml:space="preserve"> </w:t>
      </w:r>
      <w:r>
        <w:rPr>
          <w:rStyle w:val="RujukanAyat"/>
        </w:rPr>
        <w:t xml:space="preserve">(Ali 'Imran: 179)</w:t>
      </w:r>
      <w:r>
        <w:t xml:space="preserve">.</w:t>
      </w:r>
      <w:r>
        <w:rPr>
          <w:rStyle w:val="FootnoteReference"/>
        </w:rPr>
        <w:footnoteReference w:id="168"/>
      </w:r>
    </w:p>
    <w:p>
      <w:pPr>
        <w:pStyle w:val="TeksIsi"/>
      </w:pPr>
      <w:r>
        <w:t xml:space="preserve">Maka hak manusia ialah memperhatikan daya-daya ini, memperbaikinya, dan menggunakannya menurut cara yang semestinya dan sebagaimana mestinya, agar ia menjadi seperti yang disifati Allah Ta'ala dengan firman-Nya: </w:t>
      </w:r>
      <w:r>
        <w:rPr>
          <w:rStyle w:val="KutipanAyat"/>
        </w:rPr>
        <w:t xml:space="preserve">"(yaitu) orang yang ketika diwafatkan oleh para malaikat dalam keadaan baik, mereka (para malaikat) mengatakan, 'Salamun 'alaikum, masuklah ke dalam surga karena apa yang telah kamu kerjakan'"</w:t>
      </w:r>
      <w:r>
        <w:t xml:space="preserve"> </w:t>
      </w:r>
      <w:r>
        <w:rPr>
          <w:rStyle w:val="RujukanAyat"/>
        </w:rPr>
        <w:t xml:space="preserve">(an-Nahl: 32)</w:t>
      </w:r>
      <w:r>
        <w:t xml:space="preserve">.</w:t>
      </w:r>
    </w:p>
    <w:p>
      <w:pPr>
        <w:pStyle w:val="TeksIsi"/>
      </w:pPr>
      <w:r>
        <w:t xml:space="preserve">Kadang muncul pada diri manusia suatu syubhat tentang perkara najis-najis ini, lalu ia berkata: apakah menurutmu semua itu berasal dari selain Allah? Jika dari selain-Nya, dari mana ia mengadakannya, dan dari mana sumbernya? Dan jika dari-Nya, apa maknanya Dia mengadakannya dalam diri manusia lalu memerintahkannya untuk menghilangkannya? Dijawab: manusia tidak mengetahui hal itu. Akan tetapi, di antara segala sesuatu ada yang manfaatnya pada waktu tertentu, atau bila berada pada kadar tertentu; kemudian, bila ia tidak dibutuhkan lagi atau melebihi kadar kebutuhan, ia wajib dihilangkan. Hal itu jelas bila direnungkan. Sebab diketahui bahwa selaput ketuban dan tali pusar dibutuhkan untuk menjaga janin pada suatu waktu, kemudian tidak dibutuhkan lagi, sehingga membiarkannya sesudah itu adalah najis; dan rambut serta kuku dibutuhkan bila berada pada batasnya, dan bila melebihinya wajib dibuang.</w:t>
      </w:r>
    </w:p>
    <w:p>
      <w:pPr>
        <w:pStyle w:val="KitabKe"/>
      </w:pPr>
      <w:r>
        <w:t xml:space="preserve">Bab Kedua Puluh Enam</w:t>
      </w:r>
    </w:p>
    <w:p>
      <w:pPr>
        <w:pStyle w:val="JudulKitab"/>
      </w:pPr>
      <w:r>
        <w:t xml:space="preserve">Daya-Daya yang Wajib Dihilangkan Penyakit dan Najisnya, dan Makna-Makna yang Diraih darinya</w:t>
      </w:r>
    </w:p>
    <w:p>
      <w:pPr>
        <w:pStyle w:val="TeksIsiPertama"/>
      </w:pPr>
      <w:r>
        <w:t xml:space="preserve">Menghilangkan najis-najis dan meraih kesucian yang disebut dalam firman Allah Ta'ala: </w:t>
      </w:r>
      <w:r>
        <w:rPr>
          <w:rStyle w:val="KutipanAyat"/>
        </w:rPr>
        <w:t xml:space="preserve">"Sesungguhnya Allah bermaksud hendak menghilangkan dosa dari kamu, wahai ahlulbait dan membersihkan kamu sebersih-bersihnya"</w:t>
      </w:r>
      <w:r>
        <w:t xml:space="preserve"> </w:t>
      </w:r>
      <w:r>
        <w:rPr>
          <w:rStyle w:val="RujukanAyat"/>
        </w:rPr>
        <w:t xml:space="preserve">(al-Ahzab: 33)</w:t>
      </w:r>
      <w:r>
        <w:t xml:space="preserve">, serta memperoleh kesehatan dan membuang penyakit yang disebut dalam firman Allah Ta'ala: </w:t>
      </w:r>
      <w:r>
        <w:rPr>
          <w:rStyle w:val="KutipanAyat"/>
        </w:rPr>
        <w:t xml:space="preserve">"Dalam hati mereka ada penyakit, lalu Allah menambah penyakitnya"</w:t>
      </w:r>
      <w:r>
        <w:t xml:space="preserve"> </w:t>
      </w:r>
      <w:r>
        <w:rPr>
          <w:rStyle w:val="RujukanAyat"/>
        </w:rPr>
        <w:t xml:space="preserve">(al-Baqarah: 10)</w:t>
      </w:r>
      <w:r>
        <w:t xml:space="preserve">, terjadi dengan memperbaiki tiga daya yang menjadi pendorong manusia dalam segala tindakannya, yaitu daya syahwat, daya amarah (</w:t>
      </w:r>
      <w:r>
        <w:rPr>
          <w:rStyle w:val="Transliterasi"/>
        </w:rPr>
        <w:t xml:space="preserve">ḥamiyya</w:t>
      </w:r>
      <w:r>
        <w:t xml:space="preserve">), dan daya pikir.</w:t>
      </w:r>
    </w:p>
    <w:p>
      <w:pPr>
        <w:pStyle w:val="TeksIsi"/>
      </w:pPr>
      <w:r>
        <w:t xml:space="preserve">Dengan memperbaiki daya syahwat tercapai kesucian diri (</w:t>
      </w:r>
      <w:r>
        <w:rPr>
          <w:rStyle w:val="Transliterasi"/>
        </w:rPr>
        <w:t xml:space="preserve">ʿiffa</w:t>
      </w:r>
      <w:r>
        <w:t xml:space="preserve">), sehingga dengannya ia menjaga diri dari kerakusan (</w:t>
      </w:r>
      <w:r>
        <w:rPr>
          <w:rStyle w:val="Transliterasi"/>
        </w:rPr>
        <w:t xml:space="preserve">sharah</w:t>
      </w:r>
      <w:r>
        <w:t xml:space="preserve">) dan dari mematikan syahwat, dan mengupayakan kemaslahatan dalam makanan, minuman, pakaian, pernikahan, mencari istirahat, dan kenikmatan-kenikmatan indrawi lainnya. Dengan memperbaiki daya amarah tercapai keberanian (</w:t>
      </w:r>
      <w:r>
        <w:rPr>
          <w:rStyle w:val="Transliterasi"/>
        </w:rPr>
        <w:t xml:space="preserve">shajāʿa</w:t>
      </w:r>
      <w:r>
        <w:t xml:space="preserve">), sehingga ia menjaga diri dari kepengecutan (</w:t>
      </w:r>
      <w:r>
        <w:rPr>
          <w:rStyle w:val="Transliterasi"/>
        </w:rPr>
        <w:t xml:space="preserve">jubn</w:t>
      </w:r>
      <w:r>
        <w:t xml:space="preserve">), kenekatan (</w:t>
      </w:r>
      <w:r>
        <w:rPr>
          <w:rStyle w:val="Transliterasi"/>
        </w:rPr>
        <w:t xml:space="preserve">tahawwur</w:t>
      </w:r>
      <w:r>
        <w:t xml:space="preserve">), dan dengki, dan mengupayakan kesederhanaan dalam rasa takut, marah, harga diri, dan lainnya. Dengan memperbaiki daya pikir tercapai hikmah, sehingga ia menjaga diri dari kebebalan (</w:t>
      </w:r>
      <w:r>
        <w:rPr>
          <w:rStyle w:val="Transliterasi"/>
        </w:rPr>
        <w:t xml:space="preserve">balah</w:t>
      </w:r>
      <w:r>
        <w:t xml:space="preserve">) dan kelicikan (</w:t>
      </w:r>
      <w:r>
        <w:rPr>
          <w:rStyle w:val="Transliterasi"/>
        </w:rPr>
        <w:t xml:space="preserve">jarbaza</w:t>
      </w:r>
      <w:r>
        <w:t xml:space="preserve">), dan mengupayakan kesederhanaan dalam mengatur urusan-urusan duniawi. Yang kami maksud dengan hikmah di sini bukanlah ilmu-ilmu teoretis, melainkan hikmah praktis, yang dengannya kemaslahatan-kemaslahatan duniawi diupayakan. Dengan memperbaiki daya-daya ini, dalam diri manusia terwujud daya keadilan, sehingga ia meneladani Allah Ta'ala dalam mengatur dirinya dan mengatur orang lain.</w:t>
      </w:r>
      <w:r>
        <w:rPr>
          <w:rStyle w:val="FootnoteReference"/>
        </w:rPr>
        <w:footnoteReference w:id="169"/>
      </w:r>
      <w:r>
        <w:rPr>
          <w:vertAlign w:val="superscript"/>
        </w:rPr>
        <w:t xml:space="preserve">,</w:t>
      </w:r>
      <w:r>
        <w:rPr>
          <w:rStyle w:val="FootnoteReference"/>
        </w:rPr>
        <w:footnoteReference w:id="170"/>
      </w:r>
    </w:p>
    <w:p>
      <w:pPr>
        <w:pStyle w:val="TeksIsi"/>
      </w:pPr>
      <w:r>
        <w:t xml:space="preserve">Jiwa manusia memusuhinya, sebagaimana firman Allah Ta'ala: </w:t>
      </w:r>
      <w:r>
        <w:rPr>
          <w:rStyle w:val="KutipanAyat"/>
        </w:rPr>
        <w:t xml:space="preserve">"karena sesungguhnya nafsu itu selalu mendorong kepada kejahatan, kecuali (nafsu) yang diberi rahmat oleh Tuhanku"</w:t>
      </w:r>
      <w:r>
        <w:t xml:space="preserve"> </w:t>
      </w:r>
      <w:r>
        <w:rPr>
          <w:rStyle w:val="RujukanAyat"/>
        </w:rPr>
        <w:t xml:space="preserve">(Yusuf: 53)</w:t>
      </w:r>
      <w:r>
        <w:t xml:space="preserve">, dan sabda Nabi, semoga Allah melimpahkan selawat dan salam kepadanya: </w:t>
      </w:r>
      <w:r>
        <w:rPr>
          <w:rStyle w:val="KutipanRiwayat"/>
        </w:rPr>
        <w:t xml:space="preserve">"Musuhmu yang paling memusuhi adalah nafsumu yang berada di antara kedua lambungmu."</w:t>
      </w:r>
      <w:r>
        <w:t xml:space="preserve"> Maka ada orang yang mendidiknya atau menundukkannya, dan ada orang yang dizalimi olehnya. Kepada hal ini Allah Ta'ala mengisyaratkan dengan firman-Nya: </w:t>
      </w:r>
      <w:r>
        <w:rPr>
          <w:rStyle w:val="KutipanAyat"/>
        </w:rPr>
        <w:t xml:space="preserve">"Dan barangsiapa mengerjakan kebajikan sedang dia (dalam keadaan) beriman, maka dia tidak khawatir akan perlakuan zalim (terhadapnya) dan tidak (pula khawatir) akan pengurangan haknya"</w:t>
      </w:r>
      <w:r>
        <w:t xml:space="preserve"> </w:t>
      </w:r>
      <w:r>
        <w:rPr>
          <w:rStyle w:val="RujukanAyat"/>
        </w:rPr>
        <w:t xml:space="preserve">(Taha: 112)</w:t>
      </w:r>
      <w:r>
        <w:t xml:space="preserve">, yakni ia tidak khawatir dizalimi oleh jiwanya yang bersyahwat. Maka amal-amal saleh adalah benteng darinya, karena firman Allah Ta'ala: </w:t>
      </w:r>
      <w:r>
        <w:rPr>
          <w:rStyle w:val="KutipanAyat"/>
        </w:rPr>
        <w:t xml:space="preserve">"Sesungguhnya salat itu mencegah dari (perbuatan) keji dan mungkar"</w:t>
      </w:r>
      <w:r>
        <w:t xml:space="preserve"> </w:t>
      </w:r>
      <w:r>
        <w:rPr>
          <w:rStyle w:val="RujukanAyat"/>
        </w:rPr>
        <w:t xml:space="preserve">(al-'Ankabut: 45)</w:t>
      </w:r>
      <w:r>
        <w:t xml:space="preserve">.</w:t>
      </w:r>
      <w:r>
        <w:rPr>
          <w:rStyle w:val="FootnoteReference"/>
        </w:rPr>
        <w:footnoteReference w:id="171"/>
      </w:r>
    </w:p>
    <w:p>
      <w:pPr>
        <w:pStyle w:val="KitabKe"/>
      </w:pPr>
      <w:r>
        <w:t xml:space="preserve">Bab Kedua Puluh Tujuh</w:t>
      </w:r>
    </w:p>
    <w:p>
      <w:pPr>
        <w:pStyle w:val="JudulKitab"/>
      </w:pPr>
      <w:r>
        <w:t xml:space="preserve">Manusia Difitrahkan untuk Memperbaiki Jiwanya</w:t>
      </w:r>
    </w:p>
    <w:p>
      <w:pPr>
        <w:pStyle w:val="TeksIsiPertama"/>
      </w:pPr>
      <w:r>
        <w:t xml:space="preserve">Pada asal penciptaannya manusia difitrahkan untuk memperbaiki perbuatan, akhlak, dan daya pembedanya, dan juga untuk merusaknya; ia dimudahkan untuk menempuh jalan kebaikan dan jalan keburukan, meskipun di antara mereka ada yang secara umum lebih condong kepada salah satunya. Kemampuannya menempuh kedua jalan itu ditunjukkan Allah dengan firman-Nya: </w:t>
      </w:r>
      <w:r>
        <w:rPr>
          <w:rStyle w:val="KutipanAyat"/>
        </w:rPr>
        <w:t xml:space="preserve">"Sungguh, Kami telah menunjukkan kepadanya jalan yang lurus; ada yang bersyukur dan ada pula yang kufur"</w:t>
      </w:r>
      <w:r>
        <w:t xml:space="preserve"> </w:t>
      </w:r>
      <w:r>
        <w:rPr>
          <w:rStyle w:val="RujukanAyat"/>
        </w:rPr>
        <w:t xml:space="preserve">(al-Insan: 3)</w:t>
      </w:r>
      <w:r>
        <w:t xml:space="preserve">, dan firman-Nya: </w:t>
      </w:r>
      <w:r>
        <w:rPr>
          <w:rStyle w:val="KutipanAyat"/>
        </w:rPr>
        <w:t xml:space="preserve">"Dan Kami telah menunjukkan kepadanya dua jalan (kebajikan dan kejahatan)"</w:t>
      </w:r>
      <w:r>
        <w:t xml:space="preserve"> </w:t>
      </w:r>
      <w:r>
        <w:rPr>
          <w:rStyle w:val="RujukanAyat"/>
        </w:rPr>
        <w:t xml:space="preserve">(al-Balad: 10)</w:t>
      </w:r>
      <w:r>
        <w:t xml:space="preserve">, yakni Kami kenalkan kepadanya kedua jalan itu.</w:t>
      </w:r>
      <w:r>
        <w:rPr>
          <w:rStyle w:val="FootnoteReference"/>
        </w:rPr>
        <w:footnoteReference w:id="172"/>
      </w:r>
    </w:p>
    <w:p>
      <w:pPr>
        <w:pStyle w:val="TeksIsi"/>
      </w:pPr>
      <w:r>
        <w:t xml:space="preserve">Sebagaimana pada awalnya ia difitrahkan untuk dapat mengusahakan kedua perkara itu, ia juga difitrahkan sedemikian rupa sehingga bila ia mengerjakan salah satunya, baik kebaikan maupun keburukan, ia menjadi akrab dengannya; bila telah akrab, ia membiasakannya; bila telah membiasakannya, ia bertabiat dengannya; dan bila telah bertabiat dengannya, hal itu menjadi tabiat dan kemampuan yang tertanam (</w:t>
      </w:r>
      <w:r>
        <w:rPr>
          <w:rStyle w:val="Transliterasi"/>
        </w:rPr>
        <w:t xml:space="preserve">malaka</w:t>
      </w:r>
      <w:r>
        <w:t xml:space="preserve">) padanya, sehingga seandainya ia hendak meninggalkannya, ia tidak mampu, sebagaimana dikatakan: "Tabiat-tabiat enggan dipindahkan oleh orang yang hendak memindahkannya."</w:t>
      </w:r>
      <w:r>
        <w:rPr>
          <w:rStyle w:val="FootnoteReference"/>
        </w:rPr>
        <w:footnoteReference w:id="173"/>
      </w:r>
    </w:p>
    <w:p>
      <w:pPr>
        <w:pStyle w:val="TeksIsi"/>
      </w:pPr>
      <w:r>
        <w:t xml:space="preserve">Perumpamaannya seperti pohon yang tumbuh lalu bengkok. Pada awalnya mudah meluruskan dan merapikannya dengan tali yang diikatkan atau kayu yang dipasang di sisinya, sehingga ia menjadi lurus karenanya. Kemudian bila ia telah tebal dan kokoh dalam keadaan lurus, ia aman dari menjadi bengkok, bahkan tidak mungkin dibengkokkan. Tetapi bila dibiarkan hingga bengkok, lalu mengeras dalam kebengkokannya, tidak mungkin lagi meluruskannya, sebagaimana kata penyair:</w:t>
      </w:r>
    </w:p>
    <w:p>
      <w:pPr>
        <w:pStyle w:val="Syair"/>
        <w:spacing w:after="0" w:before="160" w:line="264"/>
      </w:pPr>
      <w:r>
        <w:t xml:space="preserve">Dahan diluruskan dengan alat pelurus selagi masih lentur,</w:t>
      </w:r>
    </w:p>
    <w:p>
      <w:pPr>
        <w:pStyle w:val="Syair"/>
        <w:spacing w:after="160" w:before="0" w:line="264"/>
      </w:pPr>
      <w:r>
        <w:t xml:space="preserve">tetapi dahan yang telah keras tak dapat diluruskan.</w:t>
      </w:r>
    </w:p>
    <w:p>
      <w:pPr>
        <w:pStyle w:val="TeksIsiPertama"/>
      </w:pPr>
      <w:r>
        <w:t xml:space="preserve">Atas makna inilah Allah Ta'ala berfirman: </w:t>
      </w:r>
      <w:r>
        <w:rPr>
          <w:rStyle w:val="KutipanAyat"/>
        </w:rPr>
        <w:t xml:space="preserve">"Perbuatan-perbuatan baik itu menghapus kesalahan-kesalahan"</w:t>
      </w:r>
      <w:r>
        <w:t xml:space="preserve"> </w:t>
      </w:r>
      <w:r>
        <w:rPr>
          <w:rStyle w:val="RujukanAyat"/>
        </w:rPr>
        <w:t xml:space="preserve">(Hud: 114)</w:t>
      </w:r>
      <w:r>
        <w:t xml:space="preserve">, dan firman-Nya: </w:t>
      </w:r>
      <w:r>
        <w:rPr>
          <w:rStyle w:val="KutipanAyat"/>
        </w:rPr>
        <w:t xml:space="preserve">"dan menolak kejahatan dengan kebaikan"</w:t>
      </w:r>
      <w:r>
        <w:t xml:space="preserve"> </w:t>
      </w:r>
      <w:r>
        <w:rPr>
          <w:rStyle w:val="RujukanAyat"/>
        </w:rPr>
        <w:t xml:space="preserve">(ar-Ra'd: 22)</w:t>
      </w:r>
      <w:r>
        <w:t xml:space="preserve">.</w:t>
      </w:r>
    </w:p>
    <w:p>
      <w:pPr>
        <w:pStyle w:val="TeksIsi"/>
      </w:pPr>
      <w:r>
        <w:t xml:space="preserve">Suatu kaum menyangka bahwa pendidikan dan penempaan tidak berpengaruh, sebab manusia dibentuk di atas tabiat-tabiat yang tidak ada jalan untuk mengubahnya: di antara mereka ada yang baik karena tabiat dan ada yang jahat karena tabiat. Mereka berdalil dengan firman Allah Ta'ala: </w:t>
      </w:r>
      <w:r>
        <w:rPr>
          <w:rStyle w:val="KutipanAyat"/>
        </w:rPr>
        <w:t xml:space="preserve">"Katakanlah (Muhammad), 'Setiap orang berbuat sesuai dengan pembawaannya masing-masing'"</w:t>
      </w:r>
      <w:r>
        <w:t xml:space="preserve"> </w:t>
      </w:r>
      <w:r>
        <w:rPr>
          <w:rStyle w:val="RujukanAyat"/>
        </w:rPr>
        <w:t xml:space="preserve">(al-Isra': 84)</w:t>
      </w:r>
      <w:r>
        <w:t xml:space="preserve">, dan firman-Nya: </w:t>
      </w:r>
      <w:r>
        <w:rPr>
          <w:rStyle w:val="KutipanAyat"/>
        </w:rPr>
        <w:t xml:space="preserve">"(sesuai) fitrah Allah disebabkan Dia telah menciptakan manusia menurut (fitrah) itu. Tidak ada perubahan pada ciptaan Allah"</w:t>
      </w:r>
      <w:r>
        <w:t xml:space="preserve"> </w:t>
      </w:r>
      <w:r>
        <w:rPr>
          <w:rStyle w:val="RujukanAyat"/>
        </w:rPr>
        <w:t xml:space="preserve">(ar-Rum: 30)</w:t>
      </w:r>
      <w:r>
        <w:t xml:space="preserve">; dengan makna ini, kata mereka, Allah mengingatkan bahwa setiap manusia berada pada keadaan yang tidak ada jalan untuk mengubahnya. Mereka juga berdalil dengan sabda Nabi, semoga Allah melimpahkan selawat dan salam kepadanya: </w:t>
      </w:r>
      <w:r>
        <w:rPr>
          <w:rStyle w:val="KutipanRiwayat"/>
        </w:rPr>
        <w:t xml:space="preserve">"Setiap orang dimudahkan kepada apa yang ia diciptakan untuknya,"</w:t>
      </w:r>
      <w:r>
        <w:t xml:space="preserve"> dan sabdanya, semoga salam tercurah kepadanya: </w:t>
      </w:r>
      <w:r>
        <w:rPr>
          <w:rStyle w:val="KutipanRiwayat"/>
        </w:rPr>
        <w:t xml:space="preserve">"Tuhan kalian telah selesai menetapkan penciptaan (khalq), akhlak (khuluq), rezeki, dan ajal";</w:t>
      </w:r>
      <w:r>
        <w:t xml:space="preserve"> serta dengan firman-Nya: </w:t>
      </w:r>
      <w:r>
        <w:rPr>
          <w:rStyle w:val="KutipanAyat"/>
        </w:rPr>
        <w:t xml:space="preserve">"Dan sungguh, Kami telah memilihnya (Ibrahim) di dunia ini. Dan sesungguhnya di akhirat dia termasuk orang-orang saleh"</w:t>
      </w:r>
      <w:r>
        <w:t xml:space="preserve"> </w:t>
      </w:r>
      <w:r>
        <w:rPr>
          <w:rStyle w:val="RujukanAyat"/>
        </w:rPr>
        <w:t xml:space="preserve">(al-Baqarah: 130)</w:t>
      </w:r>
      <w:r>
        <w:t xml:space="preserve">, firman-Nya: </w:t>
      </w:r>
      <w:r>
        <w:rPr>
          <w:rStyle w:val="KutipanAyat"/>
        </w:rPr>
        <w:t xml:space="preserve">"Sungguh, Kami telah menyucikan mereka dengan (menganugerahkan) akhlak yang tinggi kepadanya yaitu selalu mengingatkan (manusia) kepada negeri akhirat. Dan sungguh, di sisi Kami mereka termasuk orang-orang pilihan yang paling baik"</w:t>
      </w:r>
      <w:r>
        <w:t xml:space="preserve"> </w:t>
      </w:r>
      <w:r>
        <w:rPr>
          <w:rStyle w:val="RujukanAyat"/>
        </w:rPr>
        <w:t xml:space="preserve">(Shad: 46-47)</w:t>
      </w:r>
      <w:r>
        <w:t xml:space="preserve">, dan firman-Nya: </w:t>
      </w:r>
      <w:r>
        <w:rPr>
          <w:rStyle w:val="KutipanAyat"/>
        </w:rPr>
        <w:t xml:space="preserve">"Dan sungguh, Kami pilih mereka (Bani Israil) dengan ilmu (Kami) di atas semua bangsa (pada masa itu)"</w:t>
      </w:r>
      <w:r>
        <w:t xml:space="preserve"> </w:t>
      </w:r>
      <w:r>
        <w:rPr>
          <w:rStyle w:val="RujukanAyat"/>
        </w:rPr>
        <w:t xml:space="preserve">(ad-Dukhan: 32)</w:t>
      </w:r>
      <w:r>
        <w:t xml:space="preserve">.</w:t>
      </w:r>
    </w:p>
    <w:p>
      <w:pPr>
        <w:pStyle w:val="TeksIsi"/>
      </w:pPr>
      <w:r>
        <w:t xml:space="preserve">Manusia, meskipun berbeda-beda dalam asal penciptaan, tidak seorang pun kecuali ia memiliki daya untuk mengusahakan suatu kadar keutamaan. Seandainya tidak demikian, batallah faedah nasihat, peringatan, dan pendidikan.</w:t>
      </w:r>
      <w:r>
        <w:rPr>
          <w:rStyle w:val="FootnoteReference"/>
        </w:rPr>
        <w:footnoteReference w:id="174"/>
      </w:r>
    </w:p>
    <w:p>
      <w:pPr>
        <w:pStyle w:val="KitabKe"/>
      </w:pPr>
      <w:r>
        <w:t xml:space="preserve">Bab Kedua Puluh Delapan</w:t>
      </w:r>
    </w:p>
    <w:p>
      <w:pPr>
        <w:pStyle w:val="JudulKitab"/>
      </w:pPr>
      <w:r>
        <w:t xml:space="preserve">Sebab Keburukan Manusia dan Ketertinggalannya dari Keutamaan</w:t>
      </w:r>
    </w:p>
    <w:p>
      <w:pPr>
        <w:pStyle w:val="TeksIsiPertama"/>
      </w:pPr>
      <w:r>
        <w:t xml:space="preserve">Sebab tertinggalnya manusia dari keutamaan tidak lepas dari beberapa segi.</w:t>
      </w:r>
    </w:p>
    <w:p>
      <w:pPr>
        <w:pStyle w:val="TeksIsi"/>
      </w:pPr>
      <w:r>
        <w:t xml:space="preserve">Adakalanya karena kekurangan dalam asal penciptaannya dan ketidakmampuan yang tersusun dalam pembawaannya, sehingga ia terhenti dari memperoleh daya dan menghimpun alat yang dengannya ia dapat sampai kepada kebahagiaan, seperti orang yang lemah pembawaannya (</w:t>
      </w:r>
      <w:r>
        <w:rPr>
          <w:rStyle w:val="Transliterasi"/>
        </w:rPr>
        <w:t xml:space="preserve">naḥīza</w:t>
      </w:r>
      <w:r>
        <w:t xml:space="preserve">); atau waktunya tidak tersisa dari mencari penghidupan yang niscaya; atau ia tidak mendapati penunjuk yang membimbingnya. Orang yang demikian dimaafkan, karena firman Allah Ta'ala: </w:t>
      </w:r>
      <w:r>
        <w:rPr>
          <w:rStyle w:val="KutipanAyat"/>
        </w:rPr>
        <w:t xml:space="preserve">"Allah tidak membebani seseorang melainkan sesuai dengan kesanggupannya"</w:t>
      </w:r>
      <w:r>
        <w:t xml:space="preserve"> </w:t>
      </w:r>
      <w:r>
        <w:rPr>
          <w:rStyle w:val="RujukanAyat"/>
        </w:rPr>
        <w:t xml:space="preserve">(al-Baqarah: 286)</w:t>
      </w:r>
      <w:r>
        <w:t xml:space="preserve">.</w:t>
      </w:r>
    </w:p>
    <w:p>
      <w:pPr>
        <w:pStyle w:val="TeksIsi"/>
      </w:pPr>
      <w:r>
        <w:t xml:space="preserve">Adakalanya ia tidak lemah untuk itu, tetapi umurnya tidak memberinya kesempatan untuk mencapainya. Orang ini pahalanya telah ditetapkan di sisi Allah, sebagaimana firman Allah Ta'ala: </w:t>
      </w:r>
      <w:r>
        <w:rPr>
          <w:rStyle w:val="KutipanAyat"/>
        </w:rPr>
        <w:t xml:space="preserve">"Barangsiapa keluar dari rumahnya dengan maksud berhijrah karena Allah dan Rasul-Nya, kemudian kematian menimpanya (sebelum sampai ke tempat yang dituju), maka sungguh, pahalanya telah ditetapkan di sisi Allah"</w:t>
      </w:r>
      <w:r>
        <w:t xml:space="preserve"> </w:t>
      </w:r>
      <w:r>
        <w:rPr>
          <w:rStyle w:val="RujukanAyat"/>
        </w:rPr>
        <w:t xml:space="preserve">(an-Nisa': 100)</w:t>
      </w:r>
      <w:r>
        <w:t xml:space="preserve">.</w:t>
      </w:r>
    </w:p>
    <w:p>
      <w:pPr>
        <w:pStyle w:val="TeksIsi"/>
      </w:pPr>
      <w:r>
        <w:t xml:space="preserve">Adakalanya ia mendapatkan pendidik dan guru yang menyesatkan, lalu menyesatkannya dari jalan. Bila ia tidak mampu mendapat petunjuk dari orang yang membimbing dan meluruskannya, ia dimaafkan, dan dosa atas apa yang ia lakukan ditanggung oleh orang yang menyesatkannya, bukan olehnya, sebagaimana firman Allah Ta'ala tentang orang-orang yang menyesatkan: </w:t>
      </w:r>
      <w:r>
        <w:rPr>
          <w:rStyle w:val="KutipanAyat"/>
        </w:rPr>
        <w:t xml:space="preserve">"(Ucapan mereka) menyebabkan mereka pada hari Kiamat memikul dosa-dosanya sendiri secara sempurna, dan sebagian dosa-dosa orang yang mereka sesatkan, yang tidak mengetahui sedikit pun (bahwa mereka disesatkan). Ingatlah, alangkah buruknya (dosa) yang mereka pikul itu"</w:t>
      </w:r>
      <w:r>
        <w:t xml:space="preserve"> </w:t>
      </w:r>
      <w:r>
        <w:rPr>
          <w:rStyle w:val="RujukanAyat"/>
        </w:rPr>
        <w:t xml:space="preserve">(an-Nahl: 25)</w:t>
      </w:r>
      <w:r>
        <w:t xml:space="preserve">. Tetapi bila sesudah itu ia mampu mendapatkan orang yang menunjukinya, lalu ia tidak mengikuti petunjuknya, ia dan orang yang menyesatkannya bersekutu dalam dosa, sebagaimana firman Allah Ta'ala: </w:t>
      </w:r>
      <w:r>
        <w:rPr>
          <w:rStyle w:val="KutipanAyat"/>
        </w:rPr>
        <w:t xml:space="preserve">"Kumpulkanlah orang-orang yang zalim beserta teman sejawat mereka"</w:t>
      </w:r>
      <w:r>
        <w:t xml:space="preserve"> </w:t>
      </w:r>
      <w:r>
        <w:rPr>
          <w:rStyle w:val="RujukanAyat"/>
        </w:rPr>
        <w:t xml:space="preserve">(ash-Shaffat: 22)</w:t>
      </w:r>
      <w:r>
        <w:t xml:space="preserve">.</w:t>
      </w:r>
    </w:p>
    <w:p>
      <w:pPr>
        <w:pStyle w:val="TeksIsi"/>
      </w:pPr>
      <w:r>
        <w:t xml:space="preserve">Adakalanya kesesatannya berasal dari dirinya sendiri, bukan dari salah satu hal yang telah disebutkan; dialah yang diancam dengan azab. Siapa yang telah dihilangkan Allah dalihnya dengan pemahaman, kecukupan, dan ilmu yang tulus, lalu ia enggan mengikuti petunjuk dan meninggalkan jalan yang lurus, ia seperti yang disifati Allah Ta'ala dengan firman-Nya: </w:t>
      </w:r>
      <w:r>
        <w:rPr>
          <w:rStyle w:val="KutipanAyat"/>
        </w:rPr>
        <w:t xml:space="preserve">"Dan bacakanlah (Muhammad) kepada mereka, berita orang yang telah Kami berikan ayat-ayat Kami kepadanya, kemudian dia melepaskan diri dari ayat-ayat itu, lalu dia diikuti oleh setan (sampai dia tergoda), maka jadilah dia termasuk orang yang sesat"</w:t>
      </w:r>
      <w:r>
        <w:t xml:space="preserve"> </w:t>
      </w:r>
      <w:r>
        <w:rPr>
          <w:rStyle w:val="RujukanAyat"/>
        </w:rPr>
        <w:t xml:space="preserve">(al-A'raf: 175)</w:t>
      </w:r>
      <w:r>
        <w:t xml:space="preserve">, dan firman-Nya: </w:t>
      </w:r>
      <w:r>
        <w:rPr>
          <w:rStyle w:val="KutipanAyat"/>
        </w:rPr>
        <w:t xml:space="preserve">"Dan sungguh, Kami telah memperlihatkan kepadanya (Fir'aun) tanda-tanda (kebesaran) Kami semuanya, ternyata dia mendustakan dan enggan (menerima kebenaran)"</w:t>
      </w:r>
      <w:r>
        <w:t xml:space="preserve"> </w:t>
      </w:r>
      <w:r>
        <w:rPr>
          <w:rStyle w:val="RujukanAyat"/>
        </w:rPr>
        <w:t xml:space="preserve">(Taha: 56)</w:t>
      </w:r>
      <w:r>
        <w:t xml:space="preserve">.</w:t>
      </w:r>
    </w:p>
    <w:p>
      <w:pPr>
        <w:pStyle w:val="TeksIsi"/>
      </w:pPr>
      <w:r>
        <w:t xml:space="preserve">Yang lebih berat hukumannya daripada dia ialah orang yang telah memperoleh ilmu, mengenal kebenaran, dan menempuh beberapa tahap jalan kebaikan, kemudian berbalik mundur darinya, seperti yang disifati Allah dengan firman-Nya: </w:t>
      </w:r>
      <w:r>
        <w:rPr>
          <w:rStyle w:val="KutipanAyat"/>
        </w:rPr>
        <w:t xml:space="preserve">"Sesungguhnya orang-orang yang berbalik (kepada kekafiran) setelah petunjuk itu jelas bagi mereka, setanlah yang merayu mereka dan memanjangkan angan-angan mereka"</w:t>
      </w:r>
      <w:r>
        <w:t xml:space="preserve"> </w:t>
      </w:r>
      <w:r>
        <w:rPr>
          <w:rStyle w:val="RujukanAyat"/>
        </w:rPr>
        <w:t xml:space="preserve">(Muhammad: 25)</w:t>
      </w:r>
      <w:r>
        <w:t xml:space="preserve">, dan firman-Nya: </w:t>
      </w:r>
      <w:r>
        <w:rPr>
          <w:rStyle w:val="KutipanRiwayat"/>
        </w:rPr>
        <w:t xml:space="preserve">"Wahai orang-orang yang beriman! Barangsiapa di antara kamu yang murtad (keluar) dari agamanya,"</w:t>
      </w:r>
      <w:r>
        <w:t xml:space="preserve"> hingga akhir ayat (al-Ma'idah: 54).</w:t>
      </w:r>
      <w:r>
        <w:rPr>
          <w:rStyle w:val="FootnoteReference"/>
        </w:rPr>
        <w:footnoteReference w:id="175"/>
      </w:r>
    </w:p>
    <w:p>
      <w:pPr>
        <w:pStyle w:val="KitabKe"/>
      </w:pPr>
      <w:r>
        <w:t xml:space="preserve">Bab Kedua Puluh Sembilan</w:t>
      </w:r>
    </w:p>
    <w:p>
      <w:pPr>
        <w:pStyle w:val="JudulKitab"/>
      </w:pPr>
      <w:r>
        <w:t xml:space="preserve">Keadaan dan Kedudukan Manusia dalam Mengerjakan Perbuatan Terpuji dan Tercela, dan Jalan-Jalannya</w:t>
      </w:r>
    </w:p>
    <w:p>
      <w:pPr>
        <w:pStyle w:val="TeksIsiPertama"/>
      </w:pPr>
      <w:r>
        <w:t xml:space="preserve">Dalam menegakkan ibadah dan mengupayakan kebaikan, manusia ada empat macam.</w:t>
      </w:r>
    </w:p>
    <w:p>
      <w:pPr>
        <w:pStyle w:val="TeksIsi"/>
      </w:pPr>
      <w:r>
        <w:rPr>
          <w:rStyle w:val="LabelArgumen"/>
        </w:rPr>
        <w:t xml:space="preserve">Pertama</w:t>
      </w:r>
      <w:r>
        <w:t xml:space="preserve">: yang memiliki ilmu tentang apa yang wajib dikerjakan dan bersamaan dengan itu memiliki kekuatan tekad untuk mengamalkannya. Merekalah yang disifati dalam firman-Nya Azza wa Jalla di banyak tempat: </w:t>
      </w:r>
      <w:r>
        <w:rPr>
          <w:rStyle w:val="KutipanAyat"/>
        </w:rPr>
        <w:t xml:space="preserve">"Orang-orang yang beriman dan mengerjakan kebajikan, mereka mendapat kebahagiaan dan tempat kembali yang baik"</w:t>
      </w:r>
      <w:r>
        <w:t xml:space="preserve"> </w:t>
      </w:r>
      <w:r>
        <w:rPr>
          <w:rStyle w:val="RujukanAyat"/>
        </w:rPr>
        <w:t xml:space="preserve">(ar-Ra'd: 29)</w:t>
      </w:r>
      <w:r>
        <w:t xml:space="preserve">.</w:t>
      </w:r>
    </w:p>
    <w:p>
      <w:pPr>
        <w:pStyle w:val="TeksIsi"/>
      </w:pPr>
      <w:r>
        <w:rPr>
          <w:rStyle w:val="LabelArgumen"/>
        </w:rPr>
        <w:t xml:space="preserve">Kedua</w:t>
      </w:r>
      <w:r>
        <w:t xml:space="preserve">: yang tidak memiliki keduanya. Merekalah yang disifati dalam firman Allah Ta'ala: </w:t>
      </w:r>
      <w:r>
        <w:rPr>
          <w:rStyle w:val="KutipanAyat"/>
        </w:rPr>
        <w:t xml:space="preserve">"Sesungguhnya makhluk bergerak yang bernyawa yang paling buruk dalam pandangan Allah ialah mereka yang tuli dan bisu (tidak mendengar dan memahami kebenaran) yaitu orang-orang yang tidak mengerti"</w:t>
      </w:r>
      <w:r>
        <w:t xml:space="preserve"> </w:t>
      </w:r>
      <w:r>
        <w:rPr>
          <w:rStyle w:val="RujukanAyat"/>
        </w:rPr>
        <w:t xml:space="preserve">(al-Anfal: 22)</w:t>
      </w:r>
      <w:r>
        <w:t xml:space="preserve">, dan firman-Nya: </w:t>
      </w:r>
      <w:r>
        <w:rPr>
          <w:rStyle w:val="KutipanAyat"/>
        </w:rPr>
        <w:t xml:space="preserve">"Mereka itu hanyalah seperti hewan ternak, bahkan lebih sesat jalannya"</w:t>
      </w:r>
      <w:r>
        <w:t xml:space="preserve"> </w:t>
      </w:r>
      <w:r>
        <w:rPr>
          <w:rStyle w:val="RujukanAyat"/>
        </w:rPr>
        <w:t xml:space="preserve">(al-Furqan: 44)</w:t>
      </w:r>
      <w:r>
        <w:t xml:space="preserve">.</w:t>
      </w:r>
    </w:p>
    <w:p>
      <w:pPr>
        <w:pStyle w:val="TeksIsi"/>
      </w:pPr>
      <w:r>
        <w:rPr>
          <w:rStyle w:val="LabelArgumen"/>
        </w:rPr>
        <w:t xml:space="preserve">Ketiga</w:t>
      </w:r>
      <w:r>
        <w:t xml:space="preserve">: yang memiliki ilmu tetapi tidak memiliki kekuatan tekad untuk mengamalkannya. Ia berada pada tingkat orang bodoh, bahkan lebih buruk daripadanya, sebagaimana diriwayatkan bahwa seorang ahli hikmah ditanya: "Kapankah ilmu lebih buruk daripada kebodohan?" Ia menjawab: "Bila ia tidak diamalkan." Diriwayatkan pula dari Amirul Mukminin Ali, semoga Allah memuliakan wajahnya, bahwa ia berkata: "Siapa yang kesesatannya terjadi sesudah membenarkan kebenaran, ia jauh dari ampunan."</w:t>
      </w:r>
    </w:p>
    <w:p>
      <w:pPr>
        <w:pStyle w:val="TeksIsi"/>
      </w:pPr>
      <w:r>
        <w:rPr>
          <w:rStyle w:val="LabelArgumen"/>
        </w:rPr>
        <w:t xml:space="preserve">Keempat</w:t>
      </w:r>
      <w:r>
        <w:t xml:space="preserve">: yang tidak memiliki ilmu tetapi memiliki kekuatan tekad. Orang ini, bila ia tunduk kepada ahli ilmu dan mengamalkan ucapan mereka, berhasil dalam perbuatannya dan menjadi termasuk yang disifati dalam firman Allah Ta'ala: </w:t>
      </w:r>
      <w:r>
        <w:rPr>
          <w:rStyle w:val="KutipanAyat"/>
        </w:rPr>
        <w:t xml:space="preserve">"mereka itu akan bersama-sama dengan orang yang diberikan nikmat oleh Allah, (yaitu) para nabi, para pencinta kebenaran, orang-orang yang mati syahid dan orang-orang saleh. Mereka itulah teman yang sebaik-baiknya"</w:t>
      </w:r>
      <w:r>
        <w:t xml:space="preserve"> </w:t>
      </w:r>
      <w:r>
        <w:rPr>
          <w:rStyle w:val="RujukanAyat"/>
        </w:rPr>
        <w:t xml:space="preserve">(an-Nisa': 69)</w:t>
      </w:r>
      <w:r>
        <w:t xml:space="preserve">.</w:t>
      </w:r>
      <w:r>
        <w:rPr>
          <w:rStyle w:val="FootnoteReference"/>
        </w:rPr>
        <w:footnoteReference w:id="176"/>
      </w:r>
    </w:p>
    <w:p>
      <w:pPr>
        <w:pStyle w:val="TeksIsi"/>
      </w:pPr>
      <w:r>
        <w:t xml:space="preserve">Dalam perbuatan-perbuatan yang indah dan yang buruk, manusia menjadi kuat dengan mengulanginya berkali-kali, dalam waktu yang panjang, dari waktu ke waktu, pada waktu-waktu yang berlainan. Sebab siapa yang melakukan hal itu dalam sesuatu, ia membiasakannya; dan bila ia telah membiasakannya, ia berakhlak dengannya. Kemahiran dalam suatu keterampilan, seperti menulis misalnya, terjadi dengan membiasakan perbuatan orang yang mahir menulis. Perbuatan-perbuatan yang dikerjakan orang yang melatih diri berakhlak dengannya menjadi akhlak. Maka hak manusia ialah melatih diri dengan berbuat kebaikan; sebab siapa yang membiasakan suatu perbuatan, perbuatan itu menjadi kemampuan yang tertanam (</w:t>
      </w:r>
      <w:r>
        <w:rPr>
          <w:rStyle w:val="Transliterasi"/>
        </w:rPr>
        <w:t xml:space="preserve">malaka</w:t>
      </w:r>
      <w:r>
        <w:t xml:space="preserve">) padanya, seperti anak kecil yang kadang bermain-main dengan mengerjakan suatu keterampilan, lalu permainannya itu membawanya kepada mempelajarinya.</w:t>
      </w:r>
      <w:r>
        <w:rPr>
          <w:rStyle w:val="FootnoteReference"/>
        </w:rPr>
        <w:footnoteReference w:id="177"/>
      </w:r>
    </w:p>
    <w:p>
      <w:pPr>
        <w:pStyle w:val="JudulBab"/>
      </w:pPr>
      <w:r>
        <w:t xml:space="preserve">Pasal</w:t>
      </w:r>
    </w:p>
    <w:p>
      <w:pPr>
        <w:pStyle w:val="TeksIsiPertama"/>
      </w:pPr>
      <w:r>
        <w:t xml:space="preserve">Ibadah-ibadah menjadi terpuji bila manusia mengerjakannya dengan sukarela dan pilihan, bukan karena kebetulan dan keterpaksaan; secara terus-menerus, bukan pada suatu waktu saja dan tidak pada waktu lain; dan karena zatnya baik, bukan karena sesuatu yang lain. Siapa yang menegakkannya menurut cara ini, dialah yang disifati dalam firman Allah Ta'ala: </w:t>
      </w:r>
      <w:r>
        <w:rPr>
          <w:rStyle w:val="KutipanAyat"/>
        </w:rPr>
        <w:t xml:space="preserve">"dan dengan tulus ikhlas (menjalankan) agama mereka karena Allah. Maka mereka itu bersama-sama orang-orang yang beriman dan kelak Allah akan memberikan kepada orang-orang yang beriman pahala yang besar"</w:t>
      </w:r>
      <w:r>
        <w:t xml:space="preserve"> </w:t>
      </w:r>
      <w:r>
        <w:rPr>
          <w:rStyle w:val="RujukanAyat"/>
        </w:rPr>
        <w:t xml:space="preserve">(an-Nisa': 146)</w:t>
      </w:r>
      <w:r>
        <w:t xml:space="preserve">. Nabi, semoga Allah melimpahkan selawat dan salam kepadanya, bersabda: </w:t>
      </w:r>
      <w:r>
        <w:rPr>
          <w:rStyle w:val="KutipanRiwayat"/>
        </w:rPr>
        <w:t xml:space="preserve">"Ikhlaskanlah (amalmu), niscaya amal yang sedikit mencukupimu."</w:t>
      </w:r>
      <w:r>
        <w:t xml:space="preserve"> Allah Ta'ala tidak rida kecuali dengan keikhlasan, sebagaimana firman-Nya: </w:t>
      </w:r>
      <w:r>
        <w:rPr>
          <w:rStyle w:val="KutipanAyat"/>
        </w:rPr>
        <w:t xml:space="preserve">"Ingatlah! Hanya milik Allah agama yang murni (dari syirik)"</w:t>
      </w:r>
      <w:r>
        <w:t xml:space="preserve"> </w:t>
      </w:r>
      <w:r>
        <w:rPr>
          <w:rStyle w:val="RujukanAyat"/>
        </w:rPr>
        <w:t xml:space="preserve">(az-Zumar: 3)</w:t>
      </w:r>
      <w:r>
        <w:t xml:space="preserve">.</w:t>
      </w:r>
    </w:p>
    <w:p>
      <w:pPr>
        <w:pStyle w:val="TeksIsi"/>
      </w:pPr>
      <w:r>
        <w:t xml:space="preserve">Siapa yang mengerjakan suatu kebaikan, misalnya salat, karena kebetulan ia berkumpul dengan orang-orang yang salat lalu ia ikut bersama mereka, atau karena dipaksa untuk salat, atau salat di bulan Ramadan misalnya dan tidak pada waktu-waktu lainnya, atau salat untuk memperoleh kedudukan atau harta, maka itu bukan termasuk yang dengannya ia berhak mendapat pujian. Demikian pula siapa yang meninggalkan suatu keburukan karena kebetulan, karena terpaksa, karena takut, pada suatu waktu dan tidak pada waktu lain, atau untuk memperoleh suatu urusan duniawi, ia tidak terpuji. Karena itu Allah Ta'ala berfirman: </w:t>
      </w:r>
      <w:r>
        <w:rPr>
          <w:rStyle w:val="KutipanAyat"/>
        </w:rPr>
        <w:t xml:space="preserve">"Orang yang menginfakkan hartanya di jalan Allah, kemudian tidak mengiringi apa yang dia infakkan itu dengan menyebut-nyebutnya dan menyakiti (perasaan penerima), mereka memperoleh pahala di sisi Tuhan mereka. Tidak ada rasa takut pada mereka dan mereka tidak bersedih hati"</w:t>
      </w:r>
      <w:r>
        <w:t xml:space="preserve"> </w:t>
      </w:r>
      <w:r>
        <w:rPr>
          <w:rStyle w:val="RujukanAyat"/>
        </w:rPr>
        <w:t xml:space="preserve">(al-Baqarah: 262)</w:t>
      </w:r>
      <w:r>
        <w:t xml:space="preserve">, sebagai peringatan bahwa orang yang tidak menginfakkan hartanya dengan cara demikian, lalu dirinya dikuasai rasa takut miskin dan sedih karena berinfak, tidak memperoleh keutamaan dengannya. Kemudian Dia berfirman: </w:t>
      </w:r>
      <w:r>
        <w:rPr>
          <w:rStyle w:val="KutipanRiwayat"/>
        </w:rPr>
        <w:t xml:space="preserve">"Wahai orang-orang yang beriman! Janganlah kamu merusak sedekahmu dengan menyebut-nyebutnya dan menyakiti (perasaan penerima), seperti orang yang menginfakkan hartanya karena ria (pamer) kepada manusia dan dia tidak beriman kepada Allah dan hari akhir. Perumpamaannya (orang itu) seperti batu yang licin yang di atasnya ada debu,"</w:t>
      </w:r>
      <w:r>
        <w:t xml:space="preserve"> hingga akhir ayat (al-Baqarah: 264).</w:t>
      </w:r>
      <w:r>
        <w:rPr>
          <w:rStyle w:val="FootnoteReference"/>
        </w:rPr>
        <w:footnoteReference w:id="178"/>
      </w:r>
    </w:p>
    <w:p>
      <w:pPr>
        <w:pStyle w:val="KitabKe"/>
      </w:pPr>
      <w:r>
        <w:t xml:space="preserve">Bab Ketiga Puluh</w:t>
      </w:r>
    </w:p>
    <w:p>
      <w:pPr>
        <w:pStyle w:val="JudulKitab"/>
      </w:pPr>
      <w:r>
        <w:t xml:space="preserve">Berbaliknya Manusia dari Jalan Kebaikan dan Keburukan</w:t>
      </w:r>
    </w:p>
    <w:p>
      <w:pPr>
        <w:pStyle w:val="TeksIsiPertama"/>
      </w:pPr>
      <w:r>
        <w:t xml:space="preserve">Dalam kebaikan dan keburukan yang ia upayakan, manusia memiliki dua keadaan. Keadaan ketika ia masih mampu berbalik ke belakang dari apa yang ia kerjakan, baik kebaikan maupun keburukan, yaitu sebelum ia jauh dalam perjalanannya dan sampai pada ujung jalannya. Dan keadaan ketika ia sulit berbalik ke belakang, bahkan tidak ada lagi jalan baginya untuk kembali, yaitu bila ia telah jauh dalam perjalanannya dan sampai pada ujung jalannya.</w:t>
      </w:r>
    </w:p>
    <w:p>
      <w:pPr>
        <w:pStyle w:val="TeksIsi"/>
      </w:pPr>
      <w:r>
        <w:t xml:space="preserve">Sebab setiap orang yang mengerjakan suatu kebaikan lalu bermalas-malasan darinya, dan mengerjakan suatu keburukan lalu tidak berhenti darinya, kemalasannya itu mewariskan kepadanya sempitnya dada untuk mengupayakan kebaikan, sebagaimana firman Allah Ta'ala: </w:t>
      </w:r>
      <w:r>
        <w:rPr>
          <w:rStyle w:val="KutipanAyat"/>
        </w:rPr>
        <w:t xml:space="preserve">"Dan barang siapa dikehendaki-Nya menjadi sesat, Dia jadikan dadanya sempit dan sesak"</w:t>
      </w:r>
      <w:r>
        <w:t xml:space="preserve"> </w:t>
      </w:r>
      <w:r>
        <w:rPr>
          <w:rStyle w:val="RujukanAyat"/>
        </w:rPr>
        <w:t xml:space="preserve">(al-An'am: 125)</w:t>
      </w:r>
      <w:r>
        <w:t xml:space="preserve">, dan lapangnya dada untuk berbuat keburukan, sebagaimana firman Allah Ta'ala: </w:t>
      </w:r>
      <w:r>
        <w:rPr>
          <w:rStyle w:val="KutipanAyat"/>
        </w:rPr>
        <w:t xml:space="preserve">"Maka apakah pantas orang yang dijadikan terasa indah perbuatan buruknya, lalu menganggap baik perbuatannya itu"</w:t>
      </w:r>
      <w:r>
        <w:t xml:space="preserve"> </w:t>
      </w:r>
      <w:r>
        <w:rPr>
          <w:rStyle w:val="RujukanAyat"/>
        </w:rPr>
        <w:t xml:space="preserve">(Fathir: 8)</w:t>
      </w:r>
      <w:r>
        <w:t xml:space="preserve">. Jika ia terus-menerus demikian dan tidak berhenti, hal itu mewariskan karat (</w:t>
      </w:r>
      <w:r>
        <w:rPr>
          <w:rStyle w:val="Transliterasi"/>
        </w:rPr>
        <w:t xml:space="preserve">rayn</w:t>
      </w:r>
      <w:r>
        <w:t xml:space="preserve">) di atas kalbunya, sebagaimana firman Allah Ta'ala: </w:t>
      </w:r>
      <w:r>
        <w:rPr>
          <w:rStyle w:val="KutipanAyat"/>
        </w:rPr>
        <w:t xml:space="preserve">"Sekali-kali tidak! Bahkan apa yang mereka kerjakan itu telah menutupi hati mereka"</w:t>
      </w:r>
      <w:r>
        <w:t xml:space="preserve"> </w:t>
      </w:r>
      <w:r>
        <w:rPr>
          <w:rStyle w:val="RujukanAyat"/>
        </w:rPr>
        <w:t xml:space="preserve">(al-Muthaffifin: 14)</w:t>
      </w:r>
      <w:r>
        <w:t xml:space="preserve">. Jika ia berlarut-larut dan terus-menerus, hal itu mewariskan tutup (</w:t>
      </w:r>
      <w:r>
        <w:rPr>
          <w:rStyle w:val="Transliterasi"/>
        </w:rPr>
        <w:t xml:space="preserve">ghishāwa</w:t>
      </w:r>
      <w:r>
        <w:t xml:space="preserve">), sebagaimana firman Allah Ta'ala: </w:t>
      </w:r>
      <w:r>
        <w:rPr>
          <w:rStyle w:val="KutipanAyat"/>
        </w:rPr>
        <w:t xml:space="preserve">"dan Kami tutup (mata) mereka sehingga mereka tidak dapat melihat"</w:t>
      </w:r>
      <w:r>
        <w:t xml:space="preserve"> </w:t>
      </w:r>
      <w:r>
        <w:rPr>
          <w:rStyle w:val="RujukanAyat"/>
        </w:rPr>
        <w:t xml:space="preserve">(Yasin: 9)</w:t>
      </w:r>
      <w:r>
        <w:t xml:space="preserve">. Jika bertambah lagi, hal itu mewariskan cap dan kunci (</w:t>
      </w:r>
      <w:r>
        <w:rPr>
          <w:rStyle w:val="Transliterasi"/>
        </w:rPr>
        <w:t xml:space="preserve">ṭabʿ</w:t>
      </w:r>
      <w:r>
        <w:t xml:space="preserve">, </w:t>
      </w:r>
      <w:r>
        <w:rPr>
          <w:rStyle w:val="Transliterasi"/>
        </w:rPr>
        <w:t xml:space="preserve">khatm</w:t>
      </w:r>
      <w:r>
        <w:t xml:space="preserve">), sebagaimana firman Allah Ta'ala: </w:t>
      </w:r>
      <w:r>
        <w:rPr>
          <w:rStyle w:val="KutipanAyat"/>
        </w:rPr>
        <w:t xml:space="preserve">"Allah telah mengunci hati dan pendengaran mereka, penglihatan mereka telah tertutup"</w:t>
      </w:r>
      <w:r>
        <w:t xml:space="preserve"> </w:t>
      </w:r>
      <w:r>
        <w:rPr>
          <w:rStyle w:val="RujukanAyat"/>
        </w:rPr>
        <w:t xml:space="preserve">(al-Baqarah: 7)</w:t>
      </w:r>
      <w:r>
        <w:t xml:space="preserve">, dan firman-Nya: </w:t>
      </w:r>
      <w:r>
        <w:rPr>
          <w:rStyle w:val="KutipanAyat"/>
        </w:rPr>
        <w:t xml:space="preserve">"Maka pernahkah kamu melihat orang yang menjadikan hawa nafsunya sebagai tuhannya dan Allah membiarkannya sesat dengan sepengetahuan-Nya, dan Allah telah mengunci pendengaran dan hatinya serta meletakkan tutup atas penglihatannya? Maka siapakah yang mampu memberinya petunjuk setelah Allah (membiarkannya sesat)? Mengapa kamu tidak mengambil pelajaran?"</w:t>
      </w:r>
      <w:r>
        <w:t xml:space="preserve"> </w:t>
      </w:r>
      <w:r>
        <w:rPr>
          <w:rStyle w:val="RujukanAyat"/>
        </w:rPr>
        <w:t xml:space="preserve">(al-Jasiyah: 23)</w:t>
      </w:r>
      <w:r>
        <w:t xml:space="preserve">. Jika bertambah lagi, hal itu menjadi gembok, sebagaimana firman Allah Ta'ala: </w:t>
      </w:r>
      <w:r>
        <w:rPr>
          <w:rStyle w:val="KutipanAyat"/>
        </w:rPr>
        <w:t xml:space="preserve">"Maka tidakkah mereka menghayati Al-Qur'an, ataukah hati mereka sudah terkunci?"</w:t>
      </w:r>
      <w:r>
        <w:t xml:space="preserve"> </w:t>
      </w:r>
      <w:r>
        <w:rPr>
          <w:rStyle w:val="RujukanAyat"/>
        </w:rPr>
        <w:t xml:space="preserve">(Muhammad: 24)</w:t>
      </w:r>
      <w:r>
        <w:t xml:space="preserve">. Kemudian bila ia berlarut-larut, kalbunya menjadi mati, hampir tidak dapat diharapkan hidupnya, sehingga ayat-ayat dan peringatan-peringatan tidak lagi bermanfaat baginya, sebagaimana firman Allah Ta'ala: </w:t>
      </w:r>
      <w:r>
        <w:rPr>
          <w:rStyle w:val="KutipanAyat"/>
        </w:rPr>
        <w:t xml:space="preserve">"Sungguh, engkau tidak dapat menjadikan orang yang mati dapat mendengar"</w:t>
      </w:r>
      <w:r>
        <w:t xml:space="preserve"> </w:t>
      </w:r>
      <w:r>
        <w:rPr>
          <w:rStyle w:val="RujukanAyat"/>
        </w:rPr>
        <w:t xml:space="preserve">(an-Naml: 80)</w:t>
      </w:r>
      <w:r>
        <w:t xml:space="preserve">, dan </w:t>
      </w:r>
      <w:r>
        <w:rPr>
          <w:rStyle w:val="KutipanAyat"/>
        </w:rPr>
        <w:t xml:space="preserve">"orang tuli tidak mendengar seruan apabila mereka diberi peringatan"</w:t>
      </w:r>
      <w:r>
        <w:t xml:space="preserve"> </w:t>
      </w:r>
      <w:r>
        <w:rPr>
          <w:rStyle w:val="RujukanAyat"/>
        </w:rPr>
        <w:t xml:space="preserve">(al-Anbiya': 45)</w:t>
      </w:r>
      <w:r>
        <w:t xml:space="preserve">.</w:t>
      </w:r>
      <w:r>
        <w:rPr>
          <w:rStyle w:val="FootnoteReference"/>
        </w:rPr>
        <w:footnoteReference w:id="179"/>
      </w:r>
    </w:p>
    <w:p>
      <w:pPr>
        <w:pStyle w:val="TeksIsi"/>
      </w:pPr>
      <w:r>
        <w:t xml:space="preserve">Karena Allah Ta'ala mengetahui keadaan orang yang telah sampai pada tingkat ini, bahwa ia tidak akan bertobat dan tidak akan kembali, Allah Ta'ala berfirman: </w:t>
      </w:r>
      <w:r>
        <w:rPr>
          <w:rStyle w:val="KutipanAyat"/>
        </w:rPr>
        <w:t xml:space="preserve">"Sesungguhnya orang-orang yang kafir setelah beriman, kemudian bertambah kekafirannya, tidak akan diterima tobatnya, dan mereka itulah orang-orang yang sesat"</w:t>
      </w:r>
      <w:r>
        <w:t xml:space="preserve"> </w:t>
      </w:r>
      <w:r>
        <w:rPr>
          <w:rStyle w:val="RujukanAyat"/>
        </w:rPr>
        <w:t xml:space="preserve">(Ali 'Imran: 90)</w:t>
      </w:r>
      <w:r>
        <w:t xml:space="preserve">. Dengan itu Allah Ta'ala tidak memaksudkan bahwa bila mereka bertobat, tobat mereka tidak diterima; Dia mengingatkan bahwa mereka tidak akan bertobat sehingga tobat mereka diterima. Maka ujung perbuatan menunjukkan permulaannya. Ini termasuk gaya bahasa mereka, seperti ucapan penyair: "dan tak terlihat seekor biawak pun di sana masuk ke liangnya," yakni di sana tidak ada biawak yang masuk ke liangnya; ia menafikan masuknya biawak ke liang, padahal pada hakikatnya ia menafikan adanya biawak di sana.</w:t>
      </w:r>
      <w:r>
        <w:rPr>
          <w:rStyle w:val="FootnoteReference"/>
        </w:rPr>
        <w:footnoteReference w:id="180"/>
      </w:r>
    </w:p>
    <w:p>
      <w:pPr>
        <w:pStyle w:val="TeksIsi"/>
      </w:pPr>
      <w:r>
        <w:t xml:space="preserve">Atas makna ini pula firman-Nya: </w:t>
      </w:r>
      <w:r>
        <w:rPr>
          <w:rStyle w:val="KutipanAyat"/>
        </w:rPr>
        <w:t xml:space="preserve">"Sesungguhnya orang-orang yang beriman lalu kafir, kemudian beriman (lagi), kemudian kafir lagi, lalu bertambah kekafirannya, maka Allah tidak akan mengampuni mereka, dan tidak (pula) menunjukkan kepada mereka jalan (yang lurus)"</w:t>
      </w:r>
      <w:r>
        <w:t xml:space="preserve"> </w:t>
      </w:r>
      <w:r>
        <w:rPr>
          <w:rStyle w:val="RujukanAyat"/>
        </w:rPr>
        <w:t xml:space="preserve">(an-Nisa': 137)</w:t>
      </w:r>
      <w:r>
        <w:t xml:space="preserve">, yakni mereka tidak akan bertobat sehingga Dia mengampuni mereka. Atas makna ini pula Allah Ta'ala berfirman: </w:t>
      </w:r>
      <w:r>
        <w:rPr>
          <w:rStyle w:val="KutipanAyat"/>
        </w:rPr>
        <w:t xml:space="preserve">"Sesungguhnya bertobat kepada Allah itu hanya (pantas) bagi mereka yang melakukan kejahatan karena tidak mengerti, kemudian segera bertobat"</w:t>
      </w:r>
      <w:r>
        <w:t xml:space="preserve"> </w:t>
      </w:r>
      <w:r>
        <w:rPr>
          <w:rStyle w:val="RujukanAyat"/>
        </w:rPr>
        <w:t xml:space="preserve">(an-Nisa': 17)</w:t>
      </w:r>
      <w:r>
        <w:t xml:space="preserve">, sebagai peringatan bahwa merekalah yang dapat diharapkan bertobat. Atas keseluruhan yang disebutkan ini Nabi, semoga Allah melimpahkan selawat dan salam kepadanya, bersabda: </w:t>
      </w:r>
      <w:r>
        <w:rPr>
          <w:rStyle w:val="KutipanRiwayat"/>
        </w:rPr>
        <w:t xml:space="preserve">"Bila seseorang berbuat dosa, ditorehkan di kalbunya satu titik hitam; bila ia berbuat dosa kedua, ditorehkan titik lain; dan demikian terus hingga kalbunya menjadi seperti warna kambing yang kelabu."</w:t>
      </w:r>
      <w:r>
        <w:t xml:space="preserve"> Dalam riwayat lain: </w:t>
      </w:r>
      <w:r>
        <w:rPr>
          <w:rStyle w:val="KutipanRiwayat"/>
        </w:rPr>
        <w:t xml:space="preserve">"Dosa di atas dosa, hingga kalbu menjadi hitam, sehingga tidak dapat diharapkan lagi ia kembali."</w:t>
      </w:r>
      <w:r>
        <w:rPr>
          <w:rStyle w:val="FootnoteReference"/>
        </w:rPr>
        <w:footnoteReference w:id="181"/>
      </w:r>
    </w:p>
    <w:p>
      <w:pPr>
        <w:pStyle w:val="TeksIsi"/>
      </w:pPr>
      <w:r>
        <w:t xml:space="preserve">Demikian pula keadaan manusia dalam kebaikan yang ia kerjakan. Siapa yang bersabar dalam mengusahakan kebaikan, kesabarannya itu mewariskan kepadanya kebaikan, sebagaimana Allah menyifati orang-orang yang sabar di beberapa tempat dalam Kitab-Nya. Allah Ta'ala berfirman: </w:t>
      </w:r>
      <w:r>
        <w:rPr>
          <w:rStyle w:val="KutipanAyat"/>
        </w:rPr>
        <w:t xml:space="preserve">"Dan barangsiapa mengerjakan kebaikan akan Kami tambahkan kebaikan baginya"</w:t>
      </w:r>
      <w:r>
        <w:t xml:space="preserve"> </w:t>
      </w:r>
      <w:r>
        <w:rPr>
          <w:rStyle w:val="RujukanAyat"/>
        </w:rPr>
        <w:t xml:space="preserve">(asy-Syura: 23)</w:t>
      </w:r>
      <w:r>
        <w:t xml:space="preserve">. Jika ia terus-menerus dalam hal itu untuk beberapa waktu, ia bergairah, bersemangat, dan dadanya menjadi lapang karenanya, sebagaimana firman Allah Ta'ala: </w:t>
      </w:r>
      <w:r>
        <w:rPr>
          <w:rStyle w:val="KutipanAyat"/>
        </w:rPr>
        <w:t xml:space="preserve">"Barang siapa dikehendaki Allah akan mendapat hidayah (petunjuk), Dia akan membukakan dadanya untuk (menerima) Islam"</w:t>
      </w:r>
      <w:r>
        <w:t xml:space="preserve"> </w:t>
      </w:r>
      <w:r>
        <w:rPr>
          <w:rStyle w:val="RujukanAyat"/>
        </w:rPr>
        <w:t xml:space="preserve">(al-An'am: 125)</w:t>
      </w:r>
      <w:r>
        <w:t xml:space="preserve">. Jika ia terus-menerus melakukannya, kalbunya diuji dan menjadi suci, sebagaimana firman Allah Ta'ala: </w:t>
      </w:r>
      <w:r>
        <w:rPr>
          <w:rStyle w:val="KutipanAyat"/>
        </w:rPr>
        <w:t xml:space="preserve">"Mereka itulah orang-orang yang telah diuji hatinya oleh Allah untuk bertakwa"</w:t>
      </w:r>
      <w:r>
        <w:t xml:space="preserve"> </w:t>
      </w:r>
      <w:r>
        <w:rPr>
          <w:rStyle w:val="RujukanAyat"/>
        </w:rPr>
        <w:t xml:space="preserve">(al-Hujurat: 3)</w:t>
      </w:r>
      <w:r>
        <w:t xml:space="preserve">; dan ia menjadi seperti yang Dia sifatkan dalam surah ini: </w:t>
      </w:r>
      <w:r>
        <w:rPr>
          <w:rStyle w:val="KutipanAyat"/>
        </w:rPr>
        <w:t xml:space="preserve">"tetapi Allah menjadikan kamu cinta kepada keimanan dan menjadikan (iman) itu indah dalam hatimu serta menjadikan kamu benci kepada kekafiran, kefasikan, dan kedurhakaan. Mereka itulah orang-orang yang mengikuti jalan yang lurus, sebagai karunia dan nikmat dari Allah. Dan Allah Maha Mengetahui, Mahabijaksana"</w:t>
      </w:r>
      <w:r>
        <w:t xml:space="preserve"> </w:t>
      </w:r>
      <w:r>
        <w:rPr>
          <w:rStyle w:val="RujukanAyat"/>
        </w:rPr>
        <w:t xml:space="preserve">(al-Hujurat: 7-8)</w:t>
      </w:r>
      <w:r>
        <w:t xml:space="preserve">. Jika ia bertambah dalam perbuatannya, kepadanya bergabung dari Allah Ta'ala pendorong yang menggerakkannya dan penyeru yang membangkitkannya kepadanya, sebagaimana firman Allah Ta'ala: </w:t>
      </w:r>
      <w:r>
        <w:rPr>
          <w:rStyle w:val="KutipanAyat"/>
        </w:rPr>
        <w:t xml:space="preserve">"Dialah yang telah menurunkan ketenangan ke dalam hati orang-orang mukmin untuk menambah keimanan atas keimanan mereka (yang telah ada)"</w:t>
      </w:r>
      <w:r>
        <w:t xml:space="preserve"> </w:t>
      </w:r>
      <w:r>
        <w:rPr>
          <w:rStyle w:val="RujukanAyat"/>
        </w:rPr>
        <w:t xml:space="preserve">(al-Fath: 4)</w:t>
      </w:r>
      <w:r>
        <w:t xml:space="preserve">.</w:t>
      </w:r>
    </w:p>
    <w:p>
      <w:pPr>
        <w:pStyle w:val="TeksIsi"/>
      </w:pPr>
      <w:r>
        <w:t xml:space="preserve">Maka hak manusia ialah tidak bermurah hati kepada dirinya dalam hal kesungguhan, tidak meninggalkan kebaikan yang telah ia biasakan, dan tidak memberi keringanan kepada dirinya dalam keburukan yang telah ia lakukan. Sebab melakukan dosa kecil mengantar kepada melakukan dosa besar, dan melalaikan kebaikan yang sedikit membawa kepada melalaikan kebaikan yang banyak, sebagaimana kata penyair:</w:t>
      </w:r>
    </w:p>
    <w:p>
      <w:pPr>
        <w:pStyle w:val="Syair"/>
        <w:spacing w:after="0" w:before="160" w:line="264"/>
      </w:pPr>
      <w:r>
        <w:t xml:space="preserve">Biru fajar tampak sebelum putihnya,</w:t>
      </w:r>
    </w:p>
    <w:p>
      <w:pPr>
        <w:pStyle w:val="Syair"/>
        <w:spacing w:after="160" w:before="0" w:line="264"/>
      </w:pPr>
      <w:r>
        <w:t xml:space="preserve">dan awal hujan adalah tetesan, lalu ia tercurah.</w:t>
      </w:r>
    </w:p>
    <w:p>
      <w:pPr>
        <w:pStyle w:val="TeksIsiPertama"/>
      </w:pPr>
      <w:r>
        <w:t xml:space="preserve">Allah Ta'ala telah mengingatkan hal itu dengan firman-Nya: </w:t>
      </w:r>
      <w:r>
        <w:rPr>
          <w:rStyle w:val="KutipanAyat"/>
        </w:rPr>
        <w:t xml:space="preserve">"Sesungguhnya orang-orang yang berbalik (kepada kekafiran) setelah petunjuk itu jelas bagi mereka, setanlah yang merayu mereka dan memanjangkan angan-angan mereka. Yang demikian itu karena sesungguhnya mereka (orang-orang munafik) itu mengatakan kepada orang-orang yang tidak senang kepada apa yang diturunkan Allah (orang Yahudi), 'Kami akan mematuhi kamu dalam beberapa urusan'"</w:t>
      </w:r>
      <w:r>
        <w:t xml:space="preserve"> </w:t>
      </w:r>
      <w:r>
        <w:rPr>
          <w:rStyle w:val="RujukanAyat"/>
        </w:rPr>
        <w:t xml:space="preserve">(Muhammad: 25-26)</w:t>
      </w:r>
      <w:r>
        <w:t xml:space="preserve">. Maka jelaslah bahwa ucapan mereka kepada orang-orang yang tidak senang kepada apa yang diturunkan Allah membawa mereka berbalik ke belakang. Allah Ta'ala juga berfirman: </w:t>
      </w:r>
      <w:r>
        <w:rPr>
          <w:rStyle w:val="KutipanAyat"/>
        </w:rPr>
        <w:t xml:space="preserve">"Sesungguhnya orang-orang yang berpaling di antara kamu ketika terjadi pertemuan (pertempuran) antara dua pasukan itu, sesungguhnya mereka digelincirkan oleh setan, disebabkan sebagian kesalahan (dosa) yang telah mereka perbuat (pada masa lampau)"</w:t>
      </w:r>
      <w:r>
        <w:t xml:space="preserve"> </w:t>
      </w:r>
      <w:r>
        <w:rPr>
          <w:rStyle w:val="RujukanAyat"/>
        </w:rPr>
        <w:t xml:space="preserve">(Ali 'Imran: 155)</w:t>
      </w:r>
      <w:r>
        <w:t xml:space="preserve">. Dia mengingatkan bahwa sebagian dari apa yang mereka perbuat membawa mereka kepada kekalahan.</w:t>
      </w:r>
      <w:r>
        <w:rPr>
          <w:rStyle w:val="FootnoteReference"/>
        </w:rPr>
        <w:footnoteReference w:id="182"/>
      </w:r>
    </w:p>
    <w:p>
      <w:pPr>
        <w:pStyle w:val="TeksIsi"/>
      </w:pPr>
      <w:r>
        <w:t xml:space="preserve">Maka orang yang melatih diri dalam berbuat kebaikan dan menguat di dalamnya menjadi sedemikian rupa sehingga baginya dari Allah Ta'ala ada pelindung yang menjaganya dari perbuatan-perbuatan buruk dan mendorongnya kepada perbuatan-perbuatan baik. Inilah makna penjagaan ilahi (</w:t>
      </w:r>
      <w:r>
        <w:rPr>
          <w:rStyle w:val="Transliterasi"/>
        </w:rPr>
        <w:t xml:space="preserve">ʿiṣma</w:t>
      </w:r>
      <w:r>
        <w:t xml:space="preserve">). Allah Ta'ala mengingatkan hal itu dalam menyifati para wali-Nya dengan firman-Nya: </w:t>
      </w:r>
      <w:r>
        <w:rPr>
          <w:rStyle w:val="KutipanRiwayat"/>
        </w:rPr>
        <w:t xml:space="preserve">"Mereka itulah orang-orang yang dalam hatinya telah ditanamkan Allah keimanan dan Allah telah menguatkan mereka dengan pertolongan yang datang dari-Nya"</w:t>
      </w:r>
      <w:r>
        <w:t xml:space="preserve">, dan firman-Nya: </w:t>
      </w:r>
      <w:r>
        <w:rPr>
          <w:rStyle w:val="KutipanAyat"/>
        </w:rPr>
        <w:t xml:space="preserve">"Allah rida terhadap mereka dan mereka pun merasa puas terhadap (limpahan rahmat)-Nya. Merekalah golongan Allah. Ingatlah, sesungguhnya golongan Allah itulah yang beruntung"</w:t>
      </w:r>
      <w:r>
        <w:t xml:space="preserve"> </w:t>
      </w:r>
      <w:r>
        <w:rPr>
          <w:rStyle w:val="RujukanAyat"/>
        </w:rPr>
        <w:t xml:space="preserve">(al-Mujadilah: 22)</w:t>
      </w:r>
      <w:r>
        <w:t xml:space="preserve">.</w:t>
      </w:r>
      <w:r>
        <w:rPr>
          <w:rStyle w:val="FootnoteReference"/>
        </w:rPr>
        <w:footnoteReference w:id="183"/>
      </w:r>
    </w:p>
    <w:p>
      <w:pPr>
        <w:pStyle w:val="TeksIsi"/>
      </w:pPr>
      <w:r>
        <w:t xml:space="preserve">Orang yang melatih diri dalam berbuat keburukan dan menguat di dalamnya kadang menjadi sedemikian rupa sehingga baginya, karena keburukan-keburukan yang ia lakukan, ada pendorong yang membangkitkannya kepada perbuatan-perbuatan buruk, menggerakkannya kepada perbuatan-perbuatan jahat, dan menutup baginya jalan-jalan perbuatan baik. Allah Ta'ala mengingatkan hal itu dengan firman-Nya dalam menyifati musuh-musuh-Nya: </w:t>
      </w:r>
      <w:r>
        <w:rPr>
          <w:rStyle w:val="KutipanAyat"/>
        </w:rPr>
        <w:t xml:space="preserve">"Sungguh, Kami telah memasang belenggu di leher mereka, lalu tangan mereka (diangkat) ke dagu, karena itu mereka tertengadah. Dan Kami jadikan di hadapan mereka sekat (dinding) dan di belakang mereka juga sekat, dan Kami tutup (mata) mereka sehingga mereka tidak dapat melihat"</w:t>
      </w:r>
      <w:r>
        <w:t xml:space="preserve"> </w:t>
      </w:r>
      <w:r>
        <w:rPr>
          <w:rStyle w:val="RujukanAyat"/>
        </w:rPr>
        <w:t xml:space="preserve">(Yasin: 8-9)</w:t>
      </w:r>
      <w:r>
        <w:t xml:space="preserve">. Dia berfirman: </w:t>
      </w:r>
      <w:r>
        <w:rPr>
          <w:rStyle w:val="KutipanAyat"/>
        </w:rPr>
        <w:t xml:space="preserve">"Dan barangsiapa berpaling dari pengajaran Allah Yang Maha Pengasih (Al-Qur'an), Kami biarkan setan (menyesatkannya) dan menjadi teman karibnya. Dan sungguh, mereka (setan-setan itu) benar-benar menghalang-halangi mereka dari jalan yang benar, sedang mereka mengira bahwa mereka mendapat petunjuk"</w:t>
      </w:r>
      <w:r>
        <w:t xml:space="preserve"> </w:t>
      </w:r>
      <w:r>
        <w:rPr>
          <w:rStyle w:val="RujukanAyat"/>
        </w:rPr>
        <w:t xml:space="preserve">(az-Zukhruf: 36-37)</w:t>
      </w:r>
      <w:r>
        <w:t xml:space="preserve">. Dia juga berfirman: </w:t>
      </w:r>
      <w:r>
        <w:rPr>
          <w:rStyle w:val="KutipanAyat"/>
        </w:rPr>
        <w:t xml:space="preserve">"Sesungguhnya Kami telah menjadikan setan-setan itu pemimpin bagi orang-orang yang tidak beriman"</w:t>
      </w:r>
      <w:r>
        <w:t xml:space="preserve"> </w:t>
      </w:r>
      <w:r>
        <w:rPr>
          <w:rStyle w:val="RujukanAyat"/>
        </w:rPr>
        <w:t xml:space="preserve">(al-A'raf: 27)</w:t>
      </w:r>
      <w:r>
        <w:t xml:space="preserve">.</w:t>
      </w:r>
    </w:p>
    <w:p>
      <w:pPr>
        <w:pStyle w:val="TeksIsi"/>
      </w:pPr>
      <w:r>
        <w:t xml:space="preserve">Allah menisbatkan petunjuk dan kesesatan hamba sama-sama kepada diri-Nya, dari segi bahwa Dia menjadikan penciptaan dan tabiat hamba sedemikian rupa sehingga bila ia mengerjakan suatu perbuatan, baik atau buruk, lalu terus-menerus melakukannya, hal itu menjadi tabiat yang melekat padanya dan ia tidak kembali darinya. Dia tidak menisbatkan penghalangan dari iman kepada diri-Nya kecuali sesudah menyebutkan keburukan yang dilakukan hamba, seperti firman-Nya: </w:t>
      </w:r>
      <w:r>
        <w:rPr>
          <w:rStyle w:val="KutipanAyat"/>
        </w:rPr>
        <w:t xml:space="preserve">"Sesungguhnya Kami telah menjadikan setan-setan itu pemimpin bagi orang-orang yang tidak beriman"</w:t>
      </w:r>
      <w:r>
        <w:t xml:space="preserve"> </w:t>
      </w:r>
      <w:r>
        <w:rPr>
          <w:rStyle w:val="RujukanAyat"/>
        </w:rPr>
        <w:t xml:space="preserve">(al-A'raf: 27)</w:t>
      </w:r>
      <w:r>
        <w:t xml:space="preserve">; Dia mengkhususkan orang-orang yang tidak beriman dengan menjadikan setan sebagai pemimpin mereka. Dia berfirman: </w:t>
      </w:r>
      <w:r>
        <w:rPr>
          <w:rStyle w:val="KutipanAyat"/>
        </w:rPr>
        <w:t xml:space="preserve">"Dan di antara manusia ada yang berbantahan tentang Allah tanpa ilmu dan hanya mengikuti para setan yang sangat jahat, (tentang setan), telah ditetapkan bahwa siapa yang berkawan dengan dia, maka dia akan menyesatkannya, dan membawanya ke azab neraka"</w:t>
      </w:r>
      <w:r>
        <w:t xml:space="preserve"> </w:t>
      </w:r>
      <w:r>
        <w:rPr>
          <w:rStyle w:val="RujukanAyat"/>
        </w:rPr>
        <w:t xml:space="preserve">(al-Hajj: 3-4)</w:t>
      </w:r>
      <w:r>
        <w:t xml:space="preserve">. Dia berfirman: </w:t>
      </w:r>
      <w:r>
        <w:rPr>
          <w:rStyle w:val="KutipanAyat"/>
        </w:rPr>
        <w:t xml:space="preserve">"Sesungguhnya orang-orang yang tidak beriman kepada akhirat, Kami jadikan terasa indah bagi mereka perbuatan-perbuatan mereka (yang buruk), sehingga mereka bergelimang (dalam kesesatan)"</w:t>
      </w:r>
      <w:r>
        <w:t xml:space="preserve"> </w:t>
      </w:r>
      <w:r>
        <w:rPr>
          <w:rStyle w:val="RujukanAyat"/>
        </w:rPr>
        <w:t xml:space="preserve">(an-Naml: 4)</w:t>
      </w:r>
      <w:r>
        <w:t xml:space="preserve">. Penyair berkata:</w:t>
      </w:r>
    </w:p>
    <w:p>
      <w:pPr>
        <w:pStyle w:val="Syair"/>
        <w:spacing w:after="0" w:before="160" w:line="264"/>
      </w:pPr>
      <w:r>
        <w:t xml:space="preserve">Yang buruk dijadikan indah di matamu,</w:t>
      </w:r>
    </w:p>
    <w:p>
      <w:pPr>
        <w:pStyle w:val="Syair"/>
        <w:spacing w:after="160" w:before="0" w:line="264"/>
      </w:pPr>
      <w:r>
        <w:t xml:space="preserve">sebagaimana yang baik dijadikan indah di mata orang lain.</w:t>
      </w:r>
      <w:r>
        <w:rPr>
          <w:rStyle w:val="FootnoteReference"/>
        </w:rPr>
        <w:footnoteReference w:id="184"/>
      </w:r>
    </w:p>
    <w:p>
      <w:pPr>
        <w:pStyle w:val="KitabKe"/>
      </w:pPr>
      <w:r>
        <w:t xml:space="preserve">Bab Ketiga Puluh Satu</w:t>
      </w:r>
    </w:p>
    <w:p>
      <w:pPr>
        <w:pStyle w:val="JudulKitab"/>
      </w:pPr>
      <w:r>
        <w:t xml:space="preserve">Kadar yang Mungkin dalam Meraih Kebahagiaan</w:t>
      </w:r>
    </w:p>
    <w:p>
      <w:pPr>
        <w:pStyle w:val="TeksIsiPertama"/>
      </w:pPr>
      <w:r>
        <w:t xml:space="preserve">Karena manusia berada pada bentuk alam, diadakan di dalam dirinya segala yang diadakan di alam. Sebagaimana di alam ada hal-hal yang tidak dapat diperbaiki dan hewan-hewan yang tidak mungkin dididik, demikian pula dalam diri manusia ada daya-daya yang tidak dapat diperbaiki dan ditempa. Bersamaan dengan itu, ia juga memiliki penghambat-penghambat dari apa yang diperintahkan kepadanya dan kelalaian dari apa yang dibebankan kepadanya. Karena itu Allah Ta'ala berfirman: </w:t>
      </w:r>
      <w:r>
        <w:rPr>
          <w:rStyle w:val="KutipanAyat"/>
        </w:rPr>
        <w:t xml:space="preserve">"Celakalah manusia! Alangkah kufurnya dia! Dari apakah Dia (Allah) menciptakannya?"</w:t>
      </w:r>
      <w:r>
        <w:t xml:space="preserve"> </w:t>
      </w:r>
      <w:r>
        <w:rPr>
          <w:rStyle w:val="RujukanAyat"/>
        </w:rPr>
        <w:t xml:space="preserve">(Abasa: 17-18)</w:t>
      </w:r>
      <w:r>
        <w:t xml:space="preserve">, hingga firman-Nya: </w:t>
      </w:r>
      <w:r>
        <w:rPr>
          <w:rStyle w:val="KutipanAyat"/>
        </w:rPr>
        <w:t xml:space="preserve">"Sekali-kali jangan (begitu)! Dia (manusia) itu belum melaksanakan apa yang Dia (Allah) perintahkan kepadanya"</w:t>
      </w:r>
      <w:r>
        <w:t xml:space="preserve"> </w:t>
      </w:r>
      <w:r>
        <w:rPr>
          <w:rStyle w:val="RujukanAyat"/>
        </w:rPr>
        <w:t xml:space="preserve">(Abasa: 23)</w:t>
      </w:r>
      <w:r>
        <w:t xml:space="preserve">. Dengan itu Dia mengingatkan bahwa manusia hampir tidak keluar dari dunianya dalam keadaan telah menunaikan seluruh tugasnya.</w:t>
      </w:r>
    </w:p>
    <w:p>
      <w:pPr>
        <w:pStyle w:val="TeksIsi"/>
      </w:pPr>
      <w:r>
        <w:t xml:space="preserve">Karena itu manusia wajib bersungguh-sungguh menunaikan apa yang mungkin baginya, menyucikan dirinya sekadar yang mudah baginya, berharap kepada Allah Ta'ala agar menghapus apa yang ia lalaikan, dan meyakini bahwa bila ia telah melakukan apa yang mungkin baginya, ia telah memiliki uzur, karena firman Allah Ta'ala: </w:t>
      </w:r>
      <w:r>
        <w:rPr>
          <w:rStyle w:val="KutipanAyat"/>
        </w:rPr>
        <w:t xml:space="preserve">"Allah tidak membebani seseorang melainkan sesuai dengan kesanggupannya"</w:t>
      </w:r>
      <w:r>
        <w:t xml:space="preserve"> </w:t>
      </w:r>
      <w:r>
        <w:rPr>
          <w:rStyle w:val="RujukanAyat"/>
        </w:rPr>
        <w:t xml:space="preserve">(al-Baqarah: 286)</w:t>
      </w:r>
      <w:r>
        <w:t xml:space="preserve">. Bila ia telah melakukan apa yang mungkin baginya, ia telah dipersiapkan agar Allah menghapus darinya keburukan-keburukan yang tersisa, sebagaimana firman Allah Ta'ala: </w:t>
      </w:r>
      <w:r>
        <w:rPr>
          <w:rStyle w:val="KutipanAyat"/>
        </w:rPr>
        <w:t xml:space="preserve">"Wahai orang-orang yang beriman! Bertobatlah kepada Allah dengan tobat yang semurni-murninya, mudah-mudahan Tuhan kamu akan menghapus kesalahan-kesalahanmu"</w:t>
      </w:r>
      <w:r>
        <w:t xml:space="preserve"> </w:t>
      </w:r>
      <w:r>
        <w:rPr>
          <w:rStyle w:val="RujukanAyat"/>
        </w:rPr>
        <w:t xml:space="preserve">(at-Tahrim: 8)</w:t>
      </w:r>
      <w:r>
        <w:t xml:space="preserve">, dan firman-Nya: </w:t>
      </w:r>
      <w:r>
        <w:rPr>
          <w:rStyle w:val="KutipanAyat"/>
        </w:rPr>
        <w:t xml:space="preserve">"Jika kamu menjauhi dosa-dosa besar di antara dosa-dosa yang dilarang mengerjakannya, niscaya Kami hapus kesalahan-kesalahanmu dan akan Kami masukkan kamu ke tempat yang mulia (surga)"</w:t>
      </w:r>
      <w:r>
        <w:t xml:space="preserve"> </w:t>
      </w:r>
      <w:r>
        <w:rPr>
          <w:rStyle w:val="RujukanAyat"/>
        </w:rPr>
        <w:t xml:space="preserve">(an-Nisa': 31)</w:t>
      </w:r>
      <w:r>
        <w:t xml:space="preserve">.</w:t>
      </w:r>
    </w:p>
    <w:p>
      <w:pPr>
        <w:pStyle w:val="TeksIsi"/>
      </w:pPr>
      <w:r>
        <w:t xml:space="preserve">Karena itu Allah Ta'ala memerintahkan kita untuk berdoa dengan firman-Nya: </w:t>
      </w:r>
      <w:r>
        <w:rPr>
          <w:rStyle w:val="KutipanAyat"/>
        </w:rPr>
        <w:t xml:space="preserve">"Ya Tuhan kami, janganlah Engkau hukum kami jika kami lupa atau kami melakukan kesalahan"</w:t>
      </w:r>
      <w:r>
        <w:t xml:space="preserve"> </w:t>
      </w:r>
      <w:r>
        <w:rPr>
          <w:rStyle w:val="RujukanAyat"/>
        </w:rPr>
        <w:t xml:space="preserve">(al-Baqarah: 286)</w:t>
      </w:r>
      <w:r>
        <w:t xml:space="preserve">. Dia juga berfirman: </w:t>
      </w:r>
      <w:r>
        <w:rPr>
          <w:rStyle w:val="KutipanAyat"/>
        </w:rPr>
        <w:t xml:space="preserve">"sedang cahaya mereka memancar di hadapan dan di sebelah kanan mereka, sambil mereka berkata, 'Ya Tuhan kami, sempurnakanlah untuk kami cahaya kami'"</w:t>
      </w:r>
      <w:r>
        <w:t xml:space="preserve"> </w:t>
      </w:r>
      <w:r>
        <w:rPr>
          <w:rStyle w:val="RujukanAyat"/>
        </w:rPr>
        <w:t xml:space="preserve">(at-Tahrim: 8)</w:t>
      </w:r>
      <w:r>
        <w:t xml:space="preserve">; maka Dia memerintahkan kita untuk berharap kepada-Nya agar Dia menyempurnakan apa yang tidak mampu kita usahakan. Dan firman-Nya: </w:t>
      </w:r>
      <w:r>
        <w:rPr>
          <w:rStyle w:val="KutipanRiwayat"/>
        </w:rPr>
        <w:t xml:space="preserve">"Dan orang yang membawa kebenaran (Muhammad) dan orang yang membenarkannya,"</w:t>
      </w:r>
      <w:r>
        <w:t xml:space="preserve"> hingga firman-Nya: </w:t>
      </w:r>
      <w:r>
        <w:rPr>
          <w:rStyle w:val="KutipanAyat"/>
        </w:rPr>
        <w:t xml:space="preserve">"agar Allah menghapus perbuatan mereka yang paling buruk yang pernah mereka lakukan dan memberi pahala kepada mereka dengan yang lebih baik daripada apa yang mereka kerjakan"</w:t>
      </w:r>
      <w:r>
        <w:t xml:space="preserve"> </w:t>
      </w:r>
      <w:r>
        <w:rPr>
          <w:rStyle w:val="RujukanAyat"/>
        </w:rPr>
        <w:t xml:space="preserve">(az-Zumar: 33-35)</w:t>
      </w:r>
      <w:r>
        <w:t xml:space="preserve">.</w:t>
      </w:r>
    </w:p>
    <w:p>
      <w:pPr>
        <w:pStyle w:val="TeksIsi"/>
      </w:pPr>
      <w:r>
        <w:t xml:space="preserve">Atas keseluruhan ini Ja'far ash-Shadiq, semoga Allah meridainya, berkata: "Siapa yang menyangka bahwa ia sampai kepada Yang Mahabenar dengan mencurahkan segenap kesungguhan, ia menyusahkan diri; dan siapa yang menyangka bahwa ia sampai kepada-Nya tanpa mencurahkan segenap kesungguhan, ia hanya berangan-angan." Karena ketidakmampuan manusia menyucikan dirinya secara sempurna, Nabi, semoga Allah melimpahkan selawat dan salam kepadanya, bersabda: </w:t>
      </w:r>
      <w:r>
        <w:rPr>
          <w:rStyle w:val="KutipanRiwayat"/>
        </w:rPr>
        <w:t xml:space="preserve">"Tidak seorang pun masuk surga karena amalnya."</w:t>
      </w:r>
      <w:r>
        <w:t xml:space="preserve"> Ditanyakan: "Tidak pula engkau, wahai Nabi Allah?" Beliau bersabda: </w:t>
      </w:r>
      <w:r>
        <w:rPr>
          <w:rStyle w:val="KutipanRiwayat"/>
        </w:rPr>
        <w:t xml:space="preserve">"Tidak pula aku, kecuali bila Allah melimpahiku dengan rahmat-Nya."</w:t>
      </w:r>
      <w:r>
        <w:t xml:space="preserve"> Allah Ta'ala berfirman untuk mengingatkan makna ini: </w:t>
      </w:r>
      <w:r>
        <w:rPr>
          <w:rStyle w:val="KutipanAyat"/>
        </w:rPr>
        <w:t xml:space="preserve">"Kalau bukan karena karunia Allah dan rahmat-Nya kepadamu, niscaya tidak seorang pun di antara kamu bersih (dari perbuatan keji dan mungkar itu) selama-lamanya, tetapi Allah membersihkan siapa saja yang Dia kehendaki"</w:t>
      </w:r>
      <w:r>
        <w:t xml:space="preserve"> </w:t>
      </w:r>
      <w:r>
        <w:rPr>
          <w:rStyle w:val="RujukanAyat"/>
        </w:rPr>
        <w:t xml:space="preserve">(an-Nur: 21)</w:t>
      </w:r>
      <w:r>
        <w:t xml:space="preserve">.</w:t>
      </w:r>
      <w:r>
        <w:rPr>
          <w:rStyle w:val="FootnoteReference"/>
        </w:rPr>
        <w:footnoteReference w:id="185"/>
      </w:r>
    </w:p>
    <w:p>
      <w:pPr>
        <w:pStyle w:val="TeksIsi"/>
      </w:pPr>
      <w:r>
        <w:t xml:space="preserve">Penjelasan ketidakmampuan manusia menyucikan dirinya secara sempurna ialah: manusia adalah hewan yang bertutur dan berpikir; hewan adalah substansi yang bernapas dan mengindra; dan yang bernapas adalah substansi yang makan dan tumbuh, yang tidak dapat tegak kecuali dengan makanan, sebagaimana firman Allah Ta'ala: </w:t>
      </w:r>
      <w:r>
        <w:rPr>
          <w:rStyle w:val="KutipanAyat"/>
        </w:rPr>
        <w:t xml:space="preserve">"Dan Kami tidak menjadikan mereka (rasul-rasul) suatu tubuh yang tidak memakan makanan, dan mereka tidak (pula) hidup kekal"</w:t>
      </w:r>
      <w:r>
        <w:t xml:space="preserve"> </w:t>
      </w:r>
      <w:r>
        <w:rPr>
          <w:rStyle w:val="RujukanAyat"/>
        </w:rPr>
        <w:t xml:space="preserve">(al-Anbiya': 8)</w:t>
      </w:r>
      <w:r>
        <w:t xml:space="preserve">. Maka manusia, selama ia di dunia, tidak lepas dari bersekutu dengan binatang ternak dan binatang buas, karena ia hewan yang membutuhkan apa yang dibutuhkan hewan; dan tidak lepas dari bersekutu dengan hewan dan tumbuhan, karena ia makhluk bernapas yang membutuhkan apa yang dibutuhkan keduanya. Selama manusia belum menempuh jalan yang mendaki, belum melepaskan belenggu, dan belum terbebas dari kebutuhan-kebutuhan yang rendah, ia tidak aman dari setan-setan manusia dan jin. Bagaimana ia akan aman, padahal Allah Ta'ala berfirman: </w:t>
      </w:r>
      <w:r>
        <w:rPr>
          <w:rStyle w:val="KutipanAyat"/>
        </w:rPr>
        <w:t xml:space="preserve">"Dan demikianlah untuk setiap nabi Kami menjadikan musuh yang terdiri dari setan-setan manusia dan jin, sebagian mereka membisikkan kepada sebagian yang lain perkataan yang indah sebagai tipuan"</w:t>
      </w:r>
      <w:r>
        <w:t xml:space="preserve"> </w:t>
      </w:r>
      <w:r>
        <w:rPr>
          <w:rStyle w:val="RujukanAyat"/>
        </w:rPr>
        <w:t xml:space="preserve">(al-An'am: 112)</w:t>
      </w:r>
      <w:r>
        <w:t xml:space="preserve">?</w:t>
      </w:r>
    </w:p>
    <w:p>
      <w:pPr>
        <w:pStyle w:val="TeksIsi"/>
      </w:pPr>
      <w:r>
        <w:t xml:space="preserve">Sebagian mufasir berkata bahwa ketika Ibrahim memohon kepada Allah Ta'ala: </w:t>
      </w:r>
      <w:r>
        <w:rPr>
          <w:rStyle w:val="KutipanAyat"/>
        </w:rPr>
        <w:t xml:space="preserve">"Ya Tuhanku, perlihatkanlah kepadaku bagaimana Engkau menghidupkan orang mati." Allah berfirman, "Belum percayakah engkau?" Dia (Ibrahim) menjawab, "Aku percaya, tetapi agar hatiku tenang (mantap)"</w:t>
      </w:r>
      <w:r>
        <w:t xml:space="preserve"> </w:t>
      </w:r>
      <w:r>
        <w:rPr>
          <w:rStyle w:val="RujukanAyat"/>
        </w:rPr>
        <w:t xml:space="preserve">(al-Baqarah: 260)</w:t>
      </w:r>
      <w:r>
        <w:t xml:space="preserve">, yang ia mohon hanyalah agar Dia memperlihatkan kepadanya kehidupan yang terlepas dari aksiden-aksiden yang menimpa hewan. Allah berfirman "Belum percayakah engkau?", yakni belum yakinkah engkau? Ia menjawab: "Aku percaya, tetapi agar hatiku tenang," yakni agar tergambar bagiku bagaimana ketenangan itu, yaitu bersihnya jiwa dari kerakusan, ketamakan, angan-angan, dan kebanggaan, dan agar aku menyaksikan keadaan yang disebut dalam firman Allah Ta'ala: </w:t>
      </w:r>
      <w:r>
        <w:rPr>
          <w:rStyle w:val="KutipanAyat"/>
        </w:rPr>
        <w:t xml:space="preserve">"Wahai jiwa yang tenang! Kembalilah kepada Tuhanmu dengan hati yang rida dan diridai-Nya. Maka masuklah ke dalam golongan hamba-hamba-Ku, dan masuklah ke dalam surga-Ku"</w:t>
      </w:r>
      <w:r>
        <w:t xml:space="preserve"> </w:t>
      </w:r>
      <w:r>
        <w:rPr>
          <w:rStyle w:val="RujukanAyat"/>
        </w:rPr>
        <w:t xml:space="preserve">(al-Fajr: 27-30)</w:t>
      </w:r>
      <w:r>
        <w:t xml:space="preserve">. Maka Dia memerintahkannya mengambil empat ekor burung: burung gagak, yang khas dengan ketamakan dan kerakusan; burung nasar, yang khas dengan angan-angan panjang; burung merak, yang khas dengan kebanggaan; dan ayam jantan, yang khas dengan birahi. Dia memerintahkannya memotong-motong burung-burung itu lalu memanggilnya; dan ketika ia melakukannya, burung-burung itu segera datang kembali kepadanya. Dengan itu Allah Ta'ala mengingatkan bahwa manusia, betapa pun ia bersungguh-sungguh sepenuhnya untuk membuang makna-makna ini dari dirinya dan menyucikan zatnya darinya, tidak akan suci darinya selama sifat kemanusiaan duniawi masih ada padanya, dan ketenangan yang dicari tidak akan tercapai baginya.</w:t>
      </w:r>
      <w:r>
        <w:rPr>
          <w:rStyle w:val="FootnoteReference"/>
        </w:rPr>
        <w:footnoteReference w:id="186"/>
      </w:r>
    </w:p>
    <w:p>
      <w:pPr>
        <w:pStyle w:val="TeksIsi"/>
      </w:pPr>
      <w:r>
        <w:t xml:space="preserve">Adapun apa yang didakwakan suatu kaum, bahwa di antara manusia ada yang telah terlepas dari kekhususan-kekhususan ini hingga tidak memerlukan makanan dan minuman dan tidak lagi dihinggapi akhlak kebinatangan, maka bila hal itu terwujud pada sebagian manusia, ketika itu ia adalah malaikat yang berwujud sosok, yang dinamai manusia hanya karena kesamaan nama. Substansinya telah berganti, seperti bergantinya substansi api ketika menjadi dingin dan keselamatan, bergantinya berudu ketika menjadi katak, ulat ketika menjadi kupu-kupu, banyak tumbuhan ketika menjadi substansi lain, dan hewan seperti ulat sutra. Hal itu tidak mungkar dalam kekuasaan ilahi. Tetapi ketika itu ia telah keluar dari kelayakan bagi perbuatan-perbuatan yang untuknya manusia diciptakan sebagai khalifah di bumi dan pemakmurnya.</w:t>
      </w:r>
      <w:r>
        <w:rPr>
          <w:rStyle w:val="FootnoteReference"/>
        </w:rPr>
        <w:footnoteReference w:id="187"/>
      </w:r>
    </w:p>
    <w:p>
      <w:pPr>
        <w:pStyle w:val="JudulBab"/>
      </w:pPr>
      <w:r>
        <w:t xml:space="preserve">Pasal</w:t>
      </w:r>
    </w:p>
    <w:p>
      <w:pPr>
        <w:pStyle w:val="TeksIsiPertama"/>
      </w:pPr>
      <w:r>
        <w:t xml:space="preserve">Ketahuilah bahwa orang yang berhijrah kepada Allah dan berjihad di jalan-Nya layak ditunjuki-Nya kepada jalan-Nya, sebagaimana Dia janjikan dalam firman-Nya: </w:t>
      </w:r>
      <w:r>
        <w:rPr>
          <w:rStyle w:val="KutipanAyat"/>
        </w:rPr>
        <w:t xml:space="preserve">"Dan orang-orang yang berjihad untuk (mencari keridaan) Kami, Kami akan tunjukkan kepada mereka jalan-jalan Kami"</w:t>
      </w:r>
      <w:r>
        <w:t xml:space="preserve"> </w:t>
      </w:r>
      <w:r>
        <w:rPr>
          <w:rStyle w:val="RujukanAyat"/>
        </w:rPr>
        <w:t xml:space="preserve">(al-'Ankabut: 69)</w:t>
      </w:r>
      <w:r>
        <w:t xml:space="preserve">. Dia berfirman: </w:t>
      </w:r>
      <w:r>
        <w:rPr>
          <w:rStyle w:val="KutipanRiwayat"/>
        </w:rPr>
        <w:t xml:space="preserve">"Dan orang-orang yang beriman dan berhijrah serta berjihad di jalan Allah,"</w:t>
      </w:r>
      <w:r>
        <w:t xml:space="preserve"> hingga firman-Nya: </w:t>
      </w:r>
      <w:r>
        <w:rPr>
          <w:rStyle w:val="KutipanAyat"/>
        </w:rPr>
        <w:t xml:space="preserve">"mereka itulah orang yang benar-benar beriman"</w:t>
      </w:r>
      <w:r>
        <w:t xml:space="preserve"> </w:t>
      </w:r>
      <w:r>
        <w:rPr>
          <w:rStyle w:val="RujukanAyat"/>
        </w:rPr>
        <w:t xml:space="preserve">(al-Anfal: 74)</w:t>
      </w:r>
      <w:r>
        <w:t xml:space="preserve">. Hijrah yang paling agung ialah meninggalkan kelebihan syahwat, dan jihad yang paling besar ialah menolak hawa nafsu, sebagaimana sabda Nabi, semoga Allah melimpahkan selawat dan salam kepadanya: </w:t>
      </w:r>
      <w:r>
        <w:rPr>
          <w:rStyle w:val="KutipanRiwayat"/>
        </w:rPr>
        <w:t xml:space="preserve">"Jihadmu melawan hawa nafsumu."</w:t>
      </w:r>
      <w:r>
        <w:rPr>
          <w:rStyle w:val="FootnoteReference"/>
        </w:rPr>
        <w:footnoteReference w:id="188"/>
      </w:r>
    </w:p>
    <w:p>
      <w:pPr>
        <w:pStyle w:val="TeksIsi"/>
      </w:pPr>
      <w:r>
        <w:t xml:space="preserve">Siapa yang ditunjuki kepada jalan-Nya dan jauh dalam perjalanannya, bersegera dalam kebaikan-kebaikan dan berlomba untuk mendapatkan ampunan Tuhannya, layak menjadi salah seorang </w:t>
      </w:r>
      <w:r>
        <w:rPr>
          <w:rStyle w:val="Transliterasi"/>
        </w:rPr>
        <w:t xml:space="preserve">abdāl</w:t>
      </w:r>
      <w:r>
        <w:t xml:space="preserve">. Makna </w:t>
      </w:r>
      <w:r>
        <w:rPr>
          <w:rStyle w:val="Transliterasi"/>
        </w:rPr>
        <w:t xml:space="preserve">abdāl</w:t>
      </w:r>
      <w:r>
        <w:t xml:space="preserve"> ialah orang-orang yang mengganti (</w:t>
      </w:r>
      <w:r>
        <w:rPr>
          <w:rStyle w:val="Transliterasi"/>
        </w:rPr>
        <w:t xml:space="preserve">yubaddilūn</w:t>
      </w:r>
      <w:r>
        <w:t xml:space="preserve">) akhlak dan perbuatan mereka yang tercela dengan akhlak dan perbuatan yang terpuji: mereka menjadikan ilmu sebagai ganti kebodohan, kedermawanan sebagai ganti kekikiran, kesucian diri sebagai ganti kerakusan, keadilan sebagai ganti kezaliman, dan ketenangan sebagai ganti ketergesaan. Hal itu ditunjukkan oleh firman Allah Ta'ala: </w:t>
      </w:r>
      <w:r>
        <w:rPr>
          <w:rStyle w:val="KutipanRiwayat"/>
        </w:rPr>
        <w:t xml:space="preserve">"Dan orang-orang yang tidak mempersekutukan Allah dengan sembahan lain dan tidak membunuh orang yang diharamkan Allah kecuali dengan (alasan) yang benar,"</w:t>
      </w:r>
      <w:r>
        <w:t xml:space="preserve"> hingga firman-Nya: </w:t>
      </w:r>
      <w:r>
        <w:rPr>
          <w:rStyle w:val="KutipanAyat"/>
        </w:rPr>
        <w:t xml:space="preserve">"maka kejahatan mereka diganti Allah dengan kebaikan"</w:t>
      </w:r>
      <w:r>
        <w:t xml:space="preserve"> </w:t>
      </w:r>
      <w:r>
        <w:rPr>
          <w:rStyle w:val="RujukanAyat"/>
        </w:rPr>
        <w:t xml:space="preserve">(al-Furqan: 68-70)</w:t>
      </w:r>
      <w:r>
        <w:t xml:space="preserve">.</w:t>
      </w:r>
      <w:r>
        <w:rPr>
          <w:rStyle w:val="FootnoteReference"/>
        </w:rPr>
        <w:footnoteReference w:id="189"/>
      </w:r>
    </w:p>
    <w:p>
      <w:pPr>
        <w:pStyle w:val="TeksIsi"/>
      </w:pPr>
      <w:r>
        <w:t xml:space="preserve">Manusia, bila telah menjadi salah seorang </w:t>
      </w:r>
      <w:r>
        <w:rPr>
          <w:rStyle w:val="Transliterasi"/>
        </w:rPr>
        <w:t xml:space="preserve">abdāl</w:t>
      </w:r>
      <w:r>
        <w:t xml:space="preserve">, telah naik ke derajat para kekasih yang dimaksud Allah Ta'ala dalam firman-Nya: </w:t>
      </w:r>
      <w:r>
        <w:rPr>
          <w:rStyle w:val="KutipanAyat"/>
        </w:rPr>
        <w:t xml:space="preserve">"maka kelak Allah akan mendatangkan suatu kaum, Dia mencintai mereka dan mereka pun mencintai-Nya"</w:t>
      </w:r>
      <w:r>
        <w:t xml:space="preserve"> </w:t>
      </w:r>
      <w:r>
        <w:rPr>
          <w:rStyle w:val="RujukanAyat"/>
        </w:rPr>
        <w:t xml:space="preserve">(al-Ma'idah: 54)</w:t>
      </w:r>
      <w:r>
        <w:t xml:space="preserve">. Allah menjadikannya disegani di antara manusia dan agung kedudukannya di mata setiap orang. Bahkan ia kadang mencapai tingkat di mana binatang ternak, binatang buas, binatang liar, dan serangga tunduk kepadanya, sebagaimana tunduknya kepada Sulaiman bin Dawud, semoga salam tercurah kepada keduanya; besi menjadi lunak baginya sebagaimana dilunakkan bagi nabi-Nya Dawud, semoga salam tercurah kepadanya; api, bila ia memasukinya, menjadi dingin dan keselamatan baginya sebagaimana bagi Ibrahim, semoga salam tercurah kepadanya; angin tunduk kepadanya sehingga ia menungganginya seperti Sulaiman menungganginya; air ditundukkan baginya sehingga ia berjalan di atasnya, sebagaimana ditundukkan bagi Khidir, semoga salam tercurah kepadanya; dan tumbuhan, benda tambang, falak-falak, dan bintang-bintang berbicara kepadanya, sehingga ia memahami manfaat-manfaatnya dan semua itu memberitahunya rahasia-rahasianya, sebagaimana semua itu berbicara kepada Idris, semoga salam tercurah kepadanya.</w:t>
      </w:r>
      <w:r>
        <w:rPr>
          <w:rStyle w:val="FootnoteReference"/>
        </w:rPr>
        <w:footnoteReference w:id="190"/>
      </w:r>
    </w:p>
    <w:p>
      <w:pPr>
        <w:pStyle w:val="TeksIsi"/>
      </w:pPr>
      <w:r>
        <w:t xml:space="preserve">Diriwayatkan: "Bila Allah mencintai seorang hamba, Dia mengenakan kepadanya suatu rupa dari rupa-Nya dan meniupkan ke dalamnya suatu roh dari roh-Nya, hingga setiap batu dan tanah tunduk kepadanya, dan setiap burung dan binatang buas merendah kepadanya."</w:t>
      </w:r>
      <w:r>
        <w:rPr>
          <w:rStyle w:val="FootnoteReference"/>
        </w:rPr>
        <w:footnoteReference w:id="191"/>
      </w:r>
      <w:r>
        <w:t xml:space="preserve"> Bahkan kadang Dia mengkhususkannya dengan karamah-karamah yang tidak mungkin diketahui kecuali oleh orang yang dikhususkan dengannya, sebagaimana sabda Nabi, semoga Allah melimpahkan selawat dan salam kepadanya, meriwayatkan dari Tuhannya: </w:t>
      </w:r>
      <w:r>
        <w:rPr>
          <w:rStyle w:val="KutipanRiwayat"/>
        </w:rPr>
        <w:t xml:space="preserve">"Aku telah menyiapkan bagi hamba-hamba-Ku yang saleh apa yang tidak pernah dilihat mata, tidak pernah didengar telinga, dan tidak pernah terlintas di hati manusia,"</w:t>
      </w:r>
      <w:r>
        <w:t xml:space="preserve"> dan Allah Ta'ala berfirman mengisyaratkan makna ini: </w:t>
      </w:r>
      <w:r>
        <w:rPr>
          <w:rStyle w:val="KutipanAyat"/>
        </w:rPr>
        <w:t xml:space="preserve">"Maka tidak seorang pun mengetahui apa yang disembunyikan untuk mereka yaitu (bermacam-macam nikmat) yang menyenangkan hati"</w:t>
      </w:r>
      <w:r>
        <w:t xml:space="preserve"> </w:t>
      </w:r>
      <w:r>
        <w:rPr>
          <w:rStyle w:val="RujukanAyat"/>
        </w:rPr>
        <w:t xml:space="preserve">(as-Sajdah: 17)</w:t>
      </w:r>
      <w:r>
        <w:t xml:space="preserve">.</w:t>
      </w:r>
    </w:p>
    <w:p>
      <w:pPr>
        <w:pStyle w:val="TeksIsi"/>
      </w:pPr>
      <w:r>
        <w:t xml:space="preserve">Keadaan-keadaan ini, sebagaimana dapat terjadi pada para nabi, dapat terjadi pula pada para wali yang dikhususkan dengan karamah. Hal itu tidak aneh dan tidak mungkar dalam kekuasaan Allah Ta'ala, dan tidak bertentangan dengan hikmah-Nya, sebagaimana disangka sebagian ahli kalam, bahwa bila Dia menampakkannya pada selain para nabi-Nya, tidak aman manusia terfitnah olehnya, dan hal itu membawa kepada kaburnya perkara mukjizat bagi semua orang.</w:t>
      </w:r>
      <w:r>
        <w:rPr>
          <w:rStyle w:val="FootnoteReference"/>
        </w:rPr>
        <w:footnoteReference w:id="192"/>
      </w:r>
      <w:r>
        <w:t xml:space="preserve"> Sebab Hakim yang paling bijaksana tidak memberikan kemuliaan ini kecuali kepada orang yang layak menerimanya, sebagaimana Dia Yang Mahasuci ingatkan dengan firman-Nya: </w:t>
      </w:r>
      <w:r>
        <w:rPr>
          <w:rStyle w:val="KutipanAyat"/>
        </w:rPr>
        <w:t xml:space="preserve">"Allah lebih mengetahui di mana Dia menempatkan tugas kerasulan-Nya"</w:t>
      </w:r>
      <w:r>
        <w:t xml:space="preserve"> </w:t>
      </w:r>
      <w:r>
        <w:rPr>
          <w:rStyle w:val="RujukanAyat"/>
        </w:rPr>
        <w:t xml:space="preserve">(al-An'am: 124)</w:t>
      </w:r>
      <w:r>
        <w:t xml:space="preserve">. Siapa yang telah sampai pada kedudukan ini, tidak diragukan lagi Dia telah memberinya ilmu dan hikmah sekadar yang menunjuki dan mendidiknya, dan ia mengenal apa yang menahannya, sehingga ia lurus sebagaimana diperintahkan; ia mengenal kadar dirinya dan tidak melampaui batasnya.</w:t>
      </w:r>
    </w:p>
    <w:p>
      <w:pPr>
        <w:pStyle w:val="KitabKe"/>
      </w:pPr>
      <w:r>
        <w:t xml:space="preserve">Bab Ketiga Puluh Dua</w:t>
      </w:r>
    </w:p>
    <w:p>
      <w:pPr>
        <w:pStyle w:val="JudulKitab"/>
      </w:pPr>
      <w:r>
        <w:t xml:space="preserve">Penetapan Hari Kembali, Keutamaan Kematian, dan Kebahagiaan yang Diraih Sesudahnya</w:t>
      </w:r>
    </w:p>
    <w:p>
      <w:pPr>
        <w:pStyle w:val="TeksIsiPertama"/>
      </w:pPr>
      <w:r>
        <w:t xml:space="preserve">Tidak ada yang mengingkari hari kembali (</w:t>
      </w:r>
      <w:r>
        <w:rPr>
          <w:rStyle w:val="Transliterasi"/>
        </w:rPr>
        <w:t xml:space="preserve">maʿād</w:t>
      </w:r>
      <w:r>
        <w:t xml:space="preserve">) dan kejadian akhir kecuali sekelompok kaum naturalis yang menelantarkan pikiran mereka dan tidak mengenal kadar diri mereka. Mereka disibukkan dari memikirkan asal dan kejadian mereka oleh kegandrungan mereka kepada apa yang dihiaskan bagi mereka, berupa cinta kepada syahwat-syahwat yang disebut dalam firman Allah Ta'ala: </w:t>
      </w:r>
      <w:r>
        <w:rPr>
          <w:rStyle w:val="KutipanAyat"/>
        </w:rPr>
        <w:t xml:space="preserve">"Dijadikan terasa indah dalam pandangan manusia cinta terhadap apa yang diinginkan, berupa perempuan-perempuan, anak-anak, harta benda yang bertumpuk dalam bentuk emas dan perak, kuda pilihan, hewan ternak dan sawah ladang. Itulah kesenangan hidup di dunia"</w:t>
      </w:r>
      <w:r>
        <w:t xml:space="preserve"> </w:t>
      </w:r>
      <w:r>
        <w:rPr>
          <w:rStyle w:val="RujukanAyat"/>
        </w:rPr>
        <w:t xml:space="preserve">(Ali 'Imran: 14)</w:t>
      </w:r>
      <w:r>
        <w:t xml:space="preserve">.</w:t>
      </w:r>
      <w:r>
        <w:rPr>
          <w:rStyle w:val="FootnoteReference"/>
        </w:rPr>
        <w:footnoteReference w:id="193"/>
      </w:r>
    </w:p>
    <w:p>
      <w:pPr>
        <w:pStyle w:val="TeksIsi"/>
      </w:pPr>
      <w:r>
        <w:t xml:space="preserve">Adapun orang yang tegak lurus, yang tidak berjalan dengan wajah tertelungkup karena ia </w:t>
      </w:r>
      <w:r>
        <w:rPr>
          <w:rStyle w:val="KutipanAyat"/>
        </w:rPr>
        <w:t xml:space="preserve">"seperti hewan ternak, bahkan lebih sesat jalannya"</w:t>
      </w:r>
      <w:r>
        <w:t xml:space="preserve"> </w:t>
      </w:r>
      <w:r>
        <w:rPr>
          <w:rStyle w:val="RujukanAyat"/>
        </w:rPr>
        <w:t xml:space="preserve">(al-Furqan: 44)</w:t>
      </w:r>
      <w:r>
        <w:t xml:space="preserve">, lalu ia merenungkan bagian-bagian alam, ia mengetahui bahwa yang paling utama di antaranya ialah yang memiliki roh; yang paling utama di antara yang memiliki roh ialah yang memiliki kehendak dan pilihan di alam ini; dan yang paling utama di antara yang memiliki kehendak dan pilihan ialah yang memandang akibat-akibat, yaitu manusia. Maka ia mengetahui bahwa memandang akibat adalah kekhususan manusia, dan bahwa Allah Ta'ala tidak menjadikan kekhususan ini baginya kecuali untuk suatu perkara yang Dia jadikan baginya di akhir kelak; jika tidak, keberadaan daya ini padanya sia-sia. Seandainya manusia tidak memiliki kesudahan yang ia tuju selain kehidupan yang hina ini, yang penuh kepayahan, kegundahan, dan kesedihan, dan sesudahnya tidak ada keadaan yang patut diidamkan, niscaya binatang ternak yang paling hina lebih baik keadaannya daripada manusia. Hal itu menuntut agar hikmah-hikmah ilahi dan karya-karya rabbani yang ditampakkan Allah Ta'ala pada manusia menjadi sia-sia, sebagaimana Allah Ta'ala ingatkan dengan firman-Nya: </w:t>
      </w:r>
      <w:r>
        <w:rPr>
          <w:rStyle w:val="KutipanAyat"/>
        </w:rPr>
        <w:t xml:space="preserve">"Maka apakah kamu mengira, bahwa Kami menciptakan kamu main-main (tanpa ada maksud) dan bahwa kamu tidak akan dikembalikan kepada Kami?"</w:t>
      </w:r>
      <w:r>
        <w:t xml:space="preserve"> </w:t>
      </w:r>
      <w:r>
        <w:rPr>
          <w:rStyle w:val="RujukanAyat"/>
        </w:rPr>
        <w:t xml:space="preserve">(al-Mu'minun: 115)</w:t>
      </w:r>
      <w:r>
        <w:t xml:space="preserve">.</w:t>
      </w:r>
    </w:p>
    <w:p>
      <w:pPr>
        <w:pStyle w:val="TeksIsi"/>
      </w:pPr>
      <w:r>
        <w:t xml:space="preserve">Sebab mengokohkan bangunan manusia dengan banyaknya keindahan dan keajaibannya, kemudian meruntuhkan dan menghancurkannya tanpa makna selain apa yang ia miliki bersama binatang ternak, berupa makan, minum, dan bersetubuh, disertai kepayahan yang dari padanya hewan telah dibebaskan, adalah kebodohan, </w:t>
      </w:r>
      <w:r>
        <w:rPr>
          <w:rStyle w:val="KutipanAyat"/>
        </w:rPr>
        <w:t xml:space="preserve">"seperti seorang perempuan yang menguraikan benangnya yang sudah dipintal dengan kuat, menjadi cerai-berai kembali"</w:t>
      </w:r>
      <w:r>
        <w:t xml:space="preserve"> </w:t>
      </w:r>
      <w:r>
        <w:rPr>
          <w:rStyle w:val="RujukanAyat"/>
        </w:rPr>
        <w:t xml:space="preserve">(an-Nahl: 92)</w:t>
      </w:r>
      <w:r>
        <w:t xml:space="preserve">. Mahatinggi Allah dari yang demikian setinggi-tingginya. Alangkah jelasnya, bagi orang yang telah melepaskan selimut kebutaan dari pundaknya, kebenaran ucapan Amirul Mukminin Ali, semoga salam tercurah kepadanya: "Dunia adalah negeri tempat lewat, bukan negeri tempat menetap; maka seberangilah ia dan jangan menjadikannya tempat bermukim. Kalian diciptakan untuk keabadian, tetapi kalian dipindahkan dari satu negeri ke negeri lain hingga kalian menetap di tempat menetap."</w:t>
      </w:r>
      <w:r>
        <w:rPr>
          <w:rStyle w:val="FootnoteReference"/>
        </w:rPr>
        <w:footnoteReference w:id="194"/>
      </w:r>
    </w:p>
    <w:p>
      <w:pPr>
        <w:pStyle w:val="TeksIsi"/>
      </w:pPr>
      <w:r>
        <w:t xml:space="preserve">Banyak orang bodoh tertipu oleh suatu kaum yang disifati memiliki akal yang melimpah dalam urusan dunia, ketika kaum itu mengingkari urusan akhirat. Mereka berkata: seandainya hal itu benar, tentu orang-orang seperti mereka tidak mengingkarinya, padahal akal mereka melimpah dan pemahaman mereka banyak. Mereka tidak tahu bahwa akal, meskipun ia substansi yang mulia, tidak mengarah kecuali ke mana ia diarahkan, dan tidak berguna kecuali dalam hal yang kepadanya ia dipalingkan. Bila ia dipalingkan kepada urusan-urusan akhirat, ia mengokohkannya; dan bila ia dipalingkan kepada urusan-urusan dunia, ia menerimanya dan tekun padanya, lalu melalaikan selainnya, sehingga mata batinnya ketika itu tidak mampu menjangkau urusan-urusan ukhrawi, sebagaimana Allah ingatkan di banyak tempat dalam Kitab-Nya, dan telah lalu pembicaraan tentangnya.</w:t>
      </w:r>
      <w:r>
        <w:rPr>
          <w:rStyle w:val="FootnoteReference"/>
        </w:rPr>
        <w:footnoteReference w:id="195"/>
      </w:r>
    </w:p>
    <w:p>
      <w:pPr>
        <w:pStyle w:val="JudulBab"/>
      </w:pPr>
      <w:r>
        <w:t xml:space="preserve">Pasal</w:t>
      </w:r>
    </w:p>
    <w:p>
      <w:pPr>
        <w:pStyle w:val="TeksIsiPertama"/>
      </w:pPr>
      <w:r>
        <w:t xml:space="preserve">Ketahuilah bahwa kematian yang lazim dikenal, yaitu berpisahnya roh dari badan, adalah salah satu sebab yang mengantarkan manusia kepada kenikmatan yang abadi. Ia adalah perpindahan dari satu negeri ke negeri lain, sebagaimana diriwayatkan: "Kalian diciptakan untuk keabadian, tetapi kalian dipindahkan dari satu negeri ke negeri lain hingga kalian menetap di tempat menetap." Maka meskipun secara lahir ia adalah kefanaan dan kelenyapan, pada hakikatnya ia adalah kelahiran kedua. Penyair berkata tentang hal itu:</w:t>
      </w:r>
    </w:p>
    <w:p>
      <w:pPr>
        <w:pStyle w:val="Syair"/>
        <w:spacing w:after="0" w:before="160" w:line="264"/>
      </w:pPr>
      <w:r>
        <w:t xml:space="preserve">Maut mengalami sakit bersalin untuknya pada suatu hari</w:t>
      </w:r>
    </w:p>
    <w:p>
      <w:pPr>
        <w:pStyle w:val="Syair"/>
        <w:spacing w:after="160" w:before="0" w:line="264"/>
      </w:pPr>
      <w:r>
        <w:t xml:space="preserve">yang datang; dan setiap yang mengandung pasti genap masanya.</w:t>
      </w:r>
    </w:p>
    <w:p>
      <w:pPr>
        <w:pStyle w:val="TeksIsiPertama"/>
      </w:pPr>
      <w:r>
        <w:t xml:space="preserve">Ia menjadikan bagi maut kehamilan seperti kehamilan perempuan, rasa sakit bersalin seperti sakit bersalinnya, dan kelahiran seperti kelahirannya, sebagai peringatan bahwa kematian adalah salah satu sebab kejadian (</w:t>
      </w:r>
      <w:r>
        <w:rPr>
          <w:rStyle w:val="Transliterasi"/>
        </w:rPr>
        <w:t xml:space="preserve">kawn</w:t>
      </w:r>
      <w:r>
        <w:t xml:space="preserve">).</w:t>
      </w:r>
    </w:p>
    <w:p>
      <w:pPr>
        <w:pStyle w:val="TeksIsi"/>
      </w:pPr>
      <w:r>
        <w:t xml:space="preserve">Sebagian mereka berkata: manusia, selama di dunianya, berlaku seperti anak ayam di dalam telur. Sebagaimana termasuk kesempurnaan anak ayam ialah pecahnya telur darinya dan keluarnya ia dari telur itu, demikian pula termasuk syarat kesempurnaan manusia ialah berpisahnya ia dari kerangka badannya. Seandainya tidak ada kematian ini, manusia tidak akan sempurna. Maka kematian adalah niscaya bagi kesempurnaan manusia.</w:t>
      </w:r>
      <w:r>
        <w:rPr>
          <w:rStyle w:val="FootnoteReference"/>
        </w:rPr>
        <w:footnoteReference w:id="196"/>
      </w:r>
    </w:p>
    <w:p>
      <w:pPr>
        <w:pStyle w:val="TeksIsi"/>
      </w:pPr>
      <w:r>
        <w:t xml:space="preserve">Karena kematian adalah sebab perpindahan dari keadaan yang lebih rendah kepada keadaan yang lebih mulia dan lebih tinggi, Allah Ta'ala menamainya pengambilan (</w:t>
      </w:r>
      <w:r>
        <w:rPr>
          <w:rStyle w:val="Transliterasi"/>
        </w:rPr>
        <w:t xml:space="preserve">tawaffī</w:t>
      </w:r>
      <w:r>
        <w:t xml:space="preserve">) dan penahanan di sisi-Nya. Dia berfirman: </w:t>
      </w:r>
      <w:r>
        <w:rPr>
          <w:rStyle w:val="KutipanAyat"/>
        </w:rPr>
        <w:t xml:space="preserve">"Allah memegang nyawa (seseorang) pada saat kematiannya dan nyawa (seseorang) yang belum mati ketika dia tidur; maka Dia tahan nyawa (orang) yang telah Dia tetapkan kematiannya dan Dia lepaskan nyawa yang lain sampai waktu yang ditentukan"</w:t>
      </w:r>
      <w:r>
        <w:t xml:space="preserve"> </w:t>
      </w:r>
      <w:r>
        <w:rPr>
          <w:rStyle w:val="RujukanAyat"/>
        </w:rPr>
        <w:t xml:space="preserve">(az-Zumar: 42)</w:t>
      </w:r>
      <w:r>
        <w:t xml:space="preserve">. Karena itu orang Arab berkata: "Allah telah mengambil si fulan untuk diri-Nya," "Ia telah menyusul kepada Allah," dan ungkapan-ungkapan semacam itu.</w:t>
      </w:r>
    </w:p>
    <w:p>
      <w:pPr>
        <w:pStyle w:val="TeksIsi"/>
      </w:pPr>
      <w:r>
        <w:t xml:space="preserve">Karena kematian hewani adalah perpindahan dari tempat singgah yang lebih rendah ke tempat singgah yang lebih tinggi, kematian dicintai oleh orang yang percaya akan apa yang ia miliki di sisi Allah. Tidak ada yang membencinya kecuali salah satu dari dua orang. Pertama, orang yang tidak beriman kepada akhirat, yang menurutnya tidak ada kehidupan dan kenikmatan kecuali di dunia, seperti yang disifati Allah Ta'ala dengan firman-Nya: </w:t>
      </w:r>
      <w:r>
        <w:rPr>
          <w:rStyle w:val="KutipanAyat"/>
        </w:rPr>
        <w:t xml:space="preserve">"Dan sungguh, engkau (Muhammad) akan mendapati mereka (orang Yahudi) manusia yang paling tamak akan kehidupan (dunia), bahkan (lebih tamak) dari orang-orang musyrik. Masing-masing dari mereka ingin diberi umur seribu tahun, padahal umur panjang itu tidak akan menjauhkan mereka dari azab"</w:t>
      </w:r>
      <w:r>
        <w:t xml:space="preserve"> </w:t>
      </w:r>
      <w:r>
        <w:rPr>
          <w:rStyle w:val="RujukanAyat"/>
        </w:rPr>
        <w:t xml:space="preserve">(al-Baqarah: 96)</w:t>
      </w:r>
      <w:r>
        <w:t xml:space="preserve">. Sebagian orang yang menempuh jalan ini berkata dalam syair tentang makna itu:</w:t>
      </w:r>
    </w:p>
    <w:p>
      <w:pPr>
        <w:pStyle w:val="Syair"/>
        <w:spacing w:after="0" w:before="160" w:line="264"/>
      </w:pPr>
      <w:r>
        <w:t xml:space="preserve">Ambillah bagianmu dari dunia</w:t>
      </w:r>
    </w:p>
    <w:p>
      <w:pPr>
        <w:pStyle w:val="Syair"/>
        <w:spacing w:after="0" w:before="0" w:line="264"/>
      </w:pPr>
      <w:r>
        <w:t xml:space="preserve">sebelum engkau dipindahkan darinya;</w:t>
      </w:r>
    </w:p>
    <w:p>
      <w:pPr>
        <w:pStyle w:val="Syair"/>
        <w:spacing w:after="0" w:before="0" w:line="264"/>
      </w:pPr>
      <w:r>
        <w:t xml:space="preserve">sebab ia negeri yang tak akan kau temui</w:t>
      </w:r>
    </w:p>
    <w:p>
      <w:pPr>
        <w:pStyle w:val="Syair"/>
        <w:spacing w:after="160" w:before="0" w:line="264"/>
      </w:pPr>
      <w:r>
        <w:t xml:space="preserve">sesudahnya negeri yang lebih nikmat.</w:t>
      </w:r>
    </w:p>
    <w:p>
      <w:pPr>
        <w:pStyle w:val="TeksIsiPertama"/>
      </w:pPr>
      <w:r>
        <w:t xml:space="preserve">Kedua, orang yang beriman kepadanya tetapi takut akan dosanya. Adapun orang yang tidak demikian, ia mencintai kematian dan mengharapkannya, sebagaimana orang-orang saleh mencintai dan mengharapkannya. Telah diriwayatkan dari Nabi, semoga Allah melimpahkan selawat dan salam kepadanya, bahwa beliau bersabda: </w:t>
      </w:r>
      <w:r>
        <w:rPr>
          <w:rStyle w:val="KutipanRiwayat"/>
        </w:rPr>
        <w:t xml:space="preserve">"Siapa yang mencintai perjumpaan dengan Allah, Allah mencintai perjumpaan dengannya."</w:t>
      </w:r>
      <w:r>
        <w:t xml:space="preserve"> Allah Ta'ala berfirman: </w:t>
      </w:r>
      <w:r>
        <w:rPr>
          <w:rStyle w:val="KutipanAyat"/>
        </w:rPr>
        <w:t xml:space="preserve">"maka harapkanlah kematian(mu), jika kamu orang yang benar"</w:t>
      </w:r>
      <w:r>
        <w:t xml:space="preserve"> </w:t>
      </w:r>
      <w:r>
        <w:rPr>
          <w:rStyle w:val="RujukanAyat"/>
        </w:rPr>
        <w:t xml:space="preserve">(al-Baqarah: 94)</w:t>
      </w:r>
      <w:r>
        <w:t xml:space="preserve">, sebagai peringatan bahwa orang yang yakin akan baiknya keadaan dirinya di sisi Allah tidak membenci kematian.</w:t>
      </w:r>
    </w:p>
    <w:p>
      <w:pPr>
        <w:pStyle w:val="TeksIsi"/>
      </w:pPr>
      <w:r>
        <w:t xml:space="preserve">Maka kematian adalah salah satu pintu surga; darinya orang sampai kepadanya. Seandainya tidak ada kematian, tidak ada surga. Karena itu Allah Ta'ala menyebutnya sebagai karunia kepada manusia. Dia berfirman: </w:t>
      </w:r>
      <w:r>
        <w:rPr>
          <w:rStyle w:val="KutipanAyat"/>
        </w:rPr>
        <w:t xml:space="preserve">"Yang menciptakan mati dan hidup, untuk menguji kamu, siapa di antara kamu yang lebih baik amalnya"</w:t>
      </w:r>
      <w:r>
        <w:t xml:space="preserve"> </w:t>
      </w:r>
      <w:r>
        <w:rPr>
          <w:rStyle w:val="RujukanAyat"/>
        </w:rPr>
        <w:t xml:space="preserve">(al-Mulk: 2)</w:t>
      </w:r>
      <w:r>
        <w:t xml:space="preserve">; Dia mendahulukan kematian atas kehidupan sebagai peringatan bahwa dengan kematian orang sampai kepada kehidupan yang hakiki. Dia menghitungnya di antara nikmat-nikmat-Nya atas kita, dengan firman-Nya: </w:t>
      </w:r>
      <w:r>
        <w:rPr>
          <w:rStyle w:val="KutipanAyat"/>
        </w:rPr>
        <w:t xml:space="preserve">"Bagaimana kamu ingkar kepada Allah, padahal kamu (tadinya) mati, lalu Dia menghidupkan kamu, kemudian Dia mematikan kamu lalu Dia menghidupkan kamu kembali"</w:t>
      </w:r>
      <w:r>
        <w:t xml:space="preserve"> </w:t>
      </w:r>
      <w:r>
        <w:rPr>
          <w:rStyle w:val="RujukanAyat"/>
        </w:rPr>
        <w:t xml:space="preserve">(al-Baqarah: 28)</w:t>
      </w:r>
      <w:r>
        <w:t xml:space="preserve">. Dia menjadikan kematian sebagai pemberian nikmat sebagaimana Dia menjadikan kehidupan sebagai pemberian nikmat. Sebab karena kehidupan ukhrawi adalah nikmat yang tidak dapat dicapai kecuali dengan kematian, maka kematian adalah nikmat, sebab sebab yang dengannya orang sampai kepada nikmat adalah nikmat.</w:t>
      </w:r>
    </w:p>
    <w:p>
      <w:pPr>
        <w:pStyle w:val="TeksIsi"/>
      </w:pPr>
      <w:r>
        <w:t xml:space="preserve">Karena kematian adalah jalan menuju kebahagiaan terbesar, para nabi dan para ahli hikmah tidak takut kepadanya, hingga Amirul Mukminin Ali bin Abi Thalib, semoga salam tercurah kepadanya, berkata: "Demi Allah, aku tidak peduli apakah aku yang mendatangi kematian atau kematian yang mendatangiku." Mereka menantikannya dan memandang diri mereka berada dalam penjara, lalu menunggu pembawa kabar gembira tentang pembebasan mereka. Atas makna ini diriwayatkan: </w:t>
      </w:r>
      <w:r>
        <w:rPr>
          <w:rStyle w:val="KutipanRiwayat"/>
        </w:rPr>
        <w:t xml:space="preserve">"Dunia adalah penjara orang mukmin dan surga orang kafir."</w:t>
      </w:r>
      <w:r>
        <w:t xml:space="preserve"> Diceritakan bahwa ketika Dawud ath-Tha'i wafat, terdengar suara tanpa rupa berkata: "Dawud telah dibebaskan dari penjara."</w:t>
      </w:r>
    </w:p>
    <w:p>
      <w:pPr>
        <w:pStyle w:val="TeksIsi"/>
      </w:pPr>
      <w:r>
        <w:t xml:space="preserve">Allah Ta'ala berfirman: </w:t>
      </w:r>
      <w:r>
        <w:rPr>
          <w:rStyle w:val="KutipanAyat"/>
        </w:rPr>
        <w:t xml:space="preserve">"Dan sungguh, jika kamu meninggal atau gugur, pastilah kepada Allah kamu dikumpulkan"</w:t>
      </w:r>
      <w:r>
        <w:t xml:space="preserve"> </w:t>
      </w:r>
      <w:r>
        <w:rPr>
          <w:rStyle w:val="RujukanAyat"/>
        </w:rPr>
        <w:t xml:space="preserve">(Ali 'Imran: 158)</w:t>
      </w:r>
      <w:r>
        <w:t xml:space="preserve">, sebagai peringatan bahwa kematian adalah jalan kehidupan yang diperoleh di sisi Allah Ta'ala. Dia berfirman: </w:t>
      </w:r>
      <w:r>
        <w:rPr>
          <w:rStyle w:val="KutipanAyat"/>
        </w:rPr>
        <w:t xml:space="preserve">"Dan sungguh, sekiranya kamu gugur di jalan Allah atau meninggal, pastilah ampunan Allah dan rahmat-Nya lebih baik (bagimu) daripada apa (harta rampasan) yang mereka kumpulkan"</w:t>
      </w:r>
      <w:r>
        <w:t xml:space="preserve"> </w:t>
      </w:r>
      <w:r>
        <w:rPr>
          <w:rStyle w:val="RujukanAyat"/>
        </w:rPr>
        <w:t xml:space="preserve">(Ali 'Imran: 157)</w:t>
      </w:r>
      <w:r>
        <w:t xml:space="preserve">; dan firman-Nya: </w:t>
      </w:r>
      <w:r>
        <w:rPr>
          <w:rStyle w:val="KutipanRiwayat"/>
        </w:rPr>
        <w:t xml:space="preserve">"Dan jangan sekali-kali kamu mengira bahwa orang-orang yang gugur di jalan Allah itu mati; sebenarnya mereka itu hidup di sisi Tuhannya mendapat rezeki, mereka bergembira,"</w:t>
      </w:r>
      <w:r>
        <w:t xml:space="preserve"> hingga akhir ayat (Ali 'Imran: 169-170). Atas makna ini pula Allah Ta'ala mengingatkan dengan firman-Nya: </w:t>
      </w:r>
      <w:r>
        <w:rPr>
          <w:rStyle w:val="KutipanAyat"/>
        </w:rPr>
        <w:t xml:space="preserve">"Kemudian, Kami menjadikannya makhluk yang (berbentuk) lain. Mahasuci Allah, Pencipta yang paling baik. Kemudian setelah itu, sesungguhnya kamu pasti mati. Kemudian, sesungguhnya kamu akan dibangkitkan (dari kuburmu) pada hari Kiamat"</w:t>
      </w:r>
      <w:r>
        <w:t xml:space="preserve"> </w:t>
      </w:r>
      <w:r>
        <w:rPr>
          <w:rStyle w:val="RujukanAyat"/>
        </w:rPr>
        <w:t xml:space="preserve">(al-Mu'minun: 14-16)</w:t>
      </w:r>
      <w:r>
        <w:t xml:space="preserve">. Dia mengingatkan bahwa perubahan-perubahan ini adalah penciptaan yang lebih baik: meruntuhkan bangunan ini untuk mengembalikannya dalam bentuk yang lebih mulia, seperti biji kurma yang ditanam, yang tidak menjadi pohon kurma berbuah kecuali sesudah rusak tubuhnya. Demikian pula gandum: bila kita hendak menjadikannya tambahan bagi tubuh kita, ia perlu digiling, diuleni, dipanggang, dan dimakan, sehingga ia mengalami banyak perubahan yang secara lahir adalah kerusakan baginya. Demikian pula benih yang ditaburkan di tanah, dianggap kerusakan oleh orang yang tidak dapat membayangkan kesudahan dan keadaannya.</w:t>
      </w:r>
      <w:r>
        <w:rPr>
          <w:rStyle w:val="FootnoteReference"/>
        </w:rPr>
        <w:footnoteReference w:id="197"/>
      </w:r>
    </w:p>
    <w:p>
      <w:pPr>
        <w:pStyle w:val="TeksIsi"/>
      </w:pPr>
      <w:r>
        <w:t xml:space="preserve">Maka jiwa mencintai kekal di negeri ini bila ia kotor dan rela dengan kesenangan-kesenangan duniawi, seperti relanya kumbang kotoran dengan tempat buang hajat, atau bila ia tidak mengetahui kesudahannya kelak.</w:t>
      </w:r>
    </w:p>
    <w:p>
      <w:pPr>
        <w:pStyle w:val="KitabKe"/>
      </w:pPr>
      <w:r>
        <w:t xml:space="preserve">Bab Ketiga Puluh Tiga</w:t>
      </w:r>
    </w:p>
    <w:p>
      <w:pPr>
        <w:pStyle w:val="JudulKitab"/>
      </w:pPr>
      <w:r>
        <w:t xml:space="preserve">Keutamaan Manusia bila Ia Lebih Mulia daripada Malaikat</w:t>
      </w:r>
    </w:p>
    <w:p>
      <w:pPr>
        <w:pStyle w:val="TeksIsiPertama"/>
      </w:pPr>
      <w:r>
        <w:t xml:space="preserve">Telah dikemukakan bahwa manusia ada dua macam. Macam yang tidak memperoleh bagian dari kemanusiaan kecuali rupa lahir (</w:t>
      </w:r>
      <w:r>
        <w:rPr>
          <w:rStyle w:val="Transliterasi"/>
        </w:rPr>
        <w:t xml:space="preserve">al-ṣūra al-takhṭīṭiyya</w:t>
      </w:r>
      <w:r>
        <w:t xml:space="preserve">), berupa tegaknya tubuh, lebarnya kuku, kemampuan tertawa, dan tutur yang sia-sia, yang berlaku seperti siulan dan tepuk tangan; ia lebih rendah daripada binatang ternak. Dan macam yang dialah manusia, yaitu yang memperhatikan apa yang untuknya ia diciptakan.</w:t>
      </w:r>
      <w:r>
        <w:rPr>
          <w:rStyle w:val="FootnoteReference"/>
        </w:rPr>
        <w:footnoteReference w:id="198"/>
      </w:r>
    </w:p>
    <w:p>
      <w:pPr>
        <w:pStyle w:val="TeksIsi"/>
      </w:pPr>
      <w:r>
        <w:t xml:space="preserve">Orang yang demikian memiliki dua keadaan. Pertama, keadaannya ketika masih di dunia dan belum menempuh jalan yang mendaki dan belum melepaskan belenggu; bahkan ia masih tersungkur oleh laparnya dan tertawan oleh kenyangnya, dibuat berbau oleh keringat, disakiti oleh seekor nyamuk, dan dibunuh oleh tersedak, sedang ia belum melaksanakan apa yang diperintahkan kepadanya.</w:t>
      </w:r>
      <w:r>
        <w:rPr>
          <w:rStyle w:val="FootnoteReference"/>
        </w:rPr>
        <w:footnoteReference w:id="199"/>
      </w:r>
      <w:r>
        <w:t xml:space="preserve"> Selama ia berada di dunianya, ia tidak dapat diputuskan lebih utama daripada malaikat secara mutlak.</w:t>
      </w:r>
    </w:p>
    <w:p>
      <w:pPr>
        <w:pStyle w:val="TeksIsi"/>
      </w:pPr>
      <w:r>
        <w:t xml:space="preserve">Keadaan kedua: ia telah menempuh jalan yang mendaki dan melepaskan belenggu sesudah melaksanakan apa yang diperintahkan kepadanya, sehingga ia menjadi termasuk orang-orang yang </w:t>
      </w:r>
      <w:r>
        <w:rPr>
          <w:rStyle w:val="KutipanRiwayat"/>
        </w:rPr>
        <w:t xml:space="preserve">"tidak ada rasa takut pada mereka dan mereka tidak bersedih hati"</w:t>
      </w:r>
      <w:r>
        <w:t xml:space="preserve">, bahkan ia telah ditempatkan </w:t>
      </w:r>
      <w:r>
        <w:rPr>
          <w:rStyle w:val="KutipanAyat"/>
        </w:rPr>
        <w:t xml:space="preserve">"di tempat yang disenangi di sisi Tuhan Yang Mahakuasa"</w:t>
      </w:r>
      <w:r>
        <w:t xml:space="preserve"> </w:t>
      </w:r>
      <w:r>
        <w:rPr>
          <w:rStyle w:val="RujukanAyat"/>
        </w:rPr>
        <w:t xml:space="preserve">(al-Qamar: 55)</w:t>
      </w:r>
      <w:r>
        <w:t xml:space="preserve">, memiliki kehidupan tanpa kematian, kekayaan tanpa kefakiran, kemuliaan tanpa kehinaan, dan ilmu tanpa kebodohan, dan para malaikat telah berdiri melayaninya, sebagaimana firman Allah Ta'ala: </w:t>
      </w:r>
      <w:r>
        <w:rPr>
          <w:rStyle w:val="KutipanAyat"/>
        </w:rPr>
        <w:t xml:space="preserve">"sedang para malaikat masuk ke tempat-tempat mereka dari semua pintu; (sambil mengucapkan), Salamun 'alaikum (keselamatan bagimu) karena kesabaranmu. Maka alangkah nikmatnya tempat kesudahan itu"</w:t>
      </w:r>
      <w:r>
        <w:t xml:space="preserve"> </w:t>
      </w:r>
      <w:r>
        <w:rPr>
          <w:rStyle w:val="RujukanAyat"/>
        </w:rPr>
        <w:t xml:space="preserve">(ar-Ra'd: 23-24)</w:t>
      </w:r>
      <w:r>
        <w:t xml:space="preserve">. Maka ketika itu, orang yang diberi kedudukan ini lebih utama daripada banyak malaikat.</w:t>
      </w:r>
      <w:r>
        <w:rPr>
          <w:rStyle w:val="FootnoteReference"/>
        </w:rPr>
        <w:footnoteReference w:id="200"/>
      </w:r>
      <w:r>
        <w:rPr>
          <w:vertAlign w:val="superscript"/>
        </w:rPr>
        <w:t xml:space="preserve">,</w:t>
      </w:r>
      <w:r>
        <w:rPr>
          <w:rStyle w:val="FootnoteReference"/>
        </w:rPr>
        <w:footnoteReference w:id="201"/>
      </w:r>
    </w:p>
    <w:p>
      <w:pPr>
        <w:pStyle w:val="TeksIsi"/>
      </w:pPr>
      <w:r>
        <w:t xml:space="preserve">Semoga Allah menolong kita untuk mencapai kedudukan ini dan menjadikan kita termasuk orang-orang yang dipersiapkan untuknya, dengan rahmat-Nya. Sesungguhnya Dia Mahakuasa atas apa yang Dia kehendaki.</w:t>
      </w:r>
    </w:p>
    <w:p>
      <w:pPr>
        <w:pStyle w:val="TeksIsi"/>
      </w:pPr>
      <w:r>
        <w:t xml:space="preserve">Inilah akhir dari apa yang kumaksudkan dalam menjelaskan perincian dua kejadian dan perolehan dua kebahagiaan. Semoga Allah memberikan manfaat dengannya kepadaku dan kepada orang yang membacanya, dengan rahmat-Nya. Sesungguhnya Dia Mahakuasa atas apa yang Dia kehendaki. Segala puji bagi Allah, dan selawat-Nya semoga tercurah kepada makhluk-Nya yang terbaik, Muhammad, dan keluarganya yang baik dan suci.</w:t>
      </w:r>
    </w:p>
    <w:p>
      <w:pPr>
        <w:sectPr>
          <w:footerReference w:type="default" r:id="rId7"/>
          <w:pgSz w:w="8391" w:h="11906" w:orient="portrait"/>
          <w:pgMar w:top="1134" w:right="1021" w:bottom="1134" w:left="1021" w:header="708" w:footer="567" w:gutter="0"/>
          <w:pgNumType/>
          <w:docGrid w:linePitch="360"/>
        </w:sectPr>
      </w:pPr>
    </w:p>
    <w:p>
      <w:pPr>
        <w:pStyle w:val="LampiranJudul"/>
      </w:pPr>
      <w:r>
        <w:t xml:space="preserve">Lampiran: Glosarium</w:t>
      </w:r>
    </w:p>
    <w:p>
      <w:pPr>
        <w:pStyle w:val="TeksLampiran"/>
      </w:pPr>
      <w:r>
        <w:t xml:space="preserve">Glosarium ini terdiri atas dua bagian. Bagian 3.1 memetakan baris-baris glosarium </w:t>
      </w:r>
      <w:r>
        <w:rPr>
          <w:rStyle w:val="Transliterasi"/>
        </w:rPr>
        <w:t xml:space="preserve">al-Dharīʿa</w:t>
      </w:r>
      <w:r>
        <w:t xml:space="preserve"> yang istilahnya benar-benar terpakai dalam terjemahan ini, dengan kolom yang sama (Arab, transliterasi, padanan Indonesia, Inggris, daya dan disposisi, definisi </w:t>
      </w:r>
      <w:r>
        <w:rPr>
          <w:rStyle w:val="Transliterasi"/>
        </w:rPr>
        <w:t xml:space="preserve">al-Mufradāt</w:t>
      </w:r>
      <w:r>
        <w:t xml:space="preserve"> = M, definisi </w:t>
      </w:r>
      <w:r>
        <w:rPr>
          <w:rStyle w:val="Transliterasi"/>
        </w:rPr>
        <w:t xml:space="preserve">Kashshāf</w:t>
      </w:r>
      <w:r>
        <w:t xml:space="preserve"> = K, rumusan </w:t>
      </w:r>
      <w:r>
        <w:rPr>
          <w:rStyle w:val="Transliterasi"/>
        </w:rPr>
        <w:t xml:space="preserve">al-Dharīʿa</w:t>
      </w:r>
      <w:r>
        <w:t xml:space="preserve"> = D), ditambah kolom letak kemunculan pertama dalam </w:t>
      </w:r>
      <w:r>
        <w:rPr>
          <w:rStyle w:val="Transliterasi"/>
        </w:rPr>
        <w:t xml:space="preserve">Tafṣīl</w:t>
      </w:r>
      <w:r>
        <w:t xml:space="preserve">. Padanan dalam terjemahan ini mengikuti kolom padanan Indonesia tersebut. Bagian 3.2 memuat istilah yang khas atau baru dalam </w:t>
      </w:r>
      <w:r>
        <w:rPr>
          <w:rStyle w:val="Transliterasi"/>
        </w:rPr>
        <w:t xml:space="preserve">Tafṣīl</w:t>
      </w:r>
      <w:r>
        <w:t xml:space="preserve">, yang tidak ada dalam glosarium </w:t>
      </w:r>
      <w:r>
        <w:rPr>
          <w:rStyle w:val="Transliterasi"/>
        </w:rPr>
        <w:t xml:space="preserve">al-Dharīʿa</w:t>
      </w:r>
      <w:r>
        <w:t xml:space="preserve">. Tanda † menandai istilah yang dalam terjemahan </w:t>
      </w:r>
      <w:r>
        <w:rPr>
          <w:rStyle w:val="Transliterasi"/>
        </w:rPr>
        <w:t xml:space="preserve">al-Dharīʿa</w:t>
      </w:r>
      <w:r>
        <w:t xml:space="preserve"> diberi catatan </w:t>
      </w:r>
      <w:r>
        <w:rPr>
          <w:rStyle w:val="Transliterasi"/>
        </w:rPr>
        <w:t xml:space="preserve">al-Mufradāt</w:t>
      </w:r>
      <w:r>
        <w:t xml:space="preserve"> atau </w:t>
      </w:r>
      <w:r>
        <w:rPr>
          <w:rStyle w:val="Transliterasi"/>
        </w:rPr>
        <w:t xml:space="preserve">Kashshāf</w:t>
      </w:r>
      <w:r>
        <w:t xml:space="preserve">.</w:t>
      </w:r>
    </w:p>
    <w:p>
      <w:pPr>
        <w:pStyle w:val="LampiranSubjudul"/>
      </w:pPr>
      <w:r>
        <w:t xml:space="preserve">3.1 Istilah yang Dipetakan dari Glosarium </w:t>
      </w:r>
      <w:r>
        <w:rPr>
          <w:rStyle w:val="Transliterasi"/>
        </w:rPr>
        <w:t xml:space="preserve">al-Dharīʿa</w:t>
      </w:r>
    </w:p>
    <w:p>
      <w:pPr>
        <w:pStyle w:val="LampiranKelompok"/>
      </w:pPr>
      <w:r>
        <w:rPr>
          <w:rStyle w:val="Tebal"/>
        </w:rPr>
        <w:t xml:space="preserve">Jiwa, Daya-Dayanya, dan Watak</w:t>
      </w:r>
      <w:r>
        <w:t xml:space="preserve"> (glosarium </w:t>
      </w:r>
      <w:r>
        <w:rPr>
          <w:rStyle w:val="Transliterasi"/>
        </w:rPr>
        <w:t xml:space="preserve">al-Dharīʿa</w:t>
      </w:r>
      <w:r>
        <w:t xml:space="preserve"> 3.2)</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النفس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nafs</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jiwa</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soul, self</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Jiwa ialah roh; bila disandarkan kepada Allah berarti Zat-Nya.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kalangan filsuf: substansi yang terpisah dari materi pada zatnya tetapi tidak pada perbuatannya; ada jiwa langit dan jiwa manusia.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terdiri atas badan yang terindra dan jiwa yang inteligibel.</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الروح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rūḥ</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roh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spirit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 asalnya sama dengan </w:t>
            </w:r>
            <w:r>
              <w:rPr>
                <w:rStyle w:val="Transliterasi"/>
              </w:rPr>
              <w:t xml:space="preserve">nafs</w:t>
            </w:r>
            <w:r>
              <w:t xml:space="preserve">; lalu dipakai untuk bagian yang dengannya terjadi kehidupan, gerak, serta upaya meraih manfaat dan menolak mudarat.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Banyak ulama berkata hakikatnya tidak diketahui; yang lain menyebutnya jisim halus yang menjalar dalam badan.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Sering dipakai bergantian dengan </w:t>
            </w:r>
            <w:r>
              <w:rPr>
                <w:rStyle w:val="Transliterasi"/>
              </w:rPr>
              <w:t xml:space="preserve">nafs</w:t>
            </w: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العقل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ʿaql</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akal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intellect, reason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 dan keutamaan induk</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daya yang siap menerima ilmu, dan untuk ilmu yang diperoleh dengan daya itu; karena itu Ali berkata: akal ada dua, yang tertabiat dan yang terdengar.</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akhlak, keutamaan daya rasional disebut hikmah, tengah antara kelicikan dan kebebalan.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pertama; disempurnakan oleh ilmu; memiliki banyak tingkatan (Pasal 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الشهوة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shahwa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syahwat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desire, passion / appetite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Keterdorongan jiwa kepada apa yang diinginkannya; ada yang benar (tanpanya badan rusak, seperti lapar) dan yang palsu (tanpanya badan tidak rusak).</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Kerinduan jiwa kepada hal-hal yang lezat; </w:t>
            </w:r>
            <w:r>
              <w:rPr>
                <w:rStyle w:val="Transliterasi"/>
              </w:rPr>
              <w:t xml:space="preserve">shahwa kalbiyya</w:t>
            </w:r>
            <w:r>
              <w:t xml:space="preserve"> ialah syahwat berlebih seperti tabiat anjing.</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الغضب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ghaḍab</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amarah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anger / wrath</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 keadaan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Mendidihnya darah kalbu karena hendak membalas; bila disifatkan kepada Allah, maksudnya pembalasan.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Gerak jiwa yang bermula dari kehendak membalas; menurut yang lebih cermat, kualitas jiwa yang menggerakkan roh ke luar badan.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الفكر / الفكرة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fikr / fikra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pikiran; daya pikir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thought, reflection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yang menjadi jalan bagi ilmu menuju yang diketahui; </w:t>
            </w:r>
            <w:r>
              <w:rPr>
                <w:rStyle w:val="Transliterasi"/>
              </w:rPr>
              <w:t xml:space="preserve">tafakkur</w:t>
            </w:r>
            <w:r>
              <w:t xml:space="preserve"> ialah beredarnya daya itu menurut pandangan akal, khas manusia.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logika terdahulu: gerak jiwa di antara hal-hal inteligibel melalui daya pengolah.</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tengah otak, laksana raja di tengah kerajaan.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النطق / القوة الناطقة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nuṭq / al-quwwa al-nāṭiqa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tutur; daya nalar-tutur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articulation, speech; rational faculty</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Bunyi-bunyi terpenggal yang dilahirkan lisan dan ditangkap telinga; ahli logika menamai daya yang menjadi sumbernya </w:t>
            </w:r>
            <w:r>
              <w:rPr>
                <w:rStyle w:val="Transliterasi"/>
              </w:rPr>
              <w:t xml:space="preserve">nuṭq</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tutur lahir (lafaz) dan tutur batin (pengidrakan hal-hal universal), serta untuk jiwa rasional.</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Khas manusia; menjadi salah satu pembeda manusia dari hewan.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الخيال / التخيل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khayāl / takhayyul</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imajinasi; daya khayal</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imagination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rupa yang terlepas (seperti dalam mimpi dan cermin); </w:t>
            </w:r>
            <w:r>
              <w:rPr>
                <w:rStyle w:val="Transliterasi"/>
              </w:rPr>
              <w:t xml:space="preserve">takhyīl</w:t>
            </w:r>
            <w:r>
              <w:t xml:space="preserve">: menggambarkan rupa sesuatu dalam jiwa.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indra batin: daya yang menyimpan rupa yang tertera dalam indra bersama.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Berpusat di bagian depan otak; laksana kepala pos raja.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الذكر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dhikr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ingat; ingatan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remembrance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jiwa yang memungkinkan manusia menjaga pengetahuan yang dimilikinya; seperti </w:t>
            </w:r>
            <w:r>
              <w:rPr>
                <w:rStyle w:val="Transliterasi"/>
              </w:rPr>
              <w:t xml:space="preserve">ḥifẓ</w:t>
            </w:r>
            <w:r>
              <w:t xml:space="preserve">, tetapi </w:t>
            </w:r>
            <w:r>
              <w:rPr>
                <w:rStyle w:val="Transliterasi"/>
              </w:rPr>
              <w:t xml:space="preserve">ḥifẓ</w:t>
            </w:r>
            <w:r>
              <w:t xml:space="preserve"> ditinjau dari penyimpanannya, </w:t>
            </w:r>
            <w:r>
              <w:rPr>
                <w:rStyle w:val="Transliterasi"/>
              </w:rPr>
              <w:t xml:space="preserve">dhikr</w:t>
            </w:r>
            <w:r>
              <w:t xml:space="preserve"> dari penghadirannya.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lupa; juga ucapan.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النزوع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nuzūʿ</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dorongan jiwa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longing, impulse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Kerinduan yang sangat.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daya hewani yang juga dimiliki manusia.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الهوى</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hawā</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hawa nafsu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passion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syahwat · keadaan tercela bila menguasai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Kecenderungan jiwa kepada syahwat; dinamai demikian karena menjatuhkan pemiliknya ke segala bencana di dunia dan ke </w:t>
            </w:r>
            <w:r>
              <w:rPr>
                <w:rStyle w:val="Transliterasi"/>
              </w:rPr>
              <w:t xml:space="preserve">hāwiya</w:t>
            </w:r>
            <w:r>
              <w:t xml:space="preserve"> di akhirat.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Mencintai dan menginginkan; lalu dominan untuk yang tidak terpuji; "ahli hawa" ialah ahli bidah.</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Berebut kuasa dengan akal (Pasal 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الطبع / الطبيعة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ṭabʿ / ṭabīʿa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tabiat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nature, disposition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Mencetak sesuatu dengan rupa tertentu seperti mencetak mata uang; darinya </w:t>
            </w:r>
            <w:r>
              <w:rPr>
                <w:rStyle w:val="Transliterasi"/>
              </w:rPr>
              <w:t xml:space="preserve">ṭabʿ</w:t>
            </w:r>
            <w:r>
              <w:t xml:space="preserve"> dan </w:t>
            </w:r>
            <w:r>
              <w:rPr>
                <w:rStyle w:val="Transliterasi"/>
              </w:rPr>
              <w:t xml:space="preserve">ṭabīʿa</w:t>
            </w:r>
            <w:r>
              <w:t xml:space="preserve"> yang berarti perangai.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Kadang sinonim </w:t>
            </w:r>
            <w:r>
              <w:rPr>
                <w:rStyle w:val="Transliterasi"/>
              </w:rPr>
              <w:t xml:space="preserve">ṭibāʿ</w:t>
            </w:r>
            <w:r>
              <w:t xml:space="preserve">, kadang sinonim </w:t>
            </w:r>
            <w:r>
              <w:rPr>
                <w:rStyle w:val="Transliterasi"/>
              </w:rPr>
              <w:t xml:space="preserve">ṭabīʿa</w:t>
            </w:r>
            <w:r>
              <w:t xml:space="preserve">: sifat yang tertanam dalam jisim.</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tidak dapat diubah.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الغريزة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gharīza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naluri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instinct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tertanam (</w:t>
            </w:r>
            <w:r>
              <w:rPr>
                <w:rStyle w:val="Transliterasi"/>
              </w:rPr>
              <w:t xml:space="preserve">ghuriza</w:t>
            </w:r>
            <w:r>
              <w:t xml:space="preserve">) pada manusia, seperti </w:t>
            </w:r>
            <w:r>
              <w:rPr>
                <w:rStyle w:val="Transliterasi"/>
              </w:rPr>
              <w:t xml:space="preserve">naḥīta</w:t>
            </w:r>
            <w:r>
              <w:t xml:space="preserve"> (watak yang dipahat).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atau kemampuan yang menjadi sumber sifat-sifat zati.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daya yang tak dapat diubah.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الفطرة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fiṭra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fitrah</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primordial nature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watak bawaan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ditanamkan Allah pada manusia berupa kesanggupan mengenal iman.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Diperselisihkan maknanya dalam hadis fitrah: penciptaan dalam keadaan selamat, atau kesiapan menerima Islam.</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الوهم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wahm</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sangkaan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estimation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Ketundukan jiwa menerima sesuatu tanpa dasar yang pasti (Pasal 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himma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cita-cita (himmah)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aspiration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penggerak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Maksud untuk mewujudkan sesuatu; dalam kebiasaan, khusus untuk meraih kedudukan tinggi.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Kebesaran cita (</w:t>
            </w:r>
            <w:r>
              <w:rPr>
                <w:rStyle w:val="Transliterasi"/>
              </w:rPr>
              <w:t xml:space="preserve">kibar al-himma</w:t>
            </w:r>
            <w:r>
              <w:t xml:space="preserve">) adalah keutamaan (Pasal III).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bl>
    <w:p>
      <w:pPr>
        <w:pStyle w:val="SelTabel"/>
      </w:pPr>
    </w:p>
    <w:p>
      <w:pPr>
        <w:pStyle w:val="LampiranKelompok"/>
      </w:pPr>
      <w:r>
        <w:rPr>
          <w:rStyle w:val="Tebal"/>
        </w:rPr>
        <w:t xml:space="preserve">Istilah Umum Akhlak dan Tujuan Manusia</w:t>
      </w:r>
      <w:r>
        <w:t xml:space="preserve"> (glosarium </w:t>
      </w:r>
      <w:r>
        <w:rPr>
          <w:rStyle w:val="Transliterasi"/>
        </w:rPr>
        <w:t xml:space="preserve">al-Dharīʿa</w:t>
      </w:r>
      <w:r>
        <w:t xml:space="preserve"> 3.3)</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السعادة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saʿāda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kebahagiaan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happiness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tujuan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Pertolongan urusan-urusan ilahi kepada manusia untuk meraih kebaikan; yang teragung adalah surga.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kalangan sufi: seruan azali.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mutlak ialah kebaikan hidup di akhirat: kekal, kuasa, ilmu, dan kaya tanpa lawannya.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العبادة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ʿibāda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ibadah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worship</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perendahan diri, yang tidak berhak menerimanya kecuali yang memiliki puncak karunia, yaitu Allah; ada ibadah karena ditundukkan dan ibadah dengan pilihan.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Puncak pengagungan.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dari tiga tujuan penciptaan manusia (Pasal 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العبودية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ʿubūdiyya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kehambaan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servitude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kedudukan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Menampakkan perendahan diri; ibadah lebih tinggi daripadanya.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kemerdekaan.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Kedudukan orang bertakwa; dari sana manusia naik ke kedudukan kekhalifahan.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الخلافة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khilāfa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kekhalifahan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vicegerency</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kedudukan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Menggantikan yang lain, karena ketiadaannya, kematiannya, ketidakmampuannya, atau untuk memuliakan yang digantikan; dengan makna terakhir Allah menjadikan wali-wali-Nya khalifah di bumi.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imamah.</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sah dengan kesucian jiwa.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عمارة الأرض</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ʿimārat al-arḍ</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memakmurkan bumi</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prospering the earth</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Salah satu dari tiga tujuan penciptaan manusia.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 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السياسة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siyāsa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pengaturan (siasat)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ruling, governance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Memperbaiki makhluk dengan membimbing mereka ke jalan yang menyelamatkan di dunia dan akhirat.</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siasat diri dan siasat orang lain; siasat diri didahulukan.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الإنسانية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insāniyya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kemanusiaan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humanity</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Uns</w:t>
            </w:r>
            <w:r>
              <w:t xml:space="preserve">: lawan keliaran; manusia dinamai demikian karena tidak dapat hidup tanpa saling bersahabat.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3.1c.</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الكرم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karam</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kemuliaan hati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noble-mindedness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himpunan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Bila disifatkan kepada Allah, nama bagi kebaikan dan nikmat-Nya yang nyata; bila kepada manusia, nama bagi akhlak dan perbuatan terpuji yang tampak darinya. Sebagian ulama: seperti </w:t>
            </w:r>
            <w:r>
              <w:rPr>
                <w:rStyle w:val="Transliterasi"/>
              </w:rPr>
              <w:t xml:space="preserve">ḥurriyya</w:t>
            </w:r>
            <w:r>
              <w:t xml:space="preserve">, tetapi hanya untuk kebajikan besar.</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Sama dengan M; lawannya </w:t>
            </w:r>
            <w:r>
              <w:rPr>
                <w:rStyle w:val="Transliterasi"/>
              </w:rPr>
              <w:t xml:space="preserve">luʾm</w:t>
            </w: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Kesepuluh</w:t>
            </w:r>
          </w:p>
        </w:tc>
      </w:tr>
    </w:tbl>
    <w:p>
      <w:pPr>
        <w:pStyle w:val="SelTabel"/>
      </w:pPr>
    </w:p>
    <w:p>
      <w:pPr>
        <w:pStyle w:val="LampiranKelompok"/>
      </w:pPr>
      <w:r>
        <w:rPr>
          <w:rStyle w:val="Tebal"/>
        </w:rPr>
        <w:t xml:space="preserve">Keutamaan Taufik, Keutamaan Badan, dan Keutamaan Luar</w:t>
      </w:r>
      <w:r>
        <w:t xml:space="preserve"> (glosarium </w:t>
      </w:r>
      <w:r>
        <w:rPr>
          <w:rStyle w:val="Transliterasi"/>
        </w:rPr>
        <w:t xml:space="preserve">al-Dharīʿa</w:t>
      </w:r>
      <w:r>
        <w:t xml:space="preserve"> 3.4)</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الهداية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hidāya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hidayah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guidance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Penunjukan jalan dengan lembut; hidayah Allah kepada manusia ada empat tingkat.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Asyʿariyah: penunjukan jalan yang mengantar kepada tujuan.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 dunia ada tiga tingkat: pengenalan jalan baik dan buruk; tambahan sesuai tambahan ilmu dan amal; cahaya kewalian.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 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العصمة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ʿiṣma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penjagaan ilahi (ismah)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divine protection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anugerah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ʿIṣma</w:t>
            </w:r>
            <w:r>
              <w:t xml:space="preserve"> para nabi: penjagaan Allah dengan kebersihan asal, keutamaan jasmani dan rohani, pertolongan, dan peneguhan langkah.</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Asyʿariyah: Allah tidak menciptakan dosa pada hamba; menurut para filsuf: kemampuan jiwa yang mencegah dari maksiat.</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Karunia ilahi yang menguatkan manusia untuk mengejar kebaikan dan menjauhi keburukan, hingga menjadi seperti penghalang dari batinnya.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w:t>
            </w:r>
          </w:p>
        </w:tc>
      </w:tr>
    </w:tbl>
    <w:p>
      <w:pPr>
        <w:pStyle w:val="SelTabel"/>
      </w:pPr>
    </w:p>
    <w:p>
      <w:pPr>
        <w:pStyle w:val="LampiranKelompok"/>
      </w:pPr>
      <w:r>
        <w:rPr>
          <w:rStyle w:val="Tebal"/>
        </w:rPr>
        <w:t xml:space="preserve">Akal, Ilmu, dan Iman</w:t>
      </w:r>
      <w:r>
        <w:t xml:space="preserve"> (glosarium </w:t>
      </w:r>
      <w:r>
        <w:rPr>
          <w:rStyle w:val="Transliterasi"/>
        </w:rPr>
        <w:t xml:space="preserve">al-Dharīʿa</w:t>
      </w:r>
      <w:r>
        <w:t xml:space="preserve"> 3.5)</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ʿilm</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ilmu</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knowledge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penyempurna akal</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Mengidrak sesuatu menurut hakikatnya; ada dua: mengidrak zat sesuatu, dan menghukumi sesuatu dengan adanya atau tiadanya sesuatu padanya. Ada ilmu teoretis dan ilmu praktis, ilmu akliah dan ilmu yang didengar.</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 (entri </w:t>
            </w:r>
            <w:r>
              <w:rPr>
                <w:rStyle w:val="Transliterasi"/>
              </w:rPr>
              <w:t xml:space="preserve">al-ʿilm</w:t>
            </w:r>
            <w:r>
              <w:t xml:space="preserve"> dalam </w:t>
            </w:r>
            <w:r>
              <w:rPr>
                <w:rStyle w:val="Transliterasi"/>
              </w:rPr>
              <w:t xml:space="preserve">Kashshāf</w:t>
            </w:r>
            <w:r>
              <w:t xml:space="preserve"> ada di mukadimahnya).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Penyempurna akal; lebih umum daripada makrifat.</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المعرفة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maʿrifa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makrifat (pengenalan)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gnosis, cognition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Menangkap sesuatu dengan memikirkan dan merenungkan jejaknya; lebih khusus daripada ilmu; lawannya pengingkaran. Dikatakan "mengenal Allah", tidak "mengetahui Allah".</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ilmu dalam arti pengidrakan mutlak, untuk konsepsi, dan untuk pengidrakan yang bersahaja.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untuk apa yang ditangkap jejaknya meski zatnya tidak.</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الحكمة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ḥikma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hikmah</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wisdom</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Mengenai kebenaran dengan ilmu dan akal; dari Allah: mengenal dan mewujudkan segala sesuatu secara paling kokoh; dari manusia: mengenal yang ada dan melakukan kebaikan.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Mengokohkan perbuatan dan ucapan; dalam skema akhlak: keadaan daya rasional praktis yang tengah antara kelicikan dan kebebalan.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w:t>
            </w:r>
            <w:r>
              <w:rPr>
                <w:rStyle w:val="Transliterasi"/>
              </w:rPr>
              <w:t xml:space="preserve">al-Dharīʿa</w:t>
            </w:r>
            <w:r>
              <w:t xml:space="preserve"> disebut sebagai kebaikan mutlak: bermanfaat, indah, dan lezat.</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البصيرة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baṣīra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mata batin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inner sight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Penglihatan kalbu; hampir tidak dipakai untuk mata jasmani.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kalbu yang diterangi cahaya kesucian, yang dengannya kalbu melihat hakikat dan batin segala sesuatu.</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الجهل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jahl</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kebodohan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ignorance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keburukan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tiga: kosongnya jiwa dari ilmu; meyakini sesuatu tidak sesuai kenyataannya; melakukan sesuatu tidak sebagaimana mestinya.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Jahil sederhana (tiadanya ilmu) dan jahil tersusun (keyakinan yang tidak sesuai kenyataan).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dalam kebodohan ada empat tingkat (Pasal 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birr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kebajikan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righteousness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Keluasan dalam berbuat baik; dari Allah berupa pahala, dari hamba berupa ketaatan; mencakup keyakinan dan amal.</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الإحسان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iḥsān</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ihsan (berbuat baik)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beneficence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dua: memberi nikmat kepada orang lain, dan berbuat baik dalam perbuatannya sendiri; lebih tinggi daripada keadilan.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dan ihsan himpunan kemuliaan.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اليقين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yaqīn</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keyakinan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certitude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Sifat ilmu di atas makrifat dan dirayah; tenangnya pemahaman disertai kukuhnya putusan.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pasti yang sesuai kenyataan dan tidak goyah oleh keraguan.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ẓann</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dugaan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conjecture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keadaan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bagi apa yang dihasilkan dari tanda; bila kuat mengantar kepada ilmu, bila sangat lemah tidak melampaui sangkaan.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Membolehkan dua hal, salah satunya lebih kuat.</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الوحي</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waḥy</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wahyu</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revelation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isyarat yang cepat; dengan kata-kata secara simbolis, suara, isyarat, atau tulisan.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Pemberitahuan secara tersembunyi atau cepat.</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Asal-usul keahlian diambil dari wahyu (Pasal VI).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الإدراك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idrāk</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pengidrakan; menangkap, menginsafi, mengidrak</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apprehension, perception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pengidrak (indra, khayal, pikir, akal)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Akar </w:t>
            </w:r>
            <w:r>
              <w:rPr>
                <w:rStyle w:val="Transliterasi"/>
              </w:rPr>
              <w:t xml:space="preserve">d-r-k</w:t>
            </w:r>
            <w:r>
              <w:t xml:space="preserve">: </w:t>
            </w:r>
            <w:r>
              <w:rPr>
                <w:rStyle w:val="Transliterasi"/>
              </w:rPr>
              <w:t xml:space="preserve">dark</w:t>
            </w:r>
            <w:r>
              <w:t xml:space="preserve"> adalah tingkatan ke bawah (lawan </w:t>
            </w:r>
            <w:r>
              <w:rPr>
                <w:rStyle w:val="Transliterasi"/>
              </w:rPr>
              <w:t xml:space="preserve">daraj</w:t>
            </w:r>
            <w:r>
              <w:t xml:space="preserve">); </w:t>
            </w:r>
            <w:r>
              <w:rPr>
                <w:rStyle w:val="Transliterasi"/>
              </w:rPr>
              <w:t xml:space="preserve">adraka</w:t>
            </w:r>
            <w:r>
              <w:t xml:space="preserve"> dan </w:t>
            </w:r>
            <w:r>
              <w:rPr>
                <w:rStyle w:val="Transliterasi"/>
              </w:rPr>
              <w:t xml:space="preserve">tadāruk</w:t>
            </w:r>
            <w:r>
              <w:t xml:space="preserve"> bermakna menyusul dan mencapai.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Secara bahasa: bertemu dan sampai. Menurut filsuf: sinonim ilmu, yaitu rupa sesuatu yang tercapai pada akal; empat bagian: </w:t>
            </w:r>
            <w:r>
              <w:rPr>
                <w:rStyle w:val="Transliterasi"/>
              </w:rPr>
              <w:t xml:space="preserve">iḥsās</w:t>
            </w:r>
            <w:r>
              <w:t xml:space="preserve">, </w:t>
            </w:r>
            <w:r>
              <w:rPr>
                <w:rStyle w:val="Transliterasi"/>
              </w:rPr>
              <w:t xml:space="preserve">takhyīl</w:t>
            </w:r>
            <w:r>
              <w:t xml:space="preserve">, </w:t>
            </w:r>
            <w:r>
              <w:rPr>
                <w:rStyle w:val="Transliterasi"/>
              </w:rPr>
              <w:t xml:space="preserve">tawahhum</w:t>
            </w:r>
            <w:r>
              <w:t xml:space="preserve">, </w:t>
            </w:r>
            <w:r>
              <w:rPr>
                <w:rStyle w:val="Transliterasi"/>
              </w:rPr>
              <w:t xml:space="preserve">taʿaqqul</w:t>
            </w: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Padanan tetap: kata kerja "menangkap" (umum), "mengidrak" (definisi teknis ilmu), "menginsafi" (kesadaran batin); kata benda "pengidrakan". Tidak memakai "mencerap".</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المعقول / المحسوس</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maʿqūl / maḥsūs</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inteligibel / (yang) terindra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intelligible / sensible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 indra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Dipakai berpasangan; nama hal-hal terindra dipinjam untuk hal-hal inteligibel.</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Maʿqūl</w:t>
            </w:r>
            <w:r>
              <w:t xml:space="preserve">: apa yang diidrak (</w:t>
            </w:r>
            <w:r>
              <w:rPr>
                <w:rStyle w:val="Transliterasi"/>
              </w:rPr>
              <w:t xml:space="preserve">intelligible</w:t>
            </w:r>
            <w:r>
              <w:t xml:space="preserve">), primer atau sekunder.</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Maʿqūlāt</w:t>
            </w:r>
            <w:r>
              <w:t xml:space="preserve">: hal-hal inteligibel; </w:t>
            </w:r>
            <w:r>
              <w:rPr>
                <w:rStyle w:val="Transliterasi"/>
              </w:rPr>
              <w:t xml:space="preserve">maḥsūsāt</w:t>
            </w:r>
            <w:r>
              <w:t xml:space="preserve">: hal-hal terindra. Kata "rasional" tidak dipakai untuk </w:t>
            </w:r>
            <w:r>
              <w:rPr>
                <w:rStyle w:val="Transliterasi"/>
              </w:rPr>
              <w:t xml:space="preserve">maʿqūl</w:t>
            </w:r>
            <w:r>
              <w:t xml:space="preserve">; untuk </w:t>
            </w:r>
            <w:r>
              <w:rPr>
                <w:rStyle w:val="Transliterasi"/>
              </w:rPr>
              <w:t xml:space="preserve">ʿaqlī</w:t>
            </w:r>
            <w:r>
              <w:t xml:space="preserve"> dipakai "akliah".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bl>
    <w:p>
      <w:pPr>
        <w:pStyle w:val="SelTabel"/>
      </w:pPr>
    </w:p>
    <w:p>
      <w:pPr>
        <w:pStyle w:val="LampiranKelompok"/>
      </w:pPr>
      <w:r>
        <w:rPr>
          <w:rStyle w:val="Tebal"/>
        </w:rPr>
        <w:t xml:space="preserve">Daya Syahwat dan Turunannya (Pasal III)</w:t>
      </w:r>
      <w:r>
        <w:t xml:space="preserve"> (glosarium </w:t>
      </w:r>
      <w:r>
        <w:rPr>
          <w:rStyle w:val="Transliterasi"/>
        </w:rPr>
        <w:t xml:space="preserve">al-Dharīʿa</w:t>
      </w:r>
      <w:r>
        <w:t xml:space="preserve"> 3.7)</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الوفاء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wafāʾ</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menepati janji (kesetiaan)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loyalty, fulfilment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keutamaan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Menyempurnakan janji dan menepatinya.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Memelihara kasih dan janji.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Saudara kejujuran dan keadilan: jujur dengan lisan dan perbuatan sekaligus; khas manusia.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الكبر / التكبر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kibr / takabbur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kesombongan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pride, arrogance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 (lebih)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yang dimiliki manusia karena kagum pada dirinya, yakni memandang dirinya lebih besar dari orang lain; yang paling besar ialah sombong terhadap Allah dengan menolak kebenaran.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Menganggap diri lebih baik daripada orang lain.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kerendahan hati (Pasal III).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العجب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ʿujb</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ujub (kagum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self-conceit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ʿAjab</w:t>
            </w:r>
            <w:r>
              <w:t xml:space="preserve"> dan </w:t>
            </w:r>
            <w:r>
              <w:rPr>
                <w:rStyle w:val="Transliterasi"/>
              </w:rPr>
              <w:t xml:space="preserve">taʿajjub</w:t>
            </w:r>
            <w:r>
              <w:t xml:space="preserve">: keadaan yang menimpa manusia karena tidak mengetahui sebab sesuatu (tidak mengenai </w:t>
            </w:r>
            <w:r>
              <w:rPr>
                <w:rStyle w:val="Transliterasi"/>
              </w:rPr>
              <w:t xml:space="preserve">ʿujb</w:t>
            </w:r>
            <w:r>
              <w:t xml:space="preserve"> dalam arti akhlak).</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Memandang diri dan amal diri, yakni membesarkan diri.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Sangkaan manusia bahwa dirinya layak mendapat kedudukan yang tidak layak baginya.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اللذة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ladhdha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kelezatan (kenikmatan)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pleasure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keadaan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rasa sakit; pengidrakan dan perolehan atas apa yang bagi yang mengidrak adalah kesempurnaan dan kebaikan.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Ada kelezatan akliah, badani, dan yang bercampur (Pasal III).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العفة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ʿiffa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kesucian diri</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temperance, chastity</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keutamaan induk (tengah)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Hadirnya keadaan pada jiwa yang dengannya ia tercegah dari dikuasai syahwat; </w:t>
            </w:r>
            <w:r>
              <w:rPr>
                <w:rStyle w:val="Transliterasi"/>
              </w:rPr>
              <w:t xml:space="preserve">mutaʿaffif</w:t>
            </w:r>
            <w:r>
              <w:t xml:space="preserve">: yang mengupayakannya dengan latihan dan paksaan diri.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syahwat yang tengah antara kedurjanaan dan padamnya syahwat.</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Induk keutamaan; disempurnakan oleh warak; melahirkan kanaah.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الشره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sharah</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kerakusan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gluttony, greed</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(lebih)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disebut dalam definisi </w:t>
            </w:r>
            <w:r>
              <w:rPr>
                <w:rStyle w:val="Transliterasi"/>
              </w:rPr>
              <w:t xml:space="preserve">ḥirṣ</w:t>
            </w:r>
            <w:r>
              <w:t xml:space="preserve"> dan </w:t>
            </w:r>
            <w:r>
              <w:rPr>
                <w:rStyle w:val="Transliterasi"/>
              </w:rPr>
              <w:t xml:space="preserve">ḥurriyya</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bl>
    <w:p>
      <w:pPr>
        <w:pStyle w:val="SelTabel"/>
      </w:pPr>
    </w:p>
    <w:p>
      <w:pPr>
        <w:pStyle w:val="LampiranKelompok"/>
      </w:pPr>
      <w:r>
        <w:rPr>
          <w:rStyle w:val="Tebal"/>
        </w:rPr>
        <w:t xml:space="preserve">Daya Amarah dan Turunannya (Pasal IV)</w:t>
      </w:r>
      <w:r>
        <w:t xml:space="preserve"> (glosarium </w:t>
      </w:r>
      <w:r>
        <w:rPr>
          <w:rStyle w:val="Transliterasi"/>
        </w:rPr>
        <w:t xml:space="preserve">al-Dharīʿa</w:t>
      </w:r>
      <w:r>
        <w:t xml:space="preserve"> 3.8)</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الشجاعة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shajāʿa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keberanian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courage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keutamaan induk (tengah)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khusus (hanya di bawah </w:t>
            </w:r>
            <w:r>
              <w:rPr>
                <w:rStyle w:val="Transliterasi"/>
              </w:rPr>
              <w:t xml:space="preserve">basāla</w:t>
            </w:r>
            <w:r>
              <w:t xml:space="preserve">: keberanian disebut juga </w:t>
            </w:r>
            <w:r>
              <w:rPr>
                <w:rStyle w:val="Transliterasi"/>
              </w:rPr>
              <w:t xml:space="preserve">basāla</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Keadaan daya amarah yang tengah antara kenekatan (berlebih) dan kepengecutan (kurang).</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Bila ditinjau dalam jiwa: teguhnya kalbu menghadapi kengerian; bila ditinjau dalam perbuatan: maju pada saat yang tepat; tengah antara kenekatan dan kepengecutan; lahir dari kekagetan dan amarah yang seimbang.</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الجبن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jubn</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kepengecutan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cowardice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(kurang)</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Lemahnya kalbu dari apa yang semestinya ia kuat menghadapinya.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w:t>
            </w:r>
            <w:r>
              <w:rPr>
                <w:rStyle w:val="Transliterasi"/>
              </w:rPr>
              <w:t xml:space="preserve">khuluq</w:t>
            </w:r>
            <w:r>
              <w:t xml:space="preserve">: kurangnya daya amarah.</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Lahir dari kekagetan yang berlebih.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التهور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tahawwur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kenekatan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recklessness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keburukan (lebih)</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 dengan makna ini.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skema </w:t>
            </w:r>
            <w:r>
              <w:rPr>
                <w:rStyle w:val="Transliterasi"/>
              </w:rPr>
              <w:t xml:space="preserve">khuluq</w:t>
            </w:r>
            <w:r>
              <w:t xml:space="preserve">: berlebihnya daya amarah, maju kepada yang tidak semestinya.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التوبة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tawba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tobat</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repentance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perbuatan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meninggalkan dosa karena buruknya, menyesali yang telah lalu, bertekad tidak mengulangi, dan menyusul apa yang dapat disusul dari amal; bila empat syarat ini terkumpul, sempurnalah tobat.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Menyesali maksiat karena ia maksiat, disertai tekad tidak kembali kepadanya.</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الحمية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ḥamiyya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 amarah yang bergolak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zeal, ardour</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amarah · daya</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amarah bila bergolak dan banyak (al-Fath: 26).</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daya amarah; bila bergerak melahirkan </w:t>
            </w:r>
            <w:r>
              <w:rPr>
                <w:rStyle w:val="Transliterasi"/>
              </w:rPr>
              <w:t xml:space="preserve">ghamm</w:t>
            </w:r>
            <w:r>
              <w:t xml:space="preserve">, </w:t>
            </w:r>
            <w:r>
              <w:rPr>
                <w:rStyle w:val="Transliterasi"/>
              </w:rPr>
              <w:t xml:space="preserve">ghaḍab</w:t>
            </w:r>
            <w:r>
              <w:t xml:space="preserve">, atau </w:t>
            </w:r>
            <w:r>
              <w:rPr>
                <w:rStyle w:val="Transliterasi"/>
              </w:rPr>
              <w:t xml:space="preserve">watr</w:t>
            </w:r>
            <w:r>
              <w:t xml:space="preserve">/</w:t>
            </w:r>
            <w:r>
              <w:rPr>
                <w:rStyle w:val="Transliterasi"/>
              </w:rPr>
              <w:t xml:space="preserve">ḥiqd</w:t>
            </w:r>
            <w:r>
              <w:t xml:space="preserve"> menurut kedudukan lawan.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bl>
    <w:p>
      <w:pPr>
        <w:pStyle w:val="SelTabel"/>
      </w:pPr>
    </w:p>
    <w:p>
      <w:pPr>
        <w:pStyle w:val="LampiranKelompok"/>
      </w:pPr>
      <w:r>
        <w:rPr>
          <w:rStyle w:val="Tebal"/>
        </w:rPr>
        <w:t xml:space="preserve">Keadilan, Kezaliman, Cinta, dan Kebencian (Pasal V)</w:t>
      </w:r>
      <w:r>
        <w:t xml:space="preserve"> (glosarium </w:t>
      </w:r>
      <w:r>
        <w:rPr>
          <w:rStyle w:val="Transliterasi"/>
        </w:rPr>
        <w:t xml:space="preserve">al-Dharīʿa</w:t>
      </w:r>
      <w:r>
        <w:t xml:space="preserve"> 3.9)</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العدل / العدالة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ʿadl / ʿadāla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keadilan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justice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keutamaan induk</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Kata yang menuntut makna kesetaraan, dipakai dengan memperhatikan hubungan; </w:t>
            </w:r>
            <w:r>
              <w:rPr>
                <w:rStyle w:val="Transliterasi"/>
              </w:rPr>
              <w:t xml:space="preserve">ʿadl</w:t>
            </w:r>
            <w:r>
              <w:t xml:space="preserve"> untuk yang ditangkap mata batin (hukum), </w:t>
            </w:r>
            <w:r>
              <w:rPr>
                <w:rStyle w:val="Transliterasi"/>
              </w:rPr>
              <w:t xml:space="preserve">ʿidl</w:t>
            </w:r>
            <w:r>
              <w:t xml:space="preserve"> untuk yang ditangkap indra; adil ialah membagi secara setara.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syariat: tercegah dari larangan-larangan agama, yaitu unggulnya sisi agama dan akal atas hawa nafsu dan syahwat; dalam skema akhlak: keadaan yang lahir dari terhimpunnya tiga keutamaan.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Titik tengah yang semua sisinya adalah </w:t>
            </w:r>
            <w:r>
              <w:rPr>
                <w:rStyle w:val="Transliterasi"/>
              </w:rPr>
              <w:t xml:space="preserve">jawr</w:t>
            </w:r>
            <w:r>
              <w:t xml:space="preserve">; laksana titik pusat lingkaran.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الإنصاف</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inṣāf</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sikap adil (insaf)</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fairness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penyempurna keadilan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muamalah: keadilan, yakni tidak mengambil manfaat dari rekannya kecuali seperti yang ia berikan, dan tidak menimpakan mudarat kecuali seperti yang ia terima.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Penyempurna keadilan; disebut juga agama.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الظلم</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ẓulm</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kezaliman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injustice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seluruh daya · keburukan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Menurut ahli bahasa dan banyak ulama: meletakkan sesuatu tidak pada tempatnya yang khusus, dengan mengurangi, menambah, atau menyimpang dari waktu dan tempatnya.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Dalam bahasa: meletakkan sesuatu tidak pada tempatnya; dalam syariat: melampaui dari kebenaran kepada kebatilan, yakni </w:t>
            </w:r>
            <w:r>
              <w:rPr>
                <w:rStyle w:val="Transliterasi"/>
              </w:rPr>
              <w:t xml:space="preserve">jawr</w:t>
            </w: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Menyimpang dari keadilan; melampaui dari sisi berlebih disebut </w:t>
            </w:r>
            <w:r>
              <w:rPr>
                <w:rStyle w:val="Transliterasi"/>
              </w:rPr>
              <w:t xml:space="preserve">ʿudwān</w:t>
            </w:r>
            <w:r>
              <w:t xml:space="preserve"> dan </w:t>
            </w:r>
            <w:r>
              <w:rPr>
                <w:rStyle w:val="Transliterasi"/>
              </w:rPr>
              <w:t xml:space="preserve">ṭughyān</w:t>
            </w:r>
            <w:r>
              <w:t xml:space="preserve">; menyimpang ke salah satu sisi disebut </w:t>
            </w:r>
            <w:r>
              <w:rPr>
                <w:rStyle w:val="Transliterasi"/>
              </w:rPr>
              <w:t xml:space="preserve">jawr</w:t>
            </w:r>
            <w:r>
              <w:t xml:space="preserve">; </w:t>
            </w:r>
            <w:r>
              <w:rPr>
                <w:rStyle w:val="Transliterasi"/>
              </w:rPr>
              <w:t xml:space="preserve">ẓulm</w:t>
            </w:r>
            <w:r>
              <w:t xml:space="preserve"> lebih umum.</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Lima</w:t>
            </w:r>
          </w:p>
        </w:tc>
      </w:tr>
    </w:tbl>
    <w:p>
      <w:pPr>
        <w:pStyle w:val="SelTabel"/>
      </w:pPr>
    </w:p>
    <w:p>
      <w:pPr>
        <w:pStyle w:val="LampiranKelompok"/>
      </w:pPr>
      <w:r>
        <w:rPr>
          <w:rStyle w:val="Tebal"/>
        </w:rPr>
        <w:t xml:space="preserve">Keahlian, Penghidupan, Harta, dan Pemberian (Pasal VI)</w:t>
      </w:r>
      <w:r>
        <w:t xml:space="preserve"> (glosarium </w:t>
      </w:r>
      <w:r>
        <w:rPr>
          <w:rStyle w:val="Transliterasi"/>
        </w:rPr>
        <w:t xml:space="preserve">al-Dharīʿa</w:t>
      </w:r>
      <w:r>
        <w:t xml:space="preserve"> 3.10)</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الكسل</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kasal</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kemalasan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sloth</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keburukan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Merasa berat terhadap apa yang semestinya tidak diberatkan; karena itu tercela.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Keenam</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الصناعة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ṣināʿa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keterampilan (keahlian)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craft</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pikir · perbuatan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ṣunʿ</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Keahlian, seni, teknik.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Macam dan tingkat keahlian; asalnya dari wahyu (Pasal VI, VII).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الشح</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shuḥḥ</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kebakhilan (kikir disertai tamak)</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avarice</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 keburukan (watak)</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Kikir disertai rakus, dalam hal yang sudah menjadi kebiasaan.</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Lawan </w:t>
            </w:r>
            <w:r>
              <w:rPr>
                <w:rStyle w:val="Transliterasi"/>
              </w:rPr>
              <w:t xml:space="preserve">sakhāʾ</w:t>
            </w:r>
            <w:r>
              <w:t xml:space="preserve">; merupakan watak (bentuk </w:t>
            </w:r>
            <w:r>
              <w:rPr>
                <w:rStyle w:val="Transliterasi"/>
              </w:rPr>
              <w:t xml:space="preserve">shaḥīḥ</w:t>
            </w:r>
            <w:r>
              <w:t xml:space="preserve"> adalah bentuk sifat bawaan).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Lima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التعاون / التظاهر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taʿāwun / taẓāhur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saling menolong</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mutual help</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keutamaan sosial</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ʿAwn</w:t>
            </w:r>
            <w:r>
              <w:t xml:space="preserve">: saling membantu dan menopang (al-Ma'idah: 2).</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Dasar tesis "manusia makhluk kota menurut tabiatnya".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Belas</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التسخير</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taskhīr</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penundukan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subjection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Menggiring kepada tujuan khusus dengan paksa; </w:t>
            </w:r>
            <w:r>
              <w:rPr>
                <w:rStyle w:val="Transliterasi"/>
              </w:rPr>
              <w:t xml:space="preserve">sukhriyy</w:t>
            </w:r>
            <w:r>
              <w:t xml:space="preserve">: tunduk tetapi bekerja dengan kehendaknya.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"terpaksa dalam rupa orang yang memilih" kepada keterampilannya.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Belas</w:t>
            </w:r>
          </w:p>
        </w:tc>
      </w:tr>
    </w:tbl>
    <w:p>
      <w:pPr>
        <w:pStyle w:val="SelTabel"/>
      </w:pPr>
    </w:p>
    <w:p>
      <w:pPr>
        <w:pStyle w:val="LampiranKelompok"/>
      </w:pPr>
      <w:r>
        <w:rPr>
          <w:rStyle w:val="Tebal"/>
        </w:rPr>
        <w:t xml:space="preserve">Perbuatan (Pasal VII)</w:t>
      </w:r>
      <w:r>
        <w:t xml:space="preserve"> (glosarium </w:t>
      </w:r>
      <w:r>
        <w:rPr>
          <w:rStyle w:val="Transliterasi"/>
        </w:rPr>
        <w:t xml:space="preserve">al-Dharīʿa</w:t>
      </w:r>
      <w:r>
        <w:t xml:space="preserve"> 3.11)</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الإبداع</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ibdāʿ</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penciptaan dari ketiadaan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origination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Membuat tanpa meniru; bagi Allah: tanpa alat, materi, waktu, tempat.</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tanpa contoh; menurut filsuf: tanpa perantara materi, alat, waktu.</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sekaligus, bukan dari yang ada, tanpa urutan; hanya bagi Allah.</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التكوين</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takwīn</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pembentukan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generation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Kawn</w:t>
            </w:r>
            <w:r>
              <w:t xml:space="preserve"> dipakai sebagian ahli kalam untuk </w:t>
            </w:r>
            <w:r>
              <w:rPr>
                <w:rStyle w:val="Transliterasi"/>
              </w:rPr>
              <w:t xml:space="preserve">ibdāʿ</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Mengeluarkan yang tiada menuju ada (ahli kalam).</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dari ketiadaan dengan urutan, dari kurang menuju sempurna.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التربية / الرب</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tarbiya / rabb</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pemeliharaan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nurture, lordship</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Menumbuhkan keadaan demi keadaan hingga sempurna.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Mengganti yang terurai dari tubuh agar bertahan selama masanya.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الإحالة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iḥāla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pengubahan (kualitas)</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alteration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Perubahan rasa, warna, dan bau pada segala yang ada.</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الخلق</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khalq</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penciptaan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creation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ilahi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Penentuan ukuran yang lurus; </w:t>
            </w:r>
            <w:r>
              <w:rPr>
                <w:rStyle w:val="Transliterasi"/>
              </w:rPr>
              <w:t xml:space="preserve">ibdāʿ</w:t>
            </w:r>
            <w:r>
              <w:t xml:space="preserve"> hanya milik Allah, </w:t>
            </w:r>
            <w:r>
              <w:rPr>
                <w:rStyle w:val="Transliterasi"/>
              </w:rPr>
              <w:t xml:space="preserve">istiḥāla</w:t>
            </w:r>
            <w:r>
              <w:t xml:space="preserve"> terkadang diberikan kepada selain-Nya.</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Lihat </w:t>
            </w:r>
            <w:r>
              <w:rPr>
                <w:rStyle w:val="Transliterasi"/>
              </w:rPr>
              <w:t xml:space="preserve">khuluq</w:t>
            </w: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Nama umum bagi empat perbuatan ilahi.</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الروية</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rawiyya</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pertimbangan</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deliberation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Tidak ada entri.</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Pembeda perbuatan berkehendak: dari pertimbangan (pilihan) atau tanpa pertimbangan.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القسر / الإلجاء / الإكراه</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qasr / iljāʾ / ikrāh</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paksaan fisik / keterdesakan / pemaksaan</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compulsion / duress / coercion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perbuatan tak berkehendak</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Pasangan </w:t>
            </w:r>
            <w:r>
              <w:rPr>
                <w:rStyle w:val="Transliterasi"/>
              </w:rPr>
              <w:t xml:space="preserve">ṭawʿan wa karhan</w:t>
            </w: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Ikrāh</w:t>
            </w:r>
            <w:r>
              <w:t xml:space="preserve">: membuat hilang kerelaan atau rusak pilihan dengan tetapnya kecakapan.</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Celaan ditimbang dari beratnya perbuatan yang dipaksakan dibanding beratnya ancaman.</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Satu</w:t>
            </w:r>
          </w:p>
        </w:tc>
      </w:tr>
    </w:tbl>
    <w:p>
      <w:pPr>
        <w:pStyle w:val="SelTabel"/>
      </w:pPr>
    </w:p>
    <w:p>
      <w:pPr>
        <w:pStyle w:val="LampiranKelompok"/>
      </w:pPr>
      <w:r>
        <w:rPr>
          <w:rStyle w:val="Tebal"/>
        </w:rPr>
        <w:t xml:space="preserve">Istilah Agama, Ketaatan, dan Dosa</w:t>
      </w:r>
      <w:r>
        <w:t xml:space="preserve"> (glosarium </w:t>
      </w:r>
      <w:r>
        <w:rPr>
          <w:rStyle w:val="Transliterasi"/>
        </w:rPr>
        <w:t xml:space="preserve">al-Dharīʿa</w:t>
      </w:r>
      <w:r>
        <w:t xml:space="preserve"> 3.12)</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950"/>
        <w:gridCol w:w="1034"/>
        <w:gridCol w:w="978"/>
        <w:gridCol w:w="1150"/>
        <w:gridCol w:w="930"/>
        <w:gridCol w:w="1433"/>
        <w:gridCol w:w="1313"/>
        <w:gridCol w:w="1292"/>
        <w:gridCol w:w="784"/>
      </w:tblGrid>
      <w:tr>
        <w:trPr>
          <w:tblHeader/>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Daya · Disposisi</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M</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K</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 dalam Tafṣīl</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الرياء</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riyāʾ</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riya (pamer)</w:t>
            </w:r>
            <w:r>
              <w:t xml:space="preserve"> †</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ostentation</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gabungan · keburukan</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Menyertakan selain Allah dalam sebagian urusan; salah satu bentuk syirik.</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ikhlas dalam amal karena memperhatikan selain Allah.</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9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الملك</w:t>
            </w:r>
          </w:p>
        </w:tc>
        <w:tc>
          <w:tcPr>
            <w:tcW w:type="dxa" w:w="103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malak</w:t>
            </w:r>
          </w:p>
        </w:tc>
        <w:tc>
          <w:tcPr>
            <w:tcW w:type="dxa" w:w="9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malaikat</w:t>
            </w:r>
          </w:p>
        </w:tc>
        <w:tc>
          <w:tcPr>
            <w:tcW w:type="dxa" w:w="115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angel</w:t>
            </w:r>
          </w:p>
        </w:tc>
        <w:tc>
          <w:tcPr>
            <w:tcW w:type="dxa" w:w="93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 · -</w:t>
            </w:r>
          </w:p>
        </w:tc>
        <w:tc>
          <w:tcPr>
            <w:tcW w:type="dxa" w:w="143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313"/>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t>
            </w:r>
          </w:p>
        </w:tc>
        <w:tc>
          <w:tcPr>
            <w:tcW w:type="dxa" w:w="129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yang naik sampai ke ufuk malaikat.</w:t>
            </w:r>
          </w:p>
        </w:tc>
        <w:tc>
          <w:tcPr>
            <w:tcW w:type="dxa" w:w="78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bl>
    <w:p>
      <w:pPr>
        <w:pStyle w:val="SelTabel"/>
      </w:pPr>
    </w:p>
    <w:p>
      <w:pPr>
        <w:pStyle w:val="LampiranSubjudul"/>
      </w:pPr>
      <w:r>
        <w:t xml:space="preserve">3.2 Istilah Khas </w:t>
      </w:r>
      <w:r>
        <w:rPr>
          <w:rStyle w:val="Transliterasi"/>
        </w:rPr>
        <w:t xml:space="preserve">Tafṣīl al-Nashʾatayn</w:t>
      </w:r>
    </w:p>
    <w:p>
      <w:pPr>
        <w:pStyle w:val="TeksLampiran"/>
      </w:pPr>
      <w:r>
        <w:t xml:space="preserve">Istilah-istilah berikut tidak terdapat dalam glosarium </w:t>
      </w:r>
      <w:r>
        <w:rPr>
          <w:rStyle w:val="Transliterasi"/>
        </w:rPr>
        <w:t xml:space="preserve">al-Dharīʿa</w:t>
      </w:r>
      <w:r>
        <w:t xml:space="preserve">, atau terdapat di sana tetapi dipakai dalam arti yang khas dalam kitab ini. Definisinya diambil dari catatan istilah di badan terjemahan.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1040"/>
        <w:gridCol w:w="1176"/>
        <w:gridCol w:w="1322"/>
        <w:gridCol w:w="1228"/>
        <w:gridCol w:w="3014"/>
        <w:gridCol w:w="558"/>
        <w:gridCol w:w="626"/>
        <w:gridCol w:w="900"/>
      </w:tblGrid>
      <w:tr>
        <w:trPr>
          <w:tblHeader/>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Arab</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Transliterasi</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Padanan Indonesia</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Inggris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Definisi ringkas</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Sumber</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Catatan</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 pertama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النشأة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nashʾa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kejadian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genesis, coming-to-be</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Mengadakan sesuatu dan menumbuhkannya sedikit demi sedikit; kejadian pertama (dunia) dan kejadian akhir (akhirat).</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المعاد</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maʿād</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hari kembali</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return, resurrection</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Kembalinya manusia kepada Allah sesudah kematian; diingkari kaum naturalis (</w:t>
            </w:r>
            <w:r>
              <w:rPr>
                <w:rStyle w:val="Transliterasi"/>
              </w:rPr>
              <w:t xml:space="preserve">ṭabīʿiyyūn</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193</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 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الواجب الوجود</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wājib al-wujūd</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Wajib Ada</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Necessary Existent</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tetap ada, yang bila diandaikan terangkat menimbulkan kemustahilan; lawan </w:t>
            </w:r>
            <w:r>
              <w:rPr>
                <w:rStyle w:val="Transliterasi"/>
              </w:rPr>
              <w:t xml:space="preserve">mumkin</w:t>
            </w:r>
            <w:r>
              <w:t xml:space="preserve"> (yang mungkin) dan </w:t>
            </w:r>
            <w:r>
              <w:rPr>
                <w:rStyle w:val="Transliterasi"/>
              </w:rPr>
              <w:t xml:space="preserve">mustaḥīl</w:t>
            </w:r>
            <w:r>
              <w:t xml:space="preserve"> (yang mustahil).</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33, 34</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الجوهر</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jawhar</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substansi</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substance / essence</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Yang ada yang berdiri sendiri, lawan aksiden (</w:t>
            </w:r>
            <w:r>
              <w:rPr>
                <w:rStyle w:val="Transliterasi"/>
              </w:rPr>
              <w:t xml:space="preserve">ʿaraḍ</w:t>
            </w:r>
            <w:r>
              <w:t xml:space="preserve">); juga hakikat dan zat. Di sini arti pertama. Padanan "esensi" pada edisi pertama direvisi.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المعقولات العلوية / المحسوسات السفلية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al-maʿqūlāt al-ʿulwiyya / al-maḥsūsāt al-sufliyya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inteligibel di alam atas / yang terindra di alam bawah</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higher intelligibles / lower sensibles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Dua macam segala yang ada; yang pertama diadakan sebelum yang kedua.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35</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الأركان / العناصر</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arkān / ʿanāṣir</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rukun / unsur</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elements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Empat unsur: api, udara, air, tanah; benda sederhana yang memiliki prinsip gerak lurus.</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الكون والفساد</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kawn wa fasād</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kejadian dan kerusakan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generation and corruption</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Munculnya suatu bentuk spesifik dan lenyapnya bentuk yang lain; tidak berlaku bagi benda langit yang diciptakan dengan </w:t>
            </w:r>
            <w:r>
              <w:rPr>
                <w:rStyle w:val="Transliterasi"/>
              </w:rPr>
              <w:t xml:space="preserve">ibdāʿ</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المدبرات / المقسمات</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al-mudabbirāt / al-muqassimāt</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para malaikat pengatur urusan / pembagi urusan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angels who govern / who apportion</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Malaikat yang ditugasi mengatur urusan dengan izin Allah (an-Nazi'at: 5; adz-Dzariyat: 4).</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44</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الابن</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ibn</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anak</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son</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Asalnya </w:t>
            </w:r>
            <w:r>
              <w:rPr>
                <w:rStyle w:val="Transliterasi"/>
              </w:rPr>
              <w:t xml:space="preserve">banw</w:t>
            </w:r>
            <w:r>
              <w:t xml:space="preserve">; anak adalah "bangunan" (</w:t>
            </w:r>
            <w:r>
              <w:rPr>
                <w:rStyle w:val="Transliterasi"/>
              </w:rPr>
              <w:t xml:space="preserve">bināʾ</w:t>
            </w:r>
            <w:r>
              <w:t xml:space="preserve">) bagi ayahnya.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45</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التراب / الطين / الحمأ المسنون / الطين اللازب / الصلصال / الفخار</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turāb / ṭīn / ḥamaʾ masnūn / ṭīn lāzib / ṣalṣāl / fakhkhār</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tanah / tanah liat / lumpur hitam yang berubah / tanah liat yang melekat / tanah kering yang berdenting / tembikar</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dust / clay / altered black mud / sticky clay / dry ringing clay / pottery</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Enam tahapan tanah penciptaan Adam; ketujuh ialah peniupan roh. </w:t>
            </w:r>
            <w:r>
              <w:rPr>
                <w:rStyle w:val="Transliterasi"/>
              </w:rPr>
              <w:t xml:space="preserve">Masnūn</w:t>
            </w:r>
            <w:r>
              <w:t xml:space="preserve"> dipahami "yang berubah".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47</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السلالة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sulāla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saripati</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extract, essence</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Sari yang tersaring dari tanah; ada yang menjadikannya kiasan bagi nutfah.</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50</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المبدعات / المكونات</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mubdaʿāt / mukawwanāt</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yang diciptakan dengan </w:t>
            </w:r>
            <w:r>
              <w:rPr>
                <w:rStyle w:val="TebalMiring"/>
              </w:rPr>
              <w:t xml:space="preserve">ibdāʿ</w:t>
            </w:r>
            <w:r>
              <w:rPr>
                <w:rStyle w:val="Tebal"/>
              </w:rPr>
              <w:t xml:space="preserve"> / yang dibentuk dengan </w:t>
            </w:r>
            <w:r>
              <w:rPr>
                <w:rStyle w:val="TebalMiring"/>
              </w:rPr>
              <w:t xml:space="preserve">takwīn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originated / generated beings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Alam atas dan makhluk rohani, lawan segala yang terjadi bertahap dari bahan. Catatan edisi pertama dibetulkan premisnya.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51</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الماهية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māhiyya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kuiditas</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quiddity, essence</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Apa yang dengannya sesuatu menjadi dirinya; terwujud dengan rupanya (</w:t>
            </w:r>
            <w:r>
              <w:rPr>
                <w:rStyle w:val="Transliterasi"/>
              </w:rPr>
              <w:t xml:space="preserve">ṣūra</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71</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الصورة التخطيطية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al-ṣūra al-takhṭīṭiyya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rupa lahir</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outward form</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Rupa terindra manusia: tegak tubuh, lebar kuku, kulit tak berbulu, tertawa; lawan rupa inteligibel (</w:t>
            </w:r>
            <w:r>
              <w:rPr>
                <w:rStyle w:val="Transliterasi"/>
              </w:rPr>
              <w:t xml:space="preserve">al-ṣūra al-maʿqūla</w:t>
            </w:r>
            <w:r>
              <w:t xml:space="preserve">).</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6, 198</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الحيوان الناطق</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al-ḥayawān al-nāṭiq</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hewan yang bertutur</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rational animal</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Definisi manusia; "tutur" mencakup makna-makna akliah, bukan lafaz semata.</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72, 146</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القوى النباتية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al-quwā al-nabātiyya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daya-daya tumbuhan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vegetative faculties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Penarik, penahan, pencerna, pendorong keluar, penumbuh, pemberi gizi, pembentuk. Tiga padanan edisi pertama dibetulkan.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78</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Kesembilan</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الوهم / القوة الوهمية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wahm / al-quwwa al-wahmiyya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sangkaan, daya sangkaan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estimation</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Indra batin yang menangkap makna-makna parsial pada hal terindra; "penguasa" daya-daya batin yang berebut dengan akal.</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86</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الشرع / الشريعة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sharʿ / sharīʿa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syariat</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revealed law</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Jalan ilahi yang terang; mencakup akidah dan hukum. "Akal dari luar", sedang akal "syariat dari dalam".</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 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134</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Kedelapan Belas</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الضياء / النور</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ḍiyāʾ / nūr</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sinar / cahaya</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radiance / light</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Ḍiyāʾ</w:t>
            </w:r>
            <w:r>
              <w:t xml:space="preserve"> lebih tinggi daripada </w:t>
            </w:r>
            <w:r>
              <w:rPr>
                <w:rStyle w:val="Transliterasi"/>
              </w:rPr>
              <w:t xml:space="preserve">nūr</w:t>
            </w:r>
            <w:r>
              <w:t xml:space="preserve">; cahaya bulan dipetik dari sinar matahari, seperti ilmu umat dari ilmu nabi.</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117</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 Belas</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البداهة / العلوم الضرورية</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badāha / al-ʿulūm al-ḍarūriyya</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kesertamertaan akal / ilmu-ilmu niscaya</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self-evidence / necessary knowledge</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Pembenaran langsung proposisi primer; ilmu yang tidak diperoleh dengan penalaran.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121</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 Belas</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الترك</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tark</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meninggalkan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abandonment</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Hanya meninggalkan yang dipilih terhitung perbuatan.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151</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Dua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التصور / التصديق</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taṣawwur / taṣdīq</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konsepsi / pembenaran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conception / assent</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Dua macam ilmu; pembenaran bertingkat: dugaan kuat, ilmu yakin, mata yakin.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158</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علم اليقين / عين اليقين</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ʿilm al-yaqīn / ʿayn al-yaqīn</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ilmu yakin / mata yakin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knowledge / vision of certainty</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Mengetahui dan mengetahui bahwa ia mengetahui / menyaksikan dengan mata batin.</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159</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المزاج</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mizāj</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temperamen</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humour, temperament</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Kualitas pertengahan yang timbul dari percampuran unsur-unsur.</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106</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Belas</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الشعار</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shiʿār</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ciri</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emblem, garb</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Pakaian yang menempel pada kulit; lalu tanda pengenal.</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66</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Keenam</w:t>
            </w:r>
          </w:p>
        </w:tc>
      </w:tr>
      <w:tr>
        <w:trPr>
          <w:cantSplit/>
        </w:trPr>
        <w:tc>
          <w:tcPr>
            <w:tcW w:type="dxa" w:w="104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AksaraArabTabel"/>
                <w:rtl/>
              </w:rPr>
              <w:t xml:space="preserve">الأبدال</w:t>
            </w:r>
          </w:p>
        </w:tc>
        <w:tc>
          <w:tcPr>
            <w:tcW w:type="dxa" w:w="117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abdāl</w:t>
            </w:r>
          </w:p>
        </w:tc>
        <w:tc>
          <w:tcPr>
            <w:tcW w:type="dxa" w:w="1322"/>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ebal"/>
              </w:rPr>
              <w:t xml:space="preserve">abdal (para pengganti)</w:t>
            </w:r>
          </w:p>
        </w:tc>
        <w:tc>
          <w:tcPr>
            <w:tcW w:type="dxa" w:w="122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substitutes</w:t>
            </w:r>
          </w:p>
        </w:tc>
        <w:tc>
          <w:tcPr>
            <w:tcW w:type="dxa" w:w="301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Orang-orang yang mengganti akhlak tercela dengan akhlak terpuji (al-Furqan: 70).</w:t>
            </w:r>
          </w:p>
        </w:tc>
        <w:tc>
          <w:tcPr>
            <w:tcW w:type="dxa" w:w="55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w:t>
            </w:r>
          </w:p>
        </w:tc>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189</w:t>
            </w:r>
          </w:p>
        </w:tc>
        <w:tc>
          <w:tcPr>
            <w:tcW w:type="dxa" w:w="900"/>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 Satu</w:t>
            </w:r>
          </w:p>
        </w:tc>
      </w:tr>
    </w:tbl>
    <w:p>
      <w:pPr>
        <w:pStyle w:val="SelTabel"/>
      </w:pPr>
    </w:p>
    <w:p>
      <w:pPr>
        <w:pStyle w:val="LampiranSubjudul"/>
      </w:pPr>
      <w:r>
        <w:t xml:space="preserve">3.3 Daftar Catatan Istilah di Badan Terjemahan</w:t>
      </w:r>
    </w:p>
    <w:p>
      <w:pPr>
        <w:pStyle w:val="TeksLampiran"/>
      </w:pPr>
      <w:r>
        <w:t xml:space="preserve">Catatan istilah ada dua jenis. Catatan baru dari </w:t>
      </w:r>
      <w:r>
        <w:rPr>
          <w:rStyle w:val="Transliterasi"/>
        </w:rPr>
        <w:t xml:space="preserve">al-Mufradāt</w:t>
      </w:r>
      <w:r>
        <w:t xml:space="preserve"> dan </w:t>
      </w:r>
      <w:r>
        <w:rPr>
          <w:rStyle w:val="Transliterasi"/>
        </w:rPr>
        <w:t xml:space="preserve">Kashshāf</w:t>
      </w:r>
      <w:r>
        <w:t xml:space="preserve"> diberikan untuk istilah yang belum diberi catatan dalam terjemahan </w:t>
      </w:r>
      <w:r>
        <w:rPr>
          <w:rStyle w:val="Transliterasi"/>
        </w:rPr>
        <w:t xml:space="preserve">al-Dharīʿa</w:t>
      </w:r>
      <w:r>
        <w:t xml:space="preserve">. Catatan rujukan menunjuk nomor nota kaki terjemahan </w:t>
      </w:r>
      <w:r>
        <w:rPr>
          <w:rStyle w:val="Transliterasi"/>
        </w:rPr>
        <w:t xml:space="preserve">al-Dharīʿa</w:t>
      </w:r>
      <w:r>
        <w:t xml:space="preserve"> (menurut urutan nota kaki dalam berkas dan DOCX-nya) untuk istilah yang sudah diberi catatan di sana, kadang disertai penyuntingan catatan edisi pertama. Daftar ini disusun menurut urutan kemunculan.</w:t>
      </w:r>
    </w:p>
    <w:tbl>
      <w:tblPr>
        <w:tblW w:type="dxa" w:w="9864"/>
        <w:tblBorders>
          <w:top w:val="none" w:color="auto" w:sz="0"/>
          <w:left w:val="none" w:color="auto" w:sz="0"/>
          <w:bottom w:val="none" w:color="auto" w:sz="0"/>
          <w:right w:val="none" w:color="auto" w:sz="0"/>
          <w:insideH w:val="none" w:color="auto" w:sz="0"/>
          <w:insideV w:val="none" w:color="auto" w:sz="0"/>
        </w:tblBorders>
        <w:tblLayout w:type="fixed"/>
      </w:tblPr>
      <w:tblGrid>
        <w:gridCol w:w="626"/>
        <w:gridCol w:w="4078"/>
        <w:gridCol w:w="3486"/>
        <w:gridCol w:w="1674"/>
      </w:tblGrid>
      <w:tr>
        <w:trPr>
          <w:tblHeader/>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No. catatan</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Istilah</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Jenis</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Kepala"/>
            </w:pPr>
            <w:r>
              <w:t xml:space="preserve">Letak</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Kejadian (</w:t>
            </w:r>
            <w:r>
              <w:rPr>
                <w:rStyle w:val="Transliterasi"/>
              </w:rPr>
              <w:t xml:space="preserve">nashʾa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Kebahagiaan (</w:t>
            </w:r>
            <w:r>
              <w:rPr>
                <w:rStyle w:val="Transliterasi"/>
              </w:rPr>
              <w:t xml:space="preserve">saʿāda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91, 92)</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Manusia dan kemanusiaan (</w:t>
            </w:r>
            <w:r>
              <w:rPr>
                <w:rStyle w:val="Transliterasi"/>
              </w:rPr>
              <w:t xml:space="preserve">insān</w:t>
            </w:r>
            <w:r>
              <w:t xml:space="preserve">, </w:t>
            </w:r>
            <w:r>
              <w:rPr>
                <w:rStyle w:val="Transliterasi"/>
              </w:rPr>
              <w:t xml:space="preserve">insāniyya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370)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Terindra dan inteligibel (</w:t>
            </w:r>
            <w:r>
              <w:rPr>
                <w:rStyle w:val="Transliterasi"/>
              </w:rPr>
              <w:t xml:space="preserve">maḥsūs</w:t>
            </w:r>
            <w:r>
              <w:t xml:space="preserve">, </w:t>
            </w:r>
            <w:r>
              <w:rPr>
                <w:rStyle w:val="Transliterasi"/>
              </w:rPr>
              <w:t xml:space="preserve">maʿqūl</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(glosarium/bahasan)</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Akhlak dan rupa ciptaan (</w:t>
            </w:r>
            <w:r>
              <w:rPr>
                <w:rStyle w:val="Transliterasi"/>
              </w:rPr>
              <w:t xml:space="preserve">khuluq</w:t>
            </w:r>
            <w:r>
              <w:t xml:space="preserve">, </w:t>
            </w:r>
            <w:r>
              <w:rPr>
                <w:rStyle w:val="Transliterasi"/>
              </w:rPr>
              <w:t xml:space="preserve">khalq</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79, 80)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Cita-cita (</w:t>
            </w:r>
            <w:r>
              <w:rPr>
                <w:rStyle w:val="Transliterasi"/>
              </w:rPr>
              <w:t xml:space="preserve">himma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235, 236)</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Mukadimah Pengarang</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Roh (</w:t>
            </w:r>
            <w:r>
              <w:rPr>
                <w:rStyle w:val="Transliterasi"/>
              </w:rPr>
              <w:t xml:space="preserve">rūḥ</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19, 20, 21)</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w:t>
            </w:r>
            <w:r>
              <w:rPr>
                <w:rStyle w:val="Transliterasi"/>
              </w:rPr>
              <w:t xml:space="preserve">ʿaql</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93, 94, 66, 67)</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Kekhalifahan (</w:t>
            </w:r>
            <w:r>
              <w:rPr>
                <w:rStyle w:val="Transliterasi"/>
              </w:rPr>
              <w:t xml:space="preserve">khilāfa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 50)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28</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Ujub (</w:t>
            </w:r>
            <w:r>
              <w:rPr>
                <w:rStyle w:val="Transliterasi"/>
              </w:rPr>
              <w:t xml:space="preserve">ʿujb</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261, 262, 263)</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Makrifat (</w:t>
            </w:r>
            <w:r>
              <w:rPr>
                <w:rStyle w:val="Transliterasi"/>
              </w:rPr>
              <w:t xml:space="preserve">maʿrifa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156, 157)</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Pertama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Wajib (</w:t>
            </w:r>
            <w:r>
              <w:rPr>
                <w:rStyle w:val="Transliterasi"/>
              </w:rPr>
              <w:t xml:space="preserve">wājib</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Substansi (</w:t>
            </w:r>
            <w:r>
              <w:rPr>
                <w:rStyle w:val="Transliterasi"/>
              </w:rPr>
              <w:t xml:space="preserve">jawhar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38</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 dari ketiadaan (</w:t>
            </w:r>
            <w:r>
              <w:rPr>
                <w:rStyle w:val="Transliterasi"/>
              </w:rPr>
              <w:t xml:space="preserve">ibdāʿ</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421, 422)</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39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Rukun, unsur (</w:t>
            </w:r>
            <w:r>
              <w:rPr>
                <w:rStyle w:val="Transliterasi"/>
              </w:rPr>
              <w:t xml:space="preserve">rukn</w:t>
            </w:r>
            <w:r>
              <w:t xml:space="preserve">, </w:t>
            </w:r>
            <w:r>
              <w:rPr>
                <w:rStyle w:val="Transliterasi"/>
              </w:rPr>
              <w:t xml:space="preserve">ʿunṣur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Penciptaan (</w:t>
            </w:r>
            <w:r>
              <w:rPr>
                <w:rStyle w:val="Transliterasi"/>
              </w:rPr>
              <w:t xml:space="preserve">khalq</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420)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Kerusakan (</w:t>
            </w:r>
            <w:r>
              <w:rPr>
                <w:rStyle w:val="Transliterasi"/>
              </w:rPr>
              <w:t xml:space="preserve">fasād</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Para malaikat pengatur dan pembagi urusan (</w:t>
            </w:r>
            <w:r>
              <w:rPr>
                <w:rStyle w:val="Transliterasi"/>
              </w:rPr>
              <w:t xml:space="preserve">al-mudabbirāt</w:t>
            </w:r>
            <w:r>
              <w:t xml:space="preserve">, </w:t>
            </w:r>
            <w:r>
              <w:rPr>
                <w:rStyle w:val="Transliterasi"/>
              </w:rPr>
              <w:t xml:space="preserve">al-muqassimāt</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45</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Anak (</w:t>
            </w:r>
            <w:r>
              <w:rPr>
                <w:rStyle w:val="Transliterasi"/>
              </w:rPr>
              <w:t xml:space="preserve">ibn</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Hikmah (</w:t>
            </w:r>
            <w:r>
              <w:rPr>
                <w:rStyle w:val="Transliterasi"/>
              </w:rPr>
              <w:t xml:space="preserve">ḥikma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38, 39)</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47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Tahapan tanah (</w:t>
            </w:r>
            <w:r>
              <w:rPr>
                <w:rStyle w:val="Transliterasi"/>
              </w:rPr>
              <w:t xml:space="preserve">turāb</w:t>
            </w:r>
            <w:r>
              <w:t xml:space="preserve">, </w:t>
            </w:r>
            <w:r>
              <w:rPr>
                <w:rStyle w:val="Transliterasi"/>
              </w:rPr>
              <w:t xml:space="preserve">ṭīn</w:t>
            </w:r>
            <w:r>
              <w:t xml:space="preserve">, </w:t>
            </w:r>
            <w:r>
              <w:rPr>
                <w:rStyle w:val="Transliterasi"/>
              </w:rPr>
              <w:t xml:space="preserve">ḥamaʾ masnūn</w:t>
            </w:r>
            <w:r>
              <w:t xml:space="preserve">, </w:t>
            </w:r>
            <w:r>
              <w:rPr>
                <w:rStyle w:val="Transliterasi"/>
              </w:rPr>
              <w:t xml:space="preserve">ṭīn lāzib</w:t>
            </w:r>
            <w:r>
              <w:t xml:space="preserve">, </w:t>
            </w:r>
            <w:r>
              <w:rPr>
                <w:rStyle w:val="Transliterasi"/>
              </w:rPr>
              <w:t xml:space="preserve">ṣalṣāl</w:t>
            </w:r>
            <w:r>
              <w:t xml:space="preserve">, </w:t>
            </w:r>
            <w:r>
              <w:rPr>
                <w:rStyle w:val="Transliterasi"/>
              </w:rPr>
              <w:t xml:space="preserve">fakhkhār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Saripati (</w:t>
            </w:r>
            <w:r>
              <w:rPr>
                <w:rStyle w:val="Transliterasi"/>
              </w:rPr>
              <w:t xml:space="preserve">sulāla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Pembentukan (</w:t>
            </w:r>
            <w:r>
              <w:rPr>
                <w:rStyle w:val="Transliterasi"/>
              </w:rPr>
              <w:t xml:space="preserve">takwīn</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423, 421, 422)</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Khayal, pikiran, amarah, tutur (</w:t>
            </w:r>
            <w:r>
              <w:rPr>
                <w:rStyle w:val="Transliterasi"/>
              </w:rPr>
              <w:t xml:space="preserve">khayāl</w:t>
            </w:r>
            <w:r>
              <w:t xml:space="preserve">, </w:t>
            </w:r>
            <w:r>
              <w:rPr>
                <w:rStyle w:val="Transliterasi"/>
              </w:rPr>
              <w:t xml:space="preserve">fikr</w:t>
            </w:r>
            <w:r>
              <w:t xml:space="preserve">, </w:t>
            </w:r>
            <w:r>
              <w:rPr>
                <w:rStyle w:val="Transliterasi"/>
              </w:rPr>
              <w:t xml:space="preserve">ghaḍab</w:t>
            </w:r>
            <w:r>
              <w:t xml:space="preserve">, </w:t>
            </w:r>
            <w:r>
              <w:rPr>
                <w:rStyle w:val="Transliterasi"/>
              </w:rPr>
              <w:t xml:space="preserve">nuṭq</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29, 30, 295, 296, 203, 204)</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Tabiat (</w:t>
            </w:r>
            <w:r>
              <w:rPr>
                <w:rStyle w:val="Transliterasi"/>
              </w:rPr>
              <w:t xml:space="preserve">ṭabʿ</w:t>
            </w:r>
            <w:r>
              <w:t xml:space="preserve">, </w:t>
            </w:r>
            <w:r>
              <w:rPr>
                <w:rStyle w:val="Transliterasi"/>
              </w:rPr>
              <w:t xml:space="preserve">ṭabīʿa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76, 77, 78)</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57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 dorongan, khayal, pikiran (</w:t>
            </w:r>
            <w:r>
              <w:rPr>
                <w:rStyle w:val="Transliterasi"/>
              </w:rPr>
              <w:t xml:space="preserve">nuzūʿ</w:t>
            </w:r>
            <w:r>
              <w:t xml:space="preserve">, </w:t>
            </w:r>
            <w:r>
              <w:rPr>
                <w:rStyle w:val="Transliterasi"/>
              </w:rPr>
              <w:t xml:space="preserve">khayāl</w:t>
            </w:r>
            <w:r>
              <w:t xml:space="preserve">, </w:t>
            </w:r>
            <w:r>
              <w:rPr>
                <w:rStyle w:val="Transliterasi"/>
              </w:rPr>
              <w:t xml:space="preserve">fikr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 29, 30)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Syahwat (</w:t>
            </w:r>
            <w:r>
              <w:rPr>
                <w:rStyle w:val="Transliterasi"/>
              </w:rPr>
              <w:t xml:space="preserve">shahwa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71, 72)</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Kenikmatan (</w:t>
            </w:r>
            <w:r>
              <w:rPr>
                <w:rStyle w:val="Transliterasi"/>
              </w:rPr>
              <w:t xml:space="preserve">ladhdha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265)</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67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Kemalasan (</w:t>
            </w:r>
            <w:r>
              <w:rPr>
                <w:rStyle w:val="Transliterasi"/>
              </w:rPr>
              <w:t xml:space="preserve">kasal</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145)</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Kuiditas (</w:t>
            </w:r>
            <w:r>
              <w:rPr>
                <w:rStyle w:val="Transliterasi"/>
              </w:rPr>
              <w:t xml:space="preserve">māhiyya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Tutur (</w:t>
            </w:r>
            <w:r>
              <w:rPr>
                <w:rStyle w:val="Transliterasi"/>
              </w:rPr>
              <w:t xml:space="preserve">nuṭq</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203, 204)</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Ibadah dan penghambaan (</w:t>
            </w:r>
            <w:r>
              <w:rPr>
                <w:rStyle w:val="Transliterasi"/>
              </w:rPr>
              <w:t xml:space="preserve">ʿibāda</w:t>
            </w:r>
            <w:r>
              <w:t xml:space="preserve">, </w:t>
            </w:r>
            <w:r>
              <w:rPr>
                <w:rStyle w:val="Transliterasi"/>
              </w:rPr>
              <w:t xml:space="preserve">ʿubūdiyya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46, 47)</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78</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Daya-daya tumbuhan (</w:t>
            </w:r>
            <w:r>
              <w:rPr>
                <w:rStyle w:val="Transliterasi"/>
              </w:rPr>
              <w:t xml:space="preserve">al-quwā al-nabātiyya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Kesembilan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Siasat (</w:t>
            </w:r>
            <w:r>
              <w:rPr>
                <w:rStyle w:val="Transliterasi"/>
              </w:rPr>
              <w:t xml:space="preserve">siyāsa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50)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Kesembilan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Sangkaan, daya sangkaan (</w:t>
            </w:r>
            <w:r>
              <w:rPr>
                <w:rStyle w:val="Transliterasi"/>
              </w:rPr>
              <w:t xml:space="preserve">wahm</w:t>
            </w:r>
            <w:r>
              <w:t xml:space="preserve">, </w:t>
            </w:r>
            <w:r>
              <w:rPr>
                <w:rStyle w:val="Transliterasi"/>
              </w:rPr>
              <w:t xml:space="preserve">al-quwwa al-wahmiyya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Kesembilan</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88</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Kemuliaan (</w:t>
            </w:r>
            <w:r>
              <w:rPr>
                <w:rStyle w:val="Transliterasi"/>
              </w:rPr>
              <w:t xml:space="preserve">karam</w:t>
            </w:r>
            <w:r>
              <w:t xml:space="preserve">, </w:t>
            </w:r>
            <w:r>
              <w:rPr>
                <w:rStyle w:val="Transliterasi"/>
              </w:rPr>
              <w:t xml:space="preserve">takrīm</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Kesombongan (</w:t>
            </w:r>
            <w:r>
              <w:rPr>
                <w:rStyle w:val="Transliterasi"/>
              </w:rPr>
              <w:t xml:space="preserve">kibr</w:t>
            </w:r>
            <w:r>
              <w:t xml:space="preserve">, </w:t>
            </w:r>
            <w:r>
              <w:rPr>
                <w:rStyle w:val="Transliterasi"/>
              </w:rPr>
              <w:t xml:space="preserve">istikbār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251, 252)</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94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Akal yang murni (</w:t>
            </w:r>
            <w:r>
              <w:rPr>
                <w:rStyle w:val="Transliterasi"/>
              </w:rPr>
              <w:t xml:space="preserve">lubb</w:t>
            </w:r>
            <w:r>
              <w:t xml:space="preserve">, jamak </w:t>
            </w:r>
            <w:r>
              <w:rPr>
                <w:rStyle w:val="Transliterasi"/>
              </w:rPr>
              <w:t xml:space="preserve">albāb</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154)</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Kesepuluh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Saling membantu, keterampilan, penundukan (</w:t>
            </w:r>
            <w:r>
              <w:rPr>
                <w:rStyle w:val="Transliterasi"/>
              </w:rPr>
              <w:t xml:space="preserve">taʿāwun</w:t>
            </w:r>
            <w:r>
              <w:t xml:space="preserve">, </w:t>
            </w:r>
            <w:r>
              <w:rPr>
                <w:rStyle w:val="Transliterasi"/>
              </w:rPr>
              <w:t xml:space="preserve">ṣināʿa</w:t>
            </w:r>
            <w:r>
              <w:t xml:space="preserve">, </w:t>
            </w:r>
            <w:r>
              <w:rPr>
                <w:rStyle w:val="Transliterasi"/>
              </w:rPr>
              <w:t xml:space="preserve">taskhīr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377, 378, 379)</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Cita-cita (</w:t>
            </w:r>
            <w:r>
              <w:rPr>
                <w:rStyle w:val="Transliterasi"/>
              </w:rPr>
              <w:t xml:space="preserve">himma</w:t>
            </w:r>
            <w:r>
              <w:t xml:space="preserve">, jamak </w:t>
            </w:r>
            <w:r>
              <w:rPr>
                <w:rStyle w:val="Transliterasi"/>
              </w:rPr>
              <w:t xml:space="preserve">himam</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380)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106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Temperamen (</w:t>
            </w:r>
            <w:r>
              <w:rPr>
                <w:rStyle w:val="Transliterasi"/>
              </w:rPr>
              <w:t xml:space="preserve">mizāj</w:t>
            </w:r>
            <w:r>
              <w:t xml:space="preserve">, jamak </w:t>
            </w:r>
            <w:r>
              <w:rPr>
                <w:rStyle w:val="Transliterasi"/>
              </w:rPr>
              <w:t xml:space="preserve">amzija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115</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Rohulkudus, ar-Ruh al-Amin (</w:t>
            </w:r>
            <w:r>
              <w:rPr>
                <w:rStyle w:val="Transliterasi"/>
              </w:rPr>
              <w:t xml:space="preserve">rūḥ al-qudus</w:t>
            </w:r>
            <w:r>
              <w:t xml:space="preserve">, </w:t>
            </w:r>
            <w:r>
              <w:rPr>
                <w:rStyle w:val="Transliterasi"/>
              </w:rPr>
              <w:t xml:space="preserve">al-rūḥ al-amīn</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21)</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Sinar dan cahaya (</w:t>
            </w:r>
            <w:r>
              <w:rPr>
                <w:rStyle w:val="Transliterasi"/>
              </w:rPr>
              <w:t xml:space="preserve">ḍiyāʾ</w:t>
            </w:r>
            <w:r>
              <w:t xml:space="preserve">, </w:t>
            </w:r>
            <w:r>
              <w:rPr>
                <w:rStyle w:val="Transliterasi"/>
              </w:rPr>
              <w:t xml:space="preserve">nūr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Keempat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119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Hidayah (</w:t>
            </w:r>
            <w:r>
              <w:rPr>
                <w:rStyle w:val="Transliterasi"/>
              </w:rPr>
              <w:t xml:space="preserve">hidāya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133, 134)</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Kelima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123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Nikmat dan kebahagiaan (</w:t>
            </w:r>
            <w:r>
              <w:rPr>
                <w:rStyle w:val="Transliterasi"/>
              </w:rPr>
              <w:t xml:space="preserve">niʿma</w:t>
            </w:r>
            <w:r>
              <w:t xml:space="preserve">, </w:t>
            </w:r>
            <w:r>
              <w:rPr>
                <w:rStyle w:val="Transliterasi"/>
              </w:rPr>
              <w:t xml:space="preserve">saʿāda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(glosarium/bahasan)</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Keenam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134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Syariat (</w:t>
            </w:r>
            <w:r>
              <w:rPr>
                <w:rStyle w:val="Transliterasi"/>
              </w:rPr>
              <w:t xml:space="preserve">sharʿ</w:t>
            </w:r>
            <w:r>
              <w:t xml:space="preserve">, </w:t>
            </w:r>
            <w:r>
              <w:rPr>
                <w:rStyle w:val="Transliterasi"/>
              </w:rPr>
              <w:t xml:space="preserve">sharīʿa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Kedelapan Belas</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147</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Kekeliruan dan paksaan (</w:t>
            </w:r>
            <w:r>
              <w:rPr>
                <w:rStyle w:val="Transliterasi"/>
              </w:rPr>
              <w:t xml:space="preserve">khaṭaʾ</w:t>
            </w:r>
            <w:r>
              <w:t xml:space="preserve">, </w:t>
            </w:r>
            <w:r>
              <w:rPr>
                <w:rStyle w:val="Transliterasi"/>
              </w:rPr>
              <w:t xml:space="preserve">ikrāh</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432, 433, 431)</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Satu</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Ibadah (</w:t>
            </w:r>
            <w:r>
              <w:rPr>
                <w:rStyle w:val="Transliterasi"/>
              </w:rPr>
              <w:t xml:space="preserve">ʿibāda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46)</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Meninggalkan (</w:t>
            </w:r>
            <w:r>
              <w:rPr>
                <w:rStyle w:val="Transliterasi"/>
              </w:rPr>
              <w:t xml:space="preserve">tark</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Riya (</w:t>
            </w:r>
            <w:r>
              <w:rPr>
                <w:rStyle w:val="Transliterasi"/>
              </w:rPr>
              <w:t xml:space="preserve">riyāʾ</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263)</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Dua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154</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Ilmu (</w:t>
            </w:r>
            <w:r>
              <w:rPr>
                <w:rStyle w:val="Transliterasi"/>
              </w:rPr>
              <w:t xml:space="preserve">ʿilm</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155)</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Keadilan, ihsan, sikap adil, kebajikan (</w:t>
            </w:r>
            <w:r>
              <w:rPr>
                <w:rStyle w:val="Transliterasi"/>
              </w:rPr>
              <w:t xml:space="preserve">ʿadl</w:t>
            </w:r>
            <w:r>
              <w:t xml:space="preserve">, </w:t>
            </w:r>
            <w:r>
              <w:rPr>
                <w:rStyle w:val="Transliterasi"/>
              </w:rPr>
              <w:t xml:space="preserve">iḥsān</w:t>
            </w:r>
            <w:r>
              <w:t xml:space="preserve">, </w:t>
            </w:r>
            <w:r>
              <w:rPr>
                <w:rStyle w:val="Transliterasi"/>
              </w:rPr>
              <w:t xml:space="preserve">inṣāf</w:t>
            </w:r>
            <w:r>
              <w:t xml:space="preserve">, </w:t>
            </w:r>
            <w:r>
              <w:rPr>
                <w:rStyle w:val="Transliterasi"/>
              </w:rPr>
              <w:t xml:space="preserve">birr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61, 181, 96, 182, 350)</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158</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Konsepsi dan pembenaran (</w:t>
            </w:r>
            <w:r>
              <w:rPr>
                <w:rStyle w:val="Transliterasi"/>
              </w:rPr>
              <w:t xml:space="preserve">taṣawwur</w:t>
            </w:r>
            <w:r>
              <w:t xml:space="preserve">, </w:t>
            </w:r>
            <w:r>
              <w:rPr>
                <w:rStyle w:val="Transliterasi"/>
              </w:rPr>
              <w:t xml:space="preserve">taṣdīq</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Kashshāf</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159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Keyakinan (</w:t>
            </w:r>
            <w:r>
              <w:rPr>
                <w:rStyle w:val="Transliterasi"/>
              </w:rPr>
              <w:t xml:space="preserve">yaqīn</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rPr>
                <w:rStyle w:val="Transliterasi"/>
              </w:rPr>
              <w:t xml:space="preserve">al-Mufradāt</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161</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Pikiran dan ingatan (</w:t>
            </w:r>
            <w:r>
              <w:rPr>
                <w:rStyle w:val="Transliterasi"/>
              </w:rPr>
              <w:t xml:space="preserve">fikr</w:t>
            </w:r>
            <w:r>
              <w:t xml:space="preserve">, </w:t>
            </w:r>
            <w:r>
              <w:rPr>
                <w:rStyle w:val="Transliterasi"/>
              </w:rPr>
              <w:t xml:space="preserve">dhikr</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30, 168, 169)</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Tiga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166</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Kebodohan, kezaliman, kekikiran (</w:t>
            </w:r>
            <w:r>
              <w:rPr>
                <w:rStyle w:val="Transliterasi"/>
              </w:rPr>
              <w:t xml:space="preserve">jahl</w:t>
            </w:r>
            <w:r>
              <w:t xml:space="preserve">, </w:t>
            </w:r>
            <w:r>
              <w:rPr>
                <w:rStyle w:val="Transliterasi"/>
              </w:rPr>
              <w:t xml:space="preserve">ẓulm</w:t>
            </w:r>
            <w:r>
              <w:t xml:space="preserve">, </w:t>
            </w:r>
            <w:r>
              <w:rPr>
                <w:rStyle w:val="Transliterasi"/>
              </w:rPr>
              <w:t xml:space="preserve">shuḥḥ</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186, 187, 351, 352, 413, 408)</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Lima</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169</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Kesucian diri, keberanian, keadilan, kepengecutan, daya amarah (</w:t>
            </w:r>
            <w:r>
              <w:rPr>
                <w:rStyle w:val="Transliterasi"/>
              </w:rPr>
              <w:t xml:space="preserve">ʿiffa</w:t>
            </w:r>
            <w:r>
              <w:t xml:space="preserve">, </w:t>
            </w:r>
            <w:r>
              <w:rPr>
                <w:rStyle w:val="Transliterasi"/>
              </w:rPr>
              <w:t xml:space="preserve">shajāʿa</w:t>
            </w:r>
            <w:r>
              <w:t xml:space="preserve">, </w:t>
            </w:r>
            <w:r>
              <w:rPr>
                <w:rStyle w:val="Transliterasi"/>
              </w:rPr>
              <w:t xml:space="preserve">ʿadāla</w:t>
            </w:r>
            <w:r>
              <w:t xml:space="preserve">, </w:t>
            </w:r>
            <w:r>
              <w:rPr>
                <w:rStyle w:val="Transliterasi"/>
              </w:rPr>
              <w:t xml:space="preserve">jubn</w:t>
            </w:r>
            <w:r>
              <w:t xml:space="preserve">, </w:t>
            </w:r>
            <w:r>
              <w:rPr>
                <w:rStyle w:val="Transliterasi"/>
              </w:rPr>
              <w:t xml:space="preserve">ḥamiyya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56, 57, 58, 61, 62, 305, 293)</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Enam</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172</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Fitrah (</w:t>
            </w:r>
            <w:r>
              <w:rPr>
                <w:rStyle w:val="Transliterasi"/>
              </w:rPr>
              <w:t xml:space="preserve">fiṭra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172, 173)</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Kedua Puluh Tujuh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180</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Tobat (</w:t>
            </w:r>
            <w:r>
              <w:rPr>
                <w:rStyle w:val="Transliterasi"/>
              </w:rPr>
              <w:t xml:space="preserve">tawba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328, 329)</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w:t>
            </w:r>
          </w:p>
        </w:tc>
      </w:tr>
      <w:tr>
        <w:trPr>
          <w:cantSplit/>
        </w:trPr>
        <w:tc>
          <w:tcPr>
            <w:tcW w:type="dxa" w:w="62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183</w:t>
            </w:r>
          </w:p>
        </w:tc>
        <w:tc>
          <w:tcPr>
            <w:tcW w:type="dxa" w:w="4078"/>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Penjagaan ilahi (</w:t>
            </w:r>
            <w:r>
              <w:rPr>
                <w:rStyle w:val="Transliterasi"/>
              </w:rPr>
              <w:t xml:space="preserve">ʿiṣma</w:t>
            </w:r>
            <w:r>
              <w:t xml:space="preserve">)</w:t>
            </w:r>
          </w:p>
        </w:tc>
        <w:tc>
          <w:tcPr>
            <w:tcW w:type="dxa" w:w="3486"/>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rujukan </w:t>
            </w:r>
            <w:r>
              <w:rPr>
                <w:rStyle w:val="Transliterasi"/>
              </w:rPr>
              <w:t xml:space="preserve">al-Dharīʿa</w:t>
            </w:r>
            <w:r>
              <w:t xml:space="preserve"> (no. 137, 138)</w:t>
            </w:r>
          </w:p>
        </w:tc>
        <w:tc>
          <w:tcPr>
            <w:tcW w:type="dxa" w:w="1674"/>
            <w:tcBorders>
              <w:top w:val="none" w:color="auto" w:sz="0"/>
              <w:left w:val="none" w:color="auto" w:sz="0"/>
              <w:bottom w:val="none" w:color="auto" w:sz="0"/>
              <w:right w:val="none" w:color="auto" w:sz="0"/>
            </w:tcBorders>
            <w:tcMar>
              <w:top w:type="dxa" w:w="50"/>
              <w:left w:type="dxa" w:w="70"/>
              <w:bottom w:type="dxa" w:w="50"/>
              <w:right w:type="dxa" w:w="70"/>
            </w:tcMar>
            <w:vAlign w:val="top"/>
          </w:tcPr>
          <w:p>
            <w:pPr>
              <w:pStyle w:val="SelTabel"/>
            </w:pPr>
            <w:r>
              <w:t xml:space="preserve">Bab Ketiga Puluh</w:t>
            </w:r>
          </w:p>
        </w:tc>
      </w:tr>
    </w:tbl>
    <w:p>
      <w:pPr>
        <w:pStyle w:val="SelTabel"/>
      </w:pPr>
    </w:p>
    <w:sectPr>
      <w:footerReference w:type="default" r:id="rId8"/>
      <w:pgSz w:w="11906" w:h="8391" w:orient="landscape"/>
      <w:pgMar w:top="1134" w:right="1021" w:bottom="1134" w:left="1021" w:header="708" w:footer="56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pStyle w:val="CatatanKaki"/>
      </w:pPr>
      <w:r>
        <w:rPr>
          <w:rStyle w:val="FootnoteReference"/>
        </w:rPr>
        <w:footnoteRef/>
      </w:r>
      <w:r>
        <w:t xml:space="preserve"> </w:t>
      </w:r>
      <w:r>
        <w:rPr>
          <w:rStyle w:val="Tebal"/>
        </w:rPr>
        <w:t xml:space="preserve">Kejadian</w:t>
      </w:r>
      <w:r>
        <w:t xml:space="preserve"> (</w:t>
      </w:r>
      <w:r>
        <w:rPr>
          <w:rStyle w:val="Transliterasi"/>
        </w:rPr>
        <w:t xml:space="preserve">nashʾa</w:t>
      </w:r>
      <w:r>
        <w:t xml:space="preserve">). Dalam </w:t>
      </w:r>
      <w:r>
        <w:rPr>
          <w:rStyle w:val="Transliterasi"/>
        </w:rPr>
        <w:t xml:space="preserve">al-Mufradāt</w:t>
      </w:r>
      <w:r>
        <w:t xml:space="preserve">: </w:t>
      </w:r>
      <w:r>
        <w:rPr>
          <w:rStyle w:val="Transliterasi"/>
        </w:rPr>
        <w:t xml:space="preserve">nashʾ</w:t>
      </w:r>
      <w:r>
        <w:t xml:space="preserve"> dan </w:t>
      </w:r>
      <w:r>
        <w:rPr>
          <w:rStyle w:val="Transliterasi"/>
        </w:rPr>
        <w:t xml:space="preserve">nashʾa</w:t>
      </w:r>
      <w:r>
        <w:t xml:space="preserve"> ialah mengadakan sesuatu dan menumbuhkannya (</w:t>
      </w:r>
      <w:r>
        <w:rPr>
          <w:rStyle w:val="Transliterasi"/>
        </w:rPr>
        <w:t xml:space="preserve">iḥdāth al-shayʾ wa tarbiyatuh</w:t>
      </w:r>
      <w:r>
        <w:t xml:space="preserve">), seperti </w:t>
      </w:r>
      <w:r>
        <w:rPr>
          <w:rStyle w:val="KutipanAyat"/>
        </w:rPr>
        <w:t xml:space="preserve">"Dan sungguh, kamu telah tahu penciptaan yang pertama (al-nashʾa al-ūlā)"</w:t>
      </w:r>
      <w:r>
        <w:t xml:space="preserve"> </w:t>
      </w:r>
      <w:r>
        <w:rPr>
          <w:rStyle w:val="RujukanAyat"/>
        </w:rPr>
        <w:t xml:space="preserve">(al-Waqi'ah: 62)</w:t>
      </w:r>
      <w:r>
        <w:t xml:space="preserve">. Dari sini </w:t>
      </w:r>
      <w:r>
        <w:rPr>
          <w:rStyle w:val="Transliterasi"/>
        </w:rPr>
        <w:t xml:space="preserve">nashaʾa al-saḥāb</w:t>
      </w:r>
      <w:r>
        <w:t xml:space="preserve">, awan yang terbentuk di udara lalu tumbuh sedikit demi sedikit. </w:t>
      </w:r>
      <w:r>
        <w:rPr>
          <w:rStyle w:val="Transliterasi"/>
        </w:rPr>
        <w:t xml:space="preserve">Inshāʾ</w:t>
      </w:r>
      <w:r>
        <w:t xml:space="preserve"> ialah mengadakan sesuatu dan menumbuhkannya, dan paling banyak dipakai untuk makhluk hidup; semua pemakaian dalam </w:t>
      </w:r>
      <w:r>
        <w:rPr>
          <w:rStyle w:val="KutipanAyat"/>
        </w:rPr>
        <w:t xml:space="preserve">"kemudian Kami jadikan dia makhluk yang (berbentuk) lain"</w:t>
      </w:r>
      <w:r>
        <w:t xml:space="preserve"> </w:t>
      </w:r>
      <w:r>
        <w:rPr>
          <w:rStyle w:val="RujukanAyat"/>
        </w:rPr>
        <w:t xml:space="preserve">(al-Mu'minun: 14)</w:t>
      </w:r>
      <w:r>
        <w:t xml:space="preserve"> dan </w:t>
      </w:r>
      <w:r>
        <w:rPr>
          <w:rStyle w:val="KutipanAyat"/>
        </w:rPr>
        <w:t xml:space="preserve">"kemudian Allah menjadikan kejadian yang akhir (al-nashʾa al-ākhira)"</w:t>
      </w:r>
      <w:r>
        <w:t xml:space="preserve"> </w:t>
      </w:r>
      <w:r>
        <w:rPr>
          <w:rStyle w:val="RujukanAyat"/>
        </w:rPr>
        <w:t xml:space="preserve">(al-'Ankabut: 20)</w:t>
      </w:r>
      <w:r>
        <w:t xml:space="preserve"> bermakna mengadakan. Unsur "menumbuhkan" (</w:t>
      </w:r>
      <w:r>
        <w:rPr>
          <w:rStyle w:val="Transliterasi"/>
        </w:rPr>
        <w:t xml:space="preserve">tarbiya</w:t>
      </w:r>
      <w:r>
        <w:t xml:space="preserve">) penting: </w:t>
      </w:r>
      <w:r>
        <w:rPr>
          <w:rStyle w:val="Transliterasi"/>
        </w:rPr>
        <w:t xml:space="preserve">nashʾa</w:t>
      </w:r>
      <w:r>
        <w:t xml:space="preserve"> bukan penciptaan sekaligus (</w:t>
      </w:r>
      <w:r>
        <w:rPr>
          <w:rStyle w:val="Transliterasi"/>
        </w:rPr>
        <w:t xml:space="preserve">ibdāʿ</w:t>
      </w:r>
      <w:r>
        <w:t xml:space="preserve">), melainkan kejadian yang tumbuh bertahap, sejalan dengan uraian Bab Kelima tentang terbentuknya manusia sedikit demi sedikit. Padanan "kejadian" dipertahankan dari edisi pertama. Istilah ini tidak memiliki entri yang relevan dalam </w:t>
      </w:r>
      <w:r>
        <w:rPr>
          <w:rStyle w:val="Transliterasi"/>
        </w:rPr>
        <w:t xml:space="preserve">Kashshāf</w:t>
      </w:r>
      <w:r>
        <w:t xml:space="preserve">. (</w:t>
      </w:r>
      <w:r>
        <w:rPr>
          <w:rStyle w:val="Transliterasi"/>
        </w:rPr>
        <w:t xml:space="preserve">al-Mufradāt</w:t>
      </w:r>
      <w:r>
        <w:t xml:space="preserve">, s.v. </w:t>
      </w:r>
      <w:r>
        <w:rPr>
          <w:rStyle w:val="Transliterasi"/>
        </w:rPr>
        <w:t xml:space="preserve">n-sh-ʾ</w:t>
      </w:r>
      <w:r>
        <w:t xml:space="preserve">.)</w:t>
      </w:r>
    </w:p>
  </w:footnote>
  <w:footnote w:id="2">
    <w:p>
      <w:pPr>
        <w:pStyle w:val="CatatanKaki"/>
      </w:pPr>
      <w:r>
        <w:rPr>
          <w:rStyle w:val="FootnoteReference"/>
        </w:rPr>
        <w:footnoteRef/>
      </w:r>
      <w:r>
        <w:t xml:space="preserve"> </w:t>
      </w:r>
      <w:r>
        <w:rPr>
          <w:rStyle w:val="Tebal"/>
        </w:rPr>
        <w:t xml:space="preserve">Kebahagiaan</w:t>
      </w:r>
      <w:r>
        <w:t xml:space="preserve"> (</w:t>
      </w:r>
      <w:r>
        <w:rPr>
          <w:rStyle w:val="Transliterasi"/>
        </w:rPr>
        <w:t xml:space="preserve">saʿāda</w:t>
      </w:r>
      <w:r>
        <w:t xml:space="preserve">). Lihat terjemahan </w:t>
      </w:r>
      <w:r>
        <w:rPr>
          <w:rStyle w:val="Transliterasi"/>
        </w:rPr>
        <w:t xml:space="preserve">al-Dharīʿa</w:t>
      </w:r>
      <w:r>
        <w:t xml:space="preserve">, nota kaki no. 91 (m-saada, </w:t>
      </w:r>
      <w:r>
        <w:rPr>
          <w:rStyle w:val="Transliterasi"/>
        </w:rPr>
        <w:t xml:space="preserve">al-Mufradāt</w:t>
      </w:r>
      <w:r>
        <w:t xml:space="preserve">) dan no. 92 (k-saada, </w:t>
      </w:r>
      <w:r>
        <w:rPr>
          <w:rStyle w:val="Transliterasi"/>
        </w:rPr>
        <w:t xml:space="preserve">Kashshāf</w:t>
      </w:r>
      <w:r>
        <w:t xml:space="preserve">).</w:t>
      </w:r>
    </w:p>
  </w:footnote>
  <w:footnote w:id="3">
    <w:p>
      <w:pPr>
        <w:pStyle w:val="CatatanKaki"/>
      </w:pPr>
      <w:r>
        <w:rPr>
          <w:rStyle w:val="FootnoteReference"/>
        </w:rPr>
        <w:footnoteRef/>
      </w:r>
      <w:r>
        <w:t xml:space="preserve"> </w:t>
      </w:r>
      <w:r>
        <w:t xml:space="preserve">CD: Pasangan "kebahagiaan dunia" dan "kebahagiaan akhirat" di sini diuraikan lebih rinci dalam </w:t>
      </w:r>
      <w:r>
        <w:rPr>
          <w:rStyle w:val="Transliterasi"/>
        </w:rPr>
        <w:t xml:space="preserve">al-Dharīʿa</w:t>
      </w:r>
      <w:r>
        <w:t xml:space="preserve">, Pasal Pertama, yang membagi kebahagiaan duniawi menjadi tiga (jiwa, badan, luar) dan menjadikan kebahagiaan ukhrawi sebagai kebahagiaan hakiki. Dalam </w:t>
      </w:r>
      <w:r>
        <w:rPr>
          <w:rStyle w:val="Transliterasi"/>
        </w:rPr>
        <w:t xml:space="preserve">Tafṣīl</w:t>
      </w:r>
      <w:r>
        <w:t xml:space="preserve">, kebahagiaan pertama dijangkarkan pada nikmat (al-Baqarah: 40), sedang dalam </w:t>
      </w:r>
      <w:r>
        <w:rPr>
          <w:rStyle w:val="Transliterasi"/>
        </w:rPr>
        <w:t xml:space="preserve">al-Dharīʿa</w:t>
      </w:r>
      <w:r>
        <w:t xml:space="preserve"> nikmat-nikmat itu justru dipetakan sebagai "lima nikmat dan dua puluh macamnya" yang menjadi sarana kebahagiaan. Lihat glosarium </w:t>
      </w:r>
      <w:r>
        <w:rPr>
          <w:rStyle w:val="Transliterasi"/>
        </w:rPr>
        <w:t xml:space="preserve">al-Dharīʿa</w:t>
      </w:r>
      <w:r>
        <w:t xml:space="preserve"> 3.1a.</w:t>
      </w:r>
    </w:p>
  </w:footnote>
  <w:footnote w:id="4">
    <w:p>
      <w:pPr>
        <w:pStyle w:val="CatatanKaki"/>
      </w:pPr>
      <w:r>
        <w:rPr>
          <w:rStyle w:val="FootnoteReference"/>
        </w:rPr>
        <w:footnoteRef/>
      </w:r>
      <w:r>
        <w:t xml:space="preserve"> </w:t>
      </w:r>
      <w:r>
        <w:rPr>
          <w:rStyle w:val="Tebal"/>
        </w:rPr>
        <w:t xml:space="preserve">Manusia dan kemanusiaan</w:t>
      </w:r>
      <w:r>
        <w:t xml:space="preserve"> (</w:t>
      </w:r>
      <w:r>
        <w:rPr>
          <w:rStyle w:val="Transliterasi"/>
        </w:rPr>
        <w:t xml:space="preserve">insān</w:t>
      </w:r>
      <w:r>
        <w:t xml:space="preserve">, </w:t>
      </w:r>
      <w:r>
        <w:rPr>
          <w:rStyle w:val="Transliterasi"/>
        </w:rPr>
        <w:t xml:space="preserve">insāniyya</w:t>
      </w:r>
      <w:r>
        <w:t xml:space="preserve">). Lihat terjemahan </w:t>
      </w:r>
      <w:r>
        <w:rPr>
          <w:rStyle w:val="Transliterasi"/>
        </w:rPr>
        <w:t xml:space="preserve">al-Dharīʿa</w:t>
      </w:r>
      <w:r>
        <w:t xml:space="preserve">, nota kaki no. 370 (m-ins, </w:t>
      </w:r>
      <w:r>
        <w:rPr>
          <w:rStyle w:val="Transliterasi"/>
        </w:rPr>
        <w:t xml:space="preserve">al-Mufradāt</w:t>
      </w:r>
      <w:r>
        <w:t xml:space="preserve">): manusia dinamai </w:t>
      </w:r>
      <w:r>
        <w:rPr>
          <w:rStyle w:val="Transliterasi"/>
        </w:rPr>
        <w:t xml:space="preserve">insān</w:t>
      </w:r>
      <w:r>
        <w:t xml:space="preserve"> karena tidak dapat tegak kecuali dengan akrabnya satu sama lain, atau karena ia akrab dengan apa yang dibiasakannya. Dalam </w:t>
      </w:r>
      <w:r>
        <w:rPr>
          <w:rStyle w:val="Transliterasi"/>
        </w:rPr>
        <w:t xml:space="preserve">Tafṣīl</w:t>
      </w:r>
      <w:r>
        <w:t xml:space="preserve">, </w:t>
      </w:r>
      <w:r>
        <w:rPr>
          <w:rStyle w:val="Transliterasi"/>
        </w:rPr>
        <w:t xml:space="preserve">insāniyya</w:t>
      </w:r>
      <w:r>
        <w:t xml:space="preserve"> dipakai dalam arti normatif: kemanusiaan yang sejati, yaitu terwujudnya apa yang menjadi tujuan penciptaan manusia (lihat Bab Ketujuh dan Bab Kedua Puluh).</w:t>
      </w:r>
    </w:p>
  </w:footnote>
  <w:footnote w:id="5">
    <w:p>
      <w:pPr>
        <w:pStyle w:val="CatatanKaki"/>
      </w:pPr>
      <w:r>
        <w:rPr>
          <w:rStyle w:val="FootnoteReference"/>
        </w:rPr>
        <w:footnoteRef/>
      </w:r>
      <w:r>
        <w:t xml:space="preserve"> </w:t>
      </w:r>
      <w:r>
        <w:t xml:space="preserve">CP: </w:t>
      </w:r>
      <w:r>
        <w:rPr>
          <w:rStyle w:val="Transliterasi"/>
        </w:rPr>
        <w:t xml:space="preserve">ʿAnqāʾ mughrib</w:t>
      </w:r>
      <w:r>
        <w:t xml:space="preserve"> (atau </w:t>
      </w:r>
      <w:r>
        <w:rPr>
          <w:rStyle w:val="Transliterasi"/>
        </w:rPr>
        <w:t xml:space="preserve">ʿanqāʾ mughriba</w:t>
      </w:r>
      <w:r>
        <w:t xml:space="preserve">) ialah burung legendaris dalam tradisi Arab yang namanya dikenal tetapi wujudnya tidak pernah disaksikan. Ibnu Manzhur dalam </w:t>
      </w:r>
      <w:r>
        <w:rPr>
          <w:rStyle w:val="Transliterasi"/>
        </w:rPr>
        <w:t xml:space="preserve">Lisān al-ʿArab</w:t>
      </w:r>
      <w:r>
        <w:t xml:space="preserve"> (s.v. </w:t>
      </w:r>
      <w:r>
        <w:rPr>
          <w:rStyle w:val="Transliterasi"/>
        </w:rPr>
        <w:t xml:space="preserve">ʿ-n-q</w:t>
      </w:r>
      <w:r>
        <w:t xml:space="preserve">) mencatat bahwa </w:t>
      </w:r>
      <w:r>
        <w:rPr>
          <w:rStyle w:val="Transliterasi"/>
        </w:rPr>
        <w:t xml:space="preserve">ʿanqāʾ</w:t>
      </w:r>
      <w:r>
        <w:t xml:space="preserve"> ialah ungkapan bagi sesuatu yang tidak ada asal kenyataannya, dan juga burung yang tidak tersisa pada manusia apa pun tentang sifatnya selain namanya. Karena itu ia menjadi lambang bagi nama tanpa kenyataan. Maksud al-Rāghib: kata "manusia" beredar luas di lisan, tetapi hakikat yang semestinya ditunjuknya, yaitu manusia yang telah menyempurnakan dirinya, hampir tidak dijumpai lagi. (Catatan edisi pertama, disunting.)</w:t>
      </w:r>
    </w:p>
  </w:footnote>
  <w:footnote w:id="6">
    <w:p>
      <w:pPr>
        <w:pStyle w:val="CatatanKaki"/>
      </w:pPr>
      <w:r>
        <w:rPr>
          <w:rStyle w:val="FootnoteReference"/>
        </w:rPr>
        <w:footnoteRef/>
      </w:r>
      <w:r>
        <w:t xml:space="preserve"> </w:t>
      </w:r>
      <w:r>
        <w:t xml:space="preserve">CP: Ciri-ciri ini adalah definisi manusia menurut rupa lahir (</w:t>
      </w:r>
      <w:r>
        <w:rPr>
          <w:rStyle w:val="Transliterasi"/>
        </w:rPr>
        <w:t xml:space="preserve">al-ṣūra al-takhṭīṭiyya</w:t>
      </w:r>
      <w:r>
        <w:t xml:space="preserve">) yang lazim dalam logika dan fisiognomi: tegak tubuh (</w:t>
      </w:r>
      <w:r>
        <w:rPr>
          <w:rStyle w:val="Transliterasi"/>
        </w:rPr>
        <w:t xml:space="preserve">intiṣāb al-qāma</w:t>
      </w:r>
      <w:r>
        <w:t xml:space="preserve">), lebar kuku (</w:t>
      </w:r>
      <w:r>
        <w:rPr>
          <w:rStyle w:val="Transliterasi"/>
        </w:rPr>
        <w:t xml:space="preserve">ʿarḍ al-ẓufr</w:t>
      </w:r>
      <w:r>
        <w:t xml:space="preserve">), halus kulit, dan kemampuan tertawa (</w:t>
      </w:r>
      <w:r>
        <w:rPr>
          <w:rStyle w:val="Transliterasi"/>
        </w:rPr>
        <w:t xml:space="preserve">al-ḍaḥḥāk</w:t>
      </w:r>
      <w:r>
        <w:t xml:space="preserve">), yakni kekhasan (</w:t>
      </w:r>
      <w:r>
        <w:rPr>
          <w:rStyle w:val="Transliterasi"/>
        </w:rPr>
        <w:t xml:space="preserve">khāṣṣa</w:t>
      </w:r>
      <w:r>
        <w:t xml:space="preserve">) manusia menurut ahli logika. Al-Rāghib menolak menjadikannya ukuran kemanusiaan. Lihat pula Bab Ketiga Puluh Tiga, yang mengulang ciri-ciri yang sama.</w:t>
      </w:r>
    </w:p>
  </w:footnote>
  <w:footnote w:id="7">
    <w:p>
      <w:pPr>
        <w:pStyle w:val="CatatanKaki"/>
      </w:pPr>
      <w:r>
        <w:rPr>
          <w:rStyle w:val="FootnoteReference"/>
        </w:rPr>
        <w:footnoteRef/>
      </w:r>
      <w:r>
        <w:t xml:space="preserve"> </w:t>
      </w:r>
      <w:r>
        <w:t xml:space="preserve">CP: Seluruh rangkaian ini tersusun dari isyarat-isyarat Al-Qur'an, antara lain: bertutur menurut hawa nafsu (bandingkan an-Najm: 3); mempelajari yang memberi mudarat (al-Baqarah: 102); mengetahui yang lahir dari kehidupan dunia (ar-Rum: 7); menulis kitab dengan tangan sendiri (al-Baqarah: 79); berbantah dengan yang batil (Gafir: 5); beriman kepada </w:t>
      </w:r>
      <w:r>
        <w:rPr>
          <w:rStyle w:val="Transliterasi"/>
        </w:rPr>
        <w:t xml:space="preserve">jibt</w:t>
      </w:r>
      <w:r>
        <w:t xml:space="preserve"> dan </w:t>
      </w:r>
      <w:r>
        <w:rPr>
          <w:rStyle w:val="Transliterasi"/>
        </w:rPr>
        <w:t xml:space="preserve">ṭāghūt</w:t>
      </w:r>
      <w:r>
        <w:t xml:space="preserve"> (an-Nisa': 51); menyembah yang tidak memberi mudarat dan manfaat (Yunus: 18; al-Hajj: 12); menetapkan perkataan yang tidak diridai di malam hari (an-Nisa': 108); mendatangi salat dengan malas (an-Nisa': 142; at-Taubah: 54); lalai dari salat (al-Ma'un: 5); tidak mengindahkan peringatan (ash-Shaffat: 13); menyeru tuhan lain (al-Furqan: 68); berinfak dengan enggan (at-Taubah: 54); mencari hukum jahiliah (al-Ma'idah: 50). Karena al-Rāghib merangkainya sebagai ucapannya sendiri, isyarat-isyarat itu diterjemahkan tanpa tanda kutip ayat.</w:t>
      </w:r>
    </w:p>
  </w:footnote>
  <w:footnote w:id="8">
    <w:p>
      <w:pPr>
        <w:pStyle w:val="CatatanKaki"/>
      </w:pPr>
      <w:r>
        <w:rPr>
          <w:rStyle w:val="FootnoteReference"/>
        </w:rPr>
        <w:footnoteRef/>
      </w:r>
      <w:r>
        <w:t xml:space="preserve"> </w:t>
      </w:r>
      <w:r>
        <w:t xml:space="preserve">CP: </w:t>
      </w:r>
      <w:r>
        <w:rPr>
          <w:rStyle w:val="Transliterasi"/>
        </w:rPr>
        <w:t xml:space="preserve">Nasnās</w:t>
      </w:r>
      <w:r>
        <w:t xml:space="preserve"> dalam tradisi Arab dipakai untuk makhluk yang menyerupai manusia tetapi bukan manusia (sebagian menggambarkannya sebagai makhluk berkaki satu, sebagian sebagai sejenis kera), dan secara kiasan untuk orang-orang rendah dan rakyat jelata yang kacau. Al-Jahizh dalam </w:t>
      </w:r>
      <w:r>
        <w:rPr>
          <w:rStyle w:val="Transliterasi"/>
        </w:rPr>
        <w:t xml:space="preserve">Kitāb al-Ḥayawān</w:t>
      </w:r>
      <w:r>
        <w:t xml:space="preserve"> menegaskan bahwa orang-orang berakal memakai kata ini hanya untuk orang-orang rendah dan kacau, dan mengkritik mereka yang menganggapnya jenis makhluk tersendiri. Maksud al-Rāghib: orang-orang tersebut, menurut hakikatnya, bahkan tidak layak disebut makhluk yang "menyerupai manusia". (Catatan edisi pertama, disunting.)</w:t>
      </w:r>
    </w:p>
  </w:footnote>
  <w:footnote w:id="9">
    <w:p>
      <w:pPr>
        <w:pStyle w:val="CatatanKaki"/>
      </w:pPr>
      <w:r>
        <w:rPr>
          <w:rStyle w:val="FootnoteReference"/>
        </w:rPr>
        <w:footnoteRef/>
      </w:r>
      <w:r>
        <w:t xml:space="preserve"> </w:t>
      </w:r>
      <w:r>
        <w:rPr>
          <w:rStyle w:val="Tebal"/>
        </w:rPr>
        <w:t xml:space="preserve">Terindra dan inteligibel</w:t>
      </w:r>
      <w:r>
        <w:t xml:space="preserve"> (</w:t>
      </w:r>
      <w:r>
        <w:rPr>
          <w:rStyle w:val="Transliterasi"/>
        </w:rPr>
        <w:t xml:space="preserve">maḥsūs</w:t>
      </w:r>
      <w:r>
        <w:t xml:space="preserve">, </w:t>
      </w:r>
      <w:r>
        <w:rPr>
          <w:rStyle w:val="Transliterasi"/>
        </w:rPr>
        <w:t xml:space="preserve">maʿqūl</w:t>
      </w:r>
      <w:r>
        <w:t xml:space="preserve">). Lihat glosarium terjemahan </w:t>
      </w:r>
      <w:r>
        <w:rPr>
          <w:rStyle w:val="Transliterasi"/>
        </w:rPr>
        <w:t xml:space="preserve">al-Dharīʿa</w:t>
      </w:r>
      <w:r>
        <w:t xml:space="preserve"> 3.5 (entri </w:t>
      </w:r>
      <w:r>
        <w:rPr>
          <w:rStyle w:val="Transliterasi"/>
        </w:rPr>
        <w:t xml:space="preserve">maʿqūl / maḥsūs</w:t>
      </w:r>
      <w:r>
        <w:t xml:space="preserve"> dan </w:t>
      </w:r>
      <w:r>
        <w:rPr>
          <w:rStyle w:val="Transliterasi"/>
        </w:rPr>
        <w:t xml:space="preserve">idrāk</w:t>
      </w:r>
      <w:r>
        <w:t xml:space="preserve">). Pada edisi pertama pasangan ini diterjemahkan "citra fisik" dan "citra metafisik"; padanan itu diganti karena </w:t>
      </w:r>
      <w:r>
        <w:rPr>
          <w:rStyle w:val="Transliterasi"/>
        </w:rPr>
        <w:t xml:space="preserve">maʿqūl</w:t>
      </w:r>
      <w:r>
        <w:t xml:space="preserve"> bukan "metafisik", melainkan "yang ditangkap oleh akal" (</w:t>
      </w:r>
      <w:r>
        <w:rPr>
          <w:rStyle w:val="Transliterasi"/>
        </w:rPr>
        <w:t xml:space="preserve">intelligible</w:t>
      </w:r>
      <w:r>
        <w:t xml:space="preserve">), lawan dari yang ditangkap oleh indra (</w:t>
      </w:r>
      <w:r>
        <w:rPr>
          <w:rStyle w:val="Transliterasi"/>
        </w:rPr>
        <w:t xml:space="preserve">sensible</w:t>
      </w:r>
      <w:r>
        <w:t xml:space="preserve">). Uraian edisi pertama tentang dua jenis </w:t>
      </w:r>
      <w:r>
        <w:rPr>
          <w:rStyle w:val="Transliterasi"/>
        </w:rPr>
        <w:t xml:space="preserve">idrāk</w:t>
      </w:r>
      <w:r>
        <w:t xml:space="preserve"> dipindahkan ke catatan Bab Kedua.</w:t>
      </w:r>
    </w:p>
  </w:footnote>
  <w:footnote w:id="10">
    <w:p>
      <w:pPr>
        <w:pStyle w:val="CatatanKaki"/>
      </w:pPr>
      <w:r>
        <w:rPr>
          <w:rStyle w:val="FootnoteReference"/>
        </w:rPr>
        <w:footnoteRef/>
      </w:r>
      <w:r>
        <w:t xml:space="preserve"> </w:t>
      </w:r>
      <w:r>
        <w:t xml:space="preserve">CP: Ucapan Ali bin Abi Thalib ini terdapat dalam </w:t>
      </w:r>
      <w:r>
        <w:rPr>
          <w:rStyle w:val="Transliterasi"/>
        </w:rPr>
        <w:t xml:space="preserve">Nahj al-Balāgha</w:t>
      </w:r>
      <w:r>
        <w:t xml:space="preserve">, khutbah tentang jihad (khutbah no. 27 dalam susunan Subḥī al-Ṣāliḥ), yang ditujukan kepada para pengikutnya yang enggan berjihad.</w:t>
      </w:r>
    </w:p>
  </w:footnote>
  <w:footnote w:id="11">
    <w:p>
      <w:pPr>
        <w:pStyle w:val="CatatanKaki"/>
      </w:pPr>
      <w:r>
        <w:rPr>
          <w:rStyle w:val="FootnoteReference"/>
        </w:rPr>
        <w:footnoteRef/>
      </w:r>
      <w:r>
        <w:t xml:space="preserve"> </w:t>
      </w:r>
      <w:r>
        <w:t xml:space="preserve">CD: Gagasan bahwa sebagian manusia hanya manusia menurut rupa lahir diuraikan dalam </w:t>
      </w:r>
      <w:r>
        <w:rPr>
          <w:rStyle w:val="Transliterasi"/>
        </w:rPr>
        <w:t xml:space="preserve">al-Dharīʿa</w:t>
      </w:r>
      <w:r>
        <w:t xml:space="preserve">, Pasal Pertama, bahasan "Penjelasan tentang Apa yang Membuat Manusia Unggul" dan "Keutamaan yang Lahir dari Keutamaan Jiwa", dengan pembagian yang sama: manusia yang terlepas dari kemanusiaan kecuali dalam rupa lahirnya, dan manusia yang naik hingga menyerupai malaikat. Ayat al-An'am: 112 dikutip pula dalam </w:t>
      </w:r>
      <w:r>
        <w:rPr>
          <w:rStyle w:val="Transliterasi"/>
        </w:rPr>
        <w:t xml:space="preserve">al-Dharīʿa</w:t>
      </w:r>
      <w:r>
        <w:t xml:space="preserve">, Pasal Kelima, bahasan "Permusuhan".</w:t>
      </w:r>
    </w:p>
  </w:footnote>
  <w:footnote w:id="12">
    <w:p>
      <w:pPr>
        <w:pStyle w:val="CatatanKaki"/>
      </w:pPr>
      <w:r>
        <w:rPr>
          <w:rStyle w:val="FootnoteReference"/>
        </w:rPr>
        <w:footnoteRef/>
      </w:r>
      <w:r>
        <w:t xml:space="preserve"> </w:t>
      </w:r>
      <w:r>
        <w:t xml:space="preserve">CP: Al-Buhturi, al-Walid bin 'Ubaid al-Tha'i, Abu 'Ubadah (206-284 H/821-898 M), salah seorang dari tiga penyair terbesar masa Abbasiyah bersama Abu Tammam dan al-Mutanabbi; syairnya dijuluki "rantai-rantai emas". Lihat al-Ziriklī, </w:t>
      </w:r>
      <w:r>
        <w:rPr>
          <w:rStyle w:val="Transliterasi"/>
        </w:rPr>
        <w:t xml:space="preserve">al-Aʿlām</w:t>
      </w:r>
      <w:r>
        <w:t xml:space="preserve">, 8/121. (Catatan edisi pertama, disunting.)</w:t>
      </w:r>
    </w:p>
  </w:footnote>
  <w:footnote w:id="13">
    <w:p>
      <w:pPr>
        <w:pStyle w:val="CatatanKaki"/>
      </w:pPr>
      <w:r>
        <w:rPr>
          <w:rStyle w:val="FootnoteReference"/>
        </w:rPr>
        <w:footnoteRef/>
      </w:r>
      <w:r>
        <w:t xml:space="preserve"> </w:t>
      </w:r>
      <w:r>
        <w:rPr>
          <w:rStyle w:val="Tebal"/>
        </w:rPr>
        <w:t xml:space="preserve">Akhlak dan rupa ciptaan</w:t>
      </w:r>
      <w:r>
        <w:t xml:space="preserve"> (</w:t>
      </w:r>
      <w:r>
        <w:rPr>
          <w:rStyle w:val="Transliterasi"/>
        </w:rPr>
        <w:t xml:space="preserve">khuluq</w:t>
      </w:r>
      <w:r>
        <w:t xml:space="preserve">, </w:t>
      </w:r>
      <w:r>
        <w:rPr>
          <w:rStyle w:val="Transliterasi"/>
        </w:rPr>
        <w:t xml:space="preserve">khalq</w:t>
      </w:r>
      <w:r>
        <w:t xml:space="preserve">). Lihat terjemahan </w:t>
      </w:r>
      <w:r>
        <w:rPr>
          <w:rStyle w:val="Transliterasi"/>
        </w:rPr>
        <w:t xml:space="preserve">al-Dharīʿa</w:t>
      </w:r>
      <w:r>
        <w:t xml:space="preserve">, nota kaki no. 79 (m-khuluq) dan no. 80 (k-khuluq): dalam </w:t>
      </w:r>
      <w:r>
        <w:rPr>
          <w:rStyle w:val="Transliterasi"/>
        </w:rPr>
        <w:t xml:space="preserve">al-Mufradāt</w:t>
      </w:r>
      <w:r>
        <w:t xml:space="preserve">, </w:t>
      </w:r>
      <w:r>
        <w:rPr>
          <w:rStyle w:val="Transliterasi"/>
        </w:rPr>
        <w:t xml:space="preserve">khalq</w:t>
      </w:r>
      <w:r>
        <w:t xml:space="preserve"> dan </w:t>
      </w:r>
      <w:r>
        <w:rPr>
          <w:rStyle w:val="Transliterasi"/>
        </w:rPr>
        <w:t xml:space="preserve">khuluq</w:t>
      </w:r>
      <w:r>
        <w:t xml:space="preserve"> pada asalnya satu, tetapi </w:t>
      </w:r>
      <w:r>
        <w:rPr>
          <w:rStyle w:val="Transliterasi"/>
        </w:rPr>
        <w:t xml:space="preserve">khalq</w:t>
      </w:r>
      <w:r>
        <w:t xml:space="preserve"> dikhususkan untuk keadaan, bentuk, dan rupa yang ditangkap dengan penglihatan mata, sedang </w:t>
      </w:r>
      <w:r>
        <w:rPr>
          <w:rStyle w:val="Transliterasi"/>
        </w:rPr>
        <w:t xml:space="preserve">khuluq</w:t>
      </w:r>
      <w:r>
        <w:t xml:space="preserve"> untuk daya dan perangai yang ditangkap dengan mata batin.</w:t>
      </w:r>
    </w:p>
  </w:footnote>
  <w:footnote w:id="14">
    <w:p>
      <w:pPr>
        <w:pStyle w:val="CatatanKaki"/>
      </w:pPr>
      <w:r>
        <w:rPr>
          <w:rStyle w:val="FootnoteReference"/>
        </w:rPr>
        <w:footnoteRef/>
      </w:r>
      <w:r>
        <w:t xml:space="preserve"> </w:t>
      </w:r>
      <w:r>
        <w:t xml:space="preserve">CP: Maksudnya, bila orang-orang itu direnungkan, tidak ada pada mereka sesuatu yang layak ditangkap oleh daya sangkaan (</w:t>
      </w:r>
      <w:r>
        <w:rPr>
          <w:rStyle w:val="Transliterasi"/>
        </w:rPr>
        <w:t xml:space="preserve">wahm</w:t>
      </w:r>
      <w:r>
        <w:t xml:space="preserve">) atau pemahaman selain rupa lahir mereka; isi batin yang menjadikan mereka manusia tidak ada. Catatan edisi pertama ("maksudnya dalam ranah </w:t>
      </w:r>
      <w:r>
        <w:rPr>
          <w:rStyle w:val="Transliterasi"/>
        </w:rPr>
        <w:t xml:space="preserve">maʿqūl</w:t>
      </w:r>
      <w:r>
        <w:t xml:space="preserve">, bukan </w:t>
      </w:r>
      <w:r>
        <w:rPr>
          <w:rStyle w:val="Transliterasi"/>
        </w:rPr>
        <w:t xml:space="preserve">maḥsūs</w:t>
      </w:r>
      <w:r>
        <w:t xml:space="preserve">") dibetulkan: yang ditegaskan penyair justru sebaliknya, yakni yang tersisa hanyalah yang terindra (rupa), sedang yang inteligibel telah hilang.</w:t>
      </w:r>
    </w:p>
  </w:footnote>
  <w:footnote w:id="15">
    <w:p>
      <w:pPr>
        <w:pStyle w:val="CatatanKaki"/>
      </w:pPr>
      <w:r>
        <w:rPr>
          <w:rStyle w:val="FootnoteReference"/>
        </w:rPr>
        <w:footnoteRef/>
      </w:r>
      <w:r>
        <w:t xml:space="preserve"> </w:t>
      </w:r>
      <w:r>
        <w:t xml:space="preserve">CD: Ayat yang sama dikutip dalam </w:t>
      </w:r>
      <w:r>
        <w:rPr>
          <w:rStyle w:val="Transliterasi"/>
        </w:rPr>
        <w:t xml:space="preserve">al-Dharīʿa</w:t>
      </w:r>
      <w:r>
        <w:t xml:space="preserve">, Pasal Pertama, bahasan "Penjelasan tentang Apa yang Membuat Manusia Unggul", untuk menegaskan bahwa manusia yang tidak memakai akalnya turun ke bawah derajat binatang.</w:t>
      </w:r>
    </w:p>
  </w:footnote>
  <w:footnote w:id="16">
    <w:p>
      <w:pPr>
        <w:pStyle w:val="CatatanKaki"/>
      </w:pPr>
      <w:r>
        <w:rPr>
          <w:rStyle w:val="FootnoteReference"/>
        </w:rPr>
        <w:footnoteRef/>
      </w:r>
      <w:r>
        <w:t xml:space="preserve"> </w:t>
      </w:r>
      <w:r>
        <w:t xml:space="preserve">CP: Ini adalah bait yang masyhur dan dinisbatkan kepada Umayyah bin Abi al-Shalt (sebagian menisbatkannya kepada ayahnya, Abu al-Shalt al-Tsaqafi) dalam pujiannya kepada Saif bin Dzi Yazan: "</w:t>
      </w:r>
      <w:r>
        <w:rPr>
          <w:rStyle w:val="Transliterasi"/>
        </w:rPr>
        <w:t xml:space="preserve">Tilka al-makārimu lā qaʿbāni min labanin, shībā bi-māʾin fa-ʿādā baʿdu abwālā</w:t>
      </w:r>
      <w:r>
        <w:t xml:space="preserve">." Maksudnya: kemuliaan sejati adalah perbuatan besar yang abadi namanya, bukan jamuan remeh (dua cawan susu encer) yang segera habis dan berubah menjadi kotoran. Al-Rāghib memakainya untuk membandingkan kemuliaan kemanusiaan dengan kenikmatan jasmani yang fana. Edisi pertama menyatakan kesulitan menerjemahkan ungkapan ini; kini ungkapan itu diterjemahkan sebagai syair, dan redaksi "</w:t>
      </w:r>
      <w:r>
        <w:rPr>
          <w:rStyle w:val="Transliterasi"/>
        </w:rPr>
        <w:t xml:space="preserve">hiya al-makārim</w:t>
      </w:r>
      <w:r>
        <w:t xml:space="preserve">" dalam edisi Arab adalah varian dari "</w:t>
      </w:r>
      <w:r>
        <w:rPr>
          <w:rStyle w:val="Transliterasi"/>
        </w:rPr>
        <w:t xml:space="preserve">tilka al-makārim</w:t>
      </w:r>
      <w:r>
        <w:t xml:space="preserve">".</w:t>
      </w:r>
    </w:p>
  </w:footnote>
  <w:footnote w:id="17">
    <w:p>
      <w:pPr>
        <w:pStyle w:val="CatatanKaki"/>
      </w:pPr>
      <w:r>
        <w:rPr>
          <w:rStyle w:val="FootnoteReference"/>
        </w:rPr>
        <w:footnoteRef/>
      </w:r>
      <w:r>
        <w:t xml:space="preserve"> </w:t>
      </w:r>
      <w:r>
        <w:t xml:space="preserve">CP: Abbadan adalah kota di muara Sungai Tigris, titik terakhir daratan berpenghuni sebelum laut. Peribahasa "tidak ada kampung di balik Abbadan" (</w:t>
      </w:r>
      <w:r>
        <w:rPr>
          <w:rStyle w:val="Transliterasi"/>
        </w:rPr>
        <w:t xml:space="preserve">laysa warāʾa ʿAbbādān qarya</w:t>
      </w:r>
      <w:r>
        <w:t xml:space="preserve">) berarti "tidak ada apa-apa lagi sesudah ini". Maksud al-Rāghib: bila pakaian dan perhiasan orang yang dikagumi itu disingkirkan, tidak ada sesuatu pun di baliknya; hakikatnya kosong, dan yang tersisa hanyalah perbudakannya kepada benda-benda. Rujukan edisi pertama: </w:t>
      </w:r>
      <w:r>
        <w:rPr>
          <w:rStyle w:val="Transliterasi"/>
        </w:rPr>
        <w:t xml:space="preserve">Rasāʾil al-Thaʿālibī</w:t>
      </w:r>
      <w:r>
        <w:t xml:space="preserve">, hlm. 75. (Catatan edisi pertama, disunting dan dipertajam.)</w:t>
      </w:r>
    </w:p>
  </w:footnote>
  <w:footnote w:id="18">
    <w:p>
      <w:pPr>
        <w:pStyle w:val="CatatanKaki"/>
      </w:pPr>
      <w:r>
        <w:rPr>
          <w:rStyle w:val="FootnoteReference"/>
        </w:rPr>
        <w:footnoteRef/>
      </w:r>
      <w:r>
        <w:t xml:space="preserve"> </w:t>
      </w:r>
      <w:r>
        <w:t xml:space="preserve">CD: Hadis yang sama dikutip dua kali dalam </w:t>
      </w:r>
      <w:r>
        <w:rPr>
          <w:rStyle w:val="Transliterasi"/>
        </w:rPr>
        <w:t xml:space="preserve">al-Dharīʿa</w:t>
      </w:r>
      <w:r>
        <w:t xml:space="preserve">: Pasal Ketiga, bahasan "Kanaah dan Zuhud", dan Pasal Keenam, bahasan "Pujian dan Celaan terhadap Harta"; di sana al-Rāghib menjadikannya dasar tesis bahwa harta adalah "pelayan yang tidak dilayani", sehingga menjadikan diri budak harta berarti membalik tatanan perolehan. Terjemahan hadis di sini mengikuti terjemahan </w:t>
      </w:r>
      <w:r>
        <w:rPr>
          <w:rStyle w:val="Transliterasi"/>
        </w:rPr>
        <w:t xml:space="preserve">al-Dharīʿa</w:t>
      </w:r>
      <w:r>
        <w:t xml:space="preserve">.</w:t>
      </w:r>
    </w:p>
  </w:footnote>
  <w:footnote w:id="19">
    <w:p>
      <w:pPr>
        <w:pStyle w:val="CatatanKaki"/>
      </w:pPr>
      <w:r>
        <w:rPr>
          <w:rStyle w:val="FootnoteReference"/>
        </w:rPr>
        <w:footnoteRef/>
      </w:r>
      <w:r>
        <w:t xml:space="preserve"> </w:t>
      </w:r>
      <w:r>
        <w:rPr>
          <w:rStyle w:val="Tebal"/>
        </w:rPr>
        <w:t xml:space="preserve">Cita-cita</w:t>
      </w:r>
      <w:r>
        <w:t xml:space="preserve"> (</w:t>
      </w:r>
      <w:r>
        <w:rPr>
          <w:rStyle w:val="Transliterasi"/>
        </w:rPr>
        <w:t xml:space="preserve">himma</w:t>
      </w:r>
      <w:r>
        <w:t xml:space="preserve">). Lihat terjemahan </w:t>
      </w:r>
      <w:r>
        <w:rPr>
          <w:rStyle w:val="Transliterasi"/>
        </w:rPr>
        <w:t xml:space="preserve">al-Dharīʿa</w:t>
      </w:r>
      <w:r>
        <w:t xml:space="preserve">, nota kaki no. 235 (m-himma) dan no. 236 (k-himma), serta bahasan "Kebesaran Cita-Cita" dalam Pasal Ketiga.</w:t>
      </w:r>
    </w:p>
  </w:footnote>
  <w:footnote w:id="20">
    <w:p>
      <w:pPr>
        <w:pStyle w:val="CatatanKaki"/>
      </w:pPr>
      <w:r>
        <w:rPr>
          <w:rStyle w:val="FootnoteReference"/>
        </w:rPr>
        <w:footnoteRef/>
      </w:r>
      <w:r>
        <w:t xml:space="preserve"> </w:t>
      </w:r>
      <w:r>
        <w:t xml:space="preserve">CD: Tangga "hewan, manusia, malaikat, raja di sisi Allah" di sini sejalan dengan </w:t>
      </w:r>
      <w:r>
        <w:rPr>
          <w:rStyle w:val="Transliterasi"/>
        </w:rPr>
        <w:t xml:space="preserve">al-Dharīʿa</w:t>
      </w:r>
      <w:r>
        <w:t xml:space="preserve">, Pasal Pertama, bahasan "Kedudukan Manusia di antara Binatang dan Malaikat", dan dengan uraian tentang kebesaran cita-cita dalam Pasal Ketiga: orang yang besar cita-citanya tidak rela dengan cita-cita kebinatangan, tetapi berupaya menjadi khalifah Allah di dunia dan tetangga-Nya di akhirat. </w:t>
      </w:r>
      <w:r>
        <w:rPr>
          <w:rStyle w:val="Transliterasi"/>
        </w:rPr>
        <w:t xml:space="preserve">Tafṣīl</w:t>
      </w:r>
      <w:r>
        <w:t xml:space="preserve"> menambah satu anak tangga yang tidak disebut dalam </w:t>
      </w:r>
      <w:r>
        <w:rPr>
          <w:rStyle w:val="Transliterasi"/>
        </w:rPr>
        <w:t xml:space="preserve">al-Dharīʿa</w:t>
      </w:r>
      <w:r>
        <w:t xml:space="preserve">, yaitu melampaui kedudukan malaikat; hal ini diuraikan dalam Bab Ketiga Puluh Tiga.</w:t>
      </w:r>
    </w:p>
  </w:footnote>
  <w:footnote w:id="21">
    <w:p>
      <w:pPr>
        <w:pStyle w:val="CatatanKaki"/>
      </w:pPr>
      <w:r>
        <w:rPr>
          <w:rStyle w:val="FootnoteReference"/>
        </w:rPr>
        <w:footnoteRef/>
      </w:r>
      <w:r>
        <w:t xml:space="preserve"> </w:t>
      </w:r>
      <w:r>
        <w:t xml:space="preserve">CD: Persoalan yang sama dibahas dalam </w:t>
      </w:r>
      <w:r>
        <w:rPr>
          <w:rStyle w:val="Transliterasi"/>
        </w:rPr>
        <w:t xml:space="preserve">al-Dharīʿa</w:t>
      </w:r>
      <w:r>
        <w:t xml:space="preserve">, Pasal Pertama, bahasan "Hakikat Manusia dan Cara Penyusunannya", yang juga mengutip adz-Dzariyat: 20-21, Fushshilat: 53, riwayat "Kenalilah dirimu, wahai manusia, niscaya engkau mengenal Tuhanmu", dan al-Hasyr: 19. Yasien Mohamed dalam catatannya atas bagian itu (terjemahan </w:t>
      </w:r>
      <w:r>
        <w:rPr>
          <w:rStyle w:val="Transliterasi"/>
        </w:rPr>
        <w:t xml:space="preserve">al-Dharīʿa</w:t>
      </w:r>
      <w:r>
        <w:t xml:space="preserve">, catatan CY no. 8) merujuk langsung kepada pembahasan </w:t>
      </w:r>
      <w:r>
        <w:rPr>
          <w:rStyle w:val="Transliterasi"/>
        </w:rPr>
        <w:t xml:space="preserve">Tafṣīl</w:t>
      </w:r>
      <w:r>
        <w:t xml:space="preserve"> ini. Perbedaannya: </w:t>
      </w:r>
      <w:r>
        <w:rPr>
          <w:rStyle w:val="Transliterasi"/>
        </w:rPr>
        <w:t xml:space="preserve">al-Dharīʿa</w:t>
      </w:r>
      <w:r>
        <w:t xml:space="preserve"> hanya memberi dasar-dasar, sedang </w:t>
      </w:r>
      <w:r>
        <w:rPr>
          <w:rStyle w:val="Transliterasi"/>
        </w:rPr>
        <w:t xml:space="preserve">Tafṣīl</w:t>
      </w:r>
      <w:r>
        <w:t xml:space="preserve"> merinci delapan faedah mengenal diri dan tiga takwil riwayat itu.</w:t>
      </w:r>
    </w:p>
  </w:footnote>
  <w:footnote w:id="22">
    <w:p>
      <w:pPr>
        <w:pStyle w:val="CatatanKaki"/>
      </w:pPr>
      <w:r>
        <w:rPr>
          <w:rStyle w:val="FootnoteReference"/>
        </w:rPr>
        <w:footnoteRef/>
      </w:r>
      <w:r>
        <w:t xml:space="preserve"> </w:t>
      </w:r>
      <w:r>
        <w:t xml:space="preserve">CP: Lihat Bab Keempat (daya-daya segala sesuatu yang terhimpun dalam diri manusia) dan Bab Keenam (tampaknya manusia dalam ciri-ciri segala yang ada). Tentang istilah </w:t>
      </w:r>
      <w:r>
        <w:rPr>
          <w:rStyle w:val="Transliterasi"/>
        </w:rPr>
        <w:t xml:space="preserve">wujūd</w:t>
      </w:r>
      <w:r>
        <w:t xml:space="preserve"> dan </w:t>
      </w:r>
      <w:r>
        <w:rPr>
          <w:rStyle w:val="Transliterasi"/>
        </w:rPr>
        <w:t xml:space="preserve">mawjūd</w:t>
      </w:r>
      <w:r>
        <w:t xml:space="preserve">: </w:t>
      </w:r>
      <w:r>
        <w:rPr>
          <w:rStyle w:val="Transliterasi"/>
        </w:rPr>
        <w:t xml:space="preserve">wujūd</w:t>
      </w:r>
      <w:r>
        <w:t xml:space="preserve"> ialah keberadaan (</w:t>
      </w:r>
      <w:r>
        <w:rPr>
          <w:rStyle w:val="Transliterasi"/>
        </w:rPr>
        <w:t xml:space="preserve">existence</w:t>
      </w:r>
      <w:r>
        <w:t xml:space="preserve">, </w:t>
      </w:r>
      <w:r>
        <w:rPr>
          <w:rStyle w:val="Transliterasi"/>
        </w:rPr>
        <w:t xml:space="preserve">being</w:t>
      </w:r>
      <w:r>
        <w:t xml:space="preserve">), sedang </w:t>
      </w:r>
      <w:r>
        <w:rPr>
          <w:rStyle w:val="Transliterasi"/>
        </w:rPr>
        <w:t xml:space="preserve">mawjūd</w:t>
      </w:r>
      <w:r>
        <w:t xml:space="preserve"> (jamak </w:t>
      </w:r>
      <w:r>
        <w:rPr>
          <w:rStyle w:val="Transliterasi"/>
        </w:rPr>
        <w:t xml:space="preserve">mawjūdāt</w:t>
      </w:r>
      <w:r>
        <w:t xml:space="preserve">) ialah sesuatu yang ada (</w:t>
      </w:r>
      <w:r>
        <w:rPr>
          <w:rStyle w:val="Transliterasi"/>
        </w:rPr>
        <w:t xml:space="preserve">existent</w:t>
      </w:r>
      <w:r>
        <w:t xml:space="preserve">); dalam terjemahan ini </w:t>
      </w:r>
      <w:r>
        <w:rPr>
          <w:rStyle w:val="Transliterasi"/>
        </w:rPr>
        <w:t xml:space="preserve">mawjūdāt</w:t>
      </w:r>
      <w:r>
        <w:t xml:space="preserve"> diterjemahkan "segala yang ada" atau "yang ada". Catatan edisi pertama yang menyatakan bahwa </w:t>
      </w:r>
      <w:r>
        <w:rPr>
          <w:rStyle w:val="Transliterasi"/>
        </w:rPr>
        <w:t xml:space="preserve">mawjūd</w:t>
      </w:r>
      <w:r>
        <w:t xml:space="preserve"> adalah realitas di luar pikiran sedang </w:t>
      </w:r>
      <w:r>
        <w:rPr>
          <w:rStyle w:val="Transliterasi"/>
        </w:rPr>
        <w:t xml:space="preserve">wujūd</w:t>
      </w:r>
      <w:r>
        <w:t xml:space="preserve"> adalah konsep mental tentang "ada" direvisi: pembedaan itu tidak dikenal sebagai pembedaan baku dalam falsafah Islam. </w:t>
      </w:r>
      <w:r>
        <w:rPr>
          <w:rStyle w:val="Transliterasi"/>
        </w:rPr>
        <w:t xml:space="preserve">Wujūd</w:t>
      </w:r>
      <w:r>
        <w:t xml:space="preserve"> sendiri dibagi para filsuf menjadi wujud di luar (</w:t>
      </w:r>
      <w:r>
        <w:rPr>
          <w:rStyle w:val="Transliterasi"/>
        </w:rPr>
        <w:t xml:space="preserve">fī al-aʿyān</w:t>
      </w:r>
      <w:r>
        <w:t xml:space="preserve">), wujud di dalam pikiran (</w:t>
      </w:r>
      <w:r>
        <w:rPr>
          <w:rStyle w:val="Transliterasi"/>
        </w:rPr>
        <w:t xml:space="preserve">fī al-adhhān</w:t>
      </w:r>
      <w:r>
        <w:t xml:space="preserve">), wujud dalam ucapan, dan wujud dalam tulisan, dan pembagian empat inilah yang tepat dari catatan edisi pertama.</w:t>
      </w:r>
    </w:p>
  </w:footnote>
  <w:footnote w:id="23">
    <w:p>
      <w:pPr>
        <w:pStyle w:val="CatatanKaki"/>
      </w:pPr>
      <w:r>
        <w:rPr>
          <w:rStyle w:val="FootnoteReference"/>
        </w:rPr>
        <w:footnoteRef/>
      </w:r>
      <w:r>
        <w:t xml:space="preserve"> </w:t>
      </w:r>
      <w:r>
        <w:rPr>
          <w:rStyle w:val="Tebal"/>
        </w:rPr>
        <w:t xml:space="preserve">Roh</w:t>
      </w:r>
      <w:r>
        <w:t xml:space="preserve"> (</w:t>
      </w:r>
      <w:r>
        <w:rPr>
          <w:rStyle w:val="Transliterasi"/>
        </w:rPr>
        <w:t xml:space="preserve">rūḥ</w:t>
      </w:r>
      <w:r>
        <w:t xml:space="preserve">) dan </w:t>
      </w:r>
      <w:r>
        <w:rPr>
          <w:rStyle w:val="Tebal"/>
        </w:rPr>
        <w:t xml:space="preserve">jiwa</w:t>
      </w:r>
      <w:r>
        <w:t xml:space="preserve"> (</w:t>
      </w:r>
      <w:r>
        <w:rPr>
          <w:rStyle w:val="Transliterasi"/>
        </w:rPr>
        <w:t xml:space="preserve">nafs</w:t>
      </w:r>
      <w:r>
        <w:t xml:space="preserve">). Lihat terjemahan </w:t>
      </w:r>
      <w:r>
        <w:rPr>
          <w:rStyle w:val="Transliterasi"/>
        </w:rPr>
        <w:t xml:space="preserve">al-Dharīʿa</w:t>
      </w:r>
      <w:r>
        <w:t xml:space="preserve">, nota kaki no. 19 (m-nafs), no. 20 (k-nafs), dan no. 21 (m-ruh).</w:t>
      </w:r>
    </w:p>
  </w:footnote>
  <w:footnote w:id="24">
    <w:p>
      <w:pPr>
        <w:pStyle w:val="CatatanKaki"/>
      </w:pPr>
      <w:r>
        <w:rPr>
          <w:rStyle w:val="FootnoteReference"/>
        </w:rPr>
        <w:footnoteRef/>
      </w:r>
      <w:r>
        <w:t xml:space="preserve"> </w:t>
      </w:r>
      <w:r>
        <w:rPr>
          <w:rStyle w:val="Tebal"/>
        </w:rPr>
        <w:t xml:space="preserve">Akal</w:t>
      </w:r>
      <w:r>
        <w:t xml:space="preserve"> (</w:t>
      </w:r>
      <w:r>
        <w:rPr>
          <w:rStyle w:val="Transliterasi"/>
        </w:rPr>
        <w:t xml:space="preserve">ʿaql</w:t>
      </w:r>
      <w:r>
        <w:t xml:space="preserve">) dan </w:t>
      </w:r>
      <w:r>
        <w:rPr>
          <w:rStyle w:val="Tebal"/>
        </w:rPr>
        <w:t xml:space="preserve">hawa nafsu</w:t>
      </w:r>
      <w:r>
        <w:t xml:space="preserve"> (</w:t>
      </w:r>
      <w:r>
        <w:rPr>
          <w:rStyle w:val="Transliterasi"/>
        </w:rPr>
        <w:t xml:space="preserve">hawā</w:t>
      </w:r>
      <w:r>
        <w:t xml:space="preserve">). Lihat terjemahan </w:t>
      </w:r>
      <w:r>
        <w:rPr>
          <w:rStyle w:val="Transliterasi"/>
        </w:rPr>
        <w:t xml:space="preserve">al-Dharīʿa</w:t>
      </w:r>
      <w:r>
        <w:t xml:space="preserve">, nota kaki no. 93 (m-aql) dan no. 94 (k-aql) untuk akal, serta no. 66 (m-hawa) dan no. 67 (k-hawa) untuk hawa nafsu. Catatan edisi pertama tentang akal bawaan (</w:t>
      </w:r>
      <w:r>
        <w:rPr>
          <w:rStyle w:val="Transliterasi"/>
        </w:rPr>
        <w:t xml:space="preserve">gharīzī</w:t>
      </w:r>
      <w:r>
        <w:t xml:space="preserve">, disebut juga </w:t>
      </w:r>
      <w:r>
        <w:rPr>
          <w:rStyle w:val="Transliterasi"/>
        </w:rPr>
        <w:t xml:space="preserve">maṭbūʿ</w:t>
      </w:r>
      <w:r>
        <w:t xml:space="preserve">) dan akal perolehan (</w:t>
      </w:r>
      <w:r>
        <w:rPr>
          <w:rStyle w:val="Transliterasi"/>
        </w:rPr>
        <w:t xml:space="preserve">mustafād</w:t>
      </w:r>
      <w:r>
        <w:t xml:space="preserve">, disebut juga </w:t>
      </w:r>
      <w:r>
        <w:rPr>
          <w:rStyle w:val="Transliterasi"/>
        </w:rPr>
        <w:t xml:space="preserve">masmūʿ</w:t>
      </w:r>
      <w:r>
        <w:t xml:space="preserve">), beserta bait yang dinisbatkan kepada Ali ("Kulihat akal itu ada dua..."), tepat, dan uraian itu terdapat dalam </w:t>
      </w:r>
      <w:r>
        <w:rPr>
          <w:rStyle w:val="Transliterasi"/>
        </w:rPr>
        <w:t xml:space="preserve">al-Dharīʿa</w:t>
      </w:r>
      <w:r>
        <w:t xml:space="preserve">, Pasal Kedua, bahasan "Keutamaan Akal" (subbahasan "Macam-Macam Akal").</w:t>
      </w:r>
    </w:p>
  </w:footnote>
  <w:footnote w:id="25">
    <w:p>
      <w:pPr>
        <w:pStyle w:val="CatatanKaki"/>
      </w:pPr>
      <w:r>
        <w:rPr>
          <w:rStyle w:val="FootnoteReference"/>
        </w:rPr>
        <w:footnoteRef/>
      </w:r>
      <w:r>
        <w:t xml:space="preserve"> </w:t>
      </w:r>
      <w:r>
        <w:t xml:space="preserve">CD: Gagasan bahwa hawa nafsu menampakkan diri dalam rupa akal menjadi pokok bahasan </w:t>
      </w:r>
      <w:r>
        <w:rPr>
          <w:rStyle w:val="Transliterasi"/>
        </w:rPr>
        <w:t xml:space="preserve">al-Dharīʿa</w:t>
      </w:r>
      <w:r>
        <w:t xml:space="preserve">, Pasal Pertama, bahasan "Penjelasan Perebutan Hawa Nafsu dengan Akal" dan "Lintasan Hati yang Datang dari Arah Akal dan dari Arah Hawa Nafsu", yang memberi ukuran untuk membedakan keduanya. Hadis "Musuhmu yang paling memusuhi..." dan "Hawa nafsu adalah setan" dikutip pula dalam </w:t>
      </w:r>
      <w:r>
        <w:rPr>
          <w:rStyle w:val="Transliterasi"/>
        </w:rPr>
        <w:t xml:space="preserve">al-Dharīʿa</w:t>
      </w:r>
      <w:r>
        <w:t xml:space="preserve">, Pasal Kelima, bahasan "Permusuhan", yang menjadikan hawa nafsu dan amarah yang melampaui batas sebagai dua musuh batin yang sempurna; terjemahan kedua hadis di sini mengikuti terjemahan </w:t>
      </w:r>
      <w:r>
        <w:rPr>
          <w:rStyle w:val="Transliterasi"/>
        </w:rPr>
        <w:t xml:space="preserve">al-Dharīʿa</w:t>
      </w:r>
      <w:r>
        <w:t xml:space="preserve">.</w:t>
      </w:r>
    </w:p>
  </w:footnote>
  <w:footnote w:id="26">
    <w:p>
      <w:pPr>
        <w:pStyle w:val="CatatanKaki"/>
      </w:pPr>
      <w:r>
        <w:rPr>
          <w:rStyle w:val="FootnoteReference"/>
        </w:rPr>
        <w:footnoteRef/>
      </w:r>
      <w:r>
        <w:t xml:space="preserve"> </w:t>
      </w:r>
      <w:r>
        <w:t xml:space="preserve">CP: Lafaz ayat ini </w:t>
      </w:r>
      <w:r>
        <w:rPr>
          <w:rStyle w:val="Transliterasi"/>
        </w:rPr>
        <w:t xml:space="preserve">wa jaʿalakum mulūkan</w:t>
      </w:r>
      <w:r>
        <w:t xml:space="preserve">, harfiahnya "dan menjadikan kamu raja-raja". Terjemahan Kemenag memakai "orang-orang merdeka", sedang al-Rāghib memahaminya secara harfiah: orang yang mampu mengatur dirinya adalah raja yang sejati.</w:t>
      </w:r>
    </w:p>
  </w:footnote>
  <w:footnote w:id="27">
    <w:p>
      <w:pPr>
        <w:pStyle w:val="CatatanKaki"/>
      </w:pPr>
      <w:r>
        <w:rPr>
          <w:rStyle w:val="FootnoteReference"/>
        </w:rPr>
        <w:footnoteRef/>
      </w:r>
      <w:r>
        <w:t xml:space="preserve"> </w:t>
      </w:r>
      <w:r>
        <w:rPr>
          <w:rStyle w:val="Tebal"/>
        </w:rPr>
        <w:t xml:space="preserve">Kekhalifahan</w:t>
      </w:r>
      <w:r>
        <w:t xml:space="preserve"> (</w:t>
      </w:r>
      <w:r>
        <w:rPr>
          <w:rStyle w:val="Transliterasi"/>
        </w:rPr>
        <w:t xml:space="preserve">khilāfa</w:t>
      </w:r>
      <w:r>
        <w:t xml:space="preserve">) dan </w:t>
      </w:r>
      <w:r>
        <w:rPr>
          <w:rStyle w:val="Tebal"/>
        </w:rPr>
        <w:t xml:space="preserve">pengaturan</w:t>
      </w:r>
      <w:r>
        <w:t xml:space="preserve"> (</w:t>
      </w:r>
      <w:r>
        <w:rPr>
          <w:rStyle w:val="Transliterasi"/>
        </w:rPr>
        <w:t xml:space="preserve">siyāsa</w:t>
      </w:r>
      <w:r>
        <w:t xml:space="preserve">). Lihat terjemahan </w:t>
      </w:r>
      <w:r>
        <w:rPr>
          <w:rStyle w:val="Transliterasi"/>
        </w:rPr>
        <w:t xml:space="preserve">al-Dharīʿa</w:t>
      </w:r>
      <w:r>
        <w:t xml:space="preserve">, nota kaki no. 6 (m-khilafa) dan no. 50 (k-siyasa), serta Pasal Pertama, bahasan "Siasat yang Membuat Manusia Layak Menjadi Khalifah Allah Ta'ala", yang menyatakan bahwa manusia tidak layak mengatur orang lain sebelum mengatur dirinya.</w:t>
      </w:r>
    </w:p>
  </w:footnote>
  <w:footnote w:id="28">
    <w:p>
      <w:pPr>
        <w:pStyle w:val="CatatanKaki"/>
      </w:pPr>
      <w:r>
        <w:rPr>
          <w:rStyle w:val="FootnoteReference"/>
        </w:rPr>
        <w:footnoteRef/>
      </w:r>
      <w:r>
        <w:t xml:space="preserve"> </w:t>
      </w:r>
      <w:r>
        <w:rPr>
          <w:rStyle w:val="Tebal"/>
        </w:rPr>
        <w:t xml:space="preserve">Ujub</w:t>
      </w:r>
      <w:r>
        <w:t xml:space="preserve"> (</w:t>
      </w:r>
      <w:r>
        <w:rPr>
          <w:rStyle w:val="Transliterasi"/>
        </w:rPr>
        <w:t xml:space="preserve">ʿujb</w:t>
      </w:r>
      <w:r>
        <w:t xml:space="preserve">) dan </w:t>
      </w:r>
      <w:r>
        <w:rPr>
          <w:rStyle w:val="Tebal"/>
        </w:rPr>
        <w:t xml:space="preserve">riya</w:t>
      </w:r>
      <w:r>
        <w:t xml:space="preserve"> (</w:t>
      </w:r>
      <w:r>
        <w:rPr>
          <w:rStyle w:val="Transliterasi"/>
        </w:rPr>
        <w:t xml:space="preserve">riyāʾ</w:t>
      </w:r>
      <w:r>
        <w:t xml:space="preserve">). Lihat terjemahan </w:t>
      </w:r>
      <w:r>
        <w:rPr>
          <w:rStyle w:val="Transliterasi"/>
        </w:rPr>
        <w:t xml:space="preserve">al-Dharīʿa</w:t>
      </w:r>
      <w:r>
        <w:t xml:space="preserve">, nota kaki no. 261 (m-ujb), no. 262 (k-ujb), dan no. 263 (k-riya).</w:t>
      </w:r>
    </w:p>
  </w:footnote>
  <w:footnote w:id="29">
    <w:p>
      <w:pPr>
        <w:pStyle w:val="CatatanKaki"/>
      </w:pPr>
      <w:r>
        <w:rPr>
          <w:rStyle w:val="FootnoteReference"/>
        </w:rPr>
        <w:footnoteRef/>
      </w:r>
      <w:r>
        <w:t xml:space="preserve"> </w:t>
      </w:r>
      <w:r>
        <w:t xml:space="preserve">CD: Perbandingan pendusta, orang yang riya, dan orang yang ujub ini terdapat pula dalam </w:t>
      </w:r>
      <w:r>
        <w:rPr>
          <w:rStyle w:val="Transliterasi"/>
        </w:rPr>
        <w:t xml:space="preserve">al-Dharīʿa</w:t>
      </w:r>
      <w:r>
        <w:t xml:space="preserve">, Pasal Ketiga, bahasan "Ujub", dengan redaksi yang lebih panjang. Terjemahan di sini mengikuti terjemahan </w:t>
      </w:r>
      <w:r>
        <w:rPr>
          <w:rStyle w:val="Transliterasi"/>
        </w:rPr>
        <w:t xml:space="preserve">al-Dharīʿa</w:t>
      </w:r>
      <w:r>
        <w:t xml:space="preserve"> sejauh redaksinya sama. Ada dua perbedaan. (1) </w:t>
      </w:r>
      <w:r>
        <w:rPr>
          <w:rStyle w:val="Transliterasi"/>
        </w:rPr>
        <w:t xml:space="preserve">Al-Dharīʿa</w:t>
      </w:r>
      <w:r>
        <w:t xml:space="preserve"> menyebut pendusta "di puncak kejauhan dari keutamaan", sedang </w:t>
      </w:r>
      <w:r>
        <w:rPr>
          <w:rStyle w:val="Transliterasi"/>
        </w:rPr>
        <w:t xml:space="preserve">Tafṣīl</w:t>
      </w:r>
      <w:r>
        <w:t xml:space="preserve"> (menurut terjemahan edisi pertama dan Turki) "dari kebenaran". (2) </w:t>
      </w:r>
      <w:r>
        <w:rPr>
          <w:rStyle w:val="Transliterasi"/>
        </w:rPr>
        <w:t xml:space="preserve">Al-Dharīʿa</w:t>
      </w:r>
      <w:r>
        <w:t xml:space="preserve"> menjelaskan manfaat riya dan dusta dengan contoh nakhoda yang menenangkan penumpangnya dan pemimpin yang riya agar diteladani, sedang </w:t>
      </w:r>
      <w:r>
        <w:rPr>
          <w:rStyle w:val="Transliterasi"/>
        </w:rPr>
        <w:t xml:space="preserve">Tafṣīl</w:t>
      </w:r>
      <w:r>
        <w:t xml:space="preserve"> hanya menyebut bahwa keduanya "terkadang mengambil manfaat". Hadis "Cintamu kepada sesuatu membuat buta dan tuli" juga dikutip di sana untuk menjelaskan asal ujub.</w:t>
      </w:r>
    </w:p>
  </w:footnote>
  <w:footnote w:id="30">
    <w:p>
      <w:pPr>
        <w:pStyle w:val="CatatanKaki"/>
      </w:pPr>
      <w:r>
        <w:rPr>
          <w:rStyle w:val="FootnoteReference"/>
        </w:rPr>
        <w:footnoteRef/>
      </w:r>
      <w:r>
        <w:t xml:space="preserve"> </w:t>
      </w:r>
      <w:r>
        <w:t xml:space="preserve">CP: Riwayat ini tidak dapat dipastikan asalnya dalam kitab-kitab terdahulu; al-Rāghib menukilnya dengan ungkapan "diriwayatkan". Maksim serupa dikenal luas dalam kebijaksanaan kuno. Di Yunani, "Kenalilah dirimu" (</w:t>
      </w:r>
      <w:r>
        <w:rPr>
          <w:rStyle w:val="Transliterasi"/>
        </w:rPr>
        <w:t xml:space="preserve">gnôthi seautón</w:t>
      </w:r>
      <w:r>
        <w:t xml:space="preserve">) terpahat di kuil Apollon di Delphi, bersama "Jangan berlebih-lebihan" (</w:t>
      </w:r>
      <w:r>
        <w:rPr>
          <w:rStyle w:val="Transliterasi"/>
        </w:rPr>
        <w:t xml:space="preserve">mēdèn ágan</w:t>
      </w:r>
      <w:r>
        <w:t xml:space="preserve">) dan huruf "E" (dibaca </w:t>
      </w:r>
      <w:r>
        <w:rPr>
          <w:rStyle w:val="Transliterasi"/>
        </w:rPr>
        <w:t xml:space="preserve">ei</w:t>
      </w:r>
      <w:r>
        <w:t xml:space="preserve">, "Engkau ada") yang ditafsirkan Plutarkhos dalam </w:t>
      </w:r>
      <w:r>
        <w:rPr>
          <w:rStyle w:val="Transliterasi"/>
        </w:rPr>
        <w:t xml:space="preserve">De E apud Delphos</w:t>
      </w:r>
      <w:r>
        <w:t xml:space="preserve">. Herakleitos berkata bahwa setiap manusia memiliki kemampuan mengenal dirinya dan berpikir dengan jernih; Protagoras menyatakan manusia sebagai ukuran segala sesuatu (</w:t>
      </w:r>
      <w:r>
        <w:rPr>
          <w:rStyle w:val="Transliterasi"/>
        </w:rPr>
        <w:t xml:space="preserve">homo mensura</w:t>
      </w:r>
      <w:r>
        <w:t xml:space="preserve">); Plato dalam </w:t>
      </w:r>
      <w:r>
        <w:rPr>
          <w:rStyle w:val="Transliterasi"/>
        </w:rPr>
        <w:t xml:space="preserve">Nomoi</w:t>
      </w:r>
      <w:r>
        <w:t xml:space="preserve"> (716c) melalui tokoh Orang Asing dari Athena membalikkannya: "Tuhanlah ukuran segala sesuatu bagi kita", dan orang yang bersahaja (</w:t>
      </w:r>
      <w:r>
        <w:rPr>
          <w:rStyle w:val="Transliterasi"/>
        </w:rPr>
        <w:t xml:space="preserve">sōphrōn</w:t>
      </w:r>
      <w:r>
        <w:t xml:space="preserve">) dicintai Tuhan karena menyerupai-Nya; dalam </w:t>
      </w:r>
      <w:r>
        <w:rPr>
          <w:rStyle w:val="Transliterasi"/>
        </w:rPr>
        <w:t xml:space="preserve">Theaitetos</w:t>
      </w:r>
      <w:r>
        <w:t xml:space="preserve"> (176b) Sokrates menyebut "menyerupai Tuhan" (</w:t>
      </w:r>
      <w:r>
        <w:rPr>
          <w:rStyle w:val="Transliterasi"/>
        </w:rPr>
        <w:t xml:space="preserve">homoiōsis theōi</w:t>
      </w:r>
      <w:r>
        <w:t xml:space="preserve">) sebagai tujuan hidup. Catatan edisi pertama tentang hal ini disunting dengan dua pembetulan: huruf ketiga di Delphi adalah "E", bukan "Engkaulah Dia", dan pembicara dalam </w:t>
      </w:r>
      <w:r>
        <w:rPr>
          <w:rStyle w:val="Transliterasi"/>
        </w:rPr>
        <w:t xml:space="preserve">Nomoi</w:t>
      </w:r>
      <w:r>
        <w:t xml:space="preserve"> bukan Sokrates. Rujukan edisi pertama: H. Tränkle, "Gnothi Seauton", </w:t>
      </w:r>
      <w:r>
        <w:rPr>
          <w:rStyle w:val="Transliterasi"/>
        </w:rPr>
        <w:t xml:space="preserve">Würzburger Jahrbücher für die Altertumswissenschaft</w:t>
      </w:r>
      <w:r>
        <w:t xml:space="preserve"> 11 (1985): 19-31; J. Engels, </w:t>
      </w:r>
      <w:r>
        <w:rPr>
          <w:rStyle w:val="Transliterasi"/>
        </w:rPr>
        <w:t xml:space="preserve">Die Sieben Weisen</w:t>
      </w:r>
      <w:r>
        <w:t xml:space="preserve"> (München, 2010); W. Jaeger, </w:t>
      </w:r>
      <w:r>
        <w:rPr>
          <w:rStyle w:val="Transliterasi"/>
        </w:rPr>
        <w:t xml:space="preserve">The Theology of the Early Greek Philosophers</w:t>
      </w:r>
      <w:r>
        <w:t xml:space="preserve"> (Oxford, 1947).</w:t>
      </w:r>
    </w:p>
  </w:footnote>
  <w:footnote w:id="31">
    <w:p>
      <w:pPr>
        <w:pStyle w:val="CatatanKaki"/>
      </w:pPr>
      <w:r>
        <w:rPr>
          <w:rStyle w:val="FootnoteReference"/>
        </w:rPr>
        <w:footnoteRef/>
      </w:r>
      <w:r>
        <w:t xml:space="preserve"> </w:t>
      </w:r>
      <w:r>
        <w:rPr>
          <w:rStyle w:val="Tebal"/>
        </w:rPr>
        <w:t xml:space="preserve">Makrifat</w:t>
      </w:r>
      <w:r>
        <w:t xml:space="preserve"> (</w:t>
      </w:r>
      <w:r>
        <w:rPr>
          <w:rStyle w:val="Transliterasi"/>
        </w:rPr>
        <w:t xml:space="preserve">maʿrifa</w:t>
      </w:r>
      <w:r>
        <w:t xml:space="preserve">). Lihat terjemahan </w:t>
      </w:r>
      <w:r>
        <w:rPr>
          <w:rStyle w:val="Transliterasi"/>
        </w:rPr>
        <w:t xml:space="preserve">al-Dharīʿa</w:t>
      </w:r>
      <w:r>
        <w:t xml:space="preserve">, nota kaki no. 156 (m-marifa) dan no. 157 (k-marifa): dalam </w:t>
      </w:r>
      <w:r>
        <w:rPr>
          <w:rStyle w:val="Transliterasi"/>
        </w:rPr>
        <w:t xml:space="preserve">al-Mufradāt</w:t>
      </w:r>
      <w:r>
        <w:t xml:space="preserve">, makrifat ialah menangkap sesuatu dengan memikirkan dan merenungkan jejaknya, sehingga pengenalan manusia terhadap Allah adalah dengan merenungkan jejak-jejak-Nya, bukan dengan menangkap Zat-Nya. Takwil ketiga di sini adalah penerapan langsung dari definisi itu.</w:t>
      </w:r>
    </w:p>
  </w:footnote>
  <w:footnote w:id="32">
    <w:p>
      <w:pPr>
        <w:pStyle w:val="CatatanKaki"/>
      </w:pPr>
      <w:r>
        <w:rPr>
          <w:rStyle w:val="FootnoteReference"/>
        </w:rPr>
        <w:footnoteRef/>
      </w:r>
      <w:r>
        <w:t xml:space="preserve"> </w:t>
      </w:r>
      <w:r>
        <w:t xml:space="preserve">CP: Kedua syair ini diterjemahkan dari terjemahan edisi pertama dan terjemahan Turki, karena teks Arab bagian ini tidak tersedia. Larik pertama syair kedua adalah ungkapan yang sangat masyhur, "</w:t>
      </w:r>
      <w:r>
        <w:rPr>
          <w:rStyle w:val="Transliterasi"/>
        </w:rPr>
        <w:t xml:space="preserve">al-ʿajzu ʿan darki al-idrāki idrākun, wa al-baḥthu ʿan sirri dhāti al-sirri ishrākun</w:t>
      </w:r>
      <w:r>
        <w:t xml:space="preserve">", yang dinisbatkan kepada Abu Bakar al-Shiddiq dan juga kepada Ali. Edisi pertama menerjemahkannya sebagai prosa; di sini dikembalikan menjadi syair.</w:t>
      </w:r>
    </w:p>
  </w:footnote>
  <w:footnote w:id="33">
    <w:p>
      <w:pPr>
        <w:pStyle w:val="CatatanKaki"/>
      </w:pPr>
      <w:r>
        <w:rPr>
          <w:rStyle w:val="FootnoteReference"/>
        </w:rPr>
        <w:footnoteRef/>
      </w:r>
      <w:r>
        <w:t xml:space="preserve"> </w:t>
      </w:r>
      <w:r>
        <w:rPr>
          <w:rStyle w:val="Tebal"/>
        </w:rPr>
        <w:t xml:space="preserve">Wajib</w:t>
      </w:r>
      <w:r>
        <w:t xml:space="preserve"> (</w:t>
      </w:r>
      <w:r>
        <w:rPr>
          <w:rStyle w:val="Transliterasi"/>
        </w:rPr>
        <w:t xml:space="preserve">wājib</w:t>
      </w:r>
      <w:r>
        <w:t xml:space="preserve">). Dalam </w:t>
      </w:r>
      <w:r>
        <w:rPr>
          <w:rStyle w:val="Transliterasi"/>
        </w:rPr>
        <w:t xml:space="preserve">al-Mufradāt</w:t>
      </w:r>
      <w:r>
        <w:t xml:space="preserve">: </w:t>
      </w:r>
      <w:r>
        <w:rPr>
          <w:rStyle w:val="Transliterasi"/>
        </w:rPr>
        <w:t xml:space="preserve">wujūb</w:t>
      </w:r>
      <w:r>
        <w:t xml:space="preserve"> ialah ketetapan (</w:t>
      </w:r>
      <w:r>
        <w:rPr>
          <w:rStyle w:val="Transliterasi"/>
        </w:rPr>
        <w:t xml:space="preserve">thubūt</w:t>
      </w:r>
      <w:r>
        <w:t xml:space="preserve">). </w:t>
      </w:r>
      <w:r>
        <w:rPr>
          <w:rStyle w:val="Transliterasi"/>
        </w:rPr>
        <w:t xml:space="preserve">Wājib</w:t>
      </w:r>
      <w:r>
        <w:t xml:space="preserve"> dipakai dalam beberapa arti. Pertama, sebagai lawan dari yang mungkin (</w:t>
      </w:r>
      <w:r>
        <w:rPr>
          <w:rStyle w:val="Transliterasi"/>
        </w:rPr>
        <w:t xml:space="preserve">mumkin</w:t>
      </w:r>
      <w:r>
        <w:t xml:space="preserve">): yang tetap ada, yang bila diandaikan terangkat akan menimbulkan kemustahilan, seperti adanya satu bersama adanya dua. Kedua, yang bila tidak dikerjakan pelakunya layak dicela; ini ada dua: wajib menurut akal, seperti wajibnya mengenal keesaan Allah dan kenabian, dan wajib menurut syariat, seperti ibadah-ibadah yang ditetapkan. Al-Rāghib juga menukil bahwa </w:t>
      </w:r>
      <w:r>
        <w:rPr>
          <w:rStyle w:val="Transliterasi"/>
        </w:rPr>
        <w:t xml:space="preserve">wājib</w:t>
      </w:r>
      <w:r>
        <w:t xml:space="preserve"> dapat bermakna yang niscaya keberadaannya dan tidak sah tidak ada, "seperti ucapan kita tentang Allah: </w:t>
      </w:r>
      <w:r>
        <w:rPr>
          <w:rStyle w:val="Transliterasi"/>
        </w:rPr>
        <w:t xml:space="preserve">wājib wujūduh</w:t>
      </w:r>
      <w:r>
        <w:t xml:space="preserve">". Arti inilah yang dipakai di sini. (</w:t>
      </w:r>
      <w:r>
        <w:rPr>
          <w:rStyle w:val="Transliterasi"/>
        </w:rPr>
        <w:t xml:space="preserve">al-Mufradāt</w:t>
      </w:r>
      <w:r>
        <w:t xml:space="preserve">, s.v. </w:t>
      </w:r>
      <w:r>
        <w:rPr>
          <w:rStyle w:val="Transliterasi"/>
        </w:rPr>
        <w:t xml:space="preserve">w-j-b</w:t>
      </w:r>
      <w:r>
        <w:t xml:space="preserve">.)</w:t>
      </w:r>
    </w:p>
  </w:footnote>
  <w:footnote w:id="34">
    <w:p>
      <w:pPr>
        <w:pStyle w:val="CatatanKaki"/>
      </w:pPr>
      <w:r>
        <w:rPr>
          <w:rStyle w:val="FootnoteReference"/>
        </w:rPr>
        <w:footnoteRef/>
      </w:r>
      <w:r>
        <w:t xml:space="preserve"> </w:t>
      </w:r>
      <w:r>
        <w:t xml:space="preserve">CP: Para ahli kalam dan filsuf membagi apa pun yang dapat dipikirkan menjadi tiga: yang wajib (</w:t>
      </w:r>
      <w:r>
        <w:rPr>
          <w:rStyle w:val="Transliterasi"/>
        </w:rPr>
        <w:t xml:space="preserve">wājib</w:t>
      </w:r>
      <w:r>
        <w:t xml:space="preserve">), yaitu yang zatnya menolak ketiadaan, seperti keberadaan Allah Ta'ala; yang mustahil (</w:t>
      </w:r>
      <w:r>
        <w:rPr>
          <w:rStyle w:val="Transliterasi"/>
        </w:rPr>
        <w:t xml:space="preserve">mustaḥīl</w:t>
      </w:r>
      <w:r>
        <w:t xml:space="preserve">, </w:t>
      </w:r>
      <w:r>
        <w:rPr>
          <w:rStyle w:val="Transliterasi"/>
        </w:rPr>
        <w:t xml:space="preserve">mumtaniʿ</w:t>
      </w:r>
      <w:r>
        <w:t xml:space="preserve">), yaitu yang zatnya menolak keberadaan, seperti adanya sekutu bagi Allah; dan yang mungkin (</w:t>
      </w:r>
      <w:r>
        <w:rPr>
          <w:rStyle w:val="Transliterasi"/>
        </w:rPr>
        <w:t xml:space="preserve">mumkin</w:t>
      </w:r>
      <w:r>
        <w:t xml:space="preserve">), yaitu yang zatnya tidak menuntut ada dan tidak pula menuntut tiada, sehingga ada atau tiadanya bergantung pada suatu penentu (</w:t>
      </w:r>
      <w:r>
        <w:rPr>
          <w:rStyle w:val="Transliterasi"/>
        </w:rPr>
        <w:t xml:space="preserve">murajjiḥ</w:t>
      </w:r>
      <w:r>
        <w:t xml:space="preserve">), seperti keberadaan si Zaid. Lihat Muḥammad Akram Abū Ghūsh, mukadimah atas </w:t>
      </w:r>
      <w:r>
        <w:rPr>
          <w:rStyle w:val="Transliterasi"/>
        </w:rPr>
        <w:t xml:space="preserve">Majmūʿ Thalāth Rasāʾil</w:t>
      </w:r>
      <w:r>
        <w:t xml:space="preserve"> (al-Urmawī, al-Kātibī, al-Dawwānī), Amman: Dār al-Nūr al-Mubīn, 2012. (Catatan edisi pertama, diringkas.)</w:t>
      </w:r>
    </w:p>
  </w:footnote>
  <w:footnote w:id="35">
    <w:p>
      <w:pPr>
        <w:pStyle w:val="CatatanKaki"/>
      </w:pPr>
      <w:r>
        <w:rPr>
          <w:rStyle w:val="FootnoteReference"/>
        </w:rPr>
        <w:footnoteRef/>
      </w:r>
      <w:r>
        <w:t xml:space="preserve"> </w:t>
      </w:r>
      <w:r>
        <w:t xml:space="preserve">CP: Tentang </w:t>
      </w:r>
      <w:r>
        <w:rPr>
          <w:rStyle w:val="Transliterasi"/>
        </w:rPr>
        <w:t xml:space="preserve">maḥsūs</w:t>
      </w:r>
      <w:r>
        <w:t xml:space="preserve"> dan </w:t>
      </w:r>
      <w:r>
        <w:rPr>
          <w:rStyle w:val="Transliterasi"/>
        </w:rPr>
        <w:t xml:space="preserve">maʿqūl</w:t>
      </w:r>
      <w:r>
        <w:t xml:space="preserve">, lihat catatan r-mahsus pada Mukadimah. Pengidrakan (</w:t>
      </w:r>
      <w:r>
        <w:rPr>
          <w:rStyle w:val="Transliterasi"/>
        </w:rPr>
        <w:t xml:space="preserve">idrāk</w:t>
      </w:r>
      <w:r>
        <w:t xml:space="preserve">), yakni penangkapan yang dengannya subjek memperoleh pengetahuan tentang sesuatu, bertingkat-tingkat menurut objek dan daya yang menangkapnya, tetapi secara garis besar ada dua: pengidrakan indrawi (</w:t>
      </w:r>
      <w:r>
        <w:rPr>
          <w:rStyle w:val="Transliterasi"/>
        </w:rPr>
        <w:t xml:space="preserve">idrāk ḥissī</w:t>
      </w:r>
      <w:r>
        <w:t xml:space="preserve">), yang objeknya terindra, hadir secara fisik, dan dapat ditunjuk dengan isyarat indrawi ("di sini"); dan pengidrakan akliah (</w:t>
      </w:r>
      <w:r>
        <w:rPr>
          <w:rStyle w:val="Transliterasi"/>
        </w:rPr>
        <w:t xml:space="preserve">idrāk ʿaqlī</w:t>
      </w:r>
      <w:r>
        <w:t xml:space="preserve">), yang objeknya inteligibel, tidak hadir di depan mata, dan ditangkap dengan penalaran (</w:t>
      </w:r>
      <w:r>
        <w:rPr>
          <w:rStyle w:val="Transliterasi"/>
        </w:rPr>
        <w:t xml:space="preserve">naẓar</w:t>
      </w:r>
      <w:r>
        <w:t xml:space="preserve">), bukan dengan penglihatan (</w:t>
      </w:r>
      <w:r>
        <w:rPr>
          <w:rStyle w:val="Transliterasi"/>
        </w:rPr>
        <w:t xml:space="preserve">baṣar</w:t>
      </w:r>
      <w:r>
        <w:t xml:space="preserve">). Lihat </w:t>
      </w:r>
      <w:r>
        <w:rPr>
          <w:rStyle w:val="Transliterasi"/>
        </w:rPr>
        <w:t xml:space="preserve">Kendini Bulmak</w:t>
      </w:r>
      <w:r>
        <w:t xml:space="preserve">, hlm. 15-16. Pembagian inilah yang mendasari pembagian segala yang ada di sini: alam atas ditangkap dengan akal, alam bawah dengan indra. (Catatan edisi pertama, diringkas; padanan "yang terjangkau akal" dan "yang disaksikan indra" diganti dengan "inteligibel" dan "terindra" sesuai glosarium.)</w:t>
      </w:r>
    </w:p>
  </w:footnote>
  <w:footnote w:id="36">
    <w:p>
      <w:pPr>
        <w:pStyle w:val="CatatanKaki"/>
      </w:pPr>
      <w:r>
        <w:rPr>
          <w:rStyle w:val="FootnoteReference"/>
        </w:rPr>
        <w:footnoteRef/>
      </w:r>
      <w:r>
        <w:t xml:space="preserve"> </w:t>
      </w:r>
      <w:r>
        <w:rPr>
          <w:rStyle w:val="Tebal"/>
        </w:rPr>
        <w:t xml:space="preserve">Substansi</w:t>
      </w:r>
      <w:r>
        <w:t xml:space="preserve"> (</w:t>
      </w:r>
      <w:r>
        <w:rPr>
          <w:rStyle w:val="Transliterasi"/>
        </w:rPr>
        <w:t xml:space="preserve">jawhar</w:t>
      </w:r>
      <w:r>
        <w:t xml:space="preserve">; Ing. </w:t>
      </w:r>
      <w:r>
        <w:rPr>
          <w:rStyle w:val="Transliterasi"/>
        </w:rPr>
        <w:t xml:space="preserve">substance</w:t>
      </w:r>
      <w:r>
        <w:t xml:space="preserve">, </w:t>
      </w:r>
      <w:r>
        <w:rPr>
          <w:rStyle w:val="Transliterasi"/>
        </w:rPr>
        <w:t xml:space="preserve">essence</w:t>
      </w:r>
      <w:r>
        <w:t xml:space="preserve">). </w:t>
      </w:r>
      <w:r>
        <w:rPr>
          <w:rStyle w:val="Transliterasi"/>
        </w:rPr>
        <w:t xml:space="preserve">Kashshāf</w:t>
      </w:r>
      <w:r>
        <w:t xml:space="preserve"> mencatat beberapa arti: (1) yang ada yang berdiri sendiri (</w:t>
      </w:r>
      <w:r>
        <w:rPr>
          <w:rStyle w:val="Transliterasi"/>
        </w:rPr>
        <w:t xml:space="preserve">al-mawjūd al-qāʾim bi-nafsih</w:t>
      </w:r>
      <w:r>
        <w:t xml:space="preserve">), baik baharu maupun kadim, lawannya aksiden (</w:t>
      </w:r>
      <w:r>
        <w:rPr>
          <w:rStyle w:val="Transliterasi"/>
        </w:rPr>
        <w:t xml:space="preserve">ʿaraḍ</w:t>
      </w:r>
      <w:r>
        <w:t xml:space="preserve">), yaitu yang tidak berdiri sendiri; (2) hakikat dan zat, seperti ucapan "apa sesuatu itu dalam </w:t>
      </w:r>
      <w:r>
        <w:rPr>
          <w:rStyle w:val="Transliterasi"/>
        </w:rPr>
        <w:t xml:space="preserve">jawhar</w:t>
      </w:r>
      <w:r>
        <w:t xml:space="preserve">-nya", yakni zat dan hakikatnya, lawannya aksiden dalam arti yang berada di luar hakikat; (3) salah satu bagian dari yang ada yang mungkin: menurut ahli kalam ia selalu baharu dan didefinisikan sebagai yang baharu yang menempati ruang dengan zatnya, sedang menurut para filsuf ia dapat kadim seperti substansi yang terpisah dari materi (</w:t>
      </w:r>
      <w:r>
        <w:rPr>
          <w:rStyle w:val="Transliterasi"/>
        </w:rPr>
        <w:t xml:space="preserve">al-jawhar al-mujarrad</w:t>
      </w:r>
      <w:r>
        <w:t xml:space="preserve">) dan dapat baharu seperti substansi material. (</w:t>
      </w:r>
      <w:r>
        <w:rPr>
          <w:rStyle w:val="Transliterasi"/>
        </w:rPr>
        <w:t xml:space="preserve">Kashshāf</w:t>
      </w:r>
      <w:r>
        <w:t xml:space="preserve">, s.v. </w:t>
      </w:r>
      <w:r>
        <w:rPr>
          <w:rStyle w:val="Transliterasi"/>
        </w:rPr>
        <w:t xml:space="preserve">al-jawhar</w:t>
      </w:r>
      <w:r>
        <w:t xml:space="preserve">.) Catatan edisi pertama menyatakan bahwa </w:t>
      </w:r>
      <w:r>
        <w:rPr>
          <w:rStyle w:val="Transliterasi"/>
        </w:rPr>
        <w:t xml:space="preserve">jawhar</w:t>
      </w:r>
      <w:r>
        <w:t xml:space="preserve"> adalah arabisasi kata Persia yang bermakna "esensi" dan bukan "substansi", dengan merujuk </w:t>
      </w:r>
      <w:r>
        <w:rPr>
          <w:rStyle w:val="Transliterasi"/>
        </w:rPr>
        <w:t xml:space="preserve">Islam and Natural Philosophy</w:t>
      </w:r>
      <w:r>
        <w:t xml:space="preserve">, hlm. 39, dan karena itu membiarkannya tidak diterjemahkan. Catatan itu direvisi. Asal Persianya benar (</w:t>
      </w:r>
      <w:r>
        <w:rPr>
          <w:rStyle w:val="Transliterasi"/>
        </w:rPr>
        <w:t xml:space="preserve">gawhar</w:t>
      </w:r>
      <w:r>
        <w:t xml:space="preserve">, "permata; asal, pokok"), tetapi asal-usul kata tidak menentukan makna teknisnya. </w:t>
      </w:r>
      <w:r>
        <w:rPr>
          <w:rStyle w:val="Transliterasi"/>
        </w:rPr>
        <w:t xml:space="preserve">Kashshāf</w:t>
      </w:r>
      <w:r>
        <w:t xml:space="preserve"> justru memberi kedua padanan, </w:t>
      </w:r>
      <w:r>
        <w:rPr>
          <w:rStyle w:val="Transliterasi"/>
        </w:rPr>
        <w:t xml:space="preserve">substance</w:t>
      </w:r>
      <w:r>
        <w:t xml:space="preserve"> dan </w:t>
      </w:r>
      <w:r>
        <w:rPr>
          <w:rStyle w:val="Transliterasi"/>
        </w:rPr>
        <w:t xml:space="preserve">essence</w:t>
      </w:r>
      <w:r>
        <w:t xml:space="preserve">, sesuai dua arti yang berbeda. Di sini yang dimaksud adalah arti pertama: sesuatu yang ada yang berdiri sendiri dan menjadi sumber bagi akal-akal manusia, bukan "hakikat" suatu hal. Terjemahan </w:t>
      </w:r>
      <w:r>
        <w:rPr>
          <w:rStyle w:val="Transliterasi"/>
        </w:rPr>
        <w:t xml:space="preserve">al-Dharīʿa</w:t>
      </w:r>
      <w:r>
        <w:t xml:space="preserve"> juga memakai "substansi" untuk </w:t>
      </w:r>
      <w:r>
        <w:rPr>
          <w:rStyle w:val="Transliterasi"/>
        </w:rPr>
        <w:t xml:space="preserve">jawhar</w:t>
      </w:r>
      <w:r>
        <w:t xml:space="preserve"> (misalnya "akal adalah substansi pertama yang diadakan Allah", Pasal Kedua, bahasan "Keutamaan Akal"). Maka padanan "substansi" dipakai di sini dan di seluruh kitab.</w:t>
      </w:r>
    </w:p>
  </w:footnote>
  <w:footnote w:id="37">
    <w:p>
      <w:pPr>
        <w:pStyle w:val="CatatanKaki"/>
      </w:pPr>
      <w:r>
        <w:rPr>
          <w:rStyle w:val="FootnoteReference"/>
        </w:rPr>
        <w:footnoteRef/>
      </w:r>
      <w:r>
        <w:t xml:space="preserve"> </w:t>
      </w:r>
      <w:r>
        <w:t xml:space="preserve">CD: Hadis tentang akal ini dikutip pula dalam </w:t>
      </w:r>
      <w:r>
        <w:rPr>
          <w:rStyle w:val="Transliterasi"/>
        </w:rPr>
        <w:t xml:space="preserve">al-Dharīʿa</w:t>
      </w:r>
      <w:r>
        <w:t xml:space="preserve">, Pasal Kedua, bahasan "Keutamaan Akal", dan terjemahannya di sini mengikuti terjemahan </w:t>
      </w:r>
      <w:r>
        <w:rPr>
          <w:rStyle w:val="Transliterasi"/>
        </w:rPr>
        <w:t xml:space="preserve">al-Dharīʿa</w:t>
      </w:r>
      <w:r>
        <w:t xml:space="preserve">; bagian penutupnya berbeda lafaz (di sini "bagimu pahala dan atasmu hukuman", di sana "denganmu Aku memberi pahala dan denganmu Aku menghukum"). Kedua kitab sejalan bahwa yang dimaksud adalah substansi, bukan aksiden, tetapi penekanannya berbeda. </w:t>
      </w:r>
      <w:r>
        <w:rPr>
          <w:rStyle w:val="Transliterasi"/>
        </w:rPr>
        <w:t xml:space="preserve">Al-Dharīʿa</w:t>
      </w:r>
      <w:r>
        <w:t xml:space="preserve"> memakai hadis ini untuk menetapkan bahwa akal (yang juga ditanamkan dalam diri manusia) adalah substansi pertama dan paling mulia, dan membantah orang yang menganggap akal sebagai aksiden. </w:t>
      </w:r>
      <w:r>
        <w:rPr>
          <w:rStyle w:val="Transliterasi"/>
        </w:rPr>
        <w:t xml:space="preserve">Tafṣīl</w:t>
      </w:r>
      <w:r>
        <w:t xml:space="preserve"> menegaskan bahwa akal dalam hadis itu bukan akal manusia, melainkan substansi mulia di alam atas yang menjadi sumber akal-akal manusia, dan menyebut pendapat yang menyamakannya dengan Qalam. Dengan demikian </w:t>
      </w:r>
      <w:r>
        <w:rPr>
          <w:rStyle w:val="Transliterasi"/>
        </w:rPr>
        <w:t xml:space="preserve">Tafṣīl</w:t>
      </w:r>
      <w:r>
        <w:t xml:space="preserve"> membedakan secara tegas antara akal kosmis dan akal manusia, sesuatu yang dalam </w:t>
      </w:r>
      <w:r>
        <w:rPr>
          <w:rStyle w:val="Transliterasi"/>
        </w:rPr>
        <w:t xml:space="preserve">al-Dharīʿa</w:t>
      </w:r>
      <w:r>
        <w:t xml:space="preserve"> dibiarkan menyatu.</w:t>
      </w:r>
    </w:p>
  </w:footnote>
  <w:footnote w:id="38">
    <w:p>
      <w:pPr>
        <w:pStyle w:val="CatatanKaki"/>
      </w:pPr>
      <w:r>
        <w:rPr>
          <w:rStyle w:val="FootnoteReference"/>
        </w:rPr>
        <w:footnoteRef/>
      </w:r>
      <w:r>
        <w:t xml:space="preserve"> </w:t>
      </w:r>
      <w:r>
        <w:rPr>
          <w:rStyle w:val="Tebal"/>
        </w:rPr>
        <w:t xml:space="preserve">Penciptaan dari ketiadaan</w:t>
      </w:r>
      <w:r>
        <w:t xml:space="preserve"> (</w:t>
      </w:r>
      <w:r>
        <w:rPr>
          <w:rStyle w:val="Transliterasi"/>
        </w:rPr>
        <w:t xml:space="preserve">ibdāʿ</w:t>
      </w:r>
      <w:r>
        <w:t xml:space="preserve">). Lihat terjemahan </w:t>
      </w:r>
      <w:r>
        <w:rPr>
          <w:rStyle w:val="Transliterasi"/>
        </w:rPr>
        <w:t xml:space="preserve">al-Dharīʿa</w:t>
      </w:r>
      <w:r>
        <w:t xml:space="preserve">, nota kaki no. 421 (m-ibda) dan no. 422 (k-ibda).</w:t>
      </w:r>
    </w:p>
  </w:footnote>
  <w:footnote w:id="39">
    <w:p>
      <w:pPr>
        <w:pStyle w:val="CatatanKaki"/>
      </w:pPr>
      <w:r>
        <w:rPr>
          <w:rStyle w:val="FootnoteReference"/>
        </w:rPr>
        <w:footnoteRef/>
      </w:r>
      <w:r>
        <w:t xml:space="preserve"> </w:t>
      </w:r>
      <w:r>
        <w:rPr>
          <w:rStyle w:val="Tebal"/>
        </w:rPr>
        <w:t xml:space="preserve">Rukun, unsur</w:t>
      </w:r>
      <w:r>
        <w:t xml:space="preserve"> (</w:t>
      </w:r>
      <w:r>
        <w:rPr>
          <w:rStyle w:val="Transliterasi"/>
        </w:rPr>
        <w:t xml:space="preserve">rukn</w:t>
      </w:r>
      <w:r>
        <w:t xml:space="preserve">, </w:t>
      </w:r>
      <w:r>
        <w:rPr>
          <w:rStyle w:val="Transliterasi"/>
        </w:rPr>
        <w:t xml:space="preserve">ʿunṣur</w:t>
      </w:r>
      <w:r>
        <w:t xml:space="preserve">). Yang dimaksud ialah empat unsur: api, udara, air, dan tanah. </w:t>
      </w:r>
      <w:r>
        <w:rPr>
          <w:rStyle w:val="Transliterasi"/>
        </w:rPr>
        <w:t xml:space="preserve">Kashshāf</w:t>
      </w:r>
      <w:r>
        <w:t xml:space="preserve">: </w:t>
      </w:r>
      <w:r>
        <w:rPr>
          <w:rStyle w:val="Transliterasi"/>
        </w:rPr>
        <w:t xml:space="preserve">ʿunṣur</w:t>
      </w:r>
      <w:r>
        <w:t xml:space="preserve"> secara bahasa berarti asal; unsur-unsur disebut juga </w:t>
      </w:r>
      <w:r>
        <w:rPr>
          <w:rStyle w:val="Transliterasi"/>
        </w:rPr>
        <w:t xml:space="preserve">ummahāt</w:t>
      </w:r>
      <w:r>
        <w:t xml:space="preserve"> (induk-induk), </w:t>
      </w:r>
      <w:r>
        <w:rPr>
          <w:rStyle w:val="Transliterasi"/>
        </w:rPr>
        <w:t xml:space="preserve">usṭuqussāt</w:t>
      </w:r>
      <w:r>
        <w:t xml:space="preserve"> (dari Yunani </w:t>
      </w:r>
      <w:r>
        <w:rPr>
          <w:rStyle w:val="Transliterasi"/>
        </w:rPr>
        <w:t xml:space="preserve">stoicheia</w:t>
      </w:r>
      <w:r>
        <w:t xml:space="preserve">), </w:t>
      </w:r>
      <w:r>
        <w:rPr>
          <w:rStyle w:val="Transliterasi"/>
        </w:rPr>
        <w:t xml:space="preserve">mawādd</w:t>
      </w:r>
      <w:r>
        <w:t xml:space="preserve"> (bahan-bahan), dan </w:t>
      </w:r>
      <w:r>
        <w:rPr>
          <w:rStyle w:val="Transliterasi"/>
        </w:rPr>
        <w:t xml:space="preserve">arkān</w:t>
      </w:r>
      <w:r>
        <w:t xml:space="preserve"> (rukun-rukun). Ia didefinisikan sebagai benda sederhana yang padanya ada prinsip kecenderungan gerak lurus, ke arah pusat atau ke arah keliling; batasan ini mengecualikan benda-benda langit. Para filsuf belakangan menetapkan empat: yang ringan mutlak (api), yang ringan nisbi (udara), yang berat mutlak (tanah), dan yang berat nisbi (air). (</w:t>
      </w:r>
      <w:r>
        <w:rPr>
          <w:rStyle w:val="Transliterasi"/>
        </w:rPr>
        <w:t xml:space="preserve">Kashshāf</w:t>
      </w:r>
      <w:r>
        <w:t xml:space="preserve">, s.v. </w:t>
      </w:r>
      <w:r>
        <w:rPr>
          <w:rStyle w:val="Transliterasi"/>
        </w:rPr>
        <w:t xml:space="preserve">al-ʿunṣur</w:t>
      </w:r>
      <w:r>
        <w:t xml:space="preserve">.) Terjemahan ini memakai "rukun" bila al-Rāghib memakai </w:t>
      </w:r>
      <w:r>
        <w:rPr>
          <w:rStyle w:val="Transliterasi"/>
        </w:rPr>
        <w:t xml:space="preserve">arkān</w:t>
      </w:r>
      <w:r>
        <w:t xml:space="preserve"> dan "unsur" bila ia memakai </w:t>
      </w:r>
      <w:r>
        <w:rPr>
          <w:rStyle w:val="Transliterasi"/>
        </w:rPr>
        <w:t xml:space="preserve">ʿanāṣir</w:t>
      </w:r>
      <w:r>
        <w:t xml:space="preserve">. Keempatnya akan diuraikan dalam Bab Ketiga.</w:t>
      </w:r>
    </w:p>
  </w:footnote>
  <w:footnote w:id="40">
    <w:p>
      <w:pPr>
        <w:pStyle w:val="CatatanKaki"/>
      </w:pPr>
      <w:r>
        <w:rPr>
          <w:rStyle w:val="FootnoteReference"/>
        </w:rPr>
        <w:footnoteRef/>
      </w:r>
      <w:r>
        <w:t xml:space="preserve"> </w:t>
      </w:r>
      <w:r>
        <w:rPr>
          <w:rStyle w:val="Tebal"/>
        </w:rPr>
        <w:t xml:space="preserve">Penciptaan</w:t>
      </w:r>
      <w:r>
        <w:t xml:space="preserve"> (</w:t>
      </w:r>
      <w:r>
        <w:rPr>
          <w:rStyle w:val="Transliterasi"/>
        </w:rPr>
        <w:t xml:space="preserve">khalq</w:t>
      </w:r>
      <w:r>
        <w:t xml:space="preserve">). Lihat terjemahan </w:t>
      </w:r>
      <w:r>
        <w:rPr>
          <w:rStyle w:val="Transliterasi"/>
        </w:rPr>
        <w:t xml:space="preserve">al-Dharīʿa</w:t>
      </w:r>
      <w:r>
        <w:t xml:space="preserve">, nota kaki no. 420 (m-khalq): asal makna </w:t>
      </w:r>
      <w:r>
        <w:rPr>
          <w:rStyle w:val="Transliterasi"/>
        </w:rPr>
        <w:t xml:space="preserve">khalq</w:t>
      </w:r>
      <w:r>
        <w:t xml:space="preserve"> ialah penentuan ukuran yang lurus (</w:t>
      </w:r>
      <w:r>
        <w:rPr>
          <w:rStyle w:val="Transliterasi"/>
        </w:rPr>
        <w:t xml:space="preserve">al-taqdīr al-mustaqīm</w:t>
      </w:r>
      <w:r>
        <w:t xml:space="preserve">), dipakai untuk mengadakan sesuatu tanpa asal dan tanpa contoh, dan untuk mengadakan sesuatu dari sesuatu. Di sini al-Rāghib memakai arti yang kedua, seperti telah dicatat pula dalam edisi pertama.</w:t>
      </w:r>
    </w:p>
  </w:footnote>
  <w:footnote w:id="41">
    <w:p>
      <w:pPr>
        <w:pStyle w:val="CatatanKaki"/>
      </w:pPr>
      <w:r>
        <w:rPr>
          <w:rStyle w:val="FootnoteReference"/>
        </w:rPr>
        <w:footnoteRef/>
      </w:r>
      <w:r>
        <w:t xml:space="preserve"> </w:t>
      </w:r>
      <w:r>
        <w:t xml:space="preserve">CD: Bandingkan </w:t>
      </w:r>
      <w:r>
        <w:rPr>
          <w:rStyle w:val="Transliterasi"/>
        </w:rPr>
        <w:t xml:space="preserve">al-Dharīʿa</w:t>
      </w:r>
      <w:r>
        <w:t xml:space="preserve">, Pasal Ketujuh, bahasan "Macam-Macam Perbuatan". Di sana perbuatan ilahi dibagi empat: </w:t>
      </w:r>
      <w:r>
        <w:rPr>
          <w:rStyle w:val="Transliterasi"/>
        </w:rPr>
        <w:t xml:space="preserve">ibdāʿ</w:t>
      </w:r>
      <w:r>
        <w:t xml:space="preserve">, </w:t>
      </w:r>
      <w:r>
        <w:rPr>
          <w:rStyle w:val="Transliterasi"/>
        </w:rPr>
        <w:t xml:space="preserve">takwīn</w:t>
      </w:r>
      <w:r>
        <w:t xml:space="preserve">, pemeliharaan (</w:t>
      </w:r>
      <w:r>
        <w:rPr>
          <w:rStyle w:val="Transliterasi"/>
        </w:rPr>
        <w:t xml:space="preserve">tarbiya</w:t>
      </w:r>
      <w:r>
        <w:t xml:space="preserve">), dan pengubahan (</w:t>
      </w:r>
      <w:r>
        <w:rPr>
          <w:rStyle w:val="Transliterasi"/>
        </w:rPr>
        <w:t xml:space="preserve">iḥāla</w:t>
      </w:r>
      <w:r>
        <w:t xml:space="preserve">), dan keempatnya disebut </w:t>
      </w:r>
      <w:r>
        <w:rPr>
          <w:rStyle w:val="Transliterasi"/>
        </w:rPr>
        <w:t xml:space="preserve">khalq</w:t>
      </w:r>
      <w:r>
        <w:t xml:space="preserve"> karena masing-masing terjadi dengan suatu ukuran. Di sini </w:t>
      </w:r>
      <w:r>
        <w:rPr>
          <w:rStyle w:val="Transliterasi"/>
        </w:rPr>
        <w:t xml:space="preserve">khalq</w:t>
      </w:r>
      <w:r>
        <w:t xml:space="preserve"> dipakai dalam arti yang lebih sempit sebagai lawan </w:t>
      </w:r>
      <w:r>
        <w:rPr>
          <w:rStyle w:val="Transliterasi"/>
        </w:rPr>
        <w:t xml:space="preserve">ibdāʿ</w:t>
      </w:r>
      <w:r>
        <w:t xml:space="preserve">: mengadakan sesuatu dari sesuatu dengan penyusunan. Ini bukan pertentangan, sebab al-Rāghib sendiri membatasinya dengan "pada kebanyakan keadaan", dan </w:t>
      </w:r>
      <w:r>
        <w:rPr>
          <w:rStyle w:val="Transliterasi"/>
        </w:rPr>
        <w:t xml:space="preserve">al-Mufradāt</w:t>
      </w:r>
      <w:r>
        <w:t xml:space="preserve"> mencatat kedua pemakaian itu; tetapi pembaca perlu waspada bahwa kata yang sama berubah cakupannya dari satu kitab ke kitab lain.</w:t>
      </w:r>
    </w:p>
  </w:footnote>
  <w:footnote w:id="42">
    <w:p>
      <w:pPr>
        <w:pStyle w:val="CatatanKaki"/>
      </w:pPr>
      <w:r>
        <w:rPr>
          <w:rStyle w:val="FootnoteReference"/>
        </w:rPr>
        <w:footnoteRef/>
      </w:r>
      <w:r>
        <w:t xml:space="preserve"> </w:t>
      </w:r>
      <w:r>
        <w:rPr>
          <w:rStyle w:val="Tebal"/>
        </w:rPr>
        <w:t xml:space="preserve">Kerusakan</w:t>
      </w:r>
      <w:r>
        <w:t xml:space="preserve"> (</w:t>
      </w:r>
      <w:r>
        <w:rPr>
          <w:rStyle w:val="Transliterasi"/>
        </w:rPr>
        <w:t xml:space="preserve">fasād</w:t>
      </w:r>
      <w:r>
        <w:t xml:space="preserve">; Ing. </w:t>
      </w:r>
      <w:r>
        <w:rPr>
          <w:rStyle w:val="Transliterasi"/>
        </w:rPr>
        <w:t xml:space="preserve">corruption</w:t>
      </w:r>
      <w:r>
        <w:t xml:space="preserve">). </w:t>
      </w:r>
      <w:r>
        <w:rPr>
          <w:rStyle w:val="Transliterasi"/>
        </w:rPr>
        <w:t xml:space="preserve">Kashshāf</w:t>
      </w:r>
      <w:r>
        <w:t xml:space="preserve">: dalam istilah para filsuf, </w:t>
      </w:r>
      <w:r>
        <w:rPr>
          <w:rStyle w:val="Transliterasi"/>
        </w:rPr>
        <w:t xml:space="preserve">fasād</w:t>
      </w:r>
      <w:r>
        <w:t xml:space="preserve"> adalah lawan </w:t>
      </w:r>
      <w:r>
        <w:rPr>
          <w:rStyle w:val="Transliterasi"/>
        </w:rPr>
        <w:t xml:space="preserve">kawn</w:t>
      </w:r>
      <w:r>
        <w:t xml:space="preserve"> (kejadian, </w:t>
      </w:r>
      <w:r>
        <w:rPr>
          <w:rStyle w:val="Transliterasi"/>
        </w:rPr>
        <w:t xml:space="preserve">generation</w:t>
      </w:r>
      <w:r>
        <w:t xml:space="preserve">); keduanya berarti munculnya suatu bentuk spesifik (</w:t>
      </w:r>
      <w:r>
        <w:rPr>
          <w:rStyle w:val="Transliterasi"/>
        </w:rPr>
        <w:t xml:space="preserve">ṣūra nawʿiyya</w:t>
      </w:r>
      <w:r>
        <w:t xml:space="preserve">) dan lenyapnya bentuk spesifik yang lain. Dalam arti inilah para filsuf berkata: "Falak tidak menerima kejadian dan kerusakan." (</w:t>
      </w:r>
      <w:r>
        <w:rPr>
          <w:rStyle w:val="Transliterasi"/>
        </w:rPr>
        <w:t xml:space="preserve">Kashshāf</w:t>
      </w:r>
      <w:r>
        <w:t xml:space="preserve">, s.v. </w:t>
      </w:r>
      <w:r>
        <w:rPr>
          <w:rStyle w:val="Transliterasi"/>
        </w:rPr>
        <w:t xml:space="preserve">al-kawn</w:t>
      </w:r>
      <w:r>
        <w:t xml:space="preserve"> dan </w:t>
      </w:r>
      <w:r>
        <w:rPr>
          <w:rStyle w:val="Transliterasi"/>
        </w:rPr>
        <w:t xml:space="preserve">al-fasād</w:t>
      </w:r>
      <w:r>
        <w:t xml:space="preserve">.) Al-Rāghib menerima kesimpulan itu, tetapi memberinya dasar teologis: benda-benda langit bebas dari kerusakan bukan karena kodratnya kekal, melainkan karena diciptakan tanpa bahan, dan keadaan itu berlangsung hanya "hingga Allah berkehendak mengangkat alam".</w:t>
      </w:r>
    </w:p>
  </w:footnote>
  <w:footnote w:id="43">
    <w:p>
      <w:pPr>
        <w:pStyle w:val="CatatanKaki"/>
      </w:pPr>
      <w:r>
        <w:rPr>
          <w:rStyle w:val="FootnoteReference"/>
        </w:rPr>
        <w:footnoteRef/>
      </w:r>
      <w:r>
        <w:t xml:space="preserve"> </w:t>
      </w:r>
      <w:r>
        <w:t xml:space="preserve">CD: Gagasan yang sama menjadi alasan al-Rāghib dalam </w:t>
      </w:r>
      <w:r>
        <w:rPr>
          <w:rStyle w:val="Transliterasi"/>
        </w:rPr>
        <w:t xml:space="preserve">al-Dharīʿa</w:t>
      </w:r>
      <w:r>
        <w:t xml:space="preserve">, Pasal Ketujuh, bahasan "Macam-Macam Perbuatan", ketika membela ucapan "langit tidak </w:t>
      </w:r>
      <w:r>
        <w:rPr>
          <w:rStyle w:val="Transliterasi"/>
        </w:rPr>
        <w:t xml:space="preserve">mukawwan</w:t>
      </w:r>
      <w:r>
        <w:t xml:space="preserve">": langit diciptakan Allah dengan </w:t>
      </w:r>
      <w:r>
        <w:rPr>
          <w:rStyle w:val="Transliterasi"/>
        </w:rPr>
        <w:t xml:space="preserve">ibdāʿ</w:t>
      </w:r>
      <w:r>
        <w:t xml:space="preserve">, tidak dengan ciptaan yang kurang pada awal pertumbuhannya lalu disempurnakan sedikit demi sedikit seperti manusia, hewan, dan tumbuhan. </w:t>
      </w:r>
      <w:r>
        <w:rPr>
          <w:rStyle w:val="Transliterasi"/>
        </w:rPr>
        <w:t xml:space="preserve">Tafṣīl</w:t>
      </w:r>
      <w:r>
        <w:t xml:space="preserve"> menambahkan sisi lain: karena ciptaan </w:t>
      </w:r>
      <w:r>
        <w:rPr>
          <w:rStyle w:val="Transliterasi"/>
        </w:rPr>
        <w:t xml:space="preserve">ibdāʿ</w:t>
      </w:r>
      <w:r>
        <w:t xml:space="preserve"> tidak memiliki bahan, ia tidak memiliki sumber kekurangan.</w:t>
      </w:r>
    </w:p>
  </w:footnote>
  <w:footnote w:id="44">
    <w:p>
      <w:pPr>
        <w:pStyle w:val="CatatanKaki"/>
      </w:pPr>
      <w:r>
        <w:rPr>
          <w:rStyle w:val="FootnoteReference"/>
        </w:rPr>
        <w:footnoteRef/>
      </w:r>
      <w:r>
        <w:t xml:space="preserve"> </w:t>
      </w:r>
      <w:r>
        <w:rPr>
          <w:rStyle w:val="Tebal"/>
        </w:rPr>
        <w:t xml:space="preserve">Para malaikat pengatur dan pembagi urusan</w:t>
      </w:r>
      <w:r>
        <w:t xml:space="preserve"> (</w:t>
      </w:r>
      <w:r>
        <w:rPr>
          <w:rStyle w:val="Transliterasi"/>
        </w:rPr>
        <w:t xml:space="preserve">al-mudabbirāt</w:t>
      </w:r>
      <w:r>
        <w:t xml:space="preserve">, </w:t>
      </w:r>
      <w:r>
        <w:rPr>
          <w:rStyle w:val="Transliterasi"/>
        </w:rPr>
        <w:t xml:space="preserve">al-muqassimāt</w:t>
      </w:r>
      <w:r>
        <w:t xml:space="preserve">). Keduanya diambil dari </w:t>
      </w:r>
      <w:r>
        <w:rPr>
          <w:rStyle w:val="KutipanAyat"/>
        </w:rPr>
        <w:t xml:space="preserve">"dan (malaikat) yang mengatur urusan (dunia)"</w:t>
      </w:r>
      <w:r>
        <w:t xml:space="preserve"> </w:t>
      </w:r>
      <w:r>
        <w:rPr>
          <w:rStyle w:val="RujukanAyat"/>
        </w:rPr>
        <w:t xml:space="preserve">(an-Nazi'at: 5)</w:t>
      </w:r>
      <w:r>
        <w:t xml:space="preserve"> dan </w:t>
      </w:r>
      <w:r>
        <w:rPr>
          <w:rStyle w:val="KutipanAyat"/>
        </w:rPr>
        <w:t xml:space="preserve">"dan (malaikat-malaikat) yang membagi-bagi urusan"</w:t>
      </w:r>
      <w:r>
        <w:t xml:space="preserve"> </w:t>
      </w:r>
      <w:r>
        <w:rPr>
          <w:rStyle w:val="RujukanAyat"/>
        </w:rPr>
        <w:t xml:space="preserve">(adz-Dzariyat: 4)</w:t>
      </w:r>
      <w:r>
        <w:t xml:space="preserve">. Dalam </w:t>
      </w:r>
      <w:r>
        <w:rPr>
          <w:rStyle w:val="Transliterasi"/>
        </w:rPr>
        <w:t xml:space="preserve">al-Mufradāt</w:t>
      </w:r>
      <w:r>
        <w:t xml:space="preserve">, </w:t>
      </w:r>
      <w:r>
        <w:rPr>
          <w:rStyle w:val="Transliterasi"/>
        </w:rPr>
        <w:t xml:space="preserve">al-mudabbirāt</w:t>
      </w:r>
      <w:r>
        <w:t xml:space="preserve"> ditafsirkan sebagai malaikat yang ditugasi mengatur urusan-urusan (s.v. </w:t>
      </w:r>
      <w:r>
        <w:rPr>
          <w:rStyle w:val="Transliterasi"/>
        </w:rPr>
        <w:t xml:space="preserve">d-b-r</w:t>
      </w:r>
      <w:r>
        <w:t xml:space="preserve">). Di bawah </w:t>
      </w:r>
      <w:r>
        <w:rPr>
          <w:rStyle w:val="Transliterasi"/>
        </w:rPr>
        <w:t xml:space="preserve">m-l-k</w:t>
      </w:r>
      <w:r>
        <w:t xml:space="preserve">, al-Rāghib menukil bahwa malaikat yang mengurus sebagian pengaturan (</w:t>
      </w:r>
      <w:r>
        <w:rPr>
          <w:rStyle w:val="Transliterasi"/>
        </w:rPr>
        <w:t xml:space="preserve">siyāsāt</w:t>
      </w:r>
      <w:r>
        <w:t xml:space="preserve">) disebut </w:t>
      </w:r>
      <w:r>
        <w:rPr>
          <w:rStyle w:val="Transliterasi"/>
        </w:rPr>
        <w:t xml:space="preserve">malak</w:t>
      </w:r>
      <w:r>
        <w:t xml:space="preserve">, dan itulah yang diisyaratkan kedua ayat ini; di bawah </w:t>
      </w:r>
      <w:r>
        <w:rPr>
          <w:rStyle w:val="Transliterasi"/>
        </w:rPr>
        <w:t xml:space="preserve">sh-f-ʿ</w:t>
      </w:r>
      <w:r>
        <w:t xml:space="preserve">, ia menjelaskan bahwa Allah mengatur urusan sendiri dan tidak ada yang kedua bagi-Nya dalam memutuskan urusan, kecuali Dia mengizinkan para </w:t>
      </w:r>
      <w:r>
        <w:rPr>
          <w:rStyle w:val="Transliterasi"/>
        </w:rPr>
        <w:t xml:space="preserve">mudabbirāt</w:t>
      </w:r>
      <w:r>
        <w:t xml:space="preserve"> dan </w:t>
      </w:r>
      <w:r>
        <w:rPr>
          <w:rStyle w:val="Transliterasi"/>
        </w:rPr>
        <w:t xml:space="preserve">muqassimāt</w:t>
      </w:r>
      <w:r>
        <w:t xml:space="preserve"> sehingga mereka berbuat sesudah izin-Nya. Maka perantaraan malaikat di sini tidak mengurangi keesaan Allah sebagai Pengada. (</w:t>
      </w:r>
      <w:r>
        <w:rPr>
          <w:rStyle w:val="Transliterasi"/>
        </w:rPr>
        <w:t xml:space="preserve">al-Mufradāt</w:t>
      </w:r>
      <w:r>
        <w:t xml:space="preserve">, s.v. </w:t>
      </w:r>
      <w:r>
        <w:rPr>
          <w:rStyle w:val="Transliterasi"/>
        </w:rPr>
        <w:t xml:space="preserve">d-b-r</w:t>
      </w:r>
      <w:r>
        <w:t xml:space="preserve">, </w:t>
      </w:r>
      <w:r>
        <w:rPr>
          <w:rStyle w:val="Transliterasi"/>
        </w:rPr>
        <w:t xml:space="preserve">m-l-k</w:t>
      </w:r>
      <w:r>
        <w:t xml:space="preserve">, </w:t>
      </w:r>
      <w:r>
        <w:rPr>
          <w:rStyle w:val="Transliterasi"/>
        </w:rPr>
        <w:t xml:space="preserve">sh-f-ʿ</w:t>
      </w:r>
      <w:r>
        <w:t xml:space="preserve">.)</w:t>
      </w:r>
    </w:p>
  </w:footnote>
  <w:footnote w:id="45">
    <w:p>
      <w:pPr>
        <w:pStyle w:val="CatatanKaki"/>
      </w:pPr>
      <w:r>
        <w:rPr>
          <w:rStyle w:val="FootnoteReference"/>
        </w:rPr>
        <w:footnoteRef/>
      </w:r>
      <w:r>
        <w:t xml:space="preserve"> </w:t>
      </w:r>
      <w:r>
        <w:rPr>
          <w:rStyle w:val="Tebal"/>
        </w:rPr>
        <w:t xml:space="preserve">Anak</w:t>
      </w:r>
      <w:r>
        <w:t xml:space="preserve"> (</w:t>
      </w:r>
      <w:r>
        <w:rPr>
          <w:rStyle w:val="Transliterasi"/>
        </w:rPr>
        <w:t xml:space="preserve">ibn</w:t>
      </w:r>
      <w:r>
        <w:t xml:space="preserve">). Dalam </w:t>
      </w:r>
      <w:r>
        <w:rPr>
          <w:rStyle w:val="Transliterasi"/>
        </w:rPr>
        <w:t xml:space="preserve">al-Mufradāt</w:t>
      </w:r>
      <w:r>
        <w:t xml:space="preserve">: asal kata </w:t>
      </w:r>
      <w:r>
        <w:rPr>
          <w:rStyle w:val="Transliterasi"/>
        </w:rPr>
        <w:t xml:space="preserve">ibn</w:t>
      </w:r>
      <w:r>
        <w:t xml:space="preserve"> ialah </w:t>
      </w:r>
      <w:r>
        <w:rPr>
          <w:rStyle w:val="Transliterasi"/>
        </w:rPr>
        <w:t xml:space="preserve">banw</w:t>
      </w:r>
      <w:r>
        <w:t xml:space="preserve">, berdasarkan bentuk jamaknya </w:t>
      </w:r>
      <w:r>
        <w:rPr>
          <w:rStyle w:val="Transliterasi"/>
        </w:rPr>
        <w:t xml:space="preserve">abnāʾ</w:t>
      </w:r>
      <w:r>
        <w:t xml:space="preserve"> dan bentuk kecilnya </w:t>
      </w:r>
      <w:r>
        <w:rPr>
          <w:rStyle w:val="Transliterasi"/>
        </w:rPr>
        <w:t xml:space="preserve">bunayy</w:t>
      </w:r>
      <w:r>
        <w:t xml:space="preserve"> (</w:t>
      </w:r>
      <w:r>
        <w:rPr>
          <w:rStyle w:val="KutipanRiwayat"/>
        </w:rPr>
        <w:t xml:space="preserve">"Wahai anakku!"</w:t>
      </w:r>
      <w:r>
        <w:t xml:space="preserve">, Luqman: 13). Anak dinamai demikian karena ia adalah bangunan (</w:t>
      </w:r>
      <w:r>
        <w:rPr>
          <w:rStyle w:val="Transliterasi"/>
        </w:rPr>
        <w:t xml:space="preserve">bināʾ</w:t>
      </w:r>
      <w:r>
        <w:t xml:space="preserve">) bagi ayahnya: ayahlah yang membangunnya, dan Allah menjadikannya bangunan dalam pengadaannya. Dari sini segala yang dihasilkan dari suatu hal, atau dari pemeliharaannya, perhatiannya, banyaknya pengabdian kepadanya, atau pengurusan urusannya, disebut "anak"-nya, seperti </w:t>
      </w:r>
      <w:r>
        <w:rPr>
          <w:rStyle w:val="Transliterasi"/>
        </w:rPr>
        <w:t xml:space="preserve">ibn al-ḥarb</w:t>
      </w:r>
      <w:r>
        <w:t xml:space="preserve"> (anak perang, yakni prajurit), </w:t>
      </w:r>
      <w:r>
        <w:rPr>
          <w:rStyle w:val="Transliterasi"/>
        </w:rPr>
        <w:t xml:space="preserve">ibn al-sabīl</w:t>
      </w:r>
      <w:r>
        <w:t xml:space="preserve"> (anak jalan, yakni musafir), dan </w:t>
      </w:r>
      <w:r>
        <w:rPr>
          <w:rStyle w:val="Transliterasi"/>
        </w:rPr>
        <w:t xml:space="preserve">ibn al-ʿilm</w:t>
      </w:r>
      <w:r>
        <w:t xml:space="preserve"> (anak ilmu). (</w:t>
      </w:r>
      <w:r>
        <w:rPr>
          <w:rStyle w:val="Transliterasi"/>
        </w:rPr>
        <w:t xml:space="preserve">al-Mufradāt</w:t>
      </w:r>
      <w:r>
        <w:t xml:space="preserve">, s.v. </w:t>
      </w:r>
      <w:r>
        <w:rPr>
          <w:rStyle w:val="Transliterasi"/>
        </w:rPr>
        <w:t xml:space="preserve">b-n-y</w:t>
      </w:r>
      <w:r>
        <w:t xml:space="preserve">.)</w:t>
      </w:r>
    </w:p>
  </w:footnote>
  <w:footnote w:id="46">
    <w:p>
      <w:pPr>
        <w:pStyle w:val="CatatanKaki"/>
      </w:pPr>
      <w:r>
        <w:rPr>
          <w:rStyle w:val="FootnoteReference"/>
        </w:rPr>
        <w:footnoteRef/>
      </w:r>
      <w:r>
        <w:t xml:space="preserve"> </w:t>
      </w:r>
      <w:r>
        <w:rPr>
          <w:rStyle w:val="Tebal"/>
        </w:rPr>
        <w:t xml:space="preserve">Hikmah</w:t>
      </w:r>
      <w:r>
        <w:t xml:space="preserve"> (</w:t>
      </w:r>
      <w:r>
        <w:rPr>
          <w:rStyle w:val="Transliterasi"/>
        </w:rPr>
        <w:t xml:space="preserve">ḥikma</w:t>
      </w:r>
      <w:r>
        <w:t xml:space="preserve">). Lihat terjemahan </w:t>
      </w:r>
      <w:r>
        <w:rPr>
          <w:rStyle w:val="Transliterasi"/>
        </w:rPr>
        <w:t xml:space="preserve">al-Dharīʿa</w:t>
      </w:r>
      <w:r>
        <w:t xml:space="preserve">, nota kaki no. 38 (m-hikma) dan no. 39 (k-hikma). Catatan edisi pertama di sini mengutip </w:t>
      </w:r>
      <w:r>
        <w:rPr>
          <w:rStyle w:val="Transliterasi"/>
        </w:rPr>
        <w:t xml:space="preserve">al-Mufradāt</w:t>
      </w:r>
      <w:r>
        <w:t xml:space="preserve"> dengan tepat: bila disandarkan kepada Allah, hikmah berarti mengetahui segala sesuatu dan mengadakannya dalam bentuk yang paling kokoh; pengertian inilah yang banyak dipakai dalam kitab ini.</w:t>
      </w:r>
    </w:p>
  </w:footnote>
  <w:footnote w:id="47">
    <w:p>
      <w:pPr>
        <w:pStyle w:val="CatatanKaki"/>
      </w:pPr>
      <w:r>
        <w:rPr>
          <w:rStyle w:val="FootnoteReference"/>
        </w:rPr>
        <w:footnoteRef/>
      </w:r>
      <w:r>
        <w:t xml:space="preserve"> </w:t>
      </w:r>
      <w:r>
        <w:rPr>
          <w:rStyle w:val="Tebal"/>
        </w:rPr>
        <w:t xml:space="preserve">Tahapan tanah</w:t>
      </w:r>
      <w:r>
        <w:t xml:space="preserve"> (</w:t>
      </w:r>
      <w:r>
        <w:rPr>
          <w:rStyle w:val="Transliterasi"/>
        </w:rPr>
        <w:t xml:space="preserve">turāb</w:t>
      </w:r>
      <w:r>
        <w:t xml:space="preserve">, </w:t>
      </w:r>
      <w:r>
        <w:rPr>
          <w:rStyle w:val="Transliterasi"/>
        </w:rPr>
        <w:t xml:space="preserve">ṭīn</w:t>
      </w:r>
      <w:r>
        <w:t xml:space="preserve">, </w:t>
      </w:r>
      <w:r>
        <w:rPr>
          <w:rStyle w:val="Transliterasi"/>
        </w:rPr>
        <w:t xml:space="preserve">ḥamaʾ masnūn</w:t>
      </w:r>
      <w:r>
        <w:t xml:space="preserve">, </w:t>
      </w:r>
      <w:r>
        <w:rPr>
          <w:rStyle w:val="Transliterasi"/>
        </w:rPr>
        <w:t xml:space="preserve">ṭīn lāzib</w:t>
      </w:r>
      <w:r>
        <w:t xml:space="preserve">, </w:t>
      </w:r>
      <w:r>
        <w:rPr>
          <w:rStyle w:val="Transliterasi"/>
        </w:rPr>
        <w:t xml:space="preserve">ṣalṣāl</w:t>
      </w:r>
      <w:r>
        <w:t xml:space="preserve">, </w:t>
      </w:r>
      <w:r>
        <w:rPr>
          <w:rStyle w:val="Transliterasi"/>
        </w:rPr>
        <w:t xml:space="preserve">fakhkhār</w:t>
      </w:r>
      <w:r>
        <w:t xml:space="preserve">). Ayat-ayatnya antara lain Ali 'Imran: 59 (</w:t>
      </w:r>
      <w:r>
        <w:rPr>
          <w:rStyle w:val="Transliterasi"/>
        </w:rPr>
        <w:t xml:space="preserve">turāb</w:t>
      </w:r>
      <w:r>
        <w:t xml:space="preserve">), as-Sajdah: 7 dan Shad: 71 (</w:t>
      </w:r>
      <w:r>
        <w:rPr>
          <w:rStyle w:val="Transliterasi"/>
        </w:rPr>
        <w:t xml:space="preserve">ṭīn</w:t>
      </w:r>
      <w:r>
        <w:t xml:space="preserve">), ash-Shaffat: 11 (</w:t>
      </w:r>
      <w:r>
        <w:rPr>
          <w:rStyle w:val="Transliterasi"/>
        </w:rPr>
        <w:t xml:space="preserve">ṭīn lāzib</w:t>
      </w:r>
      <w:r>
        <w:t xml:space="preserve">), al-Hijr: 26 (</w:t>
      </w:r>
      <w:r>
        <w:rPr>
          <w:rStyle w:val="Transliterasi"/>
        </w:rPr>
        <w:t xml:space="preserve">ṣalṣāl min ḥamaʾ masnūn</w:t>
      </w:r>
      <w:r>
        <w:t xml:space="preserve">), dan ar-Rahman: 14 (</w:t>
      </w:r>
      <w:r>
        <w:rPr>
          <w:rStyle w:val="Transliterasi"/>
        </w:rPr>
        <w:t xml:space="preserve">ṣalṣāl ka-l-fakhkhār</w:t>
      </w:r>
      <w:r>
        <w:t xml:space="preserve">). Dalam </w:t>
      </w:r>
      <w:r>
        <w:rPr>
          <w:rStyle w:val="Transliterasi"/>
        </w:rPr>
        <w:t xml:space="preserve">al-Mufradāt</w:t>
      </w:r>
      <w:r>
        <w:t xml:space="preserve">: </w:t>
      </w:r>
      <w:r>
        <w:rPr>
          <w:rStyle w:val="Transliterasi"/>
        </w:rPr>
        <w:t xml:space="preserve">ḥamaʾ</w:t>
      </w:r>
      <w:r>
        <w:t xml:space="preserve"> ialah tanah liat hitam yang berbau busuk (s.v. </w:t>
      </w:r>
      <w:r>
        <w:rPr>
          <w:rStyle w:val="Transliterasi"/>
        </w:rPr>
        <w:t xml:space="preserve">ḥ-m-ʾ</w:t>
      </w:r>
      <w:r>
        <w:t xml:space="preserve">); </w:t>
      </w:r>
      <w:r>
        <w:rPr>
          <w:rStyle w:val="Transliterasi"/>
        </w:rPr>
        <w:t xml:space="preserve">masnūn</w:t>
      </w:r>
      <w:r>
        <w:t xml:space="preserve"> ditafsirkan "yang berubah", sejalan dengan </w:t>
      </w:r>
      <w:r>
        <w:rPr>
          <w:rStyle w:val="Transliterasi"/>
        </w:rPr>
        <w:t xml:space="preserve">lam yatasannah</w:t>
      </w:r>
      <w:r>
        <w:t xml:space="preserve"> (al-Baqarah: 259), "tidak berubah" (s.v. </w:t>
      </w:r>
      <w:r>
        <w:rPr>
          <w:rStyle w:val="Transliterasi"/>
        </w:rPr>
        <w:t xml:space="preserve">s-n-n</w:t>
      </w:r>
      <w:r>
        <w:t xml:space="preserve">); </w:t>
      </w:r>
      <w:r>
        <w:rPr>
          <w:rStyle w:val="Transliterasi"/>
        </w:rPr>
        <w:t xml:space="preserve">lāzib</w:t>
      </w:r>
      <w:r>
        <w:t xml:space="preserve"> ialah yang tetap dan sangat kokoh, sehingga dikatakan </w:t>
      </w:r>
      <w:r>
        <w:rPr>
          <w:rStyle w:val="Transliterasi"/>
        </w:rPr>
        <w:t xml:space="preserve">ḍarbat lāzib</w:t>
      </w:r>
      <w:r>
        <w:t xml:space="preserve"> untuk sesuatu yang pasti (s.v. </w:t>
      </w:r>
      <w:r>
        <w:rPr>
          <w:rStyle w:val="Transliterasi"/>
        </w:rPr>
        <w:t xml:space="preserve">l-z-b</w:t>
      </w:r>
      <w:r>
        <w:t xml:space="preserve">); asal </w:t>
      </w:r>
      <w:r>
        <w:rPr>
          <w:rStyle w:val="Transliterasi"/>
        </w:rPr>
        <w:t xml:space="preserve">ṣalṣāl</w:t>
      </w:r>
      <w:r>
        <w:t xml:space="preserve"> ialah dentingan suara yang berulang dari benda kering, maka tanah liat kering disebut </w:t>
      </w:r>
      <w:r>
        <w:rPr>
          <w:rStyle w:val="Transliterasi"/>
        </w:rPr>
        <w:t xml:space="preserve">ṣalṣāl</w:t>
      </w:r>
      <w:r>
        <w:t xml:space="preserve"> (s.v. </w:t>
      </w:r>
      <w:r>
        <w:rPr>
          <w:rStyle w:val="Transliterasi"/>
        </w:rPr>
        <w:t xml:space="preserve">ṣ-l-l</w:t>
      </w:r>
      <w:r>
        <w:t xml:space="preserve">); </w:t>
      </w:r>
      <w:r>
        <w:rPr>
          <w:rStyle w:val="Transliterasi"/>
        </w:rPr>
        <w:t xml:space="preserve">fakhkhār</w:t>
      </w:r>
      <w:r>
        <w:t xml:space="preserve"> ialah tempayan-tempayan, dinamai demikian karena suaranya bila diketuk, seakan-akan ia orang yang banyak membanggakan diri (s.v. </w:t>
      </w:r>
      <w:r>
        <w:rPr>
          <w:rStyle w:val="Transliterasi"/>
        </w:rPr>
        <w:t xml:space="preserve">f-kh-r</w:t>
      </w:r>
      <w:r>
        <w:t xml:space="preserve">). Terjemahan Kemenag menerjemahkan </w:t>
      </w:r>
      <w:r>
        <w:rPr>
          <w:rStyle w:val="Transliterasi"/>
        </w:rPr>
        <w:t xml:space="preserve">masnūn</w:t>
      </w:r>
      <w:r>
        <w:t xml:space="preserve"> dengan "yang diberi bentuk"; al-Rāghib, baik di sini maupun dalam </w:t>
      </w:r>
      <w:r>
        <w:rPr>
          <w:rStyle w:val="Transliterasi"/>
        </w:rPr>
        <w:t xml:space="preserve">al-Mufradāt</w:t>
      </w:r>
      <w:r>
        <w:t xml:space="preserve">, memahaminya sebagai "yang berubah", dan penafsirannya itulah yang diikuti di sini karena menjadi dasar urutan tujuh tingkatan.</w:t>
      </w:r>
    </w:p>
  </w:footnote>
  <w:footnote w:id="48">
    <w:p>
      <w:pPr>
        <w:pStyle w:val="CatatanKaki"/>
      </w:pPr>
      <w:r>
        <w:rPr>
          <w:rStyle w:val="FootnoteReference"/>
        </w:rPr>
        <w:footnoteRef/>
      </w:r>
      <w:r>
        <w:t xml:space="preserve"> </w:t>
      </w:r>
      <w:r>
        <w:t xml:space="preserve">CP: </w:t>
      </w:r>
      <w:r>
        <w:rPr>
          <w:rStyle w:val="Transliterasi"/>
        </w:rPr>
        <w:t xml:space="preserve">Mārij</w:t>
      </w:r>
      <w:r>
        <w:t xml:space="preserve"> dalam ayat ini oleh Kemenag diterjemahkan "nyala api tanpa asap"; al-Rāghib memahaminya dari sisi gerak: nyala yang bercampur dan bergejolak, tidak pernah mantap. Pokok analoginya: tembikar hanya "tersentuh" api sehingga mantap bentuknya, sedang jin seluruhnya dari api yang bergejolak. Maka kesetanan pada manusia hanyalah bekas, bukan zatnya, dan karena itu dapat dikendalikan. Tentang daya-daya ini lihat Bab Keempat dan Bab Kedua Puluh Enam.</w:t>
      </w:r>
    </w:p>
  </w:footnote>
  <w:footnote w:id="49">
    <w:p>
      <w:pPr>
        <w:pStyle w:val="CatatanKaki"/>
      </w:pPr>
      <w:r>
        <w:rPr>
          <w:rStyle w:val="FootnoteReference"/>
        </w:rPr>
        <w:footnoteRef/>
      </w:r>
      <w:r>
        <w:t xml:space="preserve"> </w:t>
      </w:r>
      <w:r>
        <w:t xml:space="preserve">CD: Ayat Shad: 71-72 juga menjadi dasar </w:t>
      </w:r>
      <w:r>
        <w:rPr>
          <w:rStyle w:val="Transliterasi"/>
        </w:rPr>
        <w:t xml:space="preserve">al-Dharīʿa</w:t>
      </w:r>
      <w:r>
        <w:t xml:space="preserve">, Pasal Pertama, bahasan "Hakikat Manusia dan Cara Penyusunannya", tetapi dibaca dari sudut yang lain. Di sana ayat itu menunjukkan dua bagian manusia: jasad (dari tanah) dan jiwa (roh yang ditiupkan, yang disandarkan kepada Allah untuk memuliakannya). Di sini ayat yang sama dibaca sebagai tingkatan ketujuh, yakni penyempurnaan, sesudah enam tahapan tanah. Keduanya saling melengkapi: </w:t>
      </w:r>
      <w:r>
        <w:rPr>
          <w:rStyle w:val="Transliterasi"/>
        </w:rPr>
        <w:t xml:space="preserve">Tafṣīl</w:t>
      </w:r>
      <w:r>
        <w:t xml:space="preserve"> menambahkan bahwa sesudah penciptaan dan peniupan roh masih ada penyempurnaan kedua melalui ilmu dan adab (al-Baqarah: 31), yang dalam </w:t>
      </w:r>
      <w:r>
        <w:rPr>
          <w:rStyle w:val="Transliterasi"/>
        </w:rPr>
        <w:t xml:space="preserve">al-Dharīʿa</w:t>
      </w:r>
      <w:r>
        <w:t xml:space="preserve"> menjadi pokok Pasal Kedua dan seterusnya.</w:t>
      </w:r>
    </w:p>
  </w:footnote>
  <w:footnote w:id="50">
    <w:p>
      <w:pPr>
        <w:pStyle w:val="CatatanKaki"/>
      </w:pPr>
      <w:r>
        <w:rPr>
          <w:rStyle w:val="FootnoteReference"/>
        </w:rPr>
        <w:footnoteRef/>
      </w:r>
      <w:r>
        <w:t xml:space="preserve"> </w:t>
      </w:r>
      <w:r>
        <w:rPr>
          <w:rStyle w:val="Tebal"/>
        </w:rPr>
        <w:t xml:space="preserve">Saripati</w:t>
      </w:r>
      <w:r>
        <w:t xml:space="preserve"> (</w:t>
      </w:r>
      <w:r>
        <w:rPr>
          <w:rStyle w:val="Transliterasi"/>
        </w:rPr>
        <w:t xml:space="preserve">sulāla</w:t>
      </w:r>
      <w:r>
        <w:t xml:space="preserve">). Dalam </w:t>
      </w:r>
      <w:r>
        <w:rPr>
          <w:rStyle w:val="Transliterasi"/>
        </w:rPr>
        <w:t xml:space="preserve">al-Mufradāt</w:t>
      </w:r>
      <w:r>
        <w:t xml:space="preserve">: </w:t>
      </w:r>
      <w:r>
        <w:rPr>
          <w:rStyle w:val="Transliterasi"/>
        </w:rPr>
        <w:t xml:space="preserve">sulāla min ṭīn</w:t>
      </w:r>
      <w:r>
        <w:t xml:space="preserve"> ialah sari yang tersaring (</w:t>
      </w:r>
      <w:r>
        <w:rPr>
          <w:rStyle w:val="Transliterasi"/>
        </w:rPr>
        <w:t xml:space="preserve">ṣafw</w:t>
      </w:r>
      <w:r>
        <w:t xml:space="preserve">) dari tanah; ada pula yang berpendapat bahwa </w:t>
      </w:r>
      <w:r>
        <w:rPr>
          <w:rStyle w:val="Transliterasi"/>
        </w:rPr>
        <w:t xml:space="preserve">sulāla</w:t>
      </w:r>
      <w:r>
        <w:t xml:space="preserve"> adalah kiasan untuk nutfah, yang digambarkan sebagai sari dari apa yang dihasilkan tubuh. Kedua pendapat ini sejalan dengan dua jawaban al-Rāghib di bawah. (</w:t>
      </w:r>
      <w:r>
        <w:rPr>
          <w:rStyle w:val="Transliterasi"/>
        </w:rPr>
        <w:t xml:space="preserve">al-Mufradāt</w:t>
      </w:r>
      <w:r>
        <w:t xml:space="preserve">, s.v. </w:t>
      </w:r>
      <w:r>
        <w:rPr>
          <w:rStyle w:val="Transliterasi"/>
        </w:rPr>
        <w:t xml:space="preserve">s-l-l</w:t>
      </w:r>
      <w:r>
        <w:t xml:space="preserve">.) Tujuh tingkatan anak cucu Adam dalam ayat ini ialah: saripati tanah, air mani, sesuatu yang melekat (</w:t>
      </w:r>
      <w:r>
        <w:rPr>
          <w:rStyle w:val="Transliterasi"/>
        </w:rPr>
        <w:t xml:space="preserve">ʿalaqa</w:t>
      </w:r>
      <w:r>
        <w:t xml:space="preserve">), segumpal daging (</w:t>
      </w:r>
      <w:r>
        <w:rPr>
          <w:rStyle w:val="Transliterasi"/>
        </w:rPr>
        <w:t xml:space="preserve">muḍgha</w:t>
      </w:r>
      <w:r>
        <w:t xml:space="preserve">), tulang belulang, pembungkusan dengan daging, dan penjadian sebagai makhluk yang lain.</w:t>
      </w:r>
    </w:p>
  </w:footnote>
  <w:footnote w:id="51">
    <w:p>
      <w:pPr>
        <w:pStyle w:val="CatatanKaki"/>
      </w:pPr>
      <w:r>
        <w:rPr>
          <w:rStyle w:val="FootnoteReference"/>
        </w:rPr>
        <w:footnoteRef/>
      </w:r>
      <w:r>
        <w:t xml:space="preserve"> </w:t>
      </w:r>
      <w:r>
        <w:rPr>
          <w:rStyle w:val="Tebal"/>
        </w:rPr>
        <w:t xml:space="preserve">Pembentukan</w:t>
      </w:r>
      <w:r>
        <w:t xml:space="preserve"> (</w:t>
      </w:r>
      <w:r>
        <w:rPr>
          <w:rStyle w:val="Transliterasi"/>
        </w:rPr>
        <w:t xml:space="preserve">takwīn</w:t>
      </w:r>
      <w:r>
        <w:t xml:space="preserve">). Lihat terjemahan </w:t>
      </w:r>
      <w:r>
        <w:rPr>
          <w:rStyle w:val="Transliterasi"/>
        </w:rPr>
        <w:t xml:space="preserve">al-Dharīʿa</w:t>
      </w:r>
      <w:r>
        <w:t xml:space="preserve">, nota kaki no. 423 (k-takwin), serta no. 421 (m-ibda) dan no. 422 (k-ibda). Catatan edisi pertama di sini menyatakan bahwa al-Rāghib dalam </w:t>
      </w:r>
      <w:r>
        <w:rPr>
          <w:rStyle w:val="Transliterasi"/>
        </w:rPr>
        <w:t xml:space="preserve">al-Mufradāt</w:t>
      </w:r>
      <w:r>
        <w:t xml:space="preserve"> (s.v. </w:t>
      </w:r>
      <w:r>
        <w:rPr>
          <w:rStyle w:val="Transliterasi"/>
        </w:rPr>
        <w:t xml:space="preserve">k-w-n</w:t>
      </w:r>
      <w:r>
        <w:t xml:space="preserve">) hanya menyebut dua pemakaian </w:t>
      </w:r>
      <w:r>
        <w:rPr>
          <w:rStyle w:val="Transliterasi"/>
        </w:rPr>
        <w:t xml:space="preserve">kawn</w:t>
      </w:r>
      <w:r>
        <w:t xml:space="preserve"> yang beredar, yaitu "berubahnya suatu substansi menjadi sesuatu yang lebih rendah darinya" dan "dalam makna </w:t>
      </w:r>
      <w:r>
        <w:rPr>
          <w:rStyle w:val="Transliterasi"/>
        </w:rPr>
        <w:t xml:space="preserve">ibdāʿ</w:t>
      </w:r>
      <w:r>
        <w:t xml:space="preserve">" menurut banyak ahli kalam, tanpa memihak; lalu penerjemah menyimpulkan bahwa </w:t>
      </w:r>
      <w:r>
        <w:rPr>
          <w:rStyle w:val="Transliterasi"/>
        </w:rPr>
        <w:t xml:space="preserve">mukawwanāt</w:t>
      </w:r>
      <w:r>
        <w:t xml:space="preserve"> sepadan dengan </w:t>
      </w:r>
      <w:r>
        <w:rPr>
          <w:rStyle w:val="Transliterasi"/>
        </w:rPr>
        <w:t xml:space="preserve">khalq</w:t>
      </w:r>
      <w:r>
        <w:t xml:space="preserve"> dalam arti mengadakan sesuatu dari sesuatu. Kesimpulan itu tepat arahnya, tetapi premisnya perlu dibetulkan: al-Rāghib sendiri memihak dengan tegas dalam </w:t>
      </w:r>
      <w:r>
        <w:rPr>
          <w:rStyle w:val="Transliterasi"/>
        </w:rPr>
        <w:t xml:space="preserve">al-Dharīʿa</w:t>
      </w:r>
      <w:r>
        <w:t xml:space="preserve">, Pasal Ketujuh, bahasan "Macam-Macam Perbuatan". Di sana </w:t>
      </w:r>
      <w:r>
        <w:rPr>
          <w:rStyle w:val="Transliterasi"/>
        </w:rPr>
        <w:t xml:space="preserve">takwīn</w:t>
      </w:r>
      <w:r>
        <w:t xml:space="preserve"> didefinisikan sebagai mengadakan sesuatu dengan urutan dan dari kekurangan menuju kesempurnaan, dibedakan dari </w:t>
      </w:r>
      <w:r>
        <w:rPr>
          <w:rStyle w:val="Transliterasi"/>
        </w:rPr>
        <w:t xml:space="preserve">ibdāʿ</w:t>
      </w:r>
      <w:r>
        <w:t xml:space="preserve"> yang sekaligus dan tanpa bahan, dan ia menegur para ahli kalam yang memakai </w:t>
      </w:r>
      <w:r>
        <w:rPr>
          <w:rStyle w:val="Transliterasi"/>
        </w:rPr>
        <w:t xml:space="preserve">takwīn</w:t>
      </w:r>
      <w:r>
        <w:t xml:space="preserve"> di tempat </w:t>
      </w:r>
      <w:r>
        <w:rPr>
          <w:rStyle w:val="Transliterasi"/>
        </w:rPr>
        <w:t xml:space="preserve">ibdāʿ</w:t>
      </w:r>
      <w:r>
        <w:t xml:space="preserve">. Maka </w:t>
      </w:r>
      <w:r>
        <w:rPr>
          <w:rStyle w:val="Transliterasi"/>
        </w:rPr>
        <w:t xml:space="preserve">mukawwanāt</w:t>
      </w:r>
      <w:r>
        <w:t xml:space="preserve"> di sini ialah segala yang terjadi bertahap dari bahan, yaitu unsur-unsur yang tersusun, benda tambang, tumbuhan, hewan, dan jasad manusia; sedang </w:t>
      </w:r>
      <w:r>
        <w:rPr>
          <w:rStyle w:val="Transliterasi"/>
        </w:rPr>
        <w:t xml:space="preserve">mubdaʿāt</w:t>
      </w:r>
      <w:r>
        <w:t xml:space="preserve"> ialah alam atas dan makhluk-makhluk rohani (Bab Kedua).</w:t>
      </w:r>
    </w:p>
  </w:footnote>
  <w:footnote w:id="52">
    <w:p>
      <w:pPr>
        <w:pStyle w:val="CatatanKaki"/>
      </w:pPr>
      <w:r>
        <w:rPr>
          <w:rStyle w:val="FootnoteReference"/>
        </w:rPr>
        <w:footnoteRef/>
      </w:r>
      <w:r>
        <w:t xml:space="preserve"> </w:t>
      </w:r>
      <w:r>
        <w:rPr>
          <w:rStyle w:val="Tebal"/>
        </w:rPr>
        <w:t xml:space="preserve">Khayal, pikiran, amarah, tutur</w:t>
      </w:r>
      <w:r>
        <w:t xml:space="preserve"> (</w:t>
      </w:r>
      <w:r>
        <w:rPr>
          <w:rStyle w:val="Transliterasi"/>
        </w:rPr>
        <w:t xml:space="preserve">khayāl</w:t>
      </w:r>
      <w:r>
        <w:t xml:space="preserve">, </w:t>
      </w:r>
      <w:r>
        <w:rPr>
          <w:rStyle w:val="Transliterasi"/>
        </w:rPr>
        <w:t xml:space="preserve">fikr</w:t>
      </w:r>
      <w:r>
        <w:t xml:space="preserve">, </w:t>
      </w:r>
      <w:r>
        <w:rPr>
          <w:rStyle w:val="Transliterasi"/>
        </w:rPr>
        <w:t xml:space="preserve">ghaḍab</w:t>
      </w:r>
      <w:r>
        <w:t xml:space="preserve">, </w:t>
      </w:r>
      <w:r>
        <w:rPr>
          <w:rStyle w:val="Transliterasi"/>
        </w:rPr>
        <w:t xml:space="preserve">nuṭq</w:t>
      </w:r>
      <w:r>
        <w:t xml:space="preserve">). Lihat terjemahan </w:t>
      </w:r>
      <w:r>
        <w:rPr>
          <w:rStyle w:val="Transliterasi"/>
        </w:rPr>
        <w:t xml:space="preserve">al-Dharīʿa</w:t>
      </w:r>
      <w:r>
        <w:t xml:space="preserve">, nota kaki no. 29 (m-khayal), no. 30 (m-fikr), no. 295 (m-ghadab), no. 296 (k-ghadab), no. 203 (m-nutq), dan no. 204 (k-nutq). Daya-daya manusia yang di sini dibandingkan dengan tingkatan-tingkatan alam diuraikan menurut fungsinya dalam </w:t>
      </w:r>
      <w:r>
        <w:rPr>
          <w:rStyle w:val="Transliterasi"/>
        </w:rPr>
        <w:t xml:space="preserve">al-Dharīʿa</w:t>
      </w:r>
      <w:r>
        <w:t xml:space="preserve">, Pasal Pertama, bahasan "Daya-Daya Manusia" (lima daya: gizi, indra, khayal, dorongan, dan berpikir) dan "Kerja Sama Daya-Daya Rohani dan Cara Pengidrakannya".</w:t>
      </w:r>
    </w:p>
  </w:footnote>
  <w:footnote w:id="53">
    <w:p>
      <w:pPr>
        <w:pStyle w:val="CatatanKaki"/>
      </w:pPr>
      <w:r>
        <w:rPr>
          <w:rStyle w:val="FootnoteReference"/>
        </w:rPr>
        <w:footnoteRef/>
      </w:r>
      <w:r>
        <w:t xml:space="preserve"> </w:t>
      </w:r>
      <w:r>
        <w:t xml:space="preserve">CD: Rumusan "manusia adalah alam kecil" terdapat pula dalam </w:t>
      </w:r>
      <w:r>
        <w:rPr>
          <w:rStyle w:val="Transliterasi"/>
        </w:rPr>
        <w:t xml:space="preserve">al-Dharīʿa</w:t>
      </w:r>
      <w:r>
        <w:t xml:space="preserve">, Pasal Pertama, bahasan "Hakikat Manusia dan Cara Penyusunannya" ("manusia adalah alam kecil dan ringkasan alam besar"), dan perumpamaan ringkasan kitab diuraikan dalam Pasal Kedua, bahasan "Buah Akal berupa Pengetahuan tentang Allah": setiap orang membawa satu salinan ringkas dari kitab besar, yaitu alam, yang dapat ia renungkan saat mukim dan bepergian. Yasien Mohamed dalam catatannya atas bagian itu merujuk ke </w:t>
      </w:r>
      <w:r>
        <w:rPr>
          <w:rStyle w:val="Transliterasi"/>
        </w:rPr>
        <w:t xml:space="preserve">Tafṣīl</w:t>
      </w:r>
      <w:r>
        <w:t xml:space="preserve"> (terjemahan </w:t>
      </w:r>
      <w:r>
        <w:rPr>
          <w:rStyle w:val="Transliterasi"/>
        </w:rPr>
        <w:t xml:space="preserve">al-Dharīʿa</w:t>
      </w:r>
      <w:r>
        <w:t xml:space="preserve">, nota kaki no. 25, y9). Dalam </w:t>
      </w:r>
      <w:r>
        <w:rPr>
          <w:rStyle w:val="Transliterasi"/>
        </w:rPr>
        <w:t xml:space="preserve">al-Dharīʿa</w:t>
      </w:r>
      <w:r>
        <w:t xml:space="preserve"> tujuan konsep ini epistemologis (mengenal diri sebagai jalan mengenal alam dan Penciptanya), sedang di sini kosmologis: manusia menghimpun daya segala tingkatan yang ada, dari rukun hingga malaikat, Lauh, dan Qalam.</w:t>
      </w:r>
    </w:p>
  </w:footnote>
  <w:footnote w:id="54">
    <w:p>
      <w:pPr>
        <w:pStyle w:val="CatatanKaki"/>
      </w:pPr>
      <w:r>
        <w:rPr>
          <w:rStyle w:val="FootnoteReference"/>
        </w:rPr>
        <w:footnoteRef/>
      </w:r>
      <w:r>
        <w:t xml:space="preserve"> </w:t>
      </w:r>
      <w:r>
        <w:t xml:space="preserve">CP: Penafsiran "satu jiwa" dalam Luqman: 28 sebagai zat alam adalah penafsiran khas al-Rāghib, sejalan dengan rumusan "alam adalah manusia besar": seluruh alam dipandang sebagai satu makhluk hidup yang berjiwa. Para mufasir umumnya memahami ayat ini sebagai penegasan kemudahan bagi Allah: menciptakan dan membangkitkan seluruh manusia sama mudahnya dengan menciptakan dan membangkitkan satu orang.</w:t>
      </w:r>
    </w:p>
  </w:footnote>
  <w:footnote w:id="55">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"Penjelasan Keutamaan Manusia atas Seluruh Hewan": keunggulan manusia pada jiwanya adalah daya pikir, dan pada jasadnya adalah tangan yang bekerja, lisan yang bertutur, dan tegaknya tubuh. Tiga lapis kekhususan di sini (keadaan, keterpengaruhan, perbuatan) memperluas pembagian dua lapis di sana. Lihat pula catatan p2 pada Mukadimah: tegak tubuh, lebar kuku, dan kemampuan tertawa yang di Mukadimah ditolak sebagai ukuran kemanusiaan di sini diakui sebagai kekhususan manusia; keduanya tidak bertentangan, sebab yang pertama adalah tanda pengenal, sedang ukuran kemanusiaan adalah perbuatan-perbuatan yang ketiga.</w:t>
      </w:r>
    </w:p>
  </w:footnote>
  <w:footnote w:id="56">
    <w:p>
      <w:pPr>
        <w:pStyle w:val="CatatanKaki"/>
      </w:pPr>
      <w:r>
        <w:rPr>
          <w:rStyle w:val="FootnoteReference"/>
        </w:rPr>
        <w:footnoteRef/>
      </w:r>
      <w:r>
        <w:t xml:space="preserve"> </w:t>
      </w:r>
      <w:r>
        <w:rPr>
          <w:rStyle w:val="Tebal"/>
        </w:rPr>
        <w:t xml:space="preserve">Tabiat</w:t>
      </w:r>
      <w:r>
        <w:t xml:space="preserve"> (</w:t>
      </w:r>
      <w:r>
        <w:rPr>
          <w:rStyle w:val="Transliterasi"/>
        </w:rPr>
        <w:t xml:space="preserve">ṭabʿ</w:t>
      </w:r>
      <w:r>
        <w:t xml:space="preserve">, </w:t>
      </w:r>
      <w:r>
        <w:rPr>
          <w:rStyle w:val="Transliterasi"/>
        </w:rPr>
        <w:t xml:space="preserve">ṭabīʿa</w:t>
      </w:r>
      <w:r>
        <w:t xml:space="preserve">). Lihat terjemahan </w:t>
      </w:r>
      <w:r>
        <w:rPr>
          <w:rStyle w:val="Transliterasi"/>
        </w:rPr>
        <w:t xml:space="preserve">al-Dharīʿa</w:t>
      </w:r>
      <w:r>
        <w:t xml:space="preserve">, nota kaki no. 76 (m-tab), no. 77 (k-tab), dan no. 78 (k-gharizah), serta Pasal Pertama, bahasan "Perbedaan antara Tabiat, Perangai Bawaan, Akhlak, dan Kebiasaan": </w:t>
      </w:r>
      <w:r>
        <w:rPr>
          <w:rStyle w:val="Transliterasi"/>
        </w:rPr>
        <w:t xml:space="preserve">ṭabʿ</w:t>
      </w:r>
      <w:r>
        <w:t xml:space="preserve">, </w:t>
      </w:r>
      <w:r>
        <w:rPr>
          <w:rStyle w:val="Transliterasi"/>
        </w:rPr>
        <w:t xml:space="preserve">ṭabīʿa</w:t>
      </w:r>
      <w:r>
        <w:t xml:space="preserve">, dan </w:t>
      </w:r>
      <w:r>
        <w:rPr>
          <w:rStyle w:val="Transliterasi"/>
        </w:rPr>
        <w:t xml:space="preserve">gharīza</w:t>
      </w:r>
      <w:r>
        <w:t xml:space="preserve"> adalah nama bagi daya yang tidak dapat diubah, sedang akhlak (</w:t>
      </w:r>
      <w:r>
        <w:rPr>
          <w:rStyle w:val="Transliterasi"/>
        </w:rPr>
        <w:t xml:space="preserve">khuluq</w:t>
      </w:r>
      <w:r>
        <w:t xml:space="preserve">) kadang dipakai untuk daya bawaan dan kadang untuk keadaan yang diperoleh dengan kebiasaan. Catatan edisi pertama di sini meringkas pembedaan itu dengan tepat. Padanan "tabii" pada edisi pertama diganti dengan "tabiat" sesuai glosarium </w:t>
      </w:r>
      <w:r>
        <w:rPr>
          <w:rStyle w:val="Transliterasi"/>
        </w:rPr>
        <w:t xml:space="preserve">al-Dharīʿa</w:t>
      </w:r>
      <w:r>
        <w:t xml:space="preserve">.</w:t>
      </w:r>
    </w:p>
  </w:footnote>
  <w:footnote w:id="57">
    <w:p>
      <w:pPr>
        <w:pStyle w:val="CatatanKaki"/>
      </w:pPr>
      <w:r>
        <w:rPr>
          <w:rStyle w:val="FootnoteReference"/>
        </w:rPr>
        <w:footnoteRef/>
      </w:r>
      <w:r>
        <w:t xml:space="preserve"> </w:t>
      </w:r>
      <w:r>
        <w:rPr>
          <w:rStyle w:val="Tebal"/>
        </w:rPr>
        <w:t xml:space="preserve">Daya dorongan, khayal, pikiran</w:t>
      </w:r>
      <w:r>
        <w:t xml:space="preserve"> (</w:t>
      </w:r>
      <w:r>
        <w:rPr>
          <w:rStyle w:val="Transliterasi"/>
        </w:rPr>
        <w:t xml:space="preserve">nuzūʿ</w:t>
      </w:r>
      <w:r>
        <w:t xml:space="preserve">, </w:t>
      </w:r>
      <w:r>
        <w:rPr>
          <w:rStyle w:val="Transliterasi"/>
        </w:rPr>
        <w:t xml:space="preserve">khayāl</w:t>
      </w:r>
      <w:r>
        <w:t xml:space="preserve">, </w:t>
      </w:r>
      <w:r>
        <w:rPr>
          <w:rStyle w:val="Transliterasi"/>
        </w:rPr>
        <w:t xml:space="preserve">fikr</w:t>
      </w:r>
      <w:r>
        <w:t xml:space="preserve">). Lihat terjemahan </w:t>
      </w:r>
      <w:r>
        <w:rPr>
          <w:rStyle w:val="Transliterasi"/>
        </w:rPr>
        <w:t xml:space="preserve">al-Dharīʿa</w:t>
      </w:r>
      <w:r>
        <w:t xml:space="preserve">, nota kaki no. 26 (m-nuzu), no. 29 (m-khayal), dan no. 30 (m-fikr).</w:t>
      </w:r>
    </w:p>
  </w:footnote>
  <w:footnote w:id="58">
    <w:p>
      <w:pPr>
        <w:pStyle w:val="CatatanKaki"/>
      </w:pPr>
      <w:r>
        <w:rPr>
          <w:rStyle w:val="FootnoteReference"/>
        </w:rPr>
        <w:footnoteRef/>
      </w:r>
      <w:r>
        <w:t xml:space="preserve"> </w:t>
      </w:r>
      <w:r>
        <w:t xml:space="preserve">CD: Urutan kemunculan daya-daya ini sejalan dengan lima daya dalam </w:t>
      </w:r>
      <w:r>
        <w:rPr>
          <w:rStyle w:val="Transliterasi"/>
        </w:rPr>
        <w:t xml:space="preserve">al-Dharīʿa</w:t>
      </w:r>
      <w:r>
        <w:t xml:space="preserve">, Pasal Pertama, bahasan "Daya-Daya Manusia", tetapi dengan dua perbedaan. (1) Di sana daya dorongan (</w:t>
      </w:r>
      <w:r>
        <w:rPr>
          <w:rStyle w:val="Transliterasi"/>
        </w:rPr>
        <w:t xml:space="preserve">nuzūʿ</w:t>
      </w:r>
      <w:r>
        <w:t xml:space="preserve">) adalah daya mencari yang sesuai dan lari dari yang berlawanan, disertai rida dan marah; di sini </w:t>
      </w:r>
      <w:r>
        <w:rPr>
          <w:rStyle w:val="Transliterasi"/>
        </w:rPr>
        <w:t xml:space="preserve">nuzūʿ</w:t>
      </w:r>
      <w:r>
        <w:t xml:space="preserve"> muncul lebih dahulu dan dianggap ada pula pada tumbuhan, sedang "meraih yang sesuai dan menolak yang berlawanan" disebut sebagai daya tersendiri sesudahnya. (2) Di sini ditambahkan konsepsi (</w:t>
      </w:r>
      <w:r>
        <w:rPr>
          <w:rStyle w:val="Transliterasi"/>
        </w:rPr>
        <w:t xml:space="preserve">taṣawwur</w:t>
      </w:r>
      <w:r>
        <w:t xml:space="preserve">) di antara khayal dan pikiran. Penafsiran Gafir: 64 juga sejalan: dalam </w:t>
      </w:r>
      <w:r>
        <w:rPr>
          <w:rStyle w:val="Transliterasi"/>
        </w:rPr>
        <w:t xml:space="preserve">al-Dharīʿa</w:t>
      </w:r>
      <w:r>
        <w:t xml:space="preserve">, bahasan "Penjelasan Keutamaan Manusia atas Seluruh Hewan", "rupa" dalam ayat itu mencakup rupa lahir dan rupa inteligibel; di sini ia dibaca khusus sebagai akal.</w:t>
      </w:r>
    </w:p>
  </w:footnote>
  <w:footnote w:id="59">
    <w:p>
      <w:pPr>
        <w:pStyle w:val="CatatanKaki"/>
      </w:pPr>
      <w:r>
        <w:rPr>
          <w:rStyle w:val="FootnoteReference"/>
        </w:rPr>
        <w:footnoteRef/>
      </w:r>
      <w:r>
        <w:t xml:space="preserve"> </w:t>
      </w:r>
      <w:r>
        <w:t xml:space="preserve">CD: Tiga perumpamaan ini (api di dalam batu, pohon kurma di dalam biji, air di bawah tanah) dipakai pula dalam </w:t>
      </w:r>
      <w:r>
        <w:rPr>
          <w:rStyle w:val="Transliterasi"/>
        </w:rPr>
        <w:t xml:space="preserve">al-Dharīʿa</w:t>
      </w:r>
      <w:r>
        <w:t xml:space="preserve">, Pasal Kedua, bahasan "Tertanamnya Ilmu-Ilmu dalam Jiwa Manusia", untuk ilmu yang tertanam dalam jiwa secara potensial, dengan tambahan "emas di dalam bebatuan". Perumpamaan biji kurma juga muncul dalam Pasal Pertama, bahasan "Kemungkinan Mengubah Akhlak", dan dalam uraian akal bawaan (</w:t>
      </w:r>
      <w:r>
        <w:rPr>
          <w:rStyle w:val="Transliterasi"/>
        </w:rPr>
        <w:t xml:space="preserve">gharīzī</w:t>
      </w:r>
      <w:r>
        <w:t xml:space="preserve">), Pasal Kedua, subbahasan "Macam-Macam Akal". Catatan edisi pertama di sini, yang menghubungkan akal potensial dengan akal bawaan dalam </w:t>
      </w:r>
      <w:r>
        <w:rPr>
          <w:rStyle w:val="Transliterasi"/>
        </w:rPr>
        <w:t xml:space="preserve">al-Dharīʿa</w:t>
      </w:r>
      <w:r>
        <w:t xml:space="preserve">, tepat; lihat catatan r-aql pada Bab Pertama.</w:t>
      </w:r>
    </w:p>
  </w:footnote>
  <w:footnote w:id="60">
    <w:p>
      <w:pPr>
        <w:pStyle w:val="CatatanKaki"/>
      </w:pPr>
      <w:r>
        <w:rPr>
          <w:rStyle w:val="FootnoteReference"/>
        </w:rPr>
        <w:footnoteRef/>
      </w:r>
      <w:r>
        <w:t xml:space="preserve"> </w:t>
      </w:r>
      <w:r>
        <w:rPr>
          <w:rStyle w:val="Tebal"/>
        </w:rPr>
        <w:t xml:space="preserve">Syahwat</w:t>
      </w:r>
      <w:r>
        <w:t xml:space="preserve"> (</w:t>
      </w:r>
      <w:r>
        <w:rPr>
          <w:rStyle w:val="Transliterasi"/>
        </w:rPr>
        <w:t xml:space="preserve">shahwa</w:t>
      </w:r>
      <w:r>
        <w:t xml:space="preserve">). Lihat terjemahan </w:t>
      </w:r>
      <w:r>
        <w:rPr>
          <w:rStyle w:val="Transliterasi"/>
        </w:rPr>
        <w:t xml:space="preserve">al-Dharīʿa</w:t>
      </w:r>
      <w:r>
        <w:t xml:space="preserve">, nota kaki no. 71 (m-shahwa) dan no. 72 (k-shahwa).</w:t>
      </w:r>
    </w:p>
  </w:footnote>
  <w:footnote w:id="61">
    <w:p>
      <w:pPr>
        <w:pStyle w:val="CatatanKaki"/>
      </w:pPr>
      <w:r>
        <w:rPr>
          <w:rStyle w:val="FootnoteReference"/>
        </w:rPr>
        <w:footnoteRef/>
      </w:r>
      <w:r>
        <w:t xml:space="preserve"> </w:t>
      </w:r>
      <w:r>
        <w:t xml:space="preserve">CD: Dalam </w:t>
      </w:r>
      <w:r>
        <w:rPr>
          <w:rStyle w:val="Transliterasi"/>
        </w:rPr>
        <w:t xml:space="preserve">al-Dharīʿa</w:t>
      </w:r>
      <w:r>
        <w:t xml:space="preserve">, Pasal Pertama, bahasan "Kedudukan Manusia di antara Binatang dan Malaikat", al-Balad: 10 ditafsirkan lebih luas: dua jalan itu, dari satu segi, adalah akal dan hawa nafsu; dari segi lain, akhirat dan dunia, iman dan kekafiran, petunjuk dan kesesatan, dan seterusnya. Di sini hanya segi pertama yang diambil, dengan menyebut syahwat sebagai lawan akal. Pertentangan syahwat dan akal ini diuraikan lebih jauh dalam bahasan "Penjelasan Perebutan Hawa Nafsu dengan Akal".</w:t>
      </w:r>
    </w:p>
  </w:footnote>
  <w:footnote w:id="62">
    <w:p>
      <w:pPr>
        <w:pStyle w:val="CatatanKaki"/>
      </w:pPr>
      <w:r>
        <w:rPr>
          <w:rStyle w:val="FootnoteReference"/>
        </w:rPr>
        <w:footnoteRef/>
      </w:r>
      <w:r>
        <w:t xml:space="preserve"> </w:t>
      </w:r>
      <w:r>
        <w:rPr>
          <w:rStyle w:val="Tebal"/>
        </w:rPr>
        <w:t xml:space="preserve">Kenikmatan</w:t>
      </w:r>
      <w:r>
        <w:t xml:space="preserve"> (</w:t>
      </w:r>
      <w:r>
        <w:rPr>
          <w:rStyle w:val="Transliterasi"/>
        </w:rPr>
        <w:t xml:space="preserve">ladhdha</w:t>
      </w:r>
      <w:r>
        <w:t xml:space="preserve">). Lihat terjemahan </w:t>
      </w:r>
      <w:r>
        <w:rPr>
          <w:rStyle w:val="Transliterasi"/>
        </w:rPr>
        <w:t xml:space="preserve">al-Dharīʿa</w:t>
      </w:r>
      <w:r>
        <w:t xml:space="preserve">, nota kaki no. 265 (k-ladhdha).</w:t>
      </w:r>
    </w:p>
  </w:footnote>
  <w:footnote w:id="63">
    <w:p>
      <w:pPr>
        <w:pStyle w:val="CatatanKaki"/>
      </w:pPr>
      <w:r>
        <w:rPr>
          <w:rStyle w:val="FootnoteReference"/>
        </w:rPr>
        <w:footnoteRef/>
      </w:r>
      <w:r>
        <w:t xml:space="preserve"> </w:t>
      </w:r>
      <w:r>
        <w:t xml:space="preserve">CP: "Menempuh jalan yang mendaki" (</w:t>
      </w:r>
      <w:r>
        <w:rPr>
          <w:rStyle w:val="Transliterasi"/>
        </w:rPr>
        <w:t xml:space="preserve">iqtiḥām al-ʿaqaba</w:t>
      </w:r>
      <w:r>
        <w:t xml:space="preserve">) adalah isyarat kepada </w:t>
      </w:r>
      <w:r>
        <w:rPr>
          <w:rStyle w:val="KutipanAyat"/>
        </w:rPr>
        <w:t xml:space="preserve">"Tetapi dia tidak menempuh jalan yang mendaki dan sukar"</w:t>
      </w:r>
      <w:r>
        <w:t xml:space="preserve"> </w:t>
      </w:r>
      <w:r>
        <w:rPr>
          <w:rStyle w:val="RujukanAyat"/>
        </w:rPr>
        <w:t xml:space="preserve">(al-Balad: 11)</w:t>
      </w:r>
      <w:r>
        <w:t xml:space="preserve">, ayat yang datang tepat sesudah "dua jalan" yang dikutip di atas.</w:t>
      </w:r>
    </w:p>
  </w:footnote>
  <w:footnote w:id="64">
    <w:p>
      <w:pPr>
        <w:pStyle w:val="CatatanKaki"/>
      </w:pPr>
      <w:r>
        <w:rPr>
          <w:rStyle w:val="FootnoteReference"/>
        </w:rPr>
        <w:footnoteRef/>
      </w:r>
      <w:r>
        <w:t xml:space="preserve"> </w:t>
      </w:r>
      <w:r>
        <w:t xml:space="preserve">CD: Hadis "Surga dikelilingi hal-hal yang tidak disukai" dikutip pula dalam </w:t>
      </w:r>
      <w:r>
        <w:rPr>
          <w:rStyle w:val="Transliterasi"/>
        </w:rPr>
        <w:t xml:space="preserve">al-Dharīʿa</w:t>
      </w:r>
      <w:r>
        <w:t xml:space="preserve">, Pasal Pertama, bahasan "Perbedaan antara Tuntutan Akal dan Tuntutan Hawa Nafsu", dengan alasan yang sama: akal memilih yang paling baik akibatnya meskipun memberatkan pada awalnya, sedang hawa nafsu memilih yang menolak gangguan saat itu, seperti anak kecil yang sakit mata lebih memilih manisan daripada obat. Terjemahan hadis ini mengikuti terjemahan </w:t>
      </w:r>
      <w:r>
        <w:rPr>
          <w:rStyle w:val="Transliterasi"/>
        </w:rPr>
        <w:t xml:space="preserve">al-Dharīʿa</w:t>
      </w:r>
      <w:r>
        <w:t xml:space="preserve">. </w:t>
      </w:r>
      <w:r>
        <w:rPr>
          <w:rStyle w:val="Transliterasi"/>
        </w:rPr>
        <w:t xml:space="preserve">Tafṣīl</w:t>
      </w:r>
      <w:r>
        <w:t xml:space="preserve"> menambahkan alasan mengapa hawa nafsu lebih kuat: kenikmatan terindra lebih dahulu ada dalam diri manusia.</w:t>
      </w:r>
    </w:p>
  </w:footnote>
  <w:footnote w:id="65">
    <w:p>
      <w:pPr>
        <w:pStyle w:val="CatatanKaki"/>
      </w:pPr>
      <w:r>
        <w:rPr>
          <w:rStyle w:val="FootnoteReference"/>
        </w:rPr>
        <w:footnoteRef/>
      </w:r>
      <w:r>
        <w:t xml:space="preserve"> </w:t>
      </w:r>
      <w:r>
        <w:t xml:space="preserve">CD: Penafsiran yang sama terdapat dalam </w:t>
      </w:r>
      <w:r>
        <w:rPr>
          <w:rStyle w:val="Transliterasi"/>
        </w:rPr>
        <w:t xml:space="preserve">al-Dharīʿa</w:t>
      </w:r>
      <w:r>
        <w:t xml:space="preserve">, Pasal Keenam, bahasan "Pujian dan Celaan terhadap Harta": dengan doa </w:t>
      </w:r>
      <w:r>
        <w:rPr>
          <w:rStyle w:val="KutipanRiwayat"/>
        </w:rPr>
        <w:t xml:space="preserve">"dan jauhkanlah aku beserta anak cucuku agar tidak menyembah berhala"</w:t>
      </w:r>
      <w:r>
        <w:t xml:space="preserve"> Ibrahim tidak bermaksud selain dijauhkan dari cinta kepada bagian-bagian dunia yang memalingkan dari Allah, sebab ia dan anak-anaknya terlalu suci untuk khawatir menyembah batu buatan sendiri. Hadis "Celakalah hamba dirham, celakalah hamba dinar" dikutip pula di sana dan dalam Pasal Pertama, bahasan "Keutamaan yang Lahir dari Keutamaan Jiwa", untuk perbudakan yang menjadi lawan kemerdekaan jiwa. Terjemahan ayat, hadis, dan al-Jasiyah: 23 di sini mengikuti terjemahan </w:t>
      </w:r>
      <w:r>
        <w:rPr>
          <w:rStyle w:val="Transliterasi"/>
        </w:rPr>
        <w:t xml:space="preserve">al-Dharīʿa</w:t>
      </w:r>
      <w:r>
        <w:t xml:space="preserve">.</w:t>
      </w:r>
    </w:p>
  </w:footnote>
  <w:footnote w:id="66">
    <w:p>
      <w:pPr>
        <w:pStyle w:val="CatatanKaki"/>
      </w:pPr>
      <w:r>
        <w:rPr>
          <w:rStyle w:val="FootnoteReference"/>
        </w:rPr>
        <w:footnoteRef/>
      </w:r>
      <w:r>
        <w:t xml:space="preserve"> </w:t>
      </w:r>
      <w:r>
        <w:t xml:space="preserve">CP: </w:t>
      </w:r>
      <w:r>
        <w:rPr>
          <w:rStyle w:val="Transliterasi"/>
        </w:rPr>
        <w:t xml:space="preserve">Shiʿār</w:t>
      </w:r>
      <w:r>
        <w:t xml:space="preserve"> pada asalnya ialah pakaian yang langsung menempel pada kulit, lalu dipakai untuk tanda atau ciri yang menjadi pengenal suatu kaum. Maksudnya: manusia dapat "mengenakan" ciri benda mati, tumbuhan, hewan, setan, atau malaikat, sehingga ia dikenali dengannya.</w:t>
      </w:r>
    </w:p>
  </w:footnote>
  <w:footnote w:id="67">
    <w:p>
      <w:pPr>
        <w:pStyle w:val="CatatanKaki"/>
      </w:pPr>
      <w:r>
        <w:rPr>
          <w:rStyle w:val="FootnoteReference"/>
        </w:rPr>
        <w:footnoteRef/>
      </w:r>
      <w:r>
        <w:t xml:space="preserve"> </w:t>
      </w:r>
      <w:r>
        <w:rPr>
          <w:rStyle w:val="Tebal"/>
        </w:rPr>
        <w:t xml:space="preserve">Kemalasan</w:t>
      </w:r>
      <w:r>
        <w:t xml:space="preserve"> (</w:t>
      </w:r>
      <w:r>
        <w:rPr>
          <w:rStyle w:val="Transliterasi"/>
        </w:rPr>
        <w:t xml:space="preserve">kasal</w:t>
      </w:r>
      <w:r>
        <w:t xml:space="preserve">). Lihat terjemahan </w:t>
      </w:r>
      <w:r>
        <w:rPr>
          <w:rStyle w:val="Transliterasi"/>
        </w:rPr>
        <w:t xml:space="preserve">al-Dharīʿa</w:t>
      </w:r>
      <w:r>
        <w:t xml:space="preserve">, nota kaki no. 145 (m-kasal).</w:t>
      </w:r>
    </w:p>
  </w:footnote>
  <w:footnote w:id="68">
    <w:p>
      <w:pPr>
        <w:pStyle w:val="CatatanKaki"/>
      </w:pPr>
      <w:r>
        <w:rPr>
          <w:rStyle w:val="FootnoteReference"/>
        </w:rPr>
        <w:footnoteRef/>
      </w:r>
      <w:r>
        <w:t xml:space="preserve"> </w:t>
      </w:r>
      <w:r>
        <w:t xml:space="preserve">CD: Perumpamaan tumbuhan dan hewan ini sejajar dengan </w:t>
      </w:r>
      <w:r>
        <w:rPr>
          <w:rStyle w:val="Transliterasi"/>
        </w:rPr>
        <w:t xml:space="preserve">al-Dharīʿa</w:t>
      </w:r>
      <w:r>
        <w:t xml:space="preserve">, Pasal Pertama, bahasan "Golongan-Golongan Manusia": orang mukmin di antara hewan seperti lebah dan di antara pepohonan seperti utrujah, yang harum buah, bunga, batang, dan daunnya; orang munafik seperti tali putri (</w:t>
      </w:r>
      <w:r>
        <w:rPr>
          <w:rStyle w:val="Transliterasi"/>
        </w:rPr>
        <w:t xml:space="preserve">kushūth</w:t>
      </w:r>
      <w:r>
        <w:t xml:space="preserve">), tumbuhan yang tidak berakar dan tidak berdaun, yang merusak buah-buahan dan mengeringkan pepohonan; dan orang yang baik rupanya tetapi buruk batinnya seperti labu pahit. Padanan "utrujah", "tali putri", dan "labu pahit" mengikuti terjemahan </w:t>
      </w:r>
      <w:r>
        <w:rPr>
          <w:rStyle w:val="Transliterasi"/>
        </w:rPr>
        <w:t xml:space="preserve">al-Dharīʿa</w:t>
      </w:r>
      <w:r>
        <w:t xml:space="preserve">. Lihat pula terjemahan </w:t>
      </w:r>
      <w:r>
        <w:rPr>
          <w:rStyle w:val="Transliterasi"/>
        </w:rPr>
        <w:t xml:space="preserve">al-Dharīʿa</w:t>
      </w:r>
      <w:r>
        <w:t xml:space="preserve">, nota kaki no. 9 (y3) dan no. 149 (y55), yang keduanya merujuk ke bab ini. Bedanya, </w:t>
      </w:r>
      <w:r>
        <w:rPr>
          <w:rStyle w:val="Transliterasi"/>
        </w:rPr>
        <w:t xml:space="preserve">al-Dharīʿa</w:t>
      </w:r>
      <w:r>
        <w:t xml:space="preserve"> memakai perumpamaan ini untuk memilah golongan-golongan manusia, sedang </w:t>
      </w:r>
      <w:r>
        <w:rPr>
          <w:rStyle w:val="Transliterasi"/>
        </w:rPr>
        <w:t xml:space="preserve">Tafṣīl</w:t>
      </w:r>
      <w:r>
        <w:t xml:space="preserve"> memakainya untuk menunjukkan bahwa satu orang yang sama dapat tampil dalam ciri mana pun di antaranya.</w:t>
      </w:r>
    </w:p>
  </w:footnote>
  <w:footnote w:id="69">
    <w:p>
      <w:pPr>
        <w:pStyle w:val="CatatanKaki"/>
      </w:pPr>
      <w:r>
        <w:rPr>
          <w:rStyle w:val="FootnoteReference"/>
        </w:rPr>
        <w:footnoteRef/>
      </w:r>
      <w:r>
        <w:t xml:space="preserve"> </w:t>
      </w:r>
      <w:r>
        <w:t xml:space="preserve">CP: Abu al-Wafa' ("Bapak Kesetiaan") disebut di sini sebagai contoh sifat terpuji; dari namanya, sifat yang dimaksud tampaknya kesetiaan (</w:t>
      </w:r>
      <w:r>
        <w:rPr>
          <w:rStyle w:val="Transliterasi"/>
        </w:rPr>
        <w:t xml:space="preserve">wafāʾ</w:t>
      </w:r>
      <w:r>
        <w:t xml:space="preserve">). Bandingkan </w:t>
      </w:r>
      <w:r>
        <w:rPr>
          <w:rStyle w:val="Transliterasi"/>
        </w:rPr>
        <w:t xml:space="preserve">al-Dharīʿa</w:t>
      </w:r>
      <w:r>
        <w:t xml:space="preserve">, bahasan "Golongan-Golongan Manusia": "setia seperti burung merpati". Edisi pertama mengidentifikasinya sebagai bangau sapi; identifikasi itu tidak kami temukan dasarnya dalam kamus-kamus yang kami periksa, sehingga tidak dipakai.</w:t>
      </w:r>
    </w:p>
  </w:footnote>
  <w:footnote w:id="70">
    <w:p>
      <w:pPr>
        <w:pStyle w:val="CatatanKaki"/>
      </w:pPr>
      <w:r>
        <w:rPr>
          <w:rStyle w:val="FootnoteReference"/>
        </w:rPr>
        <w:footnoteRef/>
      </w:r>
      <w:r>
        <w:t xml:space="preserve"> </w:t>
      </w:r>
      <w:r>
        <w:t xml:space="preserve">CD: Kesimpulan ini adalah rumus keadilan dalam </w:t>
      </w:r>
      <w:r>
        <w:rPr>
          <w:rStyle w:val="Transliterasi"/>
        </w:rPr>
        <w:t xml:space="preserve">al-Dharīʿa</w:t>
      </w:r>
      <w:r>
        <w:t xml:space="preserve">: keutamaan ialah meletakkan setiap daya pada tempatnya di bawah pimpinan akal, dan akal sendiri tidak memadai tanpa syariat (Pasal Pertama, bahasan "Kesucian Jiwa sebagai Syarat Sahnya Kekhalifahan Allah Ta'ala dan Sempurnanya Ibadah kepada-Nya"; Pasal Kedua, bahasan "Rasul dan Akal sebagai Dua Penunjuk Makhluk kepada Kebenaran"). Saling membutuhnya akal dan syariat menjadi pokok Bab Kedelapan Belas kitab ini.</w:t>
      </w:r>
    </w:p>
  </w:footnote>
  <w:footnote w:id="71">
    <w:p>
      <w:pPr>
        <w:pStyle w:val="CatatanKaki"/>
      </w:pPr>
      <w:r>
        <w:rPr>
          <w:rStyle w:val="FootnoteReference"/>
        </w:rPr>
        <w:footnoteRef/>
      </w:r>
      <w:r>
        <w:t xml:space="preserve"> </w:t>
      </w:r>
      <w:r>
        <w:rPr>
          <w:rStyle w:val="Tebal"/>
        </w:rPr>
        <w:t xml:space="preserve">Kuiditas</w:t>
      </w:r>
      <w:r>
        <w:t xml:space="preserve"> (</w:t>
      </w:r>
      <w:r>
        <w:rPr>
          <w:rStyle w:val="Transliterasi"/>
        </w:rPr>
        <w:t xml:space="preserve">māhiyya</w:t>
      </w:r>
      <w:r>
        <w:t xml:space="preserve">; Ing. </w:t>
      </w:r>
      <w:r>
        <w:rPr>
          <w:rStyle w:val="Transliterasi"/>
        </w:rPr>
        <w:t xml:space="preserve">essence</w:t>
      </w:r>
      <w:r>
        <w:t xml:space="preserve">, </w:t>
      </w:r>
      <w:r>
        <w:rPr>
          <w:rStyle w:val="Transliterasi"/>
        </w:rPr>
        <w:t xml:space="preserve">quiddity</w:t>
      </w:r>
      <w:r>
        <w:t xml:space="preserve">). </w:t>
      </w:r>
      <w:r>
        <w:rPr>
          <w:rStyle w:val="Transliterasi"/>
        </w:rPr>
        <w:t xml:space="preserve">Kashshāf</w:t>
      </w:r>
      <w:r>
        <w:t xml:space="preserve">: kata ini dibentuk dari </w:t>
      </w:r>
      <w:r>
        <w:rPr>
          <w:rStyle w:val="Transliterasi"/>
        </w:rPr>
        <w:t xml:space="preserve">mā huwa</w:t>
      </w:r>
      <w:r>
        <w:t xml:space="preserve"> ("apakah ia"). Menurut ahli logika, </w:t>
      </w:r>
      <w:r>
        <w:rPr>
          <w:rStyle w:val="Transliterasi"/>
        </w:rPr>
        <w:t xml:space="preserve">māhiyya</w:t>
      </w:r>
      <w:r>
        <w:t xml:space="preserve"> ialah apa yang dengannya dijawab pertanyaan "apakah ia?"; menurut ahli kalam dan para filsuf, ialah "apa yang dengannya sesuatu menjadi dirinya" (</w:t>
      </w:r>
      <w:r>
        <w:rPr>
          <w:rStyle w:val="Transliterasi"/>
        </w:rPr>
        <w:t xml:space="preserve">mā bihi al-shayʾ huwa huwa</w:t>
      </w:r>
      <w:r>
        <w:t xml:space="preserve">). (</w:t>
      </w:r>
      <w:r>
        <w:rPr>
          <w:rStyle w:val="Transliterasi"/>
        </w:rPr>
        <w:t xml:space="preserve">Kashshāf</w:t>
      </w:r>
      <w:r>
        <w:t xml:space="preserve">, s.v. </w:t>
      </w:r>
      <w:r>
        <w:rPr>
          <w:rStyle w:val="Transliterasi"/>
        </w:rPr>
        <w:t xml:space="preserve">al-māhiyya</w:t>
      </w:r>
      <w:r>
        <w:t xml:space="preserve">.) Catatan edisi pertama mengutip definisi kedua ini dengan tepat, dan menjelaskan bahwa pisau, pedang, dan sabit dapat berasal dari bahan (</w:t>
      </w:r>
      <w:r>
        <w:rPr>
          <w:rStyle w:val="Transliterasi"/>
        </w:rPr>
        <w:t xml:space="preserve">mādda</w:t>
      </w:r>
      <w:r>
        <w:t xml:space="preserve">) yang sama, tetapi rupanya (</w:t>
      </w:r>
      <w:r>
        <w:rPr>
          <w:rStyle w:val="Transliterasi"/>
        </w:rPr>
        <w:t xml:space="preserve">ṣūra</w:t>
      </w:r>
      <w:r>
        <w:t xml:space="preserve">) yang khaslah yang menjadikan masing-masing dirinya sendiri. Dua penyuntingan: (1) </w:t>
      </w:r>
      <w:r>
        <w:rPr>
          <w:rStyle w:val="Transliterasi"/>
        </w:rPr>
        <w:t xml:space="preserve">ṣūra</w:t>
      </w:r>
      <w:r>
        <w:t xml:space="preserve"> di sini diterjemahkan "rupa", tidak "citra", mengikuti terjemahan </w:t>
      </w:r>
      <w:r>
        <w:rPr>
          <w:rStyle w:val="Transliterasi"/>
        </w:rPr>
        <w:t xml:space="preserve">al-Dharīʿa</w:t>
      </w:r>
      <w:r>
        <w:t xml:space="preserve"> ("rupa lahir", "rupa inteligibel"); (2) </w:t>
      </w:r>
      <w:r>
        <w:rPr>
          <w:rStyle w:val="Transliterasi"/>
        </w:rPr>
        <w:t xml:space="preserve">ṣūra</w:t>
      </w:r>
      <w:r>
        <w:t xml:space="preserve"> dalam pasangan bahan dan rupa (</w:t>
      </w:r>
      <w:r>
        <w:rPr>
          <w:rStyle w:val="Transliterasi"/>
        </w:rPr>
        <w:t xml:space="preserve">mādda</w:t>
      </w:r>
      <w:r>
        <w:t xml:space="preserve"> dan </w:t>
      </w:r>
      <w:r>
        <w:rPr>
          <w:rStyle w:val="Transliterasi"/>
        </w:rPr>
        <w:t xml:space="preserve">ṣūra</w:t>
      </w:r>
      <w:r>
        <w:t xml:space="preserve">, </w:t>
      </w:r>
      <w:r>
        <w:rPr>
          <w:rStyle w:val="Transliterasi"/>
        </w:rPr>
        <w:t xml:space="preserve">hylē</w:t>
      </w:r>
      <w:r>
        <w:t xml:space="preserve"> dan </w:t>
      </w:r>
      <w:r>
        <w:rPr>
          <w:rStyle w:val="Transliterasi"/>
        </w:rPr>
        <w:t xml:space="preserve">morphē</w:t>
      </w:r>
      <w:r>
        <w:t xml:space="preserve">) sejajar dengan pembeda (</w:t>
      </w:r>
      <w:r>
        <w:rPr>
          <w:rStyle w:val="Transliterasi"/>
        </w:rPr>
        <w:t xml:space="preserve">faṣl</w:t>
      </w:r>
      <w:r>
        <w:t xml:space="preserve">) dalam definisi, tetapi keduanya tidak identik: rupa adalah bagian dari sesuatu yang ada di luar, sedang pembeda adalah bagian dari definisinya.</w:t>
      </w:r>
    </w:p>
  </w:footnote>
  <w:footnote w:id="72">
    <w:p>
      <w:pPr>
        <w:pStyle w:val="CatatanKaki"/>
      </w:pPr>
      <w:r>
        <w:rPr>
          <w:rStyle w:val="FootnoteReference"/>
        </w:rPr>
        <w:footnoteRef/>
      </w:r>
      <w:r>
        <w:t xml:space="preserve"> </w:t>
      </w:r>
      <w:r>
        <w:rPr>
          <w:rStyle w:val="Tebal"/>
        </w:rPr>
        <w:t xml:space="preserve">Tutur</w:t>
      </w:r>
      <w:r>
        <w:t xml:space="preserve"> (</w:t>
      </w:r>
      <w:r>
        <w:rPr>
          <w:rStyle w:val="Transliterasi"/>
        </w:rPr>
        <w:t xml:space="preserve">nuṭq</w:t>
      </w:r>
      <w:r>
        <w:t xml:space="preserve">). Lihat terjemahan </w:t>
      </w:r>
      <w:r>
        <w:rPr>
          <w:rStyle w:val="Transliterasi"/>
        </w:rPr>
        <w:t xml:space="preserve">al-Dharīʿa</w:t>
      </w:r>
      <w:r>
        <w:t xml:space="preserve">, nota kaki no. 203 (m-nutq) dan no. 204 (k-nutq), serta glosarium 3.5: </w:t>
      </w:r>
      <w:r>
        <w:rPr>
          <w:rStyle w:val="Transliterasi"/>
        </w:rPr>
        <w:t xml:space="preserve">nuṭq</w:t>
      </w:r>
      <w:r>
        <w:t xml:space="preserve"> dipakai untuk tutur lahir (lafaz) dan tutur batin (pengidrakan hal-hal universal); menurut </w:t>
      </w:r>
      <w:r>
        <w:rPr>
          <w:rStyle w:val="Transliterasi"/>
        </w:rPr>
        <w:t xml:space="preserve">Badīʿ al-Mīzān</w:t>
      </w:r>
      <w:r>
        <w:t xml:space="preserve">, </w:t>
      </w:r>
      <w:r>
        <w:rPr>
          <w:rStyle w:val="Transliterasi"/>
        </w:rPr>
        <w:t xml:space="preserve">nuṭq</w:t>
      </w:r>
      <w:r>
        <w:t xml:space="preserve"> dalam definisi manusia sebagai hewan yang bertutur ialah daya yang dengannya hal-hal universal ditangkap. Al-Rāghib di sini menegaskan hal yang sama. Tiga contohnya: Surah ar-Rahman dinamai dengan kata pertamanya, Surah Yusuf dengan tokohnya yang paling mulia, dan Surah Quraisy (</w:t>
      </w:r>
      <w:r>
        <w:rPr>
          <w:rStyle w:val="Transliterasi"/>
        </w:rPr>
        <w:t xml:space="preserve">li-īlāf</w:t>
      </w:r>
      <w:r>
        <w:t xml:space="preserve">) dengan kata pertamanya.</w:t>
      </w:r>
    </w:p>
  </w:footnote>
  <w:footnote w:id="73">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"Penjelasan tentang Apa yang Membuat Manusia Unggul": manusia adalah makhluk paling utama dengan syarat ia memelihara apa yang membuatnya menjadi manusia, yaitu ilmu yang benar dan amal yang kokoh, dan "sebanyak kadar makna itu ada padanya, sebanyak itu pula ia unggul"; karena itu "kadang engkau melihat satu orang seperti sepuluh ribu orang". Pembedaan manusia umum dan khusus di sini adalah rumusan teknis dari gagasan itu, dan menjelaskan pengertian "kemanusiaan" yang dipakai sejak Mukadimah (lihat catatan r-ins).</w:t>
      </w:r>
    </w:p>
  </w:footnote>
  <w:footnote w:id="74">
    <w:p>
      <w:pPr>
        <w:pStyle w:val="CatatanKaki"/>
      </w:pPr>
      <w:r>
        <w:rPr>
          <w:rStyle w:val="FootnoteReference"/>
        </w:rPr>
        <w:footnoteRef/>
      </w:r>
      <w:r>
        <w:t xml:space="preserve"> </w:t>
      </w:r>
      <w:r>
        <w:rPr>
          <w:rStyle w:val="Tebal"/>
        </w:rPr>
        <w:t xml:space="preserve">Ibadah dan penghambaan</w:t>
      </w:r>
      <w:r>
        <w:t xml:space="preserve"> (</w:t>
      </w:r>
      <w:r>
        <w:rPr>
          <w:rStyle w:val="Transliterasi"/>
        </w:rPr>
        <w:t xml:space="preserve">ʿibāda</w:t>
      </w:r>
      <w:r>
        <w:t xml:space="preserve">, </w:t>
      </w:r>
      <w:r>
        <w:rPr>
          <w:rStyle w:val="Transliterasi"/>
        </w:rPr>
        <w:t xml:space="preserve">ʿubūdiyya</w:t>
      </w:r>
      <w:r>
        <w:t xml:space="preserve">). Lihat terjemahan </w:t>
      </w:r>
      <w:r>
        <w:rPr>
          <w:rStyle w:val="Transliterasi"/>
        </w:rPr>
        <w:t xml:space="preserve">al-Dharīʿa</w:t>
      </w:r>
      <w:r>
        <w:t xml:space="preserve">, nota kaki no. 46 (m-ibada) dan no. 47 (k-ibada). Dalam </w:t>
      </w:r>
      <w:r>
        <w:rPr>
          <w:rStyle w:val="Transliterasi"/>
        </w:rPr>
        <w:t xml:space="preserve">al-Mufradāt</w:t>
      </w:r>
      <w:r>
        <w:t xml:space="preserve"> (s.v. </w:t>
      </w:r>
      <w:r>
        <w:rPr>
          <w:rStyle w:val="Transliterasi"/>
        </w:rPr>
        <w:t xml:space="preserve">ʿ-b-d</w:t>
      </w:r>
      <w:r>
        <w:t xml:space="preserve">) al-Rāghib membagi "hamba" menjadi empat: hamba menurut hukum (budak), hamba karena diciptakan (mencakup seluruh makhluk, Maryam: 93), hamba karena ibadah dan pengabdian (al-Hijr: 42), dan hamba dunia. Dua arti di sini sejalan dengan yang kedua dan ketiga.</w:t>
      </w:r>
    </w:p>
  </w:footnote>
  <w:footnote w:id="75">
    <w:p>
      <w:pPr>
        <w:pStyle w:val="CatatanKaki"/>
      </w:pPr>
      <w:r>
        <w:rPr>
          <w:rStyle w:val="FootnoteReference"/>
        </w:rPr>
        <w:footnoteRef/>
      </w:r>
      <w:r>
        <w:t xml:space="preserve"> </w:t>
      </w:r>
      <w:r>
        <w:t xml:space="preserve">CD: Dalam </w:t>
      </w:r>
      <w:r>
        <w:rPr>
          <w:rStyle w:val="Transliterasi"/>
        </w:rPr>
        <w:t xml:space="preserve">al-Dharīʿa</w:t>
      </w:r>
      <w:r>
        <w:t xml:space="preserve">, Pasal Pertama, bahasan "Penjelasan tentang Apa yang Membuat Manusia Unggul" dan "Daya-Daya Manusia", ayat al-Baqarah: 171 dikutip dengan penjelasan serupa: "Maknanya bukan bahwa mereka tidak mendengar suara atau tidak melihat benda; Dia menjadikan mereka bisu karena mereka tidak mengemukakan makna yang digali dengan pikiran dan ditangkap dengan akal." Di sana pula manusia yang tidak memakai daya-dayanya disebut "makhluk bergerak yang paling buruk" (al-Anfal: 22). Terjemahan ayat mengikuti terjemahan </w:t>
      </w:r>
      <w:r>
        <w:rPr>
          <w:rStyle w:val="Transliterasi"/>
        </w:rPr>
        <w:t xml:space="preserve">al-Dharīʿa</w:t>
      </w:r>
      <w:r>
        <w:t xml:space="preserve">.</w:t>
      </w:r>
    </w:p>
  </w:footnote>
  <w:footnote w:id="76">
    <w:p>
      <w:pPr>
        <w:pStyle w:val="CatatanKaki"/>
      </w:pPr>
      <w:r>
        <w:rPr>
          <w:rStyle w:val="FootnoteReference"/>
        </w:rPr>
        <w:footnoteRef/>
      </w:r>
      <w:r>
        <w:t xml:space="preserve"> </w:t>
      </w:r>
      <w:r>
        <w:t xml:space="preserve">CD: Rumusan "perantara antara dua substansi: yang rendah dan yang tinggi" sama dengan </w:t>
      </w:r>
      <w:r>
        <w:rPr>
          <w:rStyle w:val="Transliterasi"/>
        </w:rPr>
        <w:t xml:space="preserve">al-Dharīʿa</w:t>
      </w:r>
      <w:r>
        <w:t xml:space="preserve">, Pasal Pertama, bahasan "Kedudukan Manusia di antara Binatang dan Malaikat", dan terjemahannya mengikuti terjemahan </w:t>
      </w:r>
      <w:r>
        <w:rPr>
          <w:rStyle w:val="Transliterasi"/>
        </w:rPr>
        <w:t xml:space="preserve">al-Dharīʿa</w:t>
      </w:r>
      <w:r>
        <w:t xml:space="preserve">. Di sana pula manusia menyerupai binatang dengan syahwat badan (makan, minum, kawin) dan menyerupai malaikat dengan daya-daya rohani (hikmah, keadilan, kemurahan). Yasien Mohamed dalam catatannya atas bahasan itu merujuk ke bab ini (terjemahan </w:t>
      </w:r>
      <w:r>
        <w:rPr>
          <w:rStyle w:val="Transliterasi"/>
        </w:rPr>
        <w:t xml:space="preserve">al-Dharīʿa</w:t>
      </w:r>
      <w:r>
        <w:t xml:space="preserve">, nota kaki no. 45, y18). </w:t>
      </w:r>
      <w:r>
        <w:rPr>
          <w:rStyle w:val="Transliterasi"/>
        </w:rPr>
        <w:t xml:space="preserve">Tafṣīl</w:t>
      </w:r>
      <w:r>
        <w:t xml:space="preserve"> menambahkan pembagian tiga macam makhluk hidup menurut negerinya.</w:t>
      </w:r>
    </w:p>
  </w:footnote>
  <w:footnote w:id="77">
    <w:p>
      <w:pPr>
        <w:pStyle w:val="CatatanKaki"/>
      </w:pPr>
      <w:r>
        <w:rPr>
          <w:rStyle w:val="FootnoteReference"/>
        </w:rPr>
        <w:footnoteRef/>
      </w:r>
      <w:r>
        <w:t xml:space="preserve"> </w:t>
      </w:r>
      <w:r>
        <w:t xml:space="preserve">CD: Tiga tugas manusia di sini (ibadah, kekhalifahan, dan memakmurkan bumi) adalah tiga "perbuatan yang khusus bagi manusia" dalam </w:t>
      </w:r>
      <w:r>
        <w:rPr>
          <w:rStyle w:val="Transliterasi"/>
        </w:rPr>
        <w:t xml:space="preserve">al-Dharīʿa</w:t>
      </w:r>
      <w:r>
        <w:t xml:space="preserve">, Pasal Pertama, bahasan "Tujuan Manusia Diciptakan", dengan urutan berbeda. Lihat terjemahan </w:t>
      </w:r>
      <w:r>
        <w:rPr>
          <w:rStyle w:val="Transliterasi"/>
        </w:rPr>
        <w:t xml:space="preserve">al-Dharīʿa</w:t>
      </w:r>
      <w:r>
        <w:t xml:space="preserve">, nota kaki no. 6 (m-khilafa) dan no. 46 (m-ibada). Argumen bahwa malaikat tidak layak memakmurkan bumi karena tidak memiliki kebutuhan badani sejalan dengan </w:t>
      </w:r>
      <w:r>
        <w:rPr>
          <w:rStyle w:val="Transliterasi"/>
        </w:rPr>
        <w:t xml:space="preserve">al-Dharīʿa</w:t>
      </w:r>
      <w:r>
        <w:t xml:space="preserve">, bahasan "Penjelasan Keutamaan Manusia atas Seluruh Hewan": manusia disebut lemah (an-Nisa': 28) dibandingkan dengan malaikat, "karena pada manusia ada kebutuhan-kebutuhan badan yang telah dicukupkan bagi mereka". Di sini kebutuhan yang sama justru menjadi syarat kelayakan untuk memakmurkan bumi.</w:t>
      </w:r>
    </w:p>
  </w:footnote>
  <w:footnote w:id="78">
    <w:p>
      <w:pPr>
        <w:pStyle w:val="CatatanKaki"/>
      </w:pPr>
      <w:r>
        <w:rPr>
          <w:rStyle w:val="FootnoteReference"/>
        </w:rPr>
        <w:footnoteRef/>
      </w:r>
      <w:r>
        <w:t xml:space="preserve"> </w:t>
      </w:r>
      <w:r>
        <w:rPr>
          <w:rStyle w:val="Tebal"/>
        </w:rPr>
        <w:t xml:space="preserve">Daya-daya tumbuhan</w:t>
      </w:r>
      <w:r>
        <w:t xml:space="preserve"> (</w:t>
      </w:r>
      <w:r>
        <w:rPr>
          <w:rStyle w:val="Transliterasi"/>
        </w:rPr>
        <w:t xml:space="preserve">al-quwā al-nabātiyya</w:t>
      </w:r>
      <w:r>
        <w:t xml:space="preserve">). </w:t>
      </w:r>
      <w:r>
        <w:rPr>
          <w:rStyle w:val="Transliterasi"/>
        </w:rPr>
        <w:t xml:space="preserve">Kashshāf</w:t>
      </w:r>
      <w:r>
        <w:t xml:space="preserve"> (s.v. </w:t>
      </w:r>
      <w:r>
        <w:rPr>
          <w:rStyle w:val="Transliterasi"/>
        </w:rPr>
        <w:t xml:space="preserve">al-quwwa</w:t>
      </w:r>
      <w:r>
        <w:t xml:space="preserve">) menjelaskan daya-daya ini menurut para filsuf dan tabib. Daya pemberi gizi (</w:t>
      </w:r>
      <w:r>
        <w:rPr>
          <w:rStyle w:val="Transliterasi"/>
        </w:rPr>
        <w:t xml:space="preserve">ghādhiya</w:t>
      </w:r>
      <w:r>
        <w:t xml:space="preserve">) mengubah makanan hingga menyerupai tubuh yang diberinya makan, sebagai pengganti apa yang terurai darinya selama hidupnya. Daya penumbuh (</w:t>
      </w:r>
      <w:r>
        <w:rPr>
          <w:rStyle w:val="Transliterasi"/>
        </w:rPr>
        <w:t xml:space="preserve">nāmiya</w:t>
      </w:r>
      <w:r>
        <w:t xml:space="preserve">) menyisipkan makanan di antara bagian-bagian tubuh sehingga tubuh bertambah dalam tiga dimensinya menurut perbandingan alami hingga batas tertentu, lalu berhenti. Untuk kelangsungan spesies ada daya pembangkit keturunan (</w:t>
      </w:r>
      <w:r>
        <w:rPr>
          <w:rStyle w:val="Transliterasi"/>
        </w:rPr>
        <w:t xml:space="preserve">muwallida</w:t>
      </w:r>
      <w:r>
        <w:t xml:space="preserve">) dan daya pembentuk (</w:t>
      </w:r>
      <w:r>
        <w:rPr>
          <w:rStyle w:val="Transliterasi"/>
        </w:rPr>
        <w:t xml:space="preserve">muṣawwira</w:t>
      </w:r>
      <w:r>
        <w:t xml:space="preserve">); yang terakhir ini membentuk setiap bagian dengan bentuk yang dituntut spesiesnya, berupa garis, rongga, dan sebagainya. Empat daya pelayan (</w:t>
      </w:r>
      <w:r>
        <w:rPr>
          <w:rStyle w:val="Transliterasi"/>
        </w:rPr>
        <w:t xml:space="preserve">khādima</w:t>
      </w:r>
      <w:r>
        <w:t xml:space="preserve">) melayani daya-daya itu: penarik (</w:t>
      </w:r>
      <w:r>
        <w:rPr>
          <w:rStyle w:val="Transliterasi"/>
        </w:rPr>
        <w:t xml:space="preserve">jādhiba</w:t>
      </w:r>
      <w:r>
        <w:t xml:space="preserve">), yang menarik makanan yang diperlukan; penahan (</w:t>
      </w:r>
      <w:r>
        <w:rPr>
          <w:rStyle w:val="Transliterasi"/>
        </w:rPr>
        <w:t xml:space="preserve">māsika</w:t>
      </w:r>
      <w:r>
        <w:t xml:space="preserve">), yang menahannya selama dimasak oleh daya pencerna; pencerna (</w:t>
      </w:r>
      <w:r>
        <w:rPr>
          <w:rStyle w:val="Transliterasi"/>
        </w:rPr>
        <w:t xml:space="preserve">hāḍima</w:t>
      </w:r>
      <w:r>
        <w:t xml:space="preserve">), yang menyiapkan makanan untuk menjadi bagian tubuh; dan pendorong keluar (</w:t>
      </w:r>
      <w:r>
        <w:rPr>
          <w:rStyle w:val="Transliterasi"/>
        </w:rPr>
        <w:t xml:space="preserve">dāfiʿa</w:t>
      </w:r>
      <w:r>
        <w:t xml:space="preserve">), yang membuang sisa. Catatan edisi pertama perlu dibetulkan pada tiga padanan: </w:t>
      </w:r>
      <w:r>
        <w:rPr>
          <w:rStyle w:val="Transliterasi"/>
        </w:rPr>
        <w:t xml:space="preserve">nāmiya</w:t>
      </w:r>
      <w:r>
        <w:t xml:space="preserve"> adalah daya penumbuh (pertumbuhan tubuh), bukan "perkembangbiakan"; </w:t>
      </w:r>
      <w:r>
        <w:rPr>
          <w:rStyle w:val="Transliterasi"/>
        </w:rPr>
        <w:t xml:space="preserve">ghādhiya</w:t>
      </w:r>
      <w:r>
        <w:t xml:space="preserve"> adalah daya pemberi gizi, bukan "pemelihara"; dan </w:t>
      </w:r>
      <w:r>
        <w:rPr>
          <w:rStyle w:val="Transliterasi"/>
        </w:rPr>
        <w:t xml:space="preserve">muṣawwira</w:t>
      </w:r>
      <w:r>
        <w:t xml:space="preserve"> di sini adalah daya pembentuk anggota tubuh janin, bukan "pembentuk citra di dalam benak". Daya yang membentuk gambaran di dalam benak adalah daya khayal, yang di bawah ini disebut sebagai kepala pos. Demikian pula "penghuni negeri" bukan "berbagai perasaan", melainkan daya-daya (</w:t>
      </w:r>
      <w:r>
        <w:rPr>
          <w:rStyle w:val="Transliterasi"/>
        </w:rPr>
        <w:t xml:space="preserve">quwā</w:t>
      </w:r>
      <w:r>
        <w:t xml:space="preserve">), dan "kepala intelijen" diganti dengan "kepala pos" (</w:t>
      </w:r>
      <w:r>
        <w:rPr>
          <w:rStyle w:val="Transliterasi"/>
        </w:rPr>
        <w:t xml:space="preserve">ṣāḥib al-barīd</w:t>
      </w:r>
      <w:r>
        <w:t xml:space="preserve">) sesuai terjemahan </w:t>
      </w:r>
      <w:r>
        <w:rPr>
          <w:rStyle w:val="Transliterasi"/>
        </w:rPr>
        <w:t xml:space="preserve">al-Dharīʿa</w:t>
      </w:r>
      <w:r>
        <w:t xml:space="preserve">.</w:t>
      </w:r>
    </w:p>
  </w:footnote>
  <w:footnote w:id="79">
    <w:p>
      <w:pPr>
        <w:pStyle w:val="CatatanKaki"/>
      </w:pPr>
      <w:r>
        <w:rPr>
          <w:rStyle w:val="FootnoteReference"/>
        </w:rPr>
        <w:footnoteRef/>
      </w:r>
      <w:r>
        <w:t xml:space="preserve"> </w:t>
      </w:r>
      <w:r>
        <w:t xml:space="preserve">CD: Perumpamaan kerajaan ini terdapat pula dalam </w:t>
      </w:r>
      <w:r>
        <w:rPr>
          <w:rStyle w:val="Transliterasi"/>
        </w:rPr>
        <w:t xml:space="preserve">al-Dharīʿa</w:t>
      </w:r>
      <w:r>
        <w:t xml:space="preserve">, Pasal Pertama, bahasan "Kerja Sama Daya-Daya Rohani dan Cara Pengidrakannya", dan padanan jabatan-jabatannya (kepala pos, pembawa berita, bendahara, juru bahasa, juru tulis) mengikuti terjemahan </w:t>
      </w:r>
      <w:r>
        <w:rPr>
          <w:rStyle w:val="Transliterasi"/>
        </w:rPr>
        <w:t xml:space="preserve">al-Dharīʿa</w:t>
      </w:r>
      <w:r>
        <w:t xml:space="preserve">. Tetapi susunannya berbeda, dan perbedaannya penting. Dalam </w:t>
      </w:r>
      <w:r>
        <w:rPr>
          <w:rStyle w:val="Transliterasi"/>
        </w:rPr>
        <w:t xml:space="preserve">al-Dharīʿa</w:t>
      </w:r>
      <w:r>
        <w:t xml:space="preserve">, rajanya adalah daya pikir yang bertempat di bagian tengah otak, dan tidak ada wazir; kepala pos (khayal) menyaring berita dari indra dan menyampaikannya kepada raja. Di sini rajanya adalah akal yang bersumber di kalbu, sedang daya pikir turun menjadi wazir. </w:t>
      </w:r>
      <w:r>
        <w:rPr>
          <w:rStyle w:val="Transliterasi"/>
        </w:rPr>
        <w:t xml:space="preserve">Tafṣīl</w:t>
      </w:r>
      <w:r>
        <w:t xml:space="preserve"> juga menambahkan tujuh daya tumbuhan sebagai perajin dan daya-daya akhlak sebagai penduduk, dan menarik perumpamaan itu ke arah politik: akal sebagai penguasa yang wajib ditaati, berdamai, dan berperang. </w:t>
      </w:r>
      <w:r>
        <w:rPr>
          <w:rStyle w:val="Transliterasi"/>
        </w:rPr>
        <w:t xml:space="preserve">Al-Dharīʿa</w:t>
      </w:r>
      <w:r>
        <w:t xml:space="preserve"> sendiri, dalam bahasan "Daya-Daya Manusia", menyebut bahwa daya-daya itu kadang dinisbatkan kepada otak dan kadang kepada kalbu, "dan yang kedua ini lebih banyak"; </w:t>
      </w:r>
      <w:r>
        <w:rPr>
          <w:rStyle w:val="Transliterasi"/>
        </w:rPr>
        <w:t xml:space="preserve">Tafṣīl</w:t>
      </w:r>
      <w:r>
        <w:t xml:space="preserve"> memilih kalbu sebagai sumber akal. Versi ketiga yang lebih ringkas terdapat dalam </w:t>
      </w:r>
      <w:r>
        <w:rPr>
          <w:rStyle w:val="Transliterasi"/>
        </w:rPr>
        <w:t xml:space="preserve">al-Dharīʿa</w:t>
      </w:r>
      <w:r>
        <w:t xml:space="preserve">, Pasal Pertama, bahasan "Penjelasan Perebutan Hawa Nafsu dengan Akal": badan seperti kota, akal seperti raja, pikiran, khayal, dan indra seperti bala tentara, anggota badan seperti rakyat, dan syahwat seperti musuh yang berebut kerajaan; karena itu "menolak hawa nafsu adalah jihad yang paling besar". Versi itulah yang paling dekat dengan arah politik perumpamaan dalam bab ini.</w:t>
      </w:r>
    </w:p>
  </w:footnote>
  <w:footnote w:id="80">
    <w:p>
      <w:pPr>
        <w:pStyle w:val="CatatanKaki"/>
      </w:pPr>
      <w:r>
        <w:rPr>
          <w:rStyle w:val="FootnoteReference"/>
        </w:rPr>
        <w:footnoteRef/>
      </w:r>
      <w:r>
        <w:t xml:space="preserve"> </w:t>
      </w:r>
      <w:r>
        <w:rPr>
          <w:rStyle w:val="Tebal"/>
        </w:rPr>
        <w:t xml:space="preserve">Siasat</w:t>
      </w:r>
      <w:r>
        <w:t xml:space="preserve"> (</w:t>
      </w:r>
      <w:r>
        <w:rPr>
          <w:rStyle w:val="Transliterasi"/>
        </w:rPr>
        <w:t xml:space="preserve">siyāsa</w:t>
      </w:r>
      <w:r>
        <w:t xml:space="preserve">). Lihat terjemahan </w:t>
      </w:r>
      <w:r>
        <w:rPr>
          <w:rStyle w:val="Transliterasi"/>
        </w:rPr>
        <w:t xml:space="preserve">al-Dharīʿa</w:t>
      </w:r>
      <w:r>
        <w:t xml:space="preserve">, nota kaki no. 50 (k-siyasa), serta Pasal Pertama, bahasan "Siasat yang Membuat Manusia Layak Menjadi Khalifah Allah Ta'ala": siasat ada dua, siasat manusia terhadap dirinya dan siasat terhadap orang lain, dan "orang yang tidak layak untuk mengatur dirinya sendiri tidak layak untuk mengatur orang lain". Bab ini adalah penerapan penuh gagasan itu: siasat negeri dijadikan cermin siasat diri.</w:t>
      </w:r>
    </w:p>
  </w:footnote>
  <w:footnote w:id="81">
    <w:p>
      <w:pPr>
        <w:pStyle w:val="CatatanKaki"/>
      </w:pPr>
      <w:r>
        <w:rPr>
          <w:rStyle w:val="FootnoteReference"/>
        </w:rPr>
        <w:footnoteRef/>
      </w:r>
      <w:r>
        <w:t xml:space="preserve"> </w:t>
      </w:r>
      <w:r>
        <w:t xml:space="preserve">CP: Ayat-ayat perang dan damai dalam bab ini dikutip sebagai perumpamaan bagi siasat akal terhadap daya-daya jiwa, bukan sebagai uraian hukum perang. Pokok ajarannya bertahap: selama akal lemah, ia berdamai dengan daya-daya yang buruk tanpa bersandar kepadanya; bila ia telah kuat, ia tidak lagi berkompromi.</w:t>
      </w:r>
    </w:p>
  </w:footnote>
  <w:footnote w:id="82">
    <w:p>
      <w:pPr>
        <w:pStyle w:val="CatatanKaki"/>
      </w:pPr>
      <w:r>
        <w:rPr>
          <w:rStyle w:val="FootnoteReference"/>
        </w:rPr>
        <w:footnoteRef/>
      </w:r>
      <w:r>
        <w:t xml:space="preserve"> </w:t>
      </w:r>
      <w:r>
        <w:t xml:space="preserve">CD: Lihat catatan d19 pada Bab Kelima. Penafsiran berhala sebagai daya dan kehendak yang buruk di sini sejalan dengan </w:t>
      </w:r>
      <w:r>
        <w:rPr>
          <w:rStyle w:val="Transliterasi"/>
        </w:rPr>
        <w:t xml:space="preserve">al-Dharīʿa</w:t>
      </w:r>
      <w:r>
        <w:t xml:space="preserve">, Pasal Keenam, bahasan "Pujian dan Celaan terhadap Harta", yang memahami doa Ibrahim sebagai permohonan dijauhkan dari cinta kepada bagian-bagian dunia. Yusuf: 106 dikutip dalam </w:t>
      </w:r>
      <w:r>
        <w:rPr>
          <w:rStyle w:val="Transliterasi"/>
        </w:rPr>
        <w:t xml:space="preserve">al-Dharīʿa</w:t>
      </w:r>
      <w:r>
        <w:t xml:space="preserve">, Pasal Kedua, bahasan "Buah Akal berupa Pengetahuan tentang Allah", untuk sulitnya manusia terbebas dari cacat-cacat syirik; terjemahannya mengikuti terjemahan </w:t>
      </w:r>
      <w:r>
        <w:rPr>
          <w:rStyle w:val="Transliterasi"/>
        </w:rPr>
        <w:t xml:space="preserve">al-Dharīʿa</w:t>
      </w:r>
      <w:r>
        <w:t xml:space="preserve">.</w:t>
      </w:r>
    </w:p>
  </w:footnote>
  <w:footnote w:id="83">
    <w:p>
      <w:pPr>
        <w:pStyle w:val="CatatanKaki"/>
      </w:pPr>
      <w:r>
        <w:rPr>
          <w:rStyle w:val="FootnoteReference"/>
        </w:rPr>
        <w:footnoteRef/>
      </w:r>
      <w:r>
        <w:t xml:space="preserve"> </w:t>
      </w:r>
      <w:r>
        <w:t xml:space="preserve">CD: Tiga golongan ini sejajar dengan pembagian dalam </w:t>
      </w:r>
      <w:r>
        <w:rPr>
          <w:rStyle w:val="Transliterasi"/>
        </w:rPr>
        <w:t xml:space="preserve">al-Dharīʿa</w:t>
      </w:r>
      <w:r>
        <w:t xml:space="preserve">, Pasal Pertama, bahasan "Kedudukan Manusia di antara Binatang dan Malaikat" (yang menyucikan jiwanya beruntung, yang mengotorinya merugi, asy-Syams: 9-10) dan "Naik ke Derajat-Derajat Keutamaan dan Turun darinya ke Keburukan yang Paling Rendah". Golongan ketiga, yang mencampur amal baik dan buruk, dibahas lebih lanjut dalam Bab Kedua Puluh Sembilan kitab ini.</w:t>
      </w:r>
    </w:p>
  </w:footnote>
  <w:footnote w:id="84">
    <w:p>
      <w:pPr>
        <w:pStyle w:val="CatatanKaki"/>
      </w:pPr>
      <w:r>
        <w:rPr>
          <w:rStyle w:val="FootnoteReference"/>
        </w:rPr>
        <w:footnoteRef/>
      </w:r>
      <w:r>
        <w:t xml:space="preserve"> </w:t>
      </w:r>
      <w:r>
        <w:t xml:space="preserve">CD: Larik pertama syair al-Mutanabbi ini dikutip dalam </w:t>
      </w:r>
      <w:r>
        <w:rPr>
          <w:rStyle w:val="Transliterasi"/>
        </w:rPr>
        <w:t xml:space="preserve">al-Dharīʿa</w:t>
      </w:r>
      <w:r>
        <w:t xml:space="preserve">, Pasal Pertama, bahasan "Sulitnya Memperbaiki Daya Syahwat, serta Manfaat dan Mudarat yang Ada pada Daya Ini", dan terjemahannya mengikuti terjemahan </w:t>
      </w:r>
      <w:r>
        <w:rPr>
          <w:rStyle w:val="Transliterasi"/>
        </w:rPr>
        <w:t xml:space="preserve">al-Dharīʿa</w:t>
      </w:r>
      <w:r>
        <w:t xml:space="preserve"> (lihat nota kaki no. 85 di sana, e22, untuk sumbernya, </w:t>
      </w:r>
      <w:r>
        <w:rPr>
          <w:rStyle w:val="Transliterasi"/>
        </w:rPr>
        <w:t xml:space="preserve">Dīwān al-Mutanabbī</w:t>
      </w:r>
      <w:r>
        <w:t xml:space="preserve">). Di sana syair itu dipakai hanya untuk syahwat, "musuh yang dikhawatirkan mudaratnya dari satu segi dan diharapkan manfaatnya dari segi lain"; di sini ia diperluas kepada tiga daya sekaligus: khayal (atau daya sangkaan), amarah, dan syahwat.</w:t>
      </w:r>
    </w:p>
  </w:footnote>
  <w:footnote w:id="85">
    <w:p>
      <w:pPr>
        <w:pStyle w:val="CatatanKaki"/>
      </w:pPr>
      <w:r>
        <w:rPr>
          <w:rStyle w:val="FootnoteReference"/>
        </w:rPr>
        <w:footnoteRef/>
      </w:r>
      <w:r>
        <w:t xml:space="preserve"> </w:t>
      </w:r>
      <w:r>
        <w:t xml:space="preserve">CP: "Janji yang teguh atas nama Allah" (</w:t>
      </w:r>
      <w:r>
        <w:rPr>
          <w:rStyle w:val="Transliterasi"/>
        </w:rPr>
        <w:t xml:space="preserve">mawthiqan min Allāh</w:t>
      </w:r>
      <w:r>
        <w:t xml:space="preserve">) mengisyaratkan ucapan Ya'qub kepada anak-anaknya: </w:t>
      </w:r>
      <w:r>
        <w:rPr>
          <w:rStyle w:val="KutipanAyat"/>
        </w:rPr>
        <w:t xml:space="preserve">"Aku tidak akan melepaskannya (pergi) bersama kamu, sebelum kamu memberikan kepadaku janji yang teguh atas (nama) Allah"</w:t>
      </w:r>
      <w:r>
        <w:t xml:space="preserve"> </w:t>
      </w:r>
      <w:r>
        <w:rPr>
          <w:rStyle w:val="RujukanAyat"/>
        </w:rPr>
        <w:t xml:space="preserve">(Yusuf: 66)</w:t>
      </w:r>
      <w:r>
        <w:t xml:space="preserve">. Maksudnya, daya sangkaan baru boleh dipercaya bila apa yang disampaikannya telah diteguhkan oleh sesuatu yang dapat dipertanggungjawabkan di hadapan Allah, yakni akal dan syariat. Gambaran "serigala dan domba minum dari satu kolam" adalah ungkapan lazim untuk negeri yang penuh keadilan dan keamanan.</w:t>
      </w:r>
    </w:p>
  </w:footnote>
  <w:footnote w:id="86">
    <w:p>
      <w:pPr>
        <w:pStyle w:val="CatatanKaki"/>
      </w:pPr>
      <w:r>
        <w:rPr>
          <w:rStyle w:val="FootnoteReference"/>
        </w:rPr>
        <w:footnoteRef/>
      </w:r>
      <w:r>
        <w:t xml:space="preserve"> </w:t>
      </w:r>
      <w:r>
        <w:rPr>
          <w:rStyle w:val="Tebal"/>
        </w:rPr>
        <w:t xml:space="preserve">Sangkaan, daya sangkaan</w:t>
      </w:r>
      <w:r>
        <w:t xml:space="preserve"> (</w:t>
      </w:r>
      <w:r>
        <w:rPr>
          <w:rStyle w:val="Transliterasi"/>
        </w:rPr>
        <w:t xml:space="preserve">wahm</w:t>
      </w:r>
      <w:r>
        <w:t xml:space="preserve">, </w:t>
      </w:r>
      <w:r>
        <w:rPr>
          <w:rStyle w:val="Transliterasi"/>
        </w:rPr>
        <w:t xml:space="preserve">al-quwwa al-wahmiyya</w:t>
      </w:r>
      <w:r>
        <w:t xml:space="preserve">; Ing. </w:t>
      </w:r>
      <w:r>
        <w:rPr>
          <w:rStyle w:val="Transliterasi"/>
        </w:rPr>
        <w:t xml:space="preserve">estimation</w:t>
      </w:r>
      <w:r>
        <w:t xml:space="preserve">). </w:t>
      </w:r>
      <w:r>
        <w:rPr>
          <w:rStyle w:val="Transliterasi"/>
        </w:rPr>
        <w:t xml:space="preserve">Kashshāf</w:t>
      </w:r>
      <w:r>
        <w:t xml:space="preserve">: salah satu indra batin, bertempat di seluruh otak tetapi paling khusus di ujung rongga tengahnya; ia menangkap makna-makna parsial yang ada pada hal-hal terindra, seperti daya yang memutuskan pada domba bahwa serigala harus dijauhi dan anak harus dikasihi. </w:t>
      </w:r>
      <w:r>
        <w:rPr>
          <w:rStyle w:val="Transliterasi"/>
        </w:rPr>
        <w:t xml:space="preserve">Kashshāf</w:t>
      </w:r>
      <w:r>
        <w:t xml:space="preserve"> juga mencatat bahwa daya pengolah gambaran disebut </w:t>
      </w:r>
      <w:r>
        <w:rPr>
          <w:rStyle w:val="Transliterasi"/>
        </w:rPr>
        <w:t xml:space="preserve">mutakhayyila</w:t>
      </w:r>
      <w:r>
        <w:t xml:space="preserve"> (daya khayal) bila jiwa memakainya untuk hal-hal terindra dengan perantaraan daya sangkaan, dan </w:t>
      </w:r>
      <w:r>
        <w:rPr>
          <w:rStyle w:val="Transliterasi"/>
        </w:rPr>
        <w:t xml:space="preserve">mufakkira</w:t>
      </w:r>
      <w:r>
        <w:t xml:space="preserve"> (daya pikir) bila jiwa memakainya untuk hal-hal inteligibel dengan perantaraan akal; dan bahwa daya sangkaan adalah "penguasa daya-daya itu", yang berebut dengan akal dan memutuskan berlawanan dengan putusan akal, "maka siapa yang menundukkannya kepada daya akliah hingga ia patuh kepadanya, sungguh ia beruntung dengan keberuntungan yang besar". (</w:t>
      </w:r>
      <w:r>
        <w:rPr>
          <w:rStyle w:val="Transliterasi"/>
        </w:rPr>
        <w:t xml:space="preserve">Kashshāf</w:t>
      </w:r>
      <w:r>
        <w:t xml:space="preserve">, s.v. </w:t>
      </w:r>
      <w:r>
        <w:rPr>
          <w:rStyle w:val="Transliterasi"/>
        </w:rPr>
        <w:t xml:space="preserve">al-wahm</w:t>
      </w:r>
      <w:r>
        <w:t xml:space="preserve">, </w:t>
      </w:r>
      <w:r>
        <w:rPr>
          <w:rStyle w:val="Transliterasi"/>
        </w:rPr>
        <w:t xml:space="preserve">al-ḥāfiẓa</w:t>
      </w:r>
      <w:r>
        <w:t xml:space="preserve">, </w:t>
      </w:r>
      <w:r>
        <w:rPr>
          <w:rStyle w:val="Transliterasi"/>
        </w:rPr>
        <w:t xml:space="preserve">al-quwwa</w:t>
      </w:r>
      <w:r>
        <w:t xml:space="preserve">.) Keterangan ini menjelaskan dua hal dalam perumpamaan al-Rāghib: mengapa yang di awal disebut "daya khayal" di akhir disebut "daya sangkaan", dan mengapa ia digambarkan sebagai pengawas yang berjalan di depan tetapi pembohong yang harus disumpah dahulu sebelum dipercaya.</w:t>
      </w:r>
    </w:p>
  </w:footnote>
  <w:footnote w:id="87">
    <w:p>
      <w:pPr>
        <w:pStyle w:val="CatatanKaki"/>
      </w:pPr>
      <w:r>
        <w:rPr>
          <w:rStyle w:val="FootnoteReference"/>
        </w:rPr>
        <w:footnoteRef/>
      </w:r>
      <w:r>
        <w:t xml:space="preserve"> </w:t>
      </w:r>
      <w:r>
        <w:t xml:space="preserve">CD: Gagasan menolak satu daya yang buruk dengan daya yang lain sejalan dengan </w:t>
      </w:r>
      <w:r>
        <w:rPr>
          <w:rStyle w:val="Transliterasi"/>
        </w:rPr>
        <w:t xml:space="preserve">al-Dharīʿa</w:t>
      </w:r>
      <w:r>
        <w:t xml:space="preserve">, Pasal Pertama, bahasan "Sulitnya Memperbaiki Daya Syahwat", yang memandang syahwat dan amarah sebagai daya yang harus didisiplinkan, bukan dihapuskan, karena manusia tidak dapat hidup tanpanya. Perumpamaan musafir di sini memberi bentuk kisah bagi pokok yang sama.</w:t>
      </w:r>
    </w:p>
  </w:footnote>
  <w:footnote w:id="88">
    <w:p>
      <w:pPr>
        <w:pStyle w:val="CatatanKaki"/>
      </w:pPr>
      <w:r>
        <w:rPr>
          <w:rStyle w:val="FootnoteReference"/>
        </w:rPr>
        <w:footnoteRef/>
      </w:r>
      <w:r>
        <w:t xml:space="preserve"> </w:t>
      </w:r>
      <w:r>
        <w:rPr>
          <w:rStyle w:val="Tebal"/>
        </w:rPr>
        <w:t xml:space="preserve">Kemuliaan</w:t>
      </w:r>
      <w:r>
        <w:t xml:space="preserve"> (</w:t>
      </w:r>
      <w:r>
        <w:rPr>
          <w:rStyle w:val="Transliterasi"/>
        </w:rPr>
        <w:t xml:space="preserve">karam</w:t>
      </w:r>
      <w:r>
        <w:t xml:space="preserve">, </w:t>
      </w:r>
      <w:r>
        <w:rPr>
          <w:rStyle w:val="Transliterasi"/>
        </w:rPr>
        <w:t xml:space="preserve">takrīm</w:t>
      </w:r>
      <w:r>
        <w:t xml:space="preserve">). Lihat terjemahan </w:t>
      </w:r>
      <w:r>
        <w:rPr>
          <w:rStyle w:val="Transliterasi"/>
        </w:rPr>
        <w:t xml:space="preserve">al-Dharīʿa</w:t>
      </w:r>
      <w:r>
        <w:t xml:space="preserve">, nota kaki no. 3 (m-karam).</w:t>
      </w:r>
    </w:p>
  </w:footnote>
  <w:footnote w:id="89">
    <w:p>
      <w:pPr>
        <w:pStyle w:val="CatatanKaki"/>
      </w:pPr>
      <w:r>
        <w:rPr>
          <w:rStyle w:val="FootnoteReference"/>
        </w:rPr>
        <w:footnoteRef/>
      </w:r>
      <w:r>
        <w:t xml:space="preserve"> </w:t>
      </w:r>
      <w:r>
        <w:t xml:space="preserve">CD: </w:t>
      </w:r>
      <w:r>
        <w:rPr>
          <w:rStyle w:val="Transliterasi"/>
        </w:rPr>
        <w:t xml:space="preserve">Al-Dharīʿa</w:t>
      </w:r>
      <w:r>
        <w:t xml:space="preserve">, Pasal Pertama, bahasan "Penjelasan Keutamaan Manusia atas Seluruh Hewan", memakai al-Isra': 70 untuk keutamaan manusia, dan menegaskan hal yang sama: "segala yang diadakan di alam ini diadakan hanya demi manusia", baik untuk dimanfaatkan, untuk menjadi makanannya, maupun untuk kepentingan sesuatu yang ia manfaatkan. Terjemahan ayat mengikuti terjemahan </w:t>
      </w:r>
      <w:r>
        <w:rPr>
          <w:rStyle w:val="Transliterasi"/>
        </w:rPr>
        <w:t xml:space="preserve">al-Dharīʿa</w:t>
      </w:r>
      <w:r>
        <w:t xml:space="preserve">. Rantai tujuan di sini (rukun, tumbuhan, hewan, jasad manusia, roh yang bertutur, kekhalifahan) adalah kebalikan dari urutan penciptaan dalam Bab Kedua.</w:t>
      </w:r>
    </w:p>
  </w:footnote>
  <w:footnote w:id="90">
    <w:p>
      <w:pPr>
        <w:pStyle w:val="CatatanKaki"/>
      </w:pPr>
      <w:r>
        <w:rPr>
          <w:rStyle w:val="FootnoteReference"/>
        </w:rPr>
        <w:footnoteRef/>
      </w:r>
      <w:r>
        <w:t xml:space="preserve"> </w:t>
      </w:r>
      <w:r>
        <w:t xml:space="preserve">CP: </w:t>
      </w:r>
      <w:r>
        <w:rPr>
          <w:rStyle w:val="Transliterasi"/>
        </w:rPr>
        <w:t xml:space="preserve">Durrāj</w:t>
      </w:r>
      <w:r>
        <w:t xml:space="preserve"> ialah sejenis ayam hutan (francolin) yang bulunya berbintik indah. Edisi pertama menambahkan burung merak, yang tidak ada dalam teks.</w:t>
      </w:r>
    </w:p>
  </w:footnote>
  <w:footnote w:id="91">
    <w:p>
      <w:pPr>
        <w:pStyle w:val="CatatanKaki"/>
      </w:pPr>
      <w:r>
        <w:rPr>
          <w:rStyle w:val="FootnoteReference"/>
        </w:rPr>
        <w:footnoteRef/>
      </w:r>
      <w:r>
        <w:t xml:space="preserve"> </w:t>
      </w:r>
      <w:r>
        <w:t xml:space="preserve">CP: Kedua bait ini dari al-Mutanabbi (303-354 H/915-965 M), dari kasidahnya yang dibuka dengan "Pendapat didahulukan sebelum keberanian para pemberani" (</w:t>
      </w:r>
      <w:r>
        <w:rPr>
          <w:rStyle w:val="Transliterasi"/>
        </w:rPr>
        <w:t xml:space="preserve">al-raʾyu qabla shajāʿati al-shujʿān</w:t>
      </w:r>
      <w:r>
        <w:t xml:space="preserve">). Maksudnya, singa mengungguli manusia dalam kekuatan, sehingga seandainya ukuran kemuliaan adalah kekuatan, singa lebih mulia; dan yang membuat para ksatria unggul atas binatang buas adalah akal yang mengatur senjata. Terjemahan </w:t>
      </w:r>
      <w:r>
        <w:rPr>
          <w:rStyle w:val="Transliterasi"/>
        </w:rPr>
        <w:t xml:space="preserve">al-Dharīʿa</w:t>
      </w:r>
      <w:r>
        <w:t xml:space="preserve"> memuat syair al-Mutanabbi yang lain (Pasal Pertama, bahasan "Sulitnya Memperbaiki Daya Syahwat"); lihat catatan d29 pada Bab Kesembilan.</w:t>
      </w:r>
    </w:p>
  </w:footnote>
  <w:footnote w:id="92">
    <w:p>
      <w:pPr>
        <w:pStyle w:val="CatatanKaki"/>
      </w:pPr>
      <w:r>
        <w:rPr>
          <w:rStyle w:val="FootnoteReference"/>
        </w:rPr>
        <w:footnoteRef/>
      </w:r>
      <w:r>
        <w:t xml:space="preserve"> </w:t>
      </w:r>
      <w:r>
        <w:rPr>
          <w:rStyle w:val="Tebal"/>
        </w:rPr>
        <w:t xml:space="preserve">Kesombongan</w:t>
      </w:r>
      <w:r>
        <w:t xml:space="preserve"> (</w:t>
      </w:r>
      <w:r>
        <w:rPr>
          <w:rStyle w:val="Transliterasi"/>
        </w:rPr>
        <w:t xml:space="preserve">kibr</w:t>
      </w:r>
      <w:r>
        <w:t xml:space="preserve">, </w:t>
      </w:r>
      <w:r>
        <w:rPr>
          <w:rStyle w:val="Transliterasi"/>
        </w:rPr>
        <w:t xml:space="preserve">istikbār</w:t>
      </w:r>
      <w:r>
        <w:t xml:space="preserve">). Lihat terjemahan </w:t>
      </w:r>
      <w:r>
        <w:rPr>
          <w:rStyle w:val="Transliterasi"/>
        </w:rPr>
        <w:t xml:space="preserve">al-Dharīʿa</w:t>
      </w:r>
      <w:r>
        <w:t xml:space="preserve">, nota kaki no. 251 (m-kibr) dan no. 252 (k-kibr).</w:t>
      </w:r>
    </w:p>
  </w:footnote>
  <w:footnote w:id="93">
    <w:p>
      <w:pPr>
        <w:pStyle w:val="CatatanKaki"/>
      </w:pPr>
      <w:r>
        <w:rPr>
          <w:rStyle w:val="FootnoteReference"/>
        </w:rPr>
        <w:footnoteRef/>
      </w:r>
      <w:r>
        <w:t xml:space="preserve"> </w:t>
      </w:r>
      <w:r>
        <w:t xml:space="preserve">CD: Ayat al-A'raf: 198 dikutip dalam </w:t>
      </w:r>
      <w:r>
        <w:rPr>
          <w:rStyle w:val="Transliterasi"/>
        </w:rPr>
        <w:t xml:space="preserve">al-Dharīʿa</w:t>
      </w:r>
      <w:r>
        <w:t xml:space="preserve">, Pasal Kedua, bahasan "Keutamaan Akal", untuk menunjukkan bahwa akal memiliki penglihatan dan kebutaannya sendiri; terjemahannya mengikuti terjemahan </w:t>
      </w:r>
      <w:r>
        <w:rPr>
          <w:rStyle w:val="Transliterasi"/>
        </w:rPr>
        <w:t xml:space="preserve">al-Dharīʿa</w:t>
      </w:r>
      <w:r>
        <w:t xml:space="preserve">. Di sini ayat yang sama menjelaskan kesalahan Iblis dan orang-orang kafir: mereka melihat dengan mata tetapi buta mata batinnya, sehingga hanya menangkap rupa lahir. Ini sejalan dengan pembedaan rupa terindra dan rupa inteligibel dalam Mukadimah dan Bab Ketujuh.</w:t>
      </w:r>
    </w:p>
  </w:footnote>
  <w:footnote w:id="94">
    <w:p>
      <w:pPr>
        <w:pStyle w:val="CatatanKaki"/>
      </w:pPr>
      <w:r>
        <w:rPr>
          <w:rStyle w:val="FootnoteReference"/>
        </w:rPr>
        <w:footnoteRef/>
      </w:r>
      <w:r>
        <w:t xml:space="preserve"> </w:t>
      </w:r>
      <w:r>
        <w:rPr>
          <w:rStyle w:val="Tebal"/>
        </w:rPr>
        <w:t xml:space="preserve">Akal yang murni</w:t>
      </w:r>
      <w:r>
        <w:t xml:space="preserve"> (</w:t>
      </w:r>
      <w:r>
        <w:rPr>
          <w:rStyle w:val="Transliterasi"/>
        </w:rPr>
        <w:t xml:space="preserve">lubb</w:t>
      </w:r>
      <w:r>
        <w:t xml:space="preserve">, jamak </w:t>
      </w:r>
      <w:r>
        <w:rPr>
          <w:rStyle w:val="Transliterasi"/>
        </w:rPr>
        <w:t xml:space="preserve">albāb</w:t>
      </w:r>
      <w:r>
        <w:t xml:space="preserve">). Lihat terjemahan </w:t>
      </w:r>
      <w:r>
        <w:rPr>
          <w:rStyle w:val="Transliterasi"/>
        </w:rPr>
        <w:t xml:space="preserve">al-Dharīʿa</w:t>
      </w:r>
      <w:r>
        <w:t xml:space="preserve">, nota kaki no. 154 (m-lubb). Catatan edisi pertama di sini meringkas entri </w:t>
      </w:r>
      <w:r>
        <w:rPr>
          <w:rStyle w:val="Transliterasi"/>
        </w:rPr>
        <w:t xml:space="preserve">al-Mufradāt</w:t>
      </w:r>
      <w:r>
        <w:t xml:space="preserve"> dengan tepat: </w:t>
      </w:r>
      <w:r>
        <w:rPr>
          <w:rStyle w:val="Transliterasi"/>
        </w:rPr>
        <w:t xml:space="preserve">lubb</w:t>
      </w:r>
      <w:r>
        <w:t xml:space="preserve"> ialah akal yang murni dari kotoran; setiap </w:t>
      </w:r>
      <w:r>
        <w:rPr>
          <w:rStyle w:val="Transliterasi"/>
        </w:rPr>
        <w:t xml:space="preserve">lubb</w:t>
      </w:r>
      <w:r>
        <w:t xml:space="preserve"> adalah akal, tetapi tidak setiap akal adalah </w:t>
      </w:r>
      <w:r>
        <w:rPr>
          <w:rStyle w:val="Transliterasi"/>
        </w:rPr>
        <w:t xml:space="preserve">lubb</w:t>
      </w:r>
      <w:r>
        <w:t xml:space="preserve">; karena itu Allah menggantungkan hal-hal yang hanya dapat dipahami oleh akal yang bersih kepada </w:t>
      </w:r>
      <w:r>
        <w:rPr>
          <w:rStyle w:val="Transliterasi"/>
        </w:rPr>
        <w:t xml:space="preserve">ulū al-albāb</w:t>
      </w:r>
      <w:r>
        <w:t xml:space="preserve">.</w:t>
      </w:r>
    </w:p>
  </w:footnote>
  <w:footnote w:id="95">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"Tujuan Manusia Diciptakan", yang menyebut tiga perbuatan khas manusia: memakmurkan bumi (Hud: 61), beribadah (adz-Dzariyat: 56), dan menjadi khalifah. </w:t>
      </w:r>
      <w:r>
        <w:rPr>
          <w:rStyle w:val="Transliterasi"/>
        </w:rPr>
        <w:t xml:space="preserve">Tafṣīl</w:t>
      </w:r>
      <w:r>
        <w:t xml:space="preserve"> menambahkan yang keempat, menolong agama Allah (al-Hadid: 25; ash-Shaff: 14). Terjemahan ayat yang sama mengikuti terjemahan </w:t>
      </w:r>
      <w:r>
        <w:rPr>
          <w:rStyle w:val="Transliterasi"/>
        </w:rPr>
        <w:t xml:space="preserve">al-Dharīʿa</w:t>
      </w:r>
      <w:r>
        <w:t xml:space="preserve">. Lihat pula catatan d25 pada Bab Kedelapan.</w:t>
      </w:r>
    </w:p>
  </w:footnote>
  <w:footnote w:id="96">
    <w:p>
      <w:pPr>
        <w:pStyle w:val="CatatanKaki"/>
      </w:pPr>
      <w:r>
        <w:rPr>
          <w:rStyle w:val="FootnoteReference"/>
        </w:rPr>
        <w:footnoteRef/>
      </w:r>
      <w:r>
        <w:t xml:space="preserve"> </w:t>
      </w:r>
      <w:r>
        <w:t xml:space="preserve">CD: Pembagian empat cara perbuatan ilahi ini berbeda dari pembagian empat perbuatan ilahi dalam </w:t>
      </w:r>
      <w:r>
        <w:rPr>
          <w:rStyle w:val="Transliterasi"/>
        </w:rPr>
        <w:t xml:space="preserve">al-Dharīʿa</w:t>
      </w:r>
      <w:r>
        <w:t xml:space="preserve">, Pasal Ketujuh, bahasan "Macam-Macam Perbuatan" (</w:t>
      </w:r>
      <w:r>
        <w:rPr>
          <w:rStyle w:val="Transliterasi"/>
        </w:rPr>
        <w:t xml:space="preserve">ibdāʿ</w:t>
      </w:r>
      <w:r>
        <w:t xml:space="preserve">, </w:t>
      </w:r>
      <w:r>
        <w:rPr>
          <w:rStyle w:val="Transliterasi"/>
        </w:rPr>
        <w:t xml:space="preserve">takwīn</w:t>
      </w:r>
      <w:r>
        <w:t xml:space="preserve">, pemeliharaan, pengubahan), dan perbedaannya menyangkut isi, bukan hanya nama. (1) </w:t>
      </w:r>
      <w:r>
        <w:rPr>
          <w:rStyle w:val="Transliterasi"/>
        </w:rPr>
        <w:t xml:space="preserve">Ibdāʿ</w:t>
      </w:r>
      <w:r>
        <w:t xml:space="preserve"> sama di kedua kitab: milik Allah semata. (2) </w:t>
      </w:r>
      <w:r>
        <w:rPr>
          <w:rStyle w:val="Transliterasi"/>
        </w:rPr>
        <w:t xml:space="preserve">Takwīn</w:t>
      </w:r>
      <w:r>
        <w:t xml:space="preserve"> dalam </w:t>
      </w:r>
      <w:r>
        <w:rPr>
          <w:rStyle w:val="Transliterasi"/>
        </w:rPr>
        <w:t xml:space="preserve">al-Dharīʿa</w:t>
      </w:r>
      <w:r>
        <w:t xml:space="preserve"> didefinisikan sebagai "mengadakan sesuatu dari ketiadaan dengan urutan, dan dari kekurangan menuju kesempurnaan" dan disebut sebagai perbuatan Allah tanpa menyebut perantara; di sini </w:t>
      </w:r>
      <w:r>
        <w:rPr>
          <w:rStyle w:val="Transliterasi"/>
        </w:rPr>
        <w:t xml:space="preserve">takwīnāt</w:t>
      </w:r>
      <w:r>
        <w:t xml:space="preserve"> ialah "mengeluarkan sesuatu dari kekurangan menuju kesempurnaan" (tanpa unsur "dari ketiadaan") dan dikerjakan melalui para malaikat. Al-Rāghib pun menyebutnya nama yang dipakai "suatu kaum", tanda bahwa ia tidak sepenuhnya memilikinya sebagai istilah. (3) Pemeliharaan (</w:t>
      </w:r>
      <w:r>
        <w:rPr>
          <w:rStyle w:val="Transliterasi"/>
        </w:rPr>
        <w:t xml:space="preserve">tarbiya</w:t>
      </w:r>
      <w:r>
        <w:t xml:space="preserve">) dan pengubahan (</w:t>
      </w:r>
      <w:r>
        <w:rPr>
          <w:rStyle w:val="Transliterasi"/>
        </w:rPr>
        <w:t xml:space="preserve">iḥāla</w:t>
      </w:r>
      <w:r>
        <w:t xml:space="preserve">) dalam </w:t>
      </w:r>
      <w:r>
        <w:rPr>
          <w:rStyle w:val="Transliterasi"/>
        </w:rPr>
        <w:t xml:space="preserve">al-Dharīʿa</w:t>
      </w:r>
      <w:r>
        <w:t xml:space="preserve"> tidak muncul di sini sebagai kategori; yang tampil adalah perbuatan yang ditundukkan kepada rukun-rukun (membakar, melelehkan, membasahi), yang dekat dengan </w:t>
      </w:r>
      <w:r>
        <w:rPr>
          <w:rStyle w:val="Transliterasi"/>
        </w:rPr>
        <w:t xml:space="preserve">iḥāla</w:t>
      </w:r>
      <w:r>
        <w:t xml:space="preserve"> (perubahan kualitas). (4) Kategori keempat di sini, keterampilan manusia, dalam </w:t>
      </w:r>
      <w:r>
        <w:rPr>
          <w:rStyle w:val="Transliterasi"/>
        </w:rPr>
        <w:t xml:space="preserve">al-Dharīʿa</w:t>
      </w:r>
      <w:r>
        <w:t xml:space="preserve"> bukan bagian dari perbuatan ilahi, melainkan salah satu dari "perbuatan insani" (bahasan "Perbuatan Insani Ada Tiga Macam"). Dengan kata lain, </w:t>
      </w:r>
      <w:r>
        <w:rPr>
          <w:rStyle w:val="Transliterasi"/>
        </w:rPr>
        <w:t xml:space="preserve">al-Dharīʿa</w:t>
      </w:r>
      <w:r>
        <w:t xml:space="preserve"> membagi menurut cara terjadinya, sedang </w:t>
      </w:r>
      <w:r>
        <w:rPr>
          <w:rStyle w:val="Transliterasi"/>
        </w:rPr>
        <w:t xml:space="preserve">Tafṣīl</w:t>
      </w:r>
      <w:r>
        <w:t xml:space="preserve"> membagi menurut pelaku perantaranya: Allah sendiri, malaikat, rukun-rukun, dan manusia. Tentang </w:t>
      </w:r>
      <w:r>
        <w:rPr>
          <w:rStyle w:val="Transliterasi"/>
        </w:rPr>
        <w:t xml:space="preserve">al-mudabbirāt</w:t>
      </w:r>
      <w:r>
        <w:t xml:space="preserve">, lihat catatan m-mudabbirat pada Bab Kedua.</w:t>
      </w:r>
    </w:p>
  </w:footnote>
  <w:footnote w:id="97">
    <w:p>
      <w:pPr>
        <w:pStyle w:val="CatatanKaki"/>
      </w:pPr>
      <w:r>
        <w:rPr>
          <w:rStyle w:val="FootnoteReference"/>
        </w:rPr>
        <w:footnoteRef/>
      </w:r>
      <w:r>
        <w:t xml:space="preserve"> </w:t>
      </w:r>
      <w:r>
        <w:t xml:space="preserve">CP: Enam syarat keterampilan ini (bahan, tempat, waktu, gerak, anggota badan, alat) adalah kebalikan dari </w:t>
      </w:r>
      <w:r>
        <w:rPr>
          <w:rStyle w:val="Transliterasi"/>
        </w:rPr>
        <w:t xml:space="preserve">ibdāʿ</w:t>
      </w:r>
      <w:r>
        <w:t xml:space="preserve">, yang menurut </w:t>
      </w:r>
      <w:r>
        <w:rPr>
          <w:rStyle w:val="Transliterasi"/>
        </w:rPr>
        <w:t xml:space="preserve">al-Mufradāt</w:t>
      </w:r>
      <w:r>
        <w:t xml:space="preserve"> dan </w:t>
      </w:r>
      <w:r>
        <w:rPr>
          <w:rStyle w:val="Transliterasi"/>
        </w:rPr>
        <w:t xml:space="preserve">Kashshāf</w:t>
      </w:r>
      <w:r>
        <w:t xml:space="preserve"> justru terjadi "tanpa alat, tanpa materi, tanpa waktu, dan tanpa tempat" (lihat catatan r-ibda pada Bab Kedua). Maka perbuatan manusia berada pada kutub yang paling jauh dari perbuatan Allah yang langsung, dan justru karena itu menjadi wilayah kekhalifahannya.</w:t>
      </w:r>
    </w:p>
  </w:footnote>
  <w:footnote w:id="98">
    <w:p>
      <w:pPr>
        <w:pStyle w:val="CatatanKaki"/>
      </w:pPr>
      <w:r>
        <w:rPr>
          <w:rStyle w:val="FootnoteReference"/>
        </w:rPr>
        <w:footnoteRef/>
      </w:r>
      <w:r>
        <w:t xml:space="preserve"> </w:t>
      </w:r>
      <w:r>
        <w:t xml:space="preserve">CD: Hadis dan al-Isra': 84 ini dikutip bersama dalam </w:t>
      </w:r>
      <w:r>
        <w:rPr>
          <w:rStyle w:val="Transliterasi"/>
        </w:rPr>
        <w:t xml:space="preserve">al-Dharīʿa</w:t>
      </w:r>
      <w:r>
        <w:t xml:space="preserve">, Pasal Keenam, bahasan "Allah Menundukkan Cita-Cita Manusia kepada Keterampilan yang Beragam, dan Perhatian Masing-Masing kepada Apa yang Diupayakannya", untuk menjelaskan bahwa setiap orang dicondongkan kepada keterampilan tertentu, "terpaksa dalam rupa orang yang memilih". Terjemahan keduanya mengikuti terjemahan </w:t>
      </w:r>
      <w:r>
        <w:rPr>
          <w:rStyle w:val="Transliterasi"/>
        </w:rPr>
        <w:t xml:space="preserve">al-Dharīʿa</w:t>
      </w:r>
      <w:r>
        <w:t xml:space="preserve">.</w:t>
      </w:r>
    </w:p>
  </w:footnote>
  <w:footnote w:id="99">
    <w:p>
      <w:pPr>
        <w:pStyle w:val="CatatanKaki"/>
      </w:pPr>
      <w:r>
        <w:rPr>
          <w:rStyle w:val="FootnoteReference"/>
        </w:rPr>
        <w:footnoteRef/>
      </w:r>
      <w:r>
        <w:t xml:space="preserve"> </w:t>
      </w:r>
      <w:r>
        <w:t xml:space="preserve">CD: </w:t>
      </w:r>
      <w:r>
        <w:rPr>
          <w:rStyle w:val="Transliterasi"/>
        </w:rPr>
        <w:t xml:space="preserve">Al-Dharīʿa</w:t>
      </w:r>
      <w:r>
        <w:t xml:space="preserve">, Pasal Pertama, bahasan "Golongan-Golongan Manusia", mengutip kedua kelompok ayat al-Waqi'ah ini, dan terjemahannya mengikuti terjemahan </w:t>
      </w:r>
      <w:r>
        <w:rPr>
          <w:rStyle w:val="Transliterasi"/>
        </w:rPr>
        <w:t xml:space="preserve">al-Dharīʿa</w:t>
      </w:r>
      <w:r>
        <w:t xml:space="preserve">. Tetapi pemetaannya berbeda. Di sana tiga golongan ialah yang bersifat malaikat, yang bersifat setan, dan yang bersifat manusia (yang mencampur amal saleh dengan amal buruk), dan mereka disamakan dengan "orang mukmin, orang fasik, dan orang kafir". Di sini golongan yang bimbang dan mencampur amal ditempatkan sebagai golongan kanan yang dijanjikan kebaikan bila kebaikannya lebih berat, sedang yang paling dahulu adalah yang bersungguh-sungguh sepenuhnya. Lihat pula Bab Kesembilan (tiga golongan dalam perumpamaan penguasa negeri).</w:t>
      </w:r>
    </w:p>
  </w:footnote>
  <w:footnote w:id="100">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"Penjelasan Keutamaan Manusia atas Seluruh Hewan": apa yang tidak diketahui manfaatnya tidak keluar dari keadaannya sebagai sesuatu yang bermanfaat, dan ketidaktahuan kita tidak mencederai hikmah Allah; contohnya pohon yang secara potensial mengandung madu, yang tidak ada yang ditundukkan untuk mengeluarkannya kecuali lebah. Ayat al-A'raf: 32 dikutip pula dalam </w:t>
      </w:r>
      <w:r>
        <w:rPr>
          <w:rStyle w:val="Transliterasi"/>
        </w:rPr>
        <w:t xml:space="preserve">al-Dharīʿa</w:t>
      </w:r>
      <w:r>
        <w:t xml:space="preserve">; terjemahannya mengikuti terjemahan </w:t>
      </w:r>
      <w:r>
        <w:rPr>
          <w:rStyle w:val="Transliterasi"/>
        </w:rPr>
        <w:t xml:space="preserve">al-Dharīʿa</w:t>
      </w:r>
      <w:r>
        <w:t xml:space="preserve">.</w:t>
      </w:r>
    </w:p>
  </w:footnote>
  <w:footnote w:id="101">
    <w:p>
      <w:pPr>
        <w:pStyle w:val="CatatanKaki"/>
      </w:pPr>
      <w:r>
        <w:rPr>
          <w:rStyle w:val="FootnoteReference"/>
        </w:rPr>
        <w:footnoteRef/>
      </w:r>
      <w:r>
        <w:t xml:space="preserve"> </w:t>
      </w:r>
      <w:r>
        <w:t xml:space="preserve">CP: Kata </w:t>
      </w:r>
      <w:r>
        <w:rPr>
          <w:rStyle w:val="Transliterasi"/>
        </w:rPr>
        <w:t xml:space="preserve">awḥā</w:t>
      </w:r>
      <w:r>
        <w:t xml:space="preserve"> dalam an-Nahl: 68 diterjemahkan Kemenag "mengilhamkan"; secara harfiah ia sekerabat dengan </w:t>
      </w:r>
      <w:r>
        <w:rPr>
          <w:rStyle w:val="Transliterasi"/>
        </w:rPr>
        <w:t xml:space="preserve">waḥy</w:t>
      </w:r>
      <w:r>
        <w:t xml:space="preserve"> (wahyu). Al-Rāghib memanfaatkan kesamaan akar ini: yang pada lebah berupa dorongan tabiat, pada manusia berupa wahyu yang dipatuhi dengan pilihan. Bandingkan lebah sebagai perumpamaan orang mukmin dalam </w:t>
      </w:r>
      <w:r>
        <w:rPr>
          <w:rStyle w:val="Transliterasi"/>
        </w:rPr>
        <w:t xml:space="preserve">al-Dharīʿa</w:t>
      </w:r>
      <w:r>
        <w:t xml:space="preserve">, Pasal Pertama, bahasan "Golongan-Golongan Manusia" (lihat catatan d20 pada Bab Keenam).</w:t>
      </w:r>
    </w:p>
  </w:footnote>
  <w:footnote w:id="102">
    <w:p>
      <w:pPr>
        <w:pStyle w:val="CatatanKaki"/>
      </w:pPr>
      <w:r>
        <w:rPr>
          <w:rStyle w:val="FootnoteReference"/>
        </w:rPr>
        <w:footnoteRef/>
      </w:r>
      <w:r>
        <w:t xml:space="preserve"> </w:t>
      </w:r>
      <w:r>
        <w:t xml:space="preserve">CP: Kata </w:t>
      </w:r>
      <w:r>
        <w:rPr>
          <w:rStyle w:val="Transliterasi"/>
        </w:rPr>
        <w:t xml:space="preserve">tafāwut</w:t>
      </w:r>
      <w:r>
        <w:t xml:space="preserve"> dipakai al-Rāghib dalam dua arti yang sengaja dipertentangkan: "ketidakseimbangan" atau cacat (al-Mulk: 3), yang dinafikan dari ciptaan Allah, dan "perbedaan tingkat" di antara manusia, yang justru ditetapkan sebagai hikmah. Judul bab ini memakai arti yang kedua.</w:t>
      </w:r>
    </w:p>
  </w:footnote>
  <w:footnote w:id="103">
    <w:p>
      <w:pPr>
        <w:pStyle w:val="CatatanKaki"/>
      </w:pPr>
      <w:r>
        <w:rPr>
          <w:rStyle w:val="FootnoteReference"/>
        </w:rPr>
        <w:footnoteRef/>
      </w:r>
      <w:r>
        <w:t xml:space="preserve"> </w:t>
      </w:r>
      <w:r>
        <w:rPr>
          <w:rStyle w:val="Tebal"/>
        </w:rPr>
        <w:t xml:space="preserve">Saling membantu, keterampilan, penundukan</w:t>
      </w:r>
      <w:r>
        <w:t xml:space="preserve"> (</w:t>
      </w:r>
      <w:r>
        <w:rPr>
          <w:rStyle w:val="Transliterasi"/>
        </w:rPr>
        <w:t xml:space="preserve">taʿāwun</w:t>
      </w:r>
      <w:r>
        <w:t xml:space="preserve">, </w:t>
      </w:r>
      <w:r>
        <w:rPr>
          <w:rStyle w:val="Transliterasi"/>
        </w:rPr>
        <w:t xml:space="preserve">ṣināʿa</w:t>
      </w:r>
      <w:r>
        <w:t xml:space="preserve">, </w:t>
      </w:r>
      <w:r>
        <w:rPr>
          <w:rStyle w:val="Transliterasi"/>
        </w:rPr>
        <w:t xml:space="preserve">taskhīr</w:t>
      </w:r>
      <w:r>
        <w:t xml:space="preserve">). Lihat terjemahan </w:t>
      </w:r>
      <w:r>
        <w:rPr>
          <w:rStyle w:val="Transliterasi"/>
        </w:rPr>
        <w:t xml:space="preserve">al-Dharīʿa</w:t>
      </w:r>
      <w:r>
        <w:t xml:space="preserve">, nota kaki no. 377 (m-awn), no. 378 (m-sina), dan no. 379 (m-taskhir).</w:t>
      </w:r>
    </w:p>
  </w:footnote>
  <w:footnote w:id="104">
    <w:p>
      <w:pPr>
        <w:pStyle w:val="CatatanKaki"/>
      </w:pPr>
      <w:r>
        <w:rPr>
          <w:rStyle w:val="FootnoteReference"/>
        </w:rPr>
        <w:footnoteRef/>
      </w:r>
      <w:r>
        <w:t xml:space="preserve"> </w:t>
      </w:r>
      <w:r>
        <w:rPr>
          <w:rStyle w:val="Tebal"/>
        </w:rPr>
        <w:t xml:space="preserve">Cita-cita</w:t>
      </w:r>
      <w:r>
        <w:t xml:space="preserve"> (</w:t>
      </w:r>
      <w:r>
        <w:rPr>
          <w:rStyle w:val="Transliterasi"/>
        </w:rPr>
        <w:t xml:space="preserve">himma</w:t>
      </w:r>
      <w:r>
        <w:t xml:space="preserve">, jamak </w:t>
      </w:r>
      <w:r>
        <w:rPr>
          <w:rStyle w:val="Transliterasi"/>
        </w:rPr>
        <w:t xml:space="preserve">himam</w:t>
      </w:r>
      <w:r>
        <w:t xml:space="preserve">). Lihat catatan r-himma pada Mukadimah. Tentang rumusan "ditundukkan, meskipun secara lahir memilih", lihat terjemahan </w:t>
      </w:r>
      <w:r>
        <w:rPr>
          <w:rStyle w:val="Transliterasi"/>
        </w:rPr>
        <w:t xml:space="preserve">al-Dharīʿa</w:t>
      </w:r>
      <w:r>
        <w:t xml:space="preserve">, nota kaki no. 380 (p31), tentang "terpaksa dalam rupa orang yang memilih" (</w:t>
      </w:r>
      <w:r>
        <w:rPr>
          <w:rStyle w:val="Transliterasi"/>
        </w:rPr>
        <w:t xml:space="preserve">mujbar fī ṣūrat mukhtār</w:t>
      </w:r>
      <w:r>
        <w:t xml:space="preserve">): kecenderungan kepada suatu keterampilan ditanamkan Allah melalui kesesuaian tersembunyi antara tabiat dan keterampilan, tetapi manusia mengalaminya sebagai pilihan.</w:t>
      </w:r>
    </w:p>
  </w:footnote>
  <w:footnote w:id="105">
    <w:p>
      <w:pPr>
        <w:pStyle w:val="CatatanKaki"/>
      </w:pPr>
      <w:r>
        <w:rPr>
          <w:rStyle w:val="FootnoteReference"/>
        </w:rPr>
        <w:footnoteRef/>
      </w:r>
      <w:r>
        <w:t xml:space="preserve"> </w:t>
      </w:r>
      <w:r>
        <w:t xml:space="preserve">CD: Seluruh bab ini adalah ringkasan dari tiga bahasan berurutan dalam </w:t>
      </w:r>
      <w:r>
        <w:rPr>
          <w:rStyle w:val="Transliterasi"/>
        </w:rPr>
        <w:t xml:space="preserve">al-Dharīʿa</w:t>
      </w:r>
      <w:r>
        <w:t xml:space="preserve">, Pasal Keenam: "Kebutuhan Manusia untuk Berkumpul dan Saling Membantu" (sesuap makanan pun memerlukan jerih payah banyak orang; "manusia adalah makhluk kota menurut tabiatnya"), "Allah Menundukkan Cita-Cita Manusia kepada Keterampilan yang Beragam, dan Perhatian Masing-Masing kepada Apa yang Diupayakannya" (al-Mu'minun: 53; "terpaksa dalam rupa orang yang memilih"; hadis "Manusia akan senantiasa dalam kebaikan selama mereka berbeda-beda"), dan "Kesesuaian Tubuh Manusia dengan Keterampilannya" (alat-alat pikir dan tubuh disiapkan sesuai keterampilannya). Terjemahan ayat dan hadis yang sama mengikuti terjemahan </w:t>
      </w:r>
      <w:r>
        <w:rPr>
          <w:rStyle w:val="Transliterasi"/>
        </w:rPr>
        <w:t xml:space="preserve">al-Dharīʿa</w:t>
      </w:r>
      <w:r>
        <w:t xml:space="preserve">. Satu perbedaan tekanan: </w:t>
      </w:r>
      <w:r>
        <w:rPr>
          <w:rStyle w:val="Transliterasi"/>
        </w:rPr>
        <w:t xml:space="preserve">al-Dharīʿa</w:t>
      </w:r>
      <w:r>
        <w:t xml:space="preserve"> menambahkan kefakiran dan rasa takut kepadanya sebagai sebab tertatanya urusan manusia, sedang </w:t>
      </w:r>
      <w:r>
        <w:rPr>
          <w:rStyle w:val="Transliterasi"/>
        </w:rPr>
        <w:t xml:space="preserve">Tafṣīl</w:t>
      </w:r>
      <w:r>
        <w:t xml:space="preserve"> menambatkan keragaman itu langsung pada ayat-ayat tentang perbedaan derajat dan ujian (al-Ma'idah: 48; al-An'am: 165).</w:t>
      </w:r>
    </w:p>
  </w:footnote>
  <w:footnote w:id="106">
    <w:p>
      <w:pPr>
        <w:pStyle w:val="CatatanKaki"/>
      </w:pPr>
      <w:r>
        <w:rPr>
          <w:rStyle w:val="FootnoteReference"/>
        </w:rPr>
        <w:footnoteRef/>
      </w:r>
      <w:r>
        <w:t xml:space="preserve"> </w:t>
      </w:r>
      <w:r>
        <w:rPr>
          <w:rStyle w:val="Tebal"/>
        </w:rPr>
        <w:t xml:space="preserve">Temperamen</w:t>
      </w:r>
      <w:r>
        <w:t xml:space="preserve"> (</w:t>
      </w:r>
      <w:r>
        <w:rPr>
          <w:rStyle w:val="Transliterasi"/>
        </w:rPr>
        <w:t xml:space="preserve">mizāj</w:t>
      </w:r>
      <w:r>
        <w:t xml:space="preserve">, jamak </w:t>
      </w:r>
      <w:r>
        <w:rPr>
          <w:rStyle w:val="Transliterasi"/>
        </w:rPr>
        <w:t xml:space="preserve">amzija</w:t>
      </w:r>
      <w:r>
        <w:t xml:space="preserve">; Ing. </w:t>
      </w:r>
      <w:r>
        <w:rPr>
          <w:rStyle w:val="Transliterasi"/>
        </w:rPr>
        <w:t xml:space="preserve">humour</w:t>
      </w:r>
      <w:r>
        <w:t xml:space="preserve">, </w:t>
      </w:r>
      <w:r>
        <w:rPr>
          <w:rStyle w:val="Transliterasi"/>
        </w:rPr>
        <w:t xml:space="preserve">mixing</w:t>
      </w:r>
      <w:r>
        <w:t xml:space="preserve">). </w:t>
      </w:r>
      <w:r>
        <w:rPr>
          <w:rStyle w:val="Transliterasi"/>
        </w:rPr>
        <w:t xml:space="preserve">Kashshāf</w:t>
      </w:r>
      <w:r>
        <w:t xml:space="preserve">: pada asalnya masdar yang berarti percampuran, yaitu bercampurnya bagian-bagian unsur satu sama lain; dalam istilah para filsuf lalu dipindahkan kepada "kualitas yang seragam, yang berada di tengah-tengah di antara hal-hal yang berlawanan, yang timbul dari percampuran itu". Kualitas itu hanya terjadi dengan bercampur dan saling memengaruhinya unsur-unsur. (</w:t>
      </w:r>
      <w:r>
        <w:rPr>
          <w:rStyle w:val="Transliterasi"/>
        </w:rPr>
        <w:t xml:space="preserve">Kashshāf</w:t>
      </w:r>
      <w:r>
        <w:t xml:space="preserve">, s.v. </w:t>
      </w:r>
      <w:r>
        <w:rPr>
          <w:rStyle w:val="Transliterasi"/>
        </w:rPr>
        <w:t xml:space="preserve">al-mizāj</w:t>
      </w:r>
      <w:r>
        <w:t xml:space="preserve">.) Catatan edisi pertama di sini tepat dan hanya diringkas: dari kualitas pertengahan inilah terbentuk watak, kecenderungan jasmani, bahkan disposisi kejiwaan seseorang. Tentang empat kualitas (panas, dingin, basah, kering) lihat Bab Keempat.</w:t>
      </w:r>
    </w:p>
  </w:footnote>
  <w:footnote w:id="107">
    <w:p>
      <w:pPr>
        <w:pStyle w:val="CatatanKaki"/>
      </w:pPr>
      <w:r>
        <w:rPr>
          <w:rStyle w:val="FootnoteReference"/>
        </w:rPr>
        <w:footnoteRef/>
      </w:r>
      <w:r>
        <w:t xml:space="preserve"> </w:t>
      </w:r>
      <w:r>
        <w:t xml:space="preserve">CP: Riwayat ini sejalan dengan rumusan dalam Kitab Keluaran 20:5-6 dan 34:6-7, yang menyebut hukuman sampai keturunan ketiga dan keempat dan kasih setia sampai beribu-ribu keturunan; bilangan "tujuh" dalam riwayat al-Rāghib tidak kami temukan dalam teks Taurat yang dikenal. Al-Rāghib memakainya bukan sebagai dasar hukum, melainkan untuk menegaskan bahwa akhlak yang diusahakan orang tua meninggalkan bekas pada keturunan.</w:t>
      </w:r>
    </w:p>
  </w:footnote>
  <w:footnote w:id="108">
    <w:p>
      <w:pPr>
        <w:pStyle w:val="CatatanKaki"/>
      </w:pPr>
      <w:r>
        <w:rPr>
          <w:rStyle w:val="FootnoteReference"/>
        </w:rPr>
        <w:footnoteRef/>
      </w:r>
      <w:r>
        <w:t xml:space="preserve"> </w:t>
      </w:r>
      <w:r>
        <w:t xml:space="preserve">CP: </w:t>
      </w:r>
      <w:r>
        <w:rPr>
          <w:rStyle w:val="Transliterasi"/>
        </w:rPr>
        <w:t xml:space="preserve">Lillāhi darruh</w:t>
      </w:r>
      <w:r>
        <w:t xml:space="preserve"> adalah ungkapan kekaguman yang lazim, kira-kira "alangkah hebatnya dia"; </w:t>
      </w:r>
      <w:r>
        <w:rPr>
          <w:rStyle w:val="Transliterasi"/>
        </w:rPr>
        <w:t xml:space="preserve">darr</w:t>
      </w:r>
      <w:r>
        <w:t xml:space="preserve"> ialah air susu. Al-Rāghib memakai makna harfiahnya: keutamaan seseorang dinisbatkan kepada susuan yang membesarkannya.</w:t>
      </w:r>
    </w:p>
  </w:footnote>
  <w:footnote w:id="109">
    <w:p>
      <w:pPr>
        <w:pStyle w:val="CatatanKaki"/>
      </w:pPr>
      <w:r>
        <w:rPr>
          <w:rStyle w:val="FootnoteReference"/>
        </w:rPr>
        <w:footnoteRef/>
      </w:r>
      <w:r>
        <w:t xml:space="preserve"> </w:t>
      </w:r>
      <w:r>
        <w:t xml:space="preserve">CD: Pentingnya kebiasaan sejak kecil sejalan dengan </w:t>
      </w:r>
      <w:r>
        <w:rPr>
          <w:rStyle w:val="Transliterasi"/>
        </w:rPr>
        <w:t xml:space="preserve">al-Dharīʿa</w:t>
      </w:r>
      <w:r>
        <w:t xml:space="preserve">, Pasal Pertama, bahasan "Kemungkinan Mengubah Akhlak" dan "Bertambahnya Manusia dalam Keutamaan dan Keburukan karena Mengerjakannya": setiap orang yang mengerjakan suatu perbuatan jiwa menguat karenanya, dan puncak keutamaan ialah bila keutamaan keluar darinya tanpa pikiran dan pertimbangan. Perumpamaan lilin yang terbentuk dengan setiap cetakan dipakai </w:t>
      </w:r>
      <w:r>
        <w:rPr>
          <w:rStyle w:val="Transliterasi"/>
        </w:rPr>
        <w:t xml:space="preserve">al-Dharīʿa</w:t>
      </w:r>
      <w:r>
        <w:t xml:space="preserve">, bahasan "Kerja Sama Daya-Daya Rohani", untuk khayal yang terukir oleh rupa yang terindra; di sini ia dipakai untuk jiwa anak. Bahaya mendengar keburukan bagi "anak muda yang lugu dan remaja yang belum berpengalaman" disebut pula dalam </w:t>
      </w:r>
      <w:r>
        <w:rPr>
          <w:rStyle w:val="Transliterasi"/>
        </w:rPr>
        <w:t xml:space="preserve">al-Dharīʿa</w:t>
      </w:r>
      <w:r>
        <w:t xml:space="preserve">, Pasal Kedua, bahasan "Gunjingan dan Adu Domba".</w:t>
      </w:r>
    </w:p>
  </w:footnote>
  <w:footnote w:id="110">
    <w:p>
      <w:pPr>
        <w:pStyle w:val="CatatanKaki"/>
      </w:pPr>
      <w:r>
        <w:rPr>
          <w:rStyle w:val="FootnoteReference"/>
        </w:rPr>
        <w:footnoteRef/>
      </w:r>
      <w:r>
        <w:t xml:space="preserve"> </w:t>
      </w:r>
      <w:r>
        <w:t xml:space="preserve">CP: Paruh pertama bait yang biasa dinisbatkan kepada 'Adi bin Zaid al-'Ibadi, penyair Arab pra-Islam; paruh keduanya berbunyi: "sebab setiap kawan meneladani kawannya" (</w:t>
      </w:r>
      <w:r>
        <w:rPr>
          <w:rStyle w:val="Transliterasi"/>
        </w:rPr>
        <w:t xml:space="preserve">fa-kullu qarīnin bi-l-muqārini yaqtadī</w:t>
      </w:r>
      <w:r>
        <w:t xml:space="preserve">).</w:t>
      </w:r>
    </w:p>
  </w:footnote>
  <w:footnote w:id="111">
    <w:p>
      <w:pPr>
        <w:pStyle w:val="CatatanKaki"/>
      </w:pPr>
      <w:r>
        <w:rPr>
          <w:rStyle w:val="FootnoteReference"/>
        </w:rPr>
        <w:footnoteRef/>
      </w:r>
      <w:r>
        <w:t xml:space="preserve"> </w:t>
      </w:r>
      <w:r>
        <w:t xml:space="preserve">CD: </w:t>
      </w:r>
      <w:r>
        <w:rPr>
          <w:rStyle w:val="Transliterasi"/>
        </w:rPr>
        <w:t xml:space="preserve">Al-Dharīʿa</w:t>
      </w:r>
      <w:r>
        <w:t xml:space="preserve">, Pasal Pertama, bahasan "Sebab Perbedaan Akhlak Manusia", merumuskan hal yang sama secara lebih ringkas: keutamaan diperoleh kadang karena tabiat, kadang karena belajar dan kebiasaan; "siapa yang menjadi utama karena tabiat, kebiasaan, dan belajar sekaligus, ia sempurna keutamaannya; dan siapa yang rendah karena ketiganya, ia sempurna keburukannya." Tujuh sebab di sini merinci ketiganya: tiga sebab pertama dan susuan menyangkut tabiat, pendidikan dan pergaulan menyangkut kebiasaan, dan kesungguhan sendiri menyangkut belajar. </w:t>
      </w:r>
      <w:r>
        <w:rPr>
          <w:rStyle w:val="Transliterasi"/>
        </w:rPr>
        <w:t xml:space="preserve">Al-Dharīʿa</w:t>
      </w:r>
      <w:r>
        <w:t xml:space="preserve"> menambahkan jalan keempat yang tidak disebut di sini: keutamaan karena karunia ilahi tanpa belajar, seperti pada Isa dan Yahya.</w:t>
      </w:r>
    </w:p>
  </w:footnote>
  <w:footnote w:id="112">
    <w:p>
      <w:pPr>
        <w:pStyle w:val="CatatanKaki"/>
      </w:pPr>
      <w:r>
        <w:rPr>
          <w:rStyle w:val="FootnoteReference"/>
        </w:rPr>
        <w:footnoteRef/>
      </w:r>
      <w:r>
        <w:t xml:space="preserve"> </w:t>
      </w:r>
      <w:r>
        <w:t xml:space="preserve">CD: Ayat al-A'raf: 58 dikutip dalam </w:t>
      </w:r>
      <w:r>
        <w:rPr>
          <w:rStyle w:val="Transliterasi"/>
        </w:rPr>
        <w:t xml:space="preserve">al-Dharīʿa</w:t>
      </w:r>
      <w:r>
        <w:t xml:space="preserve">, Pasal Pertama, bahasan "Kesucian Jiwa sebagai Syarat Sahnya Kekhalifahan Allah Ta'ala dan Sempurnanya Ibadah kepada-Nya", dengan maksud serupa: "setiap bejana memercikkan apa yang ada di dalamnya", sehingga amal orang yang jiwanya buruk tidak akan baik. Terjemahan ayat mengikuti terjemahan </w:t>
      </w:r>
      <w:r>
        <w:rPr>
          <w:rStyle w:val="Transliterasi"/>
        </w:rPr>
        <w:t xml:space="preserve">al-Dharīʿa</w:t>
      </w:r>
      <w:r>
        <w:t xml:space="preserve">.</w:t>
      </w:r>
    </w:p>
  </w:footnote>
  <w:footnote w:id="113">
    <w:p>
      <w:pPr>
        <w:pStyle w:val="CatatanKaki"/>
      </w:pPr>
      <w:r>
        <w:rPr>
          <w:rStyle w:val="FootnoteReference"/>
        </w:rPr>
        <w:footnoteRef/>
      </w:r>
      <w:r>
        <w:t xml:space="preserve"> </w:t>
      </w:r>
      <w:r>
        <w:t xml:space="preserve">CP: Contoh marjan dan pohon kurma adalah contoh baku bagi "makhluk perbatasan" dalam tradisi hikmah: marjan di perbatasan benda tambang dan tumbuhan, pohon kurma di perbatasan tumbuhan dan hewan (karena ada jantan dan betina yang harus diserbukkan, dan karena ia mati bila "kepala"-nya, yakni pucuknya, dipotong). Dengan logika yang sama, nabi berada di perbatasan manusia dan malaikat. Tentang </w:t>
      </w:r>
      <w:r>
        <w:rPr>
          <w:rStyle w:val="Transliterasi"/>
        </w:rPr>
        <w:t xml:space="preserve">malakūt</w:t>
      </w:r>
      <w:r>
        <w:t xml:space="preserve">, bandingkan </w:t>
      </w:r>
      <w:r>
        <w:rPr>
          <w:rStyle w:val="KutipanAyat"/>
        </w:rPr>
        <w:t xml:space="preserve">"Dan demikianlah Kami memperlihatkan kepada Ibrahim kekuasaan (Kami yang terdapat) di langit dan di bumi"</w:t>
      </w:r>
      <w:r>
        <w:t xml:space="preserve"> </w:t>
      </w:r>
      <w:r>
        <w:rPr>
          <w:rStyle w:val="RujukanAyat"/>
        </w:rPr>
        <w:t xml:space="preserve">(al-An'am: 75)</w:t>
      </w:r>
      <w:r>
        <w:t xml:space="preserve">, yang dikutip dalam catatan edisi pertama dan dalam </w:t>
      </w:r>
      <w:r>
        <w:rPr>
          <w:rStyle w:val="Transliterasi"/>
        </w:rPr>
        <w:t xml:space="preserve">al-Dharīʿa</w:t>
      </w:r>
      <w:r>
        <w:t xml:space="preserve">, Pasal Kedua, bahasan "Keutamaan Akal".</w:t>
      </w:r>
    </w:p>
  </w:footnote>
  <w:footnote w:id="114">
    <w:p>
      <w:pPr>
        <w:pStyle w:val="CatatanKaki"/>
      </w:pPr>
      <w:r>
        <w:rPr>
          <w:rStyle w:val="FootnoteReference"/>
        </w:rPr>
        <w:footnoteRef/>
      </w:r>
      <w:r>
        <w:t xml:space="preserve"> </w:t>
      </w:r>
      <w:r>
        <w:t xml:space="preserve">CD: Ayat Ali 'Imran: 33-34 dikutip dalam </w:t>
      </w:r>
      <w:r>
        <w:rPr>
          <w:rStyle w:val="Transliterasi"/>
        </w:rPr>
        <w:t xml:space="preserve">al-Dharīʿa</w:t>
      </w:r>
      <w:r>
        <w:t xml:space="preserve">, Pasal Kedua, bahasan "Apa yang dengannya Kebenaran Kenabian Diketahui", dengan penafsiran yang sama: dengan "sebagiannya adalah (keturunan) dari sebagian yang lain" Allah mengingatkan bahwa Dia menjadikan kenabian pada satu keluarga yang tidak keluar dari mereka. Di sana hal itu menjadi salah satu "tanda akliah" kenabian (asal yang mulia dari rumah keutamaan). Terjemahan ayat mengikuti terjemahan </w:t>
      </w:r>
      <w:r>
        <w:rPr>
          <w:rStyle w:val="Transliterasi"/>
        </w:rPr>
        <w:t xml:space="preserve">al-Dharīʿa</w:t>
      </w:r>
      <w:r>
        <w:t xml:space="preserve">.</w:t>
      </w:r>
    </w:p>
  </w:footnote>
  <w:footnote w:id="115">
    <w:p>
      <w:pPr>
        <w:pStyle w:val="CatatanKaki"/>
      </w:pPr>
      <w:r>
        <w:rPr>
          <w:rStyle w:val="FootnoteReference"/>
        </w:rPr>
        <w:footnoteRef/>
      </w:r>
      <w:r>
        <w:t xml:space="preserve"> </w:t>
      </w:r>
      <w:r>
        <w:rPr>
          <w:rStyle w:val="Tebal"/>
        </w:rPr>
        <w:t xml:space="preserve">Rohulkudus, ar-Ruh al-Amin</w:t>
      </w:r>
      <w:r>
        <w:t xml:space="preserve"> (</w:t>
      </w:r>
      <w:r>
        <w:rPr>
          <w:rStyle w:val="Transliterasi"/>
        </w:rPr>
        <w:t xml:space="preserve">rūḥ al-qudus</w:t>
      </w:r>
      <w:r>
        <w:t xml:space="preserve">, </w:t>
      </w:r>
      <w:r>
        <w:rPr>
          <w:rStyle w:val="Transliterasi"/>
        </w:rPr>
        <w:t xml:space="preserve">al-rūḥ al-amīn</w:t>
      </w:r>
      <w:r>
        <w:t xml:space="preserve">). Lihat terjemahan </w:t>
      </w:r>
      <w:r>
        <w:rPr>
          <w:rStyle w:val="Transliterasi"/>
        </w:rPr>
        <w:t xml:space="preserve">al-Dharīʿa</w:t>
      </w:r>
      <w:r>
        <w:t xml:space="preserve">, nota kaki no. 21 (m-ruh). Dalam </w:t>
      </w:r>
      <w:r>
        <w:rPr>
          <w:rStyle w:val="Transliterasi"/>
        </w:rPr>
        <w:t xml:space="preserve">al-Mufradāt</w:t>
      </w:r>
      <w:r>
        <w:t xml:space="preserve"> (s.v. </w:t>
      </w:r>
      <w:r>
        <w:rPr>
          <w:rStyle w:val="Transliterasi"/>
        </w:rPr>
        <w:t xml:space="preserve">r-w-ḥ</w:t>
      </w:r>
      <w:r>
        <w:t xml:space="preserve">), Jibril dinamai </w:t>
      </w:r>
      <w:r>
        <w:rPr>
          <w:rStyle w:val="Transliterasi"/>
        </w:rPr>
        <w:t xml:space="preserve">al-rūḥ al-amīn</w:t>
      </w:r>
      <w:r>
        <w:t xml:space="preserve"> (asy-Syu'ara': 193) dan </w:t>
      </w:r>
      <w:r>
        <w:rPr>
          <w:rStyle w:val="Transliterasi"/>
        </w:rPr>
        <w:t xml:space="preserve">rūḥ al-qudus</w:t>
      </w:r>
      <w:r>
        <w:t xml:space="preserve"> (an-Nahl: 102; al-Baqarah: 253). Di sini al-Rāghib memahami "dikuatkan dengan Rohulkudus" sebagai dikhususkan dengan daya rohani yang membuat nabi sepadan dengan malaikat.</w:t>
      </w:r>
    </w:p>
  </w:footnote>
  <w:footnote w:id="116">
    <w:p>
      <w:pPr>
        <w:pStyle w:val="CatatanKaki"/>
      </w:pPr>
      <w:r>
        <w:rPr>
          <w:rStyle w:val="FootnoteReference"/>
        </w:rPr>
        <w:footnoteRef/>
      </w:r>
      <w:r>
        <w:t xml:space="preserve"> </w:t>
      </w:r>
      <w:r>
        <w:t xml:space="preserve">CD: Gagasan yang sama, dengan ayat yang sama, terdapat dalam </w:t>
      </w:r>
      <w:r>
        <w:rPr>
          <w:rStyle w:val="Transliterasi"/>
        </w:rPr>
        <w:t xml:space="preserve">al-Dharīʿa</w:t>
      </w:r>
      <w:r>
        <w:t xml:space="preserve">, Pasal Kedua, bahasan "Siapa yang Layak Menasihati Orang Awam": nabi dijadikan Allah dari golongan manusia dan diberi kekuatan malaikat "agar ia dapat mengambil dari malaikat dan manusia dapat mengambil darinya", dan manusia tidak sanggup menerima dari malaikat selama ia tidak berjasad dan berwujud laki-laki. Di sana perumpamaannya tulang rawan, yang menghubungkan daging dan tulang; di sini marjan dan pohon kurma. Terjemahan ayat mengikuti terjemahan </w:t>
      </w:r>
      <w:r>
        <w:rPr>
          <w:rStyle w:val="Transliterasi"/>
        </w:rPr>
        <w:t xml:space="preserve">al-Dharīʿa</w:t>
      </w:r>
      <w:r>
        <w:t xml:space="preserve">, dilengkapi dengan lanjutannya menurut Kemenag.</w:t>
      </w:r>
    </w:p>
  </w:footnote>
  <w:footnote w:id="117">
    <w:p>
      <w:pPr>
        <w:pStyle w:val="CatatanKaki"/>
      </w:pPr>
      <w:r>
        <w:rPr>
          <w:rStyle w:val="FootnoteReference"/>
        </w:rPr>
        <w:footnoteRef/>
      </w:r>
      <w:r>
        <w:t xml:space="preserve"> </w:t>
      </w:r>
      <w:r>
        <w:rPr>
          <w:rStyle w:val="Tebal"/>
        </w:rPr>
        <w:t xml:space="preserve">Sinar dan cahaya</w:t>
      </w:r>
      <w:r>
        <w:t xml:space="preserve"> (</w:t>
      </w:r>
      <w:r>
        <w:rPr>
          <w:rStyle w:val="Transliterasi"/>
        </w:rPr>
        <w:t xml:space="preserve">ḍiyāʾ</w:t>
      </w:r>
      <w:r>
        <w:t xml:space="preserve">, </w:t>
      </w:r>
      <w:r>
        <w:rPr>
          <w:rStyle w:val="Transliterasi"/>
        </w:rPr>
        <w:t xml:space="preserve">nūr</w:t>
      </w:r>
      <w:r>
        <w:t xml:space="preserve">). Dalam </w:t>
      </w:r>
      <w:r>
        <w:rPr>
          <w:rStyle w:val="Transliterasi"/>
        </w:rPr>
        <w:t xml:space="preserve">al-Mufradāt</w:t>
      </w:r>
      <w:r>
        <w:t xml:space="preserve"> (s.v. </w:t>
      </w:r>
      <w:r>
        <w:rPr>
          <w:rStyle w:val="Transliterasi"/>
        </w:rPr>
        <w:t xml:space="preserve">t-l-w</w:t>
      </w:r>
      <w:r>
        <w:t xml:space="preserve">), ketika menafsirkan </w:t>
      </w:r>
      <w:r>
        <w:rPr>
          <w:rStyle w:val="KutipanAyat"/>
        </w:rPr>
        <w:t xml:space="preserve">"dan bulan apabila mengiringinya"</w:t>
      </w:r>
      <w:r>
        <w:t xml:space="preserve"> </w:t>
      </w:r>
      <w:r>
        <w:rPr>
          <w:rStyle w:val="RujukanAyat"/>
        </w:rPr>
        <w:t xml:space="preserve">(asy-Syams: 2)</w:t>
      </w:r>
      <w:r>
        <w:t xml:space="preserve">: bulan mengiringi matahari dengan mengambil darinya; cahaya bulan adalah "cahaya yang dipetik" dari matahari, dan atas makna itu </w:t>
      </w:r>
      <w:r>
        <w:rPr>
          <w:rStyle w:val="KutipanAyat"/>
        </w:rPr>
        <w:t xml:space="preserve">"Dialah yang menjadikan matahari bersinar (ḍiyāʾ) dan bulan bercahaya (nūr)"</w:t>
      </w:r>
      <w:r>
        <w:t xml:space="preserve"> </w:t>
      </w:r>
      <w:r>
        <w:rPr>
          <w:rStyle w:val="RujukanAyat"/>
        </w:rPr>
        <w:t xml:space="preserve">(Yunus: 5)</w:t>
      </w:r>
      <w:r>
        <w:t xml:space="preserve">. "</w:t>
      </w:r>
      <w:r>
        <w:rPr>
          <w:rStyle w:val="Transliterasi"/>
        </w:rPr>
        <w:t xml:space="preserve">Ḍiyāʾ</w:t>
      </w:r>
      <w:r>
        <w:t xml:space="preserve"> lebih tinggi tingkatnya daripada </w:t>
      </w:r>
      <w:r>
        <w:rPr>
          <w:rStyle w:val="Transliterasi"/>
        </w:rPr>
        <w:t xml:space="preserve">nūr</w:t>
      </w:r>
      <w:r>
        <w:t xml:space="preserve">, sebab setiap </w:t>
      </w:r>
      <w:r>
        <w:rPr>
          <w:rStyle w:val="Transliterasi"/>
        </w:rPr>
        <w:t xml:space="preserve">ḍiyāʾ</w:t>
      </w:r>
      <w:r>
        <w:t xml:space="preserve"> adalah </w:t>
      </w:r>
      <w:r>
        <w:rPr>
          <w:rStyle w:val="Transliterasi"/>
        </w:rPr>
        <w:t xml:space="preserve">nūr</w:t>
      </w:r>
      <w:r>
        <w:t xml:space="preserve">, tetapi tidak setiap </w:t>
      </w:r>
      <w:r>
        <w:rPr>
          <w:rStyle w:val="Transliterasi"/>
        </w:rPr>
        <w:t xml:space="preserve">nūr</w:t>
      </w:r>
      <w:r>
        <w:t xml:space="preserve"> adalah </w:t>
      </w:r>
      <w:r>
        <w:rPr>
          <w:rStyle w:val="Transliterasi"/>
        </w:rPr>
        <w:t xml:space="preserve">ḍiyāʾ</w:t>
      </w:r>
      <w:r>
        <w:t xml:space="preserve">." (</w:t>
      </w:r>
      <w:r>
        <w:rPr>
          <w:rStyle w:val="Transliterasi"/>
        </w:rPr>
        <w:t xml:space="preserve">al-Mufradāt</w:t>
      </w:r>
      <w:r>
        <w:t xml:space="preserve">, s.v. </w:t>
      </w:r>
      <w:r>
        <w:rPr>
          <w:rStyle w:val="Transliterasi"/>
        </w:rPr>
        <w:t xml:space="preserve">t-l-w</w:t>
      </w:r>
      <w:r>
        <w:t xml:space="preserve">; lihat pula s.v. </w:t>
      </w:r>
      <w:r>
        <w:rPr>
          <w:rStyle w:val="Transliterasi"/>
        </w:rPr>
        <w:t xml:space="preserve">ḍ-w-ʾ</w:t>
      </w:r>
      <w:r>
        <w:t xml:space="preserve">: </w:t>
      </w:r>
      <w:r>
        <w:rPr>
          <w:rStyle w:val="Transliterasi"/>
        </w:rPr>
        <w:t xml:space="preserve">ḍawʾ</w:t>
      </w:r>
      <w:r>
        <w:t xml:space="preserve"> ialah apa yang memancar dari benda-benda yang bercahaya.) Pembedaan inilah yang dipakai al-Rāghib: ilmu nabi adalah sinar yang memancar dari dirinya, ilmu umat adalah cahaya pantulan.</w:t>
      </w:r>
    </w:p>
  </w:footnote>
  <w:footnote w:id="118">
    <w:p>
      <w:pPr>
        <w:pStyle w:val="CatatanKaki"/>
      </w:pPr>
      <w:r>
        <w:rPr>
          <w:rStyle w:val="FootnoteReference"/>
        </w:rPr>
        <w:footnoteRef/>
      </w:r>
      <w:r>
        <w:t xml:space="preserve"> </w:t>
      </w:r>
      <w:r>
        <w:t xml:space="preserve">CD: </w:t>
      </w:r>
      <w:r>
        <w:rPr>
          <w:rStyle w:val="Transliterasi"/>
        </w:rPr>
        <w:t xml:space="preserve">Al-Dharīʿa</w:t>
      </w:r>
      <w:r>
        <w:t xml:space="preserve">, Pasal Kedua, bahasan "Wajibnya Pengutusan Para Nabi", mengutip ayat yang sama maknanya (rasul yang membacakan ayat, menyucikan, dan mengajarkan Kitab dan hikmah) dan menegaskan bahwa kebanyakan manusia tidak mampu mengenal manfaat dan mudarat ukhrawi mereka tanpa para nabi. Bahasan "Rasul dan Akal sebagai Dua Penunjuk Makhluk kepada Kebenaran" menambahkan sisi yang tidak disebut di sini: tidak ada jalan mengambil manfaat dari rasul yang lahir sebelum mengambil manfaat dari akal yang batin. Perumpamaan stempel dan lilin dipakai </w:t>
      </w:r>
      <w:r>
        <w:rPr>
          <w:rStyle w:val="Transliterasi"/>
        </w:rPr>
        <w:t xml:space="preserve">al-Dharīʿa</w:t>
      </w:r>
      <w:r>
        <w:t xml:space="preserve">, bahasan "Kerja Sama Daya-Daya Rohani", untuk khayal; di sini untuk rantai penyucian: malaikat, nabi, umat.</w:t>
      </w:r>
    </w:p>
  </w:footnote>
  <w:footnote w:id="119">
    <w:p>
      <w:pPr>
        <w:pStyle w:val="CatatanKaki"/>
      </w:pPr>
      <w:r>
        <w:rPr>
          <w:rStyle w:val="FootnoteReference"/>
        </w:rPr>
        <w:footnoteRef/>
      </w:r>
      <w:r>
        <w:t xml:space="preserve"> </w:t>
      </w:r>
      <w:r>
        <w:rPr>
          <w:rStyle w:val="Tebal"/>
        </w:rPr>
        <w:t xml:space="preserve">Hidayah</w:t>
      </w:r>
      <w:r>
        <w:t xml:space="preserve"> (</w:t>
      </w:r>
      <w:r>
        <w:rPr>
          <w:rStyle w:val="Transliterasi"/>
        </w:rPr>
        <w:t xml:space="preserve">hidāya</w:t>
      </w:r>
      <w:r>
        <w:t xml:space="preserve">). Lihat terjemahan </w:t>
      </w:r>
      <w:r>
        <w:rPr>
          <w:rStyle w:val="Transliterasi"/>
        </w:rPr>
        <w:t xml:space="preserve">al-Dharīʿa</w:t>
      </w:r>
      <w:r>
        <w:t xml:space="preserve">, nota kaki no. 133 (m-hidaya) dan no. 134 (k-hidaya). Dalam </w:t>
      </w:r>
      <w:r>
        <w:rPr>
          <w:rStyle w:val="Transliterasi"/>
        </w:rPr>
        <w:t xml:space="preserve">al-Mufradāt</w:t>
      </w:r>
      <w:r>
        <w:t xml:space="preserve">, hidayah Allah kepada manusia ada empat macam, dan yang pertama ialah hidayah yang meliputi setiap mukalaf, berupa akal, kecerdasan, dan pengetahuan-pengetahuan niscaya, bahkan "yang Dia berikan kepada segala sesuatu menurut kadar kesanggupannya", dengan dalil Taha: 50. Bab ini adalah uraian hidayah yang paling umum itu; tiga tingkat hidayah yang lebih khusus diuraikan dalam </w:t>
      </w:r>
      <w:r>
        <w:rPr>
          <w:rStyle w:val="Transliterasi"/>
        </w:rPr>
        <w:t xml:space="preserve">al-Dharīʿa</w:t>
      </w:r>
      <w:r>
        <w:t xml:space="preserve">, Pasal Pertama, bahasan "Keutamaan Taufik". Terjemahan Taha: 50 mengikuti terjemahan </w:t>
      </w:r>
      <w:r>
        <w:rPr>
          <w:rStyle w:val="Transliterasi"/>
        </w:rPr>
        <w:t xml:space="preserve">al-Dharīʿa</w:t>
      </w:r>
      <w:r>
        <w:t xml:space="preserve">.</w:t>
      </w:r>
    </w:p>
  </w:footnote>
  <w:footnote w:id="120">
    <w:p>
      <w:pPr>
        <w:pStyle w:val="CatatanKaki"/>
      </w:pPr>
      <w:r>
        <w:rPr>
          <w:rStyle w:val="FootnoteReference"/>
        </w:rPr>
        <w:footnoteRef/>
      </w:r>
      <w:r>
        <w:t xml:space="preserve"> </w:t>
      </w:r>
      <w:r>
        <w:t xml:space="preserve">CP: </w:t>
      </w:r>
      <w:r>
        <w:rPr>
          <w:rStyle w:val="Transliterasi"/>
        </w:rPr>
        <w:t xml:space="preserve">Surfa</w:t>
      </w:r>
      <w:r>
        <w:t xml:space="preserve"> ialah serangga kecil yang membangun untuk dirinya rumah dari serpihan-serpihan ranting halus yang direkatkan, sehingga orang Arab berkata: "Lebih pandai membangun daripada </w:t>
      </w:r>
      <w:r>
        <w:rPr>
          <w:rStyle w:val="Transliterasi"/>
        </w:rPr>
        <w:t xml:space="preserve">surfa</w:t>
      </w:r>
      <w:r>
        <w:t xml:space="preserve">." Yang dimaksud ialah ulat kantong (larva ngengat famili Psychidae). Edisi pertama menerjemahkannya "ulat sutra yang membuat kepompongnya", yang tidak tepat.</w:t>
      </w:r>
    </w:p>
  </w:footnote>
  <w:footnote w:id="121">
    <w:p>
      <w:pPr>
        <w:pStyle w:val="CatatanKaki"/>
      </w:pPr>
      <w:r>
        <w:rPr>
          <w:rStyle w:val="FootnoteReference"/>
        </w:rPr>
        <w:footnoteRef/>
      </w:r>
      <w:r>
        <w:t xml:space="preserve"> </w:t>
      </w:r>
      <w:r>
        <w:t xml:space="preserve">CP: Kesertamertaan akal (</w:t>
      </w:r>
      <w:r>
        <w:rPr>
          <w:rStyle w:val="Transliterasi"/>
        </w:rPr>
        <w:t xml:space="preserve">badāhat al-ʿaql</w:t>
      </w:r>
      <w:r>
        <w:t xml:space="preserve">) ialah pembenaran akal yang langsung terhadap proposisi-proposisi primer (</w:t>
      </w:r>
      <w:r>
        <w:rPr>
          <w:rStyle w:val="Transliterasi"/>
        </w:rPr>
        <w:t xml:space="preserve">awwaliyyāt</w:t>
      </w:r>
      <w:r>
        <w:t xml:space="preserve">), yang cukup dengan mengonsepsi kedua ujungnya dan hubungan keduanya, tanpa bantuan indra dan tanpa penalaran, seperti "keseluruhan lebih besar daripada bagiannya" dan "penafian dan penetapan tidak berkumpul". Ilmu-ilmu niscaya (</w:t>
      </w:r>
      <w:r>
        <w:rPr>
          <w:rStyle w:val="Transliterasi"/>
        </w:rPr>
        <w:t xml:space="preserve">al-ʿulūm al-ḍarūriyya</w:t>
      </w:r>
      <w:r>
        <w:t xml:space="preserve">) lebih luas cakupannya: segala pengetahuan yang tidak diperoleh dengan penalaran, termasuk yang primer, yang disaksikan indra, yang teruji pengalaman, dan yang mutawatir. (Catatan edisi pertama, diringkas.) </w:t>
      </w:r>
      <w:r>
        <w:rPr>
          <w:rStyle w:val="Transliterasi"/>
        </w:rPr>
        <w:t xml:space="preserve">Al-Dharīʿa</w:t>
      </w:r>
      <w:r>
        <w:t xml:space="preserve"> memakai pembedaan yang sama dalam Pasal Kedua, bahasan "Buah Akal berupa Pengetahuan tentang Allah yang Niscaya dan yang Diusahakan".</w:t>
      </w:r>
    </w:p>
  </w:footnote>
  <w:footnote w:id="122">
    <w:p>
      <w:pPr>
        <w:pStyle w:val="CatatanKaki"/>
      </w:pPr>
      <w:r>
        <w:rPr>
          <w:rStyle w:val="FootnoteReference"/>
        </w:rPr>
        <w:footnoteRef/>
      </w:r>
      <w:r>
        <w:t xml:space="preserve"> </w:t>
      </w:r>
      <w:r>
        <w:t xml:space="preserve">CD: Seluruh bantahan ini terdapat pula dalam </w:t>
      </w:r>
      <w:r>
        <w:rPr>
          <w:rStyle w:val="Transliterasi"/>
        </w:rPr>
        <w:t xml:space="preserve">al-Dharīʿa</w:t>
      </w:r>
      <w:r>
        <w:t xml:space="preserve">, Pasal Pertama, bahasan "Penjelasan Keutamaan Manusia atas Seluruh Hewan", dengan susunan yang hampir sama: siapa yang menyangka manusia diciptakan lebih kurang daripada binatang liar karena tidak dicukupi pakaian dan senjata, pandangannya kurang; sebagai gantinya manusia diberi daya pembeda untuk membuat setiap pakaian dan senjata, memakainya dan meletakkannya kapan ia mau; seandainya ia diberi senjata binatang, ia tidak dapat memakai senjata lain. Jawaban atas an-Nisa': 28 juga sama: kelemahan manusia adalah dibandingkan dengan para malaikat. Terjemahan ayat mengikuti terjemahan </w:t>
      </w:r>
      <w:r>
        <w:rPr>
          <w:rStyle w:val="Transliterasi"/>
        </w:rPr>
        <w:t xml:space="preserve">al-Dharīʿa</w:t>
      </w:r>
      <w:r>
        <w:t xml:space="preserve">. </w:t>
      </w:r>
      <w:r>
        <w:rPr>
          <w:rStyle w:val="Transliterasi"/>
        </w:rPr>
        <w:t xml:space="preserve">Tafṣīl</w:t>
      </w:r>
      <w:r>
        <w:t xml:space="preserve"> menambahkan kerangka hidayah (penundukan, ilham, kesertamertaan akal, pikiran) dan perumpamaan akal sebagai cermin.</w:t>
      </w:r>
    </w:p>
  </w:footnote>
  <w:footnote w:id="123">
    <w:p>
      <w:pPr>
        <w:pStyle w:val="CatatanKaki"/>
      </w:pPr>
      <w:r>
        <w:rPr>
          <w:rStyle w:val="FootnoteReference"/>
        </w:rPr>
        <w:footnoteRef/>
      </w:r>
      <w:r>
        <w:t xml:space="preserve"> </w:t>
      </w:r>
      <w:r>
        <w:rPr>
          <w:rStyle w:val="Tebal"/>
        </w:rPr>
        <w:t xml:space="preserve">Nikmat dan kebahagiaan</w:t>
      </w:r>
      <w:r>
        <w:t xml:space="preserve"> (</w:t>
      </w:r>
      <w:r>
        <w:rPr>
          <w:rStyle w:val="Transliterasi"/>
        </w:rPr>
        <w:t xml:space="preserve">niʿma</w:t>
      </w:r>
      <w:r>
        <w:t xml:space="preserve">, </w:t>
      </w:r>
      <w:r>
        <w:rPr>
          <w:rStyle w:val="Transliterasi"/>
        </w:rPr>
        <w:t xml:space="preserve">saʿāda</w:t>
      </w:r>
      <w:r>
        <w:t xml:space="preserve">). Lihat catatan r-saada pada Mukadimah dan catatan d1 di sana. Ayat Ibrahim: 34 dikutip dalam </w:t>
      </w:r>
      <w:r>
        <w:rPr>
          <w:rStyle w:val="Transliterasi"/>
        </w:rPr>
        <w:t xml:space="preserve">al-Dharīʿa</w:t>
      </w:r>
      <w:r>
        <w:t xml:space="preserve"> dengan lafaz yang sama dengan an-Nahl: 18; terjemahannya mengikuti terjemahan </w:t>
      </w:r>
      <w:r>
        <w:rPr>
          <w:rStyle w:val="Transliterasi"/>
        </w:rPr>
        <w:t xml:space="preserve">al-Dharīʿa</w:t>
      </w:r>
      <w:r>
        <w:t xml:space="preserve">.</w:t>
      </w:r>
    </w:p>
  </w:footnote>
  <w:footnote w:id="124">
    <w:p>
      <w:pPr>
        <w:pStyle w:val="CatatanKaki"/>
      </w:pPr>
      <w:r>
        <w:rPr>
          <w:rStyle w:val="FootnoteReference"/>
        </w:rPr>
        <w:footnoteRef/>
      </w:r>
      <w:r>
        <w:t xml:space="preserve"> </w:t>
      </w:r>
      <w:r>
        <w:t xml:space="preserve">CD: Bait-bait Abu al-'Atahiyah ini dikutip dalam </w:t>
      </w:r>
      <w:r>
        <w:rPr>
          <w:rStyle w:val="Transliterasi"/>
        </w:rPr>
        <w:t xml:space="preserve">al-Dharīʿa</w:t>
      </w:r>
      <w:r>
        <w:t xml:space="preserve">, Pasal Pertama, bahasan "Macam-Macam Nikmat Allah Ta'ala yang Dianugerahkan dan yang Diusahakan", dan terjemahannya mengikuti terjemahan </w:t>
      </w:r>
      <w:r>
        <w:rPr>
          <w:rStyle w:val="Transliterasi"/>
        </w:rPr>
        <w:t xml:space="preserve">al-Dharīʿa</w:t>
      </w:r>
      <w:r>
        <w:t xml:space="preserve"> (lihat nota kaki no. 97 di sana, y31, untuk sumbernya). Konteksnya sama: "keutamaan yang sempurna dan kebahagiaan yang hakiki adalah kebaikan-kebaikan akhirat", dan selainnya dinamai kebahagiaan hanya karena membantu mencapainya; maka orang wajib mengenal hakikat apa yang ia cari "agar ia tidak seperti orang yang menginginkan tali untuk dijadikan ikat pinggang, lalu melihat seekor ular dan mengira itulah yang dicarinya". Ayat an-Nur: 39 dan Ibrahim: 18 juga mengikuti terjemahan </w:t>
      </w:r>
      <w:r>
        <w:rPr>
          <w:rStyle w:val="Transliterasi"/>
        </w:rPr>
        <w:t xml:space="preserve">al-Dharīʿa</w:t>
      </w:r>
      <w:r>
        <w:t xml:space="preserve">.</w:t>
      </w:r>
    </w:p>
  </w:footnote>
  <w:footnote w:id="125">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"Macam-Macam Nikmat Allah Ta'ala yang Dianugerahkan dan yang Diusahakan", yang membagi hal-hal yang bermanfaat bagi kebahagiaan akhirat: ada yang bermanfaat dalam segala keadaan, ada yang bermanfaat dalam satu keadaan dan tidak dalam keadaan lain, dan ada yang mudaratnya lebih banyak daripada manfaatnya. Terjemahan at-Taubah: 55 mengikuti terjemahan </w:t>
      </w:r>
      <w:r>
        <w:rPr>
          <w:rStyle w:val="Transliterasi"/>
        </w:rPr>
        <w:t xml:space="preserve">al-Dharīʿa</w:t>
      </w:r>
      <w:r>
        <w:t xml:space="preserve">. Gagasan dunia sebagai pinjaman yang diambil sekadar untuk mengantar ke akhirat diuraikan dalam </w:t>
      </w:r>
      <w:r>
        <w:rPr>
          <w:rStyle w:val="Transliterasi"/>
        </w:rPr>
        <w:t xml:space="preserve">al-Dharīʿa</w:t>
      </w:r>
      <w:r>
        <w:t xml:space="preserve">, Pasal Keenam, bahasan "Keadaan Manusia dalam Memelihara Urusan Dunia dan Akhirat".</w:t>
      </w:r>
    </w:p>
  </w:footnote>
  <w:footnote w:id="126">
    <w:p>
      <w:pPr>
        <w:pStyle w:val="CatatanKaki"/>
      </w:pPr>
      <w:r>
        <w:rPr>
          <w:rStyle w:val="FootnoteReference"/>
        </w:rPr>
        <w:footnoteRef/>
      </w:r>
      <w:r>
        <w:t xml:space="preserve"> </w:t>
      </w:r>
      <w:r>
        <w:t xml:space="preserve">CD: Bait al-Mutanabbi ini dikutip dalam </w:t>
      </w:r>
      <w:r>
        <w:rPr>
          <w:rStyle w:val="Transliterasi"/>
        </w:rPr>
        <w:t xml:space="preserve">al-Dharīʿa</w:t>
      </w:r>
      <w:r>
        <w:t xml:space="preserve">, Pasal Pertama, bahasan "Wajibnya Meraih Keutamaan yang Terpuji", untuk menjelaskan ungkapan "kebenaran itu pahit": ia berlaku bagi orang yang jiwanya belum terdidik dan penyakitnya belum hilang. Terjemahannya mengikuti terjemahan </w:t>
      </w:r>
      <w:r>
        <w:rPr>
          <w:rStyle w:val="Transliterasi"/>
        </w:rPr>
        <w:t xml:space="preserve">al-Dharīʿa</w:t>
      </w:r>
      <w:r>
        <w:t xml:space="preserve"> (lihat nota kaki no. 89 di sana, e26, untuk sumbernya). Pembagian kenikmatan menurut daya-daya jiwa di sini sejalan dengan </w:t>
      </w:r>
      <w:r>
        <w:rPr>
          <w:rStyle w:val="Transliterasi"/>
        </w:rPr>
        <w:t xml:space="preserve">al-Dharīʿa</w:t>
      </w:r>
      <w:r>
        <w:t xml:space="preserve">, Pasal Ketiga, bahasan "Macam-Macam Kelezatan dan Rinciannya": kelezatan akliah, yang khusus bagi manusia, adalah yang paling mulia dan paling jarang wujudnya, "tetapi ia tidak dikenal kecuali oleh orang yang dikhususkan dengannya". Lihat terjemahan </w:t>
      </w:r>
      <w:r>
        <w:rPr>
          <w:rStyle w:val="Transliterasi"/>
        </w:rPr>
        <w:t xml:space="preserve">al-Dharīʿa</w:t>
      </w:r>
      <w:r>
        <w:t xml:space="preserve">, nota kaki no. 265 (k-ladhdha), dan catatan r-ladhdha pada Bab Kelima.</w:t>
      </w:r>
    </w:p>
  </w:footnote>
  <w:footnote w:id="127">
    <w:p>
      <w:pPr>
        <w:pStyle w:val="CatatanKaki"/>
      </w:pPr>
      <w:r>
        <w:rPr>
          <w:rStyle w:val="FootnoteReference"/>
        </w:rPr>
        <w:footnoteRef/>
      </w:r>
      <w:r>
        <w:t xml:space="preserve"> </w:t>
      </w:r>
      <w:r>
        <w:t xml:space="preserve">CD: Di sini ada perbedaan tekanan yang perlu dicatat dengan </w:t>
      </w:r>
      <w:r>
        <w:rPr>
          <w:rStyle w:val="Transliterasi"/>
        </w:rPr>
        <w:t xml:space="preserve">al-Dharīʿa</w:t>
      </w:r>
      <w:r>
        <w:t xml:space="preserve">, Pasal Pertama, bahasan "Sulitnya Memperbaiki Daya Syahwat". Di sana syahwat dipandang perlu justru karena ia "mendorong orang awam untuk merindukan kelezatan-kelezatan surga berupa makanan, minuman, dan pasangan, sebab tidak semua orang mengenal kenikmatan-kenikmatan akliah"; seandainya syahwat hilang, mereka tidak akan rindu kepada apa yang dijanjikan. Di sini kenikmatan ukhrawi dinyatakan "tidak dapat ditangkap kecuali dengan akal yang murni", dan gambaran sungai air, susu, khamar, dan madu disebut "penggambaran dan perumpamaan" yang disadari oleh kaum khusus. Kedua kitab sepakat bahwa gambaran indrawi ditujukan kepada orang awam; tetapi </w:t>
      </w:r>
      <w:r>
        <w:rPr>
          <w:rStyle w:val="Transliterasi"/>
        </w:rPr>
        <w:t xml:space="preserve">Tafṣīl</w:t>
      </w:r>
      <w:r>
        <w:t xml:space="preserve"> lebih jauh menegaskan sifat simbolis gambaran itu, sedang </w:t>
      </w:r>
      <w:r>
        <w:rPr>
          <w:rStyle w:val="Transliterasi"/>
        </w:rPr>
        <w:t xml:space="preserve">al-Dharīʿa</w:t>
      </w:r>
      <w:r>
        <w:t xml:space="preserve"> lebih menekankan fungsi motivasionalnya. Bagi pembaca perlu diingat bahwa al-Rāghib tidak menafikan kenikmatan jasmani di akhirat; ia hanya menyatakan bahwa hakikatnya melampaui apa yang dapat dikonsepsikan di dunia (as-Sajdah: 17 dan hadis qudsi di atas).</w:t>
      </w:r>
    </w:p>
  </w:footnote>
  <w:footnote w:id="128">
    <w:p>
      <w:pPr>
        <w:pStyle w:val="CatatanKaki"/>
      </w:pPr>
      <w:r>
        <w:rPr>
          <w:rStyle w:val="FootnoteReference"/>
        </w:rPr>
        <w:footnoteRef/>
      </w:r>
      <w:r>
        <w:t xml:space="preserve"> </w:t>
      </w:r>
      <w:r>
        <w:t xml:space="preserve">CD: Ucapan Ali ini dikutip dalam </w:t>
      </w:r>
      <w:r>
        <w:rPr>
          <w:rStyle w:val="Transliterasi"/>
        </w:rPr>
        <w:t xml:space="preserve">al-Dharīʿa</w:t>
      </w:r>
      <w:r>
        <w:t xml:space="preserve">, Pasal Kedua, bahasan "Hal-Hal yang Mengikuti Akal", dengan alasan yang sama: siapa yang sehat mata kalbunya dan dibantu cahaya Allah "menangkap alam atas selagi ia berada di dunia, sehingga ia melihat apa yang tidak pernah dilihat mata, tidak pernah didengar telinga, dan tidak pernah terlintas di hati manusia". Terjemahan ucapan Ali dan hadis qudsi di atas mengikuti terjemahan </w:t>
      </w:r>
      <w:r>
        <w:rPr>
          <w:rStyle w:val="Transliterasi"/>
        </w:rPr>
        <w:t xml:space="preserve">al-Dharīʿa</w:t>
      </w:r>
      <w:r>
        <w:t xml:space="preserve">. Tentang penyakit-penyakit dan najis-najis jiwa, lihat Bab Kedua Puluh Lima.</w:t>
      </w:r>
    </w:p>
  </w:footnote>
  <w:footnote w:id="129">
    <w:p>
      <w:pPr>
        <w:pStyle w:val="CatatanKaki"/>
      </w:pPr>
      <w:r>
        <w:rPr>
          <w:rStyle w:val="FootnoteReference"/>
        </w:rPr>
        <w:footnoteRef/>
      </w:r>
      <w:r>
        <w:t xml:space="preserve"> </w:t>
      </w:r>
      <w:r>
        <w:t xml:space="preserve">CD: Perumpamaan manusia sebagai musafir membuka </w:t>
      </w:r>
      <w:r>
        <w:rPr>
          <w:rStyle w:val="Transliterasi"/>
        </w:rPr>
        <w:t xml:space="preserve">al-Dharīʿa</w:t>
      </w:r>
      <w:r>
        <w:t xml:space="preserve">, Pasal Pertama, bahasan "Perumpamaan Penghuni Dunia dan Apa yang Dipersiapkan bagi Mereka", dengan menukil Ali: "manusia adalah para musafir, dan dunia adalah negeri tempat lewat, bukan negeri tempat menetap. Perut ibunya adalah awal perjalanannya dan akhirat adalah tujuannya." Ada perbedaan kecil: di sana perjalanan bermula dari perut ibu, di sini dari perjanjian azali (al-A'raf: 172) dan turunnya Adam, dengan sulbi ayah sebagai tempat singgah pertama. Terjemahan al-A'raf: 172 mengikuti terjemahan </w:t>
      </w:r>
      <w:r>
        <w:rPr>
          <w:rStyle w:val="Transliterasi"/>
        </w:rPr>
        <w:t xml:space="preserve">al-Dharīʿa</w:t>
      </w:r>
      <w:r>
        <w:t xml:space="preserve">. Kedua kitab sama-sama menyebut Darussalam sebagai tujuan.</w:t>
      </w:r>
    </w:p>
  </w:footnote>
  <w:footnote w:id="130">
    <w:p>
      <w:pPr>
        <w:pStyle w:val="CatatanKaki"/>
      </w:pPr>
      <w:r>
        <w:rPr>
          <w:rStyle w:val="FootnoteReference"/>
        </w:rPr>
        <w:footnoteRef/>
      </w:r>
      <w:r>
        <w:t xml:space="preserve"> </w:t>
      </w:r>
      <w:r>
        <w:t xml:space="preserve">CP: Bait al-Mutanabbi. Maksudnya, orang menuntut dari dunia ketenangan dan kekekalan yang dunia sendiri tidak memilikinya.</w:t>
      </w:r>
    </w:p>
  </w:footnote>
  <w:footnote w:id="131">
    <w:p>
      <w:pPr>
        <w:pStyle w:val="CatatanKaki"/>
      </w:pPr>
      <w:r>
        <w:rPr>
          <w:rStyle w:val="FootnoteReference"/>
        </w:rPr>
        <w:footnoteRef/>
      </w:r>
      <w:r>
        <w:t xml:space="preserve"> </w:t>
      </w:r>
      <w:r>
        <w:t xml:space="preserve">CD: Hadis "Bepergianlah, niscaya kalian memperoleh keuntungan" dikutip dalam </w:t>
      </w:r>
      <w:r>
        <w:rPr>
          <w:rStyle w:val="Transliterasi"/>
        </w:rPr>
        <w:t xml:space="preserve">al-Dharīʿa</w:t>
      </w:r>
      <w:r>
        <w:t xml:space="preserve">, Pasal Kedua, bahasan "Anjuran Mengambil Bekal Secukupnya dari Setiap Ilmu dan Mencukupkan Diri dengannya", dan Hud: 108 dalam Mukadimah </w:t>
      </w:r>
      <w:r>
        <w:rPr>
          <w:rStyle w:val="Transliterasi"/>
        </w:rPr>
        <w:t xml:space="preserve">Tafṣīl</w:t>
      </w:r>
      <w:r>
        <w:t xml:space="preserve"> ini; terjemahan keduanya mengikuti terjemahan </w:t>
      </w:r>
      <w:r>
        <w:rPr>
          <w:rStyle w:val="Transliterasi"/>
        </w:rPr>
        <w:t xml:space="preserve">al-Dharīʿa</w:t>
      </w:r>
      <w:r>
        <w:t xml:space="preserve">.</w:t>
      </w:r>
    </w:p>
  </w:footnote>
  <w:footnote w:id="132">
    <w:p>
      <w:pPr>
        <w:pStyle w:val="CatatanKaki"/>
      </w:pPr>
      <w:r>
        <w:rPr>
          <w:rStyle w:val="FootnoteReference"/>
        </w:rPr>
        <w:footnoteRef/>
      </w:r>
      <w:r>
        <w:t xml:space="preserve"> </w:t>
      </w:r>
      <w:r>
        <w:t xml:space="preserve">CD: Bandingkan </w:t>
      </w:r>
      <w:r>
        <w:rPr>
          <w:rStyle w:val="Transliterasi"/>
        </w:rPr>
        <w:t xml:space="preserve">al-Dharīʿa</w:t>
      </w:r>
      <w:r>
        <w:t xml:space="preserve">, Pasal Keenam, bahasan "Keadaan Manusia dalam Memelihara Urusan Dunia dan Akhirat". Di sana manusia dibagi tiga: yang tenggelam dalam dunia, yang memelihara akhirat tanpa menoleh kepada dunia, dan golongan tengah yang menunaikan hak kedua negeri; golongan tengah inilah yang paling utama, termasuk kebanyakan para nabi, dan "ibadah kepada Allah Ta'ala yang paling agung adalah yang kembali kepada kemaslahatan hamba-hamba-Nya". </w:t>
      </w:r>
      <w:r>
        <w:rPr>
          <w:rStyle w:val="Transliterasi"/>
        </w:rPr>
        <w:t xml:space="preserve">Tafṣīl</w:t>
      </w:r>
      <w:r>
        <w:t xml:space="preserve"> tidak bertentangan dengan itu, tetapi memberi syarat yang tidak disebut di sana: menghimpun dunia dan akhirat dengan memperbanyak harta secara benar hanya mungkin bila penguasa adil dan muamalah berjalan menurut syariat; bila tidak, yang tersisa adalah hidup sederhana, dan orang yang tidak mampu menghimpun keduanya wajib mengutamakan akhirat. Dengan kata lain, cita-cita golongan tengah dalam </w:t>
      </w:r>
      <w:r>
        <w:rPr>
          <w:rStyle w:val="Transliterasi"/>
        </w:rPr>
        <w:t xml:space="preserve">al-Dharīʿa</w:t>
      </w:r>
      <w:r>
        <w:t xml:space="preserve"> di sini dikaitkan dengan keadaan politik.</w:t>
      </w:r>
    </w:p>
  </w:footnote>
  <w:footnote w:id="133">
    <w:p>
      <w:pPr>
        <w:pStyle w:val="CatatanKaki"/>
      </w:pPr>
      <w:r>
        <w:rPr>
          <w:rStyle w:val="FootnoteReference"/>
        </w:rPr>
        <w:footnoteRef/>
      </w:r>
      <w:r>
        <w:t xml:space="preserve"> </w:t>
      </w:r>
      <w:r>
        <w:t xml:space="preserve">CD: Kedua hadis terakhir dikutip dalam </w:t>
      </w:r>
      <w:r>
        <w:rPr>
          <w:rStyle w:val="Transliterasi"/>
        </w:rPr>
        <w:t xml:space="preserve">al-Dharīʿa</w:t>
      </w:r>
      <w:r>
        <w:t xml:space="preserve">, Pasal Keenam, bahasan "Hukuman Duniawi yang Menimpa Para Pemuja Dunia", sebagai hukuman yang tersembunyi dari mata tetapi dijangkau oleh mata batin; terjemahannya mengikuti terjemahan </w:t>
      </w:r>
      <w:r>
        <w:rPr>
          <w:rStyle w:val="Transliterasi"/>
        </w:rPr>
        <w:t xml:space="preserve">al-Dharīʿa</w:t>
      </w:r>
      <w:r>
        <w:t xml:space="preserve">. Redaksi hadis kedua di sana lebih pendek ("dan Allah tidak peduli di lembah dunia mana Dia membinasakannya") dan tidak memuat bagian tentang orang yang menjadikan akhirat cita-citanya. Al-Baqarah: 249 dan asy-Syura: 20 juga mengikuti terjemahan </w:t>
      </w:r>
      <w:r>
        <w:rPr>
          <w:rStyle w:val="Transliterasi"/>
        </w:rPr>
        <w:t xml:space="preserve">al-Dharīʿa</w:t>
      </w:r>
      <w:r>
        <w:t xml:space="preserve">.</w:t>
      </w:r>
    </w:p>
  </w:footnote>
  <w:footnote w:id="134">
    <w:p>
      <w:pPr>
        <w:pStyle w:val="CatatanKaki"/>
      </w:pPr>
      <w:r>
        <w:rPr>
          <w:rStyle w:val="FootnoteReference"/>
        </w:rPr>
        <w:footnoteRef/>
      </w:r>
      <w:r>
        <w:t xml:space="preserve"> </w:t>
      </w:r>
      <w:r>
        <w:rPr>
          <w:rStyle w:val="Tebal"/>
        </w:rPr>
        <w:t xml:space="preserve">Syariat</w:t>
      </w:r>
      <w:r>
        <w:t xml:space="preserve"> (</w:t>
      </w:r>
      <w:r>
        <w:rPr>
          <w:rStyle w:val="Transliterasi"/>
        </w:rPr>
        <w:t xml:space="preserve">sharʿ</w:t>
      </w:r>
      <w:r>
        <w:t xml:space="preserve">, </w:t>
      </w:r>
      <w:r>
        <w:rPr>
          <w:rStyle w:val="Transliterasi"/>
        </w:rPr>
        <w:t xml:space="preserve">sharīʿa</w:t>
      </w:r>
      <w:r>
        <w:t xml:space="preserve">). Dalam </w:t>
      </w:r>
      <w:r>
        <w:rPr>
          <w:rStyle w:val="Transliterasi"/>
        </w:rPr>
        <w:t xml:space="preserve">al-Mufradāt</w:t>
      </w:r>
      <w:r>
        <w:t xml:space="preserve">: </w:t>
      </w:r>
      <w:r>
        <w:rPr>
          <w:rStyle w:val="Transliterasi"/>
        </w:rPr>
        <w:t xml:space="preserve">sharʿ</w:t>
      </w:r>
      <w:r>
        <w:t xml:space="preserve"> ialah jalan yang terang; lalu dijadikan nama bagi jalan itu, dan dipinjam untuk jalan ilahi. </w:t>
      </w:r>
      <w:r>
        <w:rPr>
          <w:rStyle w:val="KutipanAyat"/>
        </w:rPr>
        <w:t xml:space="preserve">"Untuk setiap umat di antara kamu, Kami berikan aturan dan jalan yang terang"</w:t>
      </w:r>
      <w:r>
        <w:t xml:space="preserve"> </w:t>
      </w:r>
      <w:r>
        <w:rPr>
          <w:rStyle w:val="RujukanAyat"/>
        </w:rPr>
        <w:t xml:space="preserve">(al-Ma'idah: 48)</w:t>
      </w:r>
      <w:r>
        <w:t xml:space="preserve"> mengisyaratkan dua hal: jalan yang untuknya Allah menundukkan setiap manusia demi kemaslahatan hamba dan kemakmuran negeri (az-Zukhruf: 32), dan agama yang ditetapkan baginya untuk ditempuh dengan pilihan, yang berbeda-beda di antara syariat-syariat dan dapat dinasakh. Adapun </w:t>
      </w:r>
      <w:r>
        <w:rPr>
          <w:rStyle w:val="KutipanAyat"/>
        </w:rPr>
        <w:t xml:space="preserve">"Dia (Allah) telah mensyariatkan bagi kamu agama yang telah diwasiatkan-Nya kepada Nuh"</w:t>
      </w:r>
      <w:r>
        <w:t xml:space="preserve"> </w:t>
      </w:r>
      <w:r>
        <w:rPr>
          <w:rStyle w:val="RujukanAyat"/>
        </w:rPr>
        <w:t xml:space="preserve">(asy-Syura: 13)</w:t>
      </w:r>
      <w:r>
        <w:t xml:space="preserve"> mengisyaratkan pokok-pokok yang sama di semua agama dan tidak dinasakh, seperti mengenal Allah. Syariat dinamai demikian karena diserupakan dengan tempat minum di tepi air: siapa yang memasukinya dengan sungguh-sungguh akan puas dan suci. (</w:t>
      </w:r>
      <w:r>
        <w:rPr>
          <w:rStyle w:val="Transliterasi"/>
        </w:rPr>
        <w:t xml:space="preserve">al-Mufradāt</w:t>
      </w:r>
      <w:r>
        <w:t xml:space="preserve">, s.v. </w:t>
      </w:r>
      <w:r>
        <w:rPr>
          <w:rStyle w:val="Transliterasi"/>
        </w:rPr>
        <w:t xml:space="preserve">sh-r-ʿ</w:t>
      </w:r>
      <w:r>
        <w:t xml:space="preserve">.) </w:t>
      </w:r>
      <w:r>
        <w:rPr>
          <w:rStyle w:val="Transliterasi"/>
        </w:rPr>
        <w:t xml:space="preserve">Kashshāf</w:t>
      </w:r>
      <w:r>
        <w:t xml:space="preserve">: </w:t>
      </w:r>
      <w:r>
        <w:rPr>
          <w:rStyle w:val="Transliterasi"/>
        </w:rPr>
        <w:t xml:space="preserve">sharʿ</w:t>
      </w:r>
      <w:r>
        <w:t xml:space="preserve"> ialah hukum-hukum yang dibawa seorang nabi, baik yang berkaitan dengan cara beramal (cabang, yang dibukukan dalam fikih) maupun cara berkeyakinan (pokok, yang dibukukan dalam kalam); ia disebut juga </w:t>
      </w:r>
      <w:r>
        <w:rPr>
          <w:rStyle w:val="Transliterasi"/>
        </w:rPr>
        <w:t xml:space="preserve">dīn</w:t>
      </w:r>
      <w:r>
        <w:t xml:space="preserve"> dan </w:t>
      </w:r>
      <w:r>
        <w:rPr>
          <w:rStyle w:val="Transliterasi"/>
        </w:rPr>
        <w:t xml:space="preserve">milla</w:t>
      </w:r>
      <w:r>
        <w:t xml:space="preserve">. (</w:t>
      </w:r>
      <w:r>
        <w:rPr>
          <w:rStyle w:val="Transliterasi"/>
        </w:rPr>
        <w:t xml:space="preserve">Kashshāf</w:t>
      </w:r>
      <w:r>
        <w:t xml:space="preserve">, s.v. </w:t>
      </w:r>
      <w:r>
        <w:rPr>
          <w:rStyle w:val="Transliterasi"/>
        </w:rPr>
        <w:t xml:space="preserve">al-sharʿ</w:t>
      </w:r>
      <w:r>
        <w:t xml:space="preserve">.) Dalam kitab ini, </w:t>
      </w:r>
      <w:r>
        <w:rPr>
          <w:rStyle w:val="Transliterasi"/>
        </w:rPr>
        <w:t xml:space="preserve">sharʿ</w:t>
      </w:r>
      <w:r>
        <w:t xml:space="preserve"> dipakai dalam arti luas itu, mencakup akidah dan hukum.</w:t>
      </w:r>
    </w:p>
  </w:footnote>
  <w:footnote w:id="135">
    <w:p>
      <w:pPr>
        <w:pStyle w:val="CatatanKaki"/>
      </w:pPr>
      <w:r>
        <w:rPr>
          <w:rStyle w:val="FootnoteReference"/>
        </w:rPr>
        <w:footnoteRef/>
      </w:r>
      <w:r>
        <w:t xml:space="preserve"> </w:t>
      </w:r>
      <w:r>
        <w:t xml:space="preserve">CD: Bab ini sejajar dengan dua tempat dalam </w:t>
      </w:r>
      <w:r>
        <w:rPr>
          <w:rStyle w:val="Transliterasi"/>
        </w:rPr>
        <w:t xml:space="preserve">al-Dharīʿa</w:t>
      </w:r>
      <w:r>
        <w:t xml:space="preserve">. (1) Pasal Kedua, bahasan "Rasul dan Akal sebagai Dua Penunjuk Makhluk kepada Kebenaran": Allah memiliki dua utusan, "yang satu dari dalam, yaitu akal, dan yang lain dari luar, yaitu rasul"; "akal adalah penuntun dan agama adalah bantuan; seandainya tidak ada akal, agama tidak akan bertahan, dan seandainya tidak ada agama, akal akan kebingungan", dan berpadunya keduanya seperti </w:t>
      </w:r>
      <w:r>
        <w:rPr>
          <w:rStyle w:val="KutipanRiwayat"/>
        </w:rPr>
        <w:t xml:space="preserve">"Cahaya di atas cahaya"</w:t>
      </w:r>
      <w:r>
        <w:t xml:space="preserve">. Rumusan </w:t>
      </w:r>
      <w:r>
        <w:rPr>
          <w:rStyle w:val="Transliterasi"/>
        </w:rPr>
        <w:t xml:space="preserve">Tafṣīl</w:t>
      </w:r>
      <w:r>
        <w:t xml:space="preserve"> "syariat adalah akal dari luar, dan akal adalah syariat dari dalam" adalah bentuk yang lebih padat dari gagasan itu. (2) Pasal Pertama, bahasan "Perumpamaan Penghuni Dunia dan Apa yang Dipersiapkan bagi Mereka": pelita adalah perumpamaan akal dan minyak adalah perumpamaan Al-Qur'an, yang "menyuplai akal sebagaimana minyak menyuplai pelita", dan "karena terangnya, Al-Qur'an hampir mencukupi sekalipun tidak ditopang akal". Kalimat terakhir ini memberi tekanan sedikit berbeda dari </w:t>
      </w:r>
      <w:r>
        <w:rPr>
          <w:rStyle w:val="Transliterasi"/>
        </w:rPr>
        <w:t xml:space="preserve">Tafṣīl</w:t>
      </w:r>
      <w:r>
        <w:t xml:space="preserve">, yang menegaskan bahwa minyak tidak menerangi tanpa pelita. Terjemahan an-Nur: 35 mengikuti terjemahan </w:t>
      </w:r>
      <w:r>
        <w:rPr>
          <w:rStyle w:val="Transliterasi"/>
        </w:rPr>
        <w:t xml:space="preserve">al-Dharīʿa</w:t>
      </w:r>
      <w:r>
        <w:t xml:space="preserve">, dilengkapi menurut Kemenag.</w:t>
      </w:r>
    </w:p>
  </w:footnote>
  <w:footnote w:id="136">
    <w:p>
      <w:pPr>
        <w:pStyle w:val="CatatanKaki"/>
      </w:pPr>
      <w:r>
        <w:rPr>
          <w:rStyle w:val="FootnoteReference"/>
        </w:rPr>
        <w:footnoteRef/>
      </w:r>
      <w:r>
        <w:t xml:space="preserve"> </w:t>
      </w:r>
      <w:r>
        <w:t xml:space="preserve">CD: Pembedaan antara pengetahuan universal yang dapat dicapai akal dan pengetahuan partikular yang hanya dapat dicapai melalui syariat terdapat pula dalam </w:t>
      </w:r>
      <w:r>
        <w:rPr>
          <w:rStyle w:val="Transliterasi"/>
        </w:rPr>
        <w:t xml:space="preserve">al-Dharīʿa</w:t>
      </w:r>
      <w:r>
        <w:t xml:space="preserve">, Pasal Kedua, bahasan "Wajibnya Pengutusan Para Nabi": sebagian manusia "meskipun memiliki jalan untuk mengenal yang universal secara global, tidak memiliki jalan untuk mengenal yang partikular, dan tidak mungkin mereka mengetahui bagaimana yang wajib, kapan wajibnya, dan berapa kadarnya"; di sana pula al-Isra': 15 dikutip sebagai dalil bahwa Allah menghilangkan dalih manusia dengan pengutusan para nabi. Terjemahan al-Isra': 15 mengikuti terjemahan </w:t>
      </w:r>
      <w:r>
        <w:rPr>
          <w:rStyle w:val="Transliterasi"/>
        </w:rPr>
        <w:t xml:space="preserve">al-Dharīʿa</w:t>
      </w:r>
      <w:r>
        <w:t xml:space="preserve">.</w:t>
      </w:r>
    </w:p>
  </w:footnote>
  <w:footnote w:id="137">
    <w:p>
      <w:pPr>
        <w:pStyle w:val="CatatanKaki"/>
      </w:pPr>
      <w:r>
        <w:rPr>
          <w:rStyle w:val="FootnoteReference"/>
        </w:rPr>
        <w:footnoteRef/>
      </w:r>
      <w:r>
        <w:t xml:space="preserve"> </w:t>
      </w:r>
      <w:r>
        <w:t xml:space="preserve">CD: </w:t>
      </w:r>
      <w:r>
        <w:rPr>
          <w:rStyle w:val="Transliterasi"/>
        </w:rPr>
        <w:t xml:space="preserve">Al-Dharīʿa</w:t>
      </w:r>
      <w:r>
        <w:t xml:space="preserve">, Pasal Pertama, bahasan "Tempat Berlindung dalam Menyucikan Jiwa", memuat gagasan yang sama: yang menyucikan jiwa adalah ilmu dan ibadah, sebagaimana yang menyucikan badan adalah air; karena itu Allah menamai ilmu dan ibadah sebagai kehidupan dan menamai Kitab-Nya sebagai air, dengan ar-Ra'd: 17 dan tafsir Ibnu Abbas: "dengan air Dia maksudkan Al-Qur'an, karena dengannya jiwa menjadi suci, dan dengan lembah-lembah Dia maksudkan kalbu-kalbu, yang menampungnya sesuai daya tampungnya". Terjemahan ar-Ra'd: 17, al-An'am: 122, asy-Syura: 52, dan al-Ahzab: 33 mengikuti terjemahan </w:t>
      </w:r>
      <w:r>
        <w:rPr>
          <w:rStyle w:val="Transliterasi"/>
        </w:rPr>
        <w:t xml:space="preserve">al-Dharīʿa</w:t>
      </w:r>
      <w:r>
        <w:t xml:space="preserve">.</w:t>
      </w:r>
    </w:p>
  </w:footnote>
  <w:footnote w:id="138">
    <w:p>
      <w:pPr>
        <w:pStyle w:val="CatatanKaki"/>
      </w:pPr>
      <w:r>
        <w:rPr>
          <w:rStyle w:val="FootnoteReference"/>
        </w:rPr>
        <w:footnoteRef/>
      </w:r>
      <w:r>
        <w:t xml:space="preserve"> </w:t>
      </w:r>
      <w:r>
        <w:t xml:space="preserve">CP: Shad: 10 dalam konteksnya adalah tantangan kepada orang-orang kafir: bila mereka memiliki kerajaan langit dan bumi, biarlah mereka naik dengan tangga-tangga (</w:t>
      </w:r>
      <w:r>
        <w:rPr>
          <w:rStyle w:val="Transliterasi"/>
        </w:rPr>
        <w:t xml:space="preserve">asbāb</w:t>
      </w:r>
      <w:r>
        <w:t xml:space="preserve">). Al-Rāghib mengambil kata </w:t>
      </w:r>
      <w:r>
        <w:rPr>
          <w:rStyle w:val="Transliterasi"/>
        </w:rPr>
        <w:t xml:space="preserve">asbāb</w:t>
      </w:r>
      <w:r>
        <w:t xml:space="preserve"> ("tali-tali, sebab-sebab, jalan-jalan naik") sebagai isyarat bahwa syariat adalah tangga naik kepada Allah, sejajar dengan "tali Allah" (Ali 'Imran: 103).</w:t>
      </w:r>
    </w:p>
  </w:footnote>
  <w:footnote w:id="139">
    <w:p>
      <w:pPr>
        <w:pStyle w:val="CatatanKaki"/>
      </w:pPr>
      <w:r>
        <w:rPr>
          <w:rStyle w:val="FootnoteReference"/>
        </w:rPr>
        <w:footnoteRef/>
      </w:r>
      <w:r>
        <w:t xml:space="preserve"> </w:t>
      </w:r>
      <w:r>
        <w:t xml:space="preserve">CP: Penafsiran semacam ini adalah penafsiran isyari yang tidak menafikan makna lahir ayat. Al-Rāghib sendiri tidak menolak bahwa tanah suci dalam ayat itu adalah negeri Syam; ia hanya menegaskan bahwa masuk ke tempat itu tidak bernilai dengan sendirinya, dan bahwa "masuk" yang menjamin tidak berbalik ke belakang dan meraih kebahagiaan tanpa pengecualian hanyalah masuk ke dalam syariat di dunia dan ke dalam surga di akhirat. Pola yang sama berlaku untuk tanah haram, perjalanan, pelarian, haji, jihad, dan hijrah di bawah ini. Al-Ma'idah: 21 dikutip pula dalam </w:t>
      </w:r>
      <w:r>
        <w:rPr>
          <w:rStyle w:val="Transliterasi"/>
        </w:rPr>
        <w:t xml:space="preserve">al-Dharīʿa</w:t>
      </w:r>
      <w:r>
        <w:t xml:space="preserve">, Pasal Pertama, bahasan "Naik ke Derajat-Derajat Keutamaan dan Turun darinya ke Keburukan yang Paling Rendah", sebagai larangan turun dari derajat keutamaan; terjemahannya mengikuti terjemahan </w:t>
      </w:r>
      <w:r>
        <w:rPr>
          <w:rStyle w:val="Transliterasi"/>
        </w:rPr>
        <w:t xml:space="preserve">al-Dharīʿa</w:t>
      </w:r>
      <w:r>
        <w:t xml:space="preserve">.</w:t>
      </w:r>
    </w:p>
  </w:footnote>
  <w:footnote w:id="140">
    <w:p>
      <w:pPr>
        <w:pStyle w:val="CatatanKaki"/>
      </w:pPr>
      <w:r>
        <w:rPr>
          <w:rStyle w:val="FootnoteReference"/>
        </w:rPr>
        <w:footnoteRef/>
      </w:r>
      <w:r>
        <w:t xml:space="preserve"> </w:t>
      </w:r>
      <w:r>
        <w:t xml:space="preserve">CP: Ayat al-Qashash: 60 tidak datang "sesudah" al-'Ankabut: 67, melainkan sesudah al-Qashash: 57, yang juga berbicara tentang </w:t>
      </w:r>
      <w:r>
        <w:rPr>
          <w:rStyle w:val="KutipanRiwayat"/>
        </w:rPr>
        <w:t xml:space="preserve">"tanah haram yang aman"</w:t>
      </w:r>
      <w:r>
        <w:t xml:space="preserve">. Tampaknya al-Rāghib, atau orang yang ia nukil, mengutip dari ingatan dan menggabungkan kedua ayat tentang tanah haram itu; argumennya tetap berlaku, sebab al-Qashash: 57-60 sama-sama mempertentangkan keamanan tanah haram dengan kesenangan dunia.</w:t>
      </w:r>
    </w:p>
  </w:footnote>
  <w:footnote w:id="141">
    <w:p>
      <w:pPr>
        <w:pStyle w:val="CatatanKaki"/>
      </w:pPr>
      <w:r>
        <w:rPr>
          <w:rStyle w:val="FootnoteReference"/>
        </w:rPr>
        <w:footnoteRef/>
      </w:r>
      <w:r>
        <w:t xml:space="preserve"> </w:t>
      </w:r>
      <w:r>
        <w:t xml:space="preserve">CD: Hadis "Bepergianlah, niscaya kalian memperoleh keuntungan" dan adz-Dzariyat: 50 dikutip bersama dalam </w:t>
      </w:r>
      <w:r>
        <w:rPr>
          <w:rStyle w:val="Transliterasi"/>
        </w:rPr>
        <w:t xml:space="preserve">al-Dharīʿa</w:t>
      </w:r>
      <w:r>
        <w:t xml:space="preserve">, Pasal Kedua, bahasan "Anjuran Mengambil Bekal Secukupnya dari Setiap Ilmu", untuk perjalanan menuju Allah, dengan ilmu-ilmu sebagai bekal di persinggahan-persinggahannya; bandingkan Bab Ketujuh Belas di atas. "Jihad yang paling besar" dalam </w:t>
      </w:r>
      <w:r>
        <w:rPr>
          <w:rStyle w:val="Transliterasi"/>
        </w:rPr>
        <w:t xml:space="preserve">al-Dharīʿa</w:t>
      </w:r>
      <w:r>
        <w:t xml:space="preserve">, Pasal Pertama, bahasan "Penjelasan Perebutan Hawa Nafsu dengan Akal", ialah melawan hawa nafsu (</w:t>
      </w:r>
      <w:r>
        <w:rPr>
          <w:rStyle w:val="KutipanRiwayat"/>
        </w:rPr>
        <w:t xml:space="preserve">"Jihadmu melawan hawa nafsumu"</w:t>
      </w:r>
      <w:r>
        <w:t xml:space="preserve">). Terjemahan ayat dan hadis yang sama mengikuti terjemahan </w:t>
      </w:r>
      <w:r>
        <w:rPr>
          <w:rStyle w:val="Transliterasi"/>
        </w:rPr>
        <w:t xml:space="preserve">al-Dharīʿa</w:t>
      </w:r>
      <w:r>
        <w:t xml:space="preserve">. Kata </w:t>
      </w:r>
      <w:r>
        <w:rPr>
          <w:rStyle w:val="Transliterasi"/>
        </w:rPr>
        <w:t xml:space="preserve">firrū</w:t>
      </w:r>
      <w:r>
        <w:t xml:space="preserve"> dalam adz-Dzariyat: 50 secara harfiah berarti "larilah", dan al-Rāghib menyebutnya "pelarian" (</w:t>
      </w:r>
      <w:r>
        <w:rPr>
          <w:rStyle w:val="Transliterasi"/>
        </w:rPr>
        <w:t xml:space="preserve">firār</w:t>
      </w:r>
      <w:r>
        <w:t xml:space="preserve">); Kemenag menerjemahkannya "segeralah kembali".</w:t>
      </w:r>
    </w:p>
  </w:footnote>
  <w:footnote w:id="142">
    <w:p>
      <w:pPr>
        <w:pStyle w:val="CatatanKaki"/>
      </w:pPr>
      <w:r>
        <w:rPr>
          <w:rStyle w:val="FootnoteReference"/>
        </w:rPr>
        <w:footnoteRef/>
      </w:r>
      <w:r>
        <w:t xml:space="preserve"> </w:t>
      </w:r>
      <w:r>
        <w:t xml:space="preserve">CD: Ungkapan "binatang yang terlantar atau gambar yang dilukis" (</w:t>
      </w:r>
      <w:r>
        <w:rPr>
          <w:rStyle w:val="Transliterasi"/>
        </w:rPr>
        <w:t xml:space="preserve">bahīma muhmala aw ṣūra mumaththala</w:t>
      </w:r>
      <w:r>
        <w:t xml:space="preserve">) dipakai dua kali dalam </w:t>
      </w:r>
      <w:r>
        <w:rPr>
          <w:rStyle w:val="Transliterasi"/>
        </w:rPr>
        <w:t xml:space="preserve">al-Dharīʿa</w:t>
      </w:r>
      <w:r>
        <w:t xml:space="preserve">: dalam Pasal Pertama, bahasan "Penjelasan tentang Apa yang Membuat Manusia Unggul", dan dalam Pasal Kedua, bahasan "Tutur dan Diam", untuk manusia yang tidak memiliki lisan (tutur). Di sini ungkapan yang sama dipakai untuk manusia yang tidak memiliki akal yang ditunjuki syariat. Terjemahannya mengikuti terjemahan </w:t>
      </w:r>
      <w:r>
        <w:rPr>
          <w:rStyle w:val="Transliterasi"/>
        </w:rPr>
        <w:t xml:space="preserve">al-Dharīʿa</w:t>
      </w:r>
      <w:r>
        <w:t xml:space="preserve">. Pergeseran ini konsisten dengan Bab Ketujuh: "tutur" dalam definisi manusia mencakup makna-makna akliah, bukan sekadar lafaz.</w:t>
      </w:r>
    </w:p>
  </w:footnote>
  <w:footnote w:id="143">
    <w:p>
      <w:pPr>
        <w:pStyle w:val="CatatanKaki"/>
      </w:pPr>
      <w:r>
        <w:rPr>
          <w:rStyle w:val="FootnoteReference"/>
        </w:rPr>
        <w:footnoteRef/>
      </w:r>
      <w:r>
        <w:t xml:space="preserve"> </w:t>
      </w:r>
      <w:r>
        <w:t xml:space="preserve">CD: Al-Furqan: 44 dan al-Anfal: 22 dikutip dalam </w:t>
      </w:r>
      <w:r>
        <w:rPr>
          <w:rStyle w:val="Transliterasi"/>
        </w:rPr>
        <w:t xml:space="preserve">al-Dharīʿa</w:t>
      </w:r>
      <w:r>
        <w:t xml:space="preserve">, Pasal Pertama, bahasan "Penjelasan tentang Apa yang Membuat Manusia Unggul", dengan penjelasan yang sama: orang-orang kafir yang tidak menggunakan daya yang dijadikan Allah bagi mereka adalah makhluk bergerak yang paling buruk. Terjemahan kedua ayat mengikuti terjemahan </w:t>
      </w:r>
      <w:r>
        <w:rPr>
          <w:rStyle w:val="Transliterasi"/>
        </w:rPr>
        <w:t xml:space="preserve">al-Dharīʿa</w:t>
      </w:r>
      <w:r>
        <w:t xml:space="preserve">. Lihat pula catatan d22 pada Bab Ketujuh (manusia umum dan khusus) dan catatan r-ins pada Mukadimah.</w:t>
      </w:r>
    </w:p>
  </w:footnote>
  <w:footnote w:id="144">
    <w:p>
      <w:pPr>
        <w:pStyle w:val="CatatanKaki"/>
      </w:pPr>
      <w:r>
        <w:rPr>
          <w:rStyle w:val="FootnoteReference"/>
        </w:rPr>
        <w:footnoteRef/>
      </w:r>
      <w:r>
        <w:t xml:space="preserve"> </w:t>
      </w:r>
      <w:r>
        <w:t xml:space="preserve">CD: Dalam </w:t>
      </w:r>
      <w:r>
        <w:rPr>
          <w:rStyle w:val="Transliterasi"/>
        </w:rPr>
        <w:t xml:space="preserve">al-Dharīʿa</w:t>
      </w:r>
      <w:r>
        <w:t xml:space="preserve">, Pasal Kedua, bahasan "Tutur dan Diam", ar-Rahman: 3-4 ditafsirkan dengan alasan kebahasaan yang sama: Allah tidak berfirman "dan mengajarnya pandai berbicara", karena "mengajarnya" dijadikan penafsiran bagi "Dia menciptakan manusia", sehingga penciptaan manusia adalah pengkhususannya dengan penjelasan (</w:t>
      </w:r>
      <w:r>
        <w:rPr>
          <w:rStyle w:val="Transliterasi"/>
        </w:rPr>
        <w:t xml:space="preserve">bayān</w:t>
      </w:r>
      <w:r>
        <w:t xml:space="preserve">). </w:t>
      </w:r>
      <w:r>
        <w:rPr>
          <w:rStyle w:val="Transliterasi"/>
        </w:rPr>
        <w:t xml:space="preserve">Tafṣīl</w:t>
      </w:r>
      <w:r>
        <w:t xml:space="preserve"> memperluas tafsir itu ke ayat 1-2: sebelum penjelasan ada pengajaran Al-Qur'an, sehingga yang menjadikan manusia manusia bukan sekadar kemampuan berbicara, melainkan kemampuan berbicara yang dibentuk oleh wahyu. Terjemahan ar-Rahman: 3-4 mengikuti terjemahan </w:t>
      </w:r>
      <w:r>
        <w:rPr>
          <w:rStyle w:val="Transliterasi"/>
        </w:rPr>
        <w:t xml:space="preserve">al-Dharīʿa</w:t>
      </w:r>
      <w:r>
        <w:t xml:space="preserve">.</w:t>
      </w:r>
    </w:p>
  </w:footnote>
  <w:footnote w:id="145">
    <w:p>
      <w:pPr>
        <w:pStyle w:val="CatatanKaki"/>
      </w:pPr>
      <w:r>
        <w:rPr>
          <w:rStyle w:val="FootnoteReference"/>
        </w:rPr>
        <w:footnoteRef/>
      </w:r>
      <w:r>
        <w:t xml:space="preserve"> </w:t>
      </w:r>
      <w:r>
        <w:t xml:space="preserve">CD: Hadis ini dikutip dalam </w:t>
      </w:r>
      <w:r>
        <w:rPr>
          <w:rStyle w:val="Transliterasi"/>
        </w:rPr>
        <w:t xml:space="preserve">al-Dharīʿa</w:t>
      </w:r>
      <w:r>
        <w:t xml:space="preserve">, Pasal Ketiga, bahasan "Kanaah dan Zuhud", dan terjemahannya mengikuti terjemahan </w:t>
      </w:r>
      <w:r>
        <w:rPr>
          <w:rStyle w:val="Transliterasi"/>
        </w:rPr>
        <w:t xml:space="preserve">al-Dharīʿa</w:t>
      </w:r>
      <w:r>
        <w:t xml:space="preserve">. Kata </w:t>
      </w:r>
      <w:r>
        <w:rPr>
          <w:rStyle w:val="Transliterasi"/>
        </w:rPr>
        <w:t xml:space="preserve">ghaniyy</w:t>
      </w:r>
      <w:r>
        <w:t xml:space="preserve"> dalam an-Nisa': 6 diterjemahkan Kemenag "mampu".</w:t>
      </w:r>
    </w:p>
  </w:footnote>
  <w:footnote w:id="146">
    <w:p>
      <w:pPr>
        <w:pStyle w:val="CatatanKaki"/>
      </w:pPr>
      <w:r>
        <w:rPr>
          <w:rStyle w:val="FootnoteReference"/>
        </w:rPr>
        <w:footnoteRef/>
      </w:r>
      <w:r>
        <w:t xml:space="preserve"> </w:t>
      </w:r>
      <w:r>
        <w:t xml:space="preserve">CP: Definisi manusia sebagai "hewan yang bertutur dan mati" (</w:t>
      </w:r>
      <w:r>
        <w:rPr>
          <w:rStyle w:val="Transliterasi"/>
        </w:rPr>
        <w:t xml:space="preserve">ḥayawān nāṭiq mayyit</w:t>
      </w:r>
      <w:r>
        <w:t xml:space="preserve">) berasal dari tradisi logika Yunani (bandingkan definisi dalam </w:t>
      </w:r>
      <w:r>
        <w:rPr>
          <w:rStyle w:val="Transliterasi"/>
        </w:rPr>
        <w:t xml:space="preserve">Isagoge</w:t>
      </w:r>
      <w:r>
        <w:t xml:space="preserve"> Porfirius, "hewan rasional yang fana"), dan dikenal luas dalam logika Arab. Al-Rāghib menerimanya, tetapi menafsirkan ulang ketiga unsurnya secara etis-religius. Ungkapan "Matilah dengan kehendak, niscaya engkau hidup dengan tabiat" sering dinisbatkan kepada Plato dalam literatur hikmah berbahasa Arab.</w:t>
      </w:r>
    </w:p>
  </w:footnote>
  <w:footnote w:id="147">
    <w:p>
      <w:pPr>
        <w:pStyle w:val="CatatanKaki"/>
      </w:pPr>
      <w:r>
        <w:rPr>
          <w:rStyle w:val="FootnoteReference"/>
        </w:rPr>
        <w:footnoteRef/>
      </w:r>
      <w:r>
        <w:t xml:space="preserve"> </w:t>
      </w:r>
      <w:r>
        <w:rPr>
          <w:rStyle w:val="Tebal"/>
        </w:rPr>
        <w:t xml:space="preserve">Kekeliruan dan paksaan</w:t>
      </w:r>
      <w:r>
        <w:t xml:space="preserve"> (</w:t>
      </w:r>
      <w:r>
        <w:rPr>
          <w:rStyle w:val="Transliterasi"/>
        </w:rPr>
        <w:t xml:space="preserve">khaṭaʾ</w:t>
      </w:r>
      <w:r>
        <w:t xml:space="preserve">, </w:t>
      </w:r>
      <w:r>
        <w:rPr>
          <w:rStyle w:val="Transliterasi"/>
        </w:rPr>
        <w:t xml:space="preserve">ikrāh</w:t>
      </w:r>
      <w:r>
        <w:t xml:space="preserve">). Lihat terjemahan </w:t>
      </w:r>
      <w:r>
        <w:rPr>
          <w:rStyle w:val="Transliterasi"/>
        </w:rPr>
        <w:t xml:space="preserve">al-Dharīʿa</w:t>
      </w:r>
      <w:r>
        <w:t xml:space="preserve">, nota kaki no. 432 (m-khata), no. 433 (k-khata), dan no. 431 (k-ikrah), serta Pasal Ketujuh, bahasan "Perbuatan yang Menjadikan Pelakunya Layak Dicela dan yang Tidak". Di sana al-Rāghib memberi rincian yang tidak ada di sini: kekeliruan yang lahir dari perbuatan yang boleh (seperti memanah sasaran lalu mengenai orang) tidak tercela selama tidak ada kelalaian, sedang kekeliruan yang lahir dari perbuatan terlarang (seperti mabuk lalu memecahkan bejana) tercela; dan paksaan kadang membebaskan dari celaan, kadang tidak, sesuai perbandingan antara buruknya perbuatan dan beratnya sebab pemaksa.</w:t>
      </w:r>
    </w:p>
  </w:footnote>
  <w:footnote w:id="148">
    <w:p>
      <w:pPr>
        <w:pStyle w:val="CatatanKaki"/>
      </w:pPr>
      <w:r>
        <w:rPr>
          <w:rStyle w:val="FootnoteReference"/>
        </w:rPr>
        <w:footnoteRef/>
      </w:r>
      <w:r>
        <w:t xml:space="preserve"> </w:t>
      </w:r>
      <w:r>
        <w:t xml:space="preserve">CD: Bandingkan </w:t>
      </w:r>
      <w:r>
        <w:rPr>
          <w:rStyle w:val="Transliterasi"/>
        </w:rPr>
        <w:t xml:space="preserve">al-Dharīʿa</w:t>
      </w:r>
      <w:r>
        <w:t xml:space="preserve">, Pasal Ketujuh, bahasan "Perbuatan Insani Ada Tiga Macam": yang semata-mata bersifat jiwa (pikiran dan ilmu), yang bersifat badan (gerakan anggota badan), dan yang bersifat keterampilan (dengan keikutsertaan badan dan jiwa). Pembagian di sini berbeda karena sudutnya berbeda: bukan jenis perbuatan, melainkan wilayah pembebanan syariat, sehingga keterampilan tidak disebut tersendiri, sedang "menjaga aksiden-aksiden jiwa" (mengatur syahwat, amarah, dan perasaan) menjadi kategori tersendiri. Kategori terakhir ini adalah wilayah akhlak yang menjadi pokok </w:t>
      </w:r>
      <w:r>
        <w:rPr>
          <w:rStyle w:val="Transliterasi"/>
        </w:rPr>
        <w:t xml:space="preserve">al-Dharīʿa</w:t>
      </w:r>
      <w:r>
        <w:t xml:space="preserve"> Pasal Pertama sampai Keenam.</w:t>
      </w:r>
    </w:p>
  </w:footnote>
  <w:footnote w:id="149">
    <w:p>
      <w:pPr>
        <w:pStyle w:val="CatatanKaki"/>
      </w:pPr>
      <w:r>
        <w:rPr>
          <w:rStyle w:val="FootnoteReference"/>
        </w:rPr>
        <w:footnoteRef/>
      </w:r>
      <w:r>
        <w:t xml:space="preserve"> </w:t>
      </w:r>
      <w:r>
        <w:t xml:space="preserve">CD: </w:t>
      </w:r>
      <w:r>
        <w:rPr>
          <w:rStyle w:val="Transliterasi"/>
        </w:rPr>
        <w:t xml:space="preserve">Al-Dharīʿa</w:t>
      </w:r>
      <w:r>
        <w:t xml:space="preserve">, Pasal Pertama, bahasan "Perbedaan antara Kemuliaan Syariat dengan Ibadah dan Memakmurkan Bumi", membedakan ibadah, yang memiliki kewajiban-kewajiban yang diketahui dan termasuk bab keadilan, dari kemuliaan syariat, yang termasuk bab karunia dan amalan sunah. Di sini ibadah dipakai dalam arti yang lebih luas: setiap perbuatan, wajib, sunah, maupun mubah, bila dikerjakan menurut hukum Allah, adalah ibadah. Keduanya tidak bertentangan, sebab </w:t>
      </w:r>
      <w:r>
        <w:rPr>
          <w:rStyle w:val="Transliterasi"/>
        </w:rPr>
        <w:t xml:space="preserve">al-Dharīʿa</w:t>
      </w:r>
      <w:r>
        <w:t xml:space="preserve"> sendiri, dalam bahasan yang sama, menyatakan bahwa usaha mencari penghidupan, bila berjalan menurut cara yang wajib, "menjadi ibadah dan jihad di jalan Allah". Tetapi pembaca perlu membedakan dua pemakaian kata "ibadah" ini: ibadah dalam arti khusus (kewajiban yang digariskan) dan ibadah dalam arti umum (kepatuhan kepada hukum Allah dalam segala hal). Lihat terjemahan </w:t>
      </w:r>
      <w:r>
        <w:rPr>
          <w:rStyle w:val="Transliterasi"/>
        </w:rPr>
        <w:t xml:space="preserve">al-Dharīʿa</w:t>
      </w:r>
      <w:r>
        <w:t xml:space="preserve">, nota kaki no. 46 (m-ibada) dan no. 47 (k-ibada), dan Bab Kedua Puluh Dua di bawah.</w:t>
      </w:r>
    </w:p>
  </w:footnote>
  <w:footnote w:id="150">
    <w:p>
      <w:pPr>
        <w:pStyle w:val="CatatanKaki"/>
      </w:pPr>
      <w:r>
        <w:rPr>
          <w:rStyle w:val="FootnoteReference"/>
        </w:rPr>
        <w:footnoteRef/>
      </w:r>
      <w:r>
        <w:t xml:space="preserve"> </w:t>
      </w:r>
      <w:r>
        <w:rPr>
          <w:rStyle w:val="Tebal"/>
        </w:rPr>
        <w:t xml:space="preserve">Ibadah</w:t>
      </w:r>
      <w:r>
        <w:t xml:space="preserve"> (</w:t>
      </w:r>
      <w:r>
        <w:rPr>
          <w:rStyle w:val="Transliterasi"/>
        </w:rPr>
        <w:t xml:space="preserve">ʿibāda</w:t>
      </w:r>
      <w:r>
        <w:t xml:space="preserve">). Lihat catatan r-ibada pada Bab Ketujuh. Definisi di sini sejalan dengan </w:t>
      </w:r>
      <w:r>
        <w:rPr>
          <w:rStyle w:val="Transliterasi"/>
        </w:rPr>
        <w:t xml:space="preserve">al-Mufradāt</w:t>
      </w:r>
      <w:r>
        <w:t xml:space="preserve"> (terjemahan </w:t>
      </w:r>
      <w:r>
        <w:rPr>
          <w:rStyle w:val="Transliterasi"/>
        </w:rPr>
        <w:t xml:space="preserve">al-Dharīʿa</w:t>
      </w:r>
      <w:r>
        <w:t xml:space="preserve">, nota kaki no. 46, m-ibada), yang membagi ibadah menjadi ibadah karena ditundukkan (</w:t>
      </w:r>
      <w:r>
        <w:rPr>
          <w:rStyle w:val="Transliterasi"/>
        </w:rPr>
        <w:t xml:space="preserve">bi-l-taskhīr</w:t>
      </w:r>
      <w:r>
        <w:t xml:space="preserve">), seperti sujudnya segala sesuatu, dan ibadah dengan pilihan (</w:t>
      </w:r>
      <w:r>
        <w:rPr>
          <w:rStyle w:val="Transliterasi"/>
        </w:rPr>
        <w:t xml:space="preserve">bi-l-ikhtiyār</w:t>
      </w:r>
      <w:r>
        <w:t xml:space="preserve">), yang khusus bagi makhluk yang bertutur; definisi </w:t>
      </w:r>
      <w:r>
        <w:rPr>
          <w:rStyle w:val="Transliterasi"/>
        </w:rPr>
        <w:t xml:space="preserve">Tafṣīl</w:t>
      </w:r>
      <w:r>
        <w:t xml:space="preserve"> hanya mengambil yang kedua. Unsur "bertentangan dengan syahwat-syahwat badani" dekat dengan salah satu definisi kehambaan (</w:t>
      </w:r>
      <w:r>
        <w:rPr>
          <w:rStyle w:val="Transliterasi"/>
        </w:rPr>
        <w:t xml:space="preserve">ʿubūdiyya</w:t>
      </w:r>
      <w:r>
        <w:t xml:space="preserve">) yang dinukil </w:t>
      </w:r>
      <w:r>
        <w:rPr>
          <w:rStyle w:val="Transliterasi"/>
        </w:rPr>
        <w:t xml:space="preserve">Kashshāf</w:t>
      </w:r>
      <w:r>
        <w:t xml:space="preserve"> (s.v. </w:t>
      </w:r>
      <w:r>
        <w:rPr>
          <w:rStyle w:val="Transliterasi"/>
        </w:rPr>
        <w:t xml:space="preserve">al-ʿibāda</w:t>
      </w:r>
      <w:r>
        <w:t xml:space="preserve">) dari </w:t>
      </w:r>
      <w:r>
        <w:rPr>
          <w:rStyle w:val="Transliterasi"/>
        </w:rPr>
        <w:t xml:space="preserve">Khulāṣat al-Sulūk</w:t>
      </w:r>
      <w:r>
        <w:t xml:space="preserve">: "menahan jiwa dari hawa nafsunya, mencegahnya dari angan-angannya, dan taat dalam perintah tuannya."</w:t>
      </w:r>
    </w:p>
  </w:footnote>
  <w:footnote w:id="151">
    <w:p>
      <w:pPr>
        <w:pStyle w:val="CatatanKaki"/>
      </w:pPr>
      <w:r>
        <w:rPr>
          <w:rStyle w:val="FootnoteReference"/>
        </w:rPr>
        <w:footnoteRef/>
      </w:r>
      <w:r>
        <w:t xml:space="preserve"> </w:t>
      </w:r>
      <w:r>
        <w:rPr>
          <w:rStyle w:val="Tebal"/>
        </w:rPr>
        <w:t xml:space="preserve">Meninggalkan</w:t>
      </w:r>
      <w:r>
        <w:t xml:space="preserve"> (</w:t>
      </w:r>
      <w:r>
        <w:rPr>
          <w:rStyle w:val="Transliterasi"/>
        </w:rPr>
        <w:t xml:space="preserve">tark</w:t>
      </w:r>
      <w:r>
        <w:t xml:space="preserve">; Ing. </w:t>
      </w:r>
      <w:r>
        <w:rPr>
          <w:rStyle w:val="Transliterasi"/>
        </w:rPr>
        <w:t xml:space="preserve">abandonment</w:t>
      </w:r>
      <w:r>
        <w:t xml:space="preserve">). </w:t>
      </w:r>
      <w:r>
        <w:rPr>
          <w:rStyle w:val="Transliterasi"/>
        </w:rPr>
        <w:t xml:space="preserve">Kashshāf</w:t>
      </w:r>
      <w:r>
        <w:t xml:space="preserve">: secara bahasa, tidak melakukan apa yang mampu dilakukan, baik orang yang meninggalkannya bermaksud demikian maupun tidak, seperti ketika tidur, dan baik ia beralih kepada lawannya maupun tidak; adapun tidak adanya sesuatu yang tidak mampu dilakukan tidak disebut meninggalkan. (</w:t>
      </w:r>
      <w:r>
        <w:rPr>
          <w:rStyle w:val="Transliterasi"/>
        </w:rPr>
        <w:t xml:space="preserve">Kashshāf</w:t>
      </w:r>
      <w:r>
        <w:t xml:space="preserve">, s.v. </w:t>
      </w:r>
      <w:r>
        <w:rPr>
          <w:rStyle w:val="Transliterasi"/>
        </w:rPr>
        <w:t xml:space="preserve">al-tark</w:t>
      </w:r>
      <w:r>
        <w:t xml:space="preserve">.) Al-Rāghib lebih ketat: hanya meninggalkan yang disengaja dan dipilih yang terhitung perbuatan, dan karena itu dapat menjadi ibadah, seperti meninggalkan makan dalam puasa; meninggalkan yang terjadi dalam tidur tidak termasuk.</w:t>
      </w:r>
    </w:p>
  </w:footnote>
  <w:footnote w:id="152">
    <w:p>
      <w:pPr>
        <w:pStyle w:val="CatatanKaki"/>
      </w:pPr>
      <w:r>
        <w:rPr>
          <w:rStyle w:val="FootnoteReference"/>
        </w:rPr>
        <w:footnoteRef/>
      </w:r>
      <w:r>
        <w:t xml:space="preserve"> </w:t>
      </w:r>
      <w:r>
        <w:t xml:space="preserve">CD: Lihat catatan d64 pada Bab Kedua Puluh Satu tentang dua pemakaian kata "ibadah". Di sini al-Rāghib memberi kaidah yang mendamaikan keduanya: perbuatan mubah bukan ibadah dari segi ia syahwat, tetapi menjadi ibadah dari segi ia dicari dengannya hukum syariat. Dalam </w:t>
      </w:r>
      <w:r>
        <w:rPr>
          <w:rStyle w:val="Transliterasi"/>
        </w:rPr>
        <w:t xml:space="preserve">al-Dharīʿa</w:t>
      </w:r>
      <w:r>
        <w:t xml:space="preserve">, Pasal Ketiga, bahasan "Pernikahan yang Baik dan yang Buruk", kaidah yang sama dipakai: persetubuhan menurut cara yang disyariatkan terpuji bila dimaksudkan untuk mendapatkan keturunan, menghilangkan mudarat dari diri, atau menenangkan jiwa.</w:t>
      </w:r>
    </w:p>
  </w:footnote>
  <w:footnote w:id="153">
    <w:p>
      <w:pPr>
        <w:pStyle w:val="CatatanKaki"/>
      </w:pPr>
      <w:r>
        <w:rPr>
          <w:rStyle w:val="FootnoteReference"/>
        </w:rPr>
        <w:footnoteRef/>
      </w:r>
      <w:r>
        <w:t xml:space="preserve"> </w:t>
      </w:r>
      <w:r>
        <w:rPr>
          <w:rStyle w:val="Tebal"/>
        </w:rPr>
        <w:t xml:space="preserve">Riya</w:t>
      </w:r>
      <w:r>
        <w:t xml:space="preserve"> (</w:t>
      </w:r>
      <w:r>
        <w:rPr>
          <w:rStyle w:val="Transliterasi"/>
        </w:rPr>
        <w:t xml:space="preserve">riyāʾ</w:t>
      </w:r>
      <w:r>
        <w:t xml:space="preserve">). Lihat catatan r-ujb pada Bab Pertama dan terjemahan </w:t>
      </w:r>
      <w:r>
        <w:rPr>
          <w:rStyle w:val="Transliterasi"/>
        </w:rPr>
        <w:t xml:space="preserve">al-Dharīʿa</w:t>
      </w:r>
      <w:r>
        <w:t xml:space="preserve">, nota kaki no. 263 (k-riya). Syarat niat yang murni ini sejalan dengan </w:t>
      </w:r>
      <w:r>
        <w:rPr>
          <w:rStyle w:val="Transliterasi"/>
        </w:rPr>
        <w:t xml:space="preserve">al-Dharīʿa</w:t>
      </w:r>
      <w:r>
        <w:t xml:space="preserve">, Pasal Pertama, bahasan "Wajibnya Meraih Keutamaan yang Terpuji": perbuatan ukhrawi harus dikerjakan dengan maksud meraih kemuliaan dan dengan batin yang murni (al-Bayyinah: 5), dan tidak dimaksudkan untuk meraih manfaat duniawi.</w:t>
      </w:r>
    </w:p>
  </w:footnote>
  <w:footnote w:id="154">
    <w:p>
      <w:pPr>
        <w:pStyle w:val="CatatanKaki"/>
      </w:pPr>
      <w:r>
        <w:rPr>
          <w:rStyle w:val="FootnoteReference"/>
        </w:rPr>
        <w:footnoteRef/>
      </w:r>
      <w:r>
        <w:t xml:space="preserve"> </w:t>
      </w:r>
      <w:r>
        <w:rPr>
          <w:rStyle w:val="Tebal"/>
        </w:rPr>
        <w:t xml:space="preserve">Ilmu</w:t>
      </w:r>
      <w:r>
        <w:t xml:space="preserve"> (</w:t>
      </w:r>
      <w:r>
        <w:rPr>
          <w:rStyle w:val="Transliterasi"/>
        </w:rPr>
        <w:t xml:space="preserve">ʿilm</w:t>
      </w:r>
      <w:r>
        <w:t xml:space="preserve">). Lihat terjemahan </w:t>
      </w:r>
      <w:r>
        <w:rPr>
          <w:rStyle w:val="Transliterasi"/>
        </w:rPr>
        <w:t xml:space="preserve">al-Dharīʿa</w:t>
      </w:r>
      <w:r>
        <w:t xml:space="preserve">, nota kaki no. 155 (m-ilm). Perumpamaan fondasi dan bangunan dipakai di Bab Kedelapan Belas untuk akal dan syariat; di sini untuk ilmu dan amal. Terjemahan Fathir: 10 mengikuti terjemahan </w:t>
      </w:r>
      <w:r>
        <w:rPr>
          <w:rStyle w:val="Transliterasi"/>
        </w:rPr>
        <w:t xml:space="preserve">al-Dharīʿa</w:t>
      </w:r>
      <w:r>
        <w:t xml:space="preserve">.</w:t>
      </w:r>
    </w:p>
  </w:footnote>
  <w:footnote w:id="155">
    <w:p>
      <w:pPr>
        <w:pStyle w:val="CatatanKaki"/>
      </w:pPr>
      <w:r>
        <w:rPr>
          <w:rStyle w:val="FootnoteReference"/>
        </w:rPr>
        <w:footnoteRef/>
      </w:r>
      <w:r>
        <w:t xml:space="preserve"> </w:t>
      </w:r>
      <w:r>
        <w:t xml:space="preserve">CD: Pembagian ini sama dengan </w:t>
      </w:r>
      <w:r>
        <w:rPr>
          <w:rStyle w:val="Transliterasi"/>
        </w:rPr>
        <w:t xml:space="preserve">al-Dharīʿa</w:t>
      </w:r>
      <w:r>
        <w:t xml:space="preserve">, Pasal Kedua, bahasan "Pembatasan Macam-Macam Ilmu": ilmu yang berkaitan dengan makna ada dua macam, teoretis (</w:t>
      </w:r>
      <w:r>
        <w:rPr>
          <w:rStyle w:val="Transliterasi"/>
        </w:rPr>
        <w:t xml:space="preserve">ʿilmī</w:t>
      </w:r>
      <w:r>
        <w:t xml:space="preserve">), "yang dimaksudkan untuk diketahui saja", seperti mengenal Sang Pencipta, kenabian, malaikat, hari Kiamat, dan fenomena langit; dan praktis (</w:t>
      </w:r>
      <w:r>
        <w:rPr>
          <w:rStyle w:val="Transliterasi"/>
        </w:rPr>
        <w:t xml:space="preserve">ʿamalī</w:t>
      </w:r>
      <w:r>
        <w:t xml:space="preserve">), "yang wajib diketahui lalu diamalkan", yaitu hukum ibadah, muamalah, makanan, pernikahan, dan hukuman.</w:t>
      </w:r>
    </w:p>
  </w:footnote>
  <w:footnote w:id="156">
    <w:p>
      <w:pPr>
        <w:pStyle w:val="CatatanKaki"/>
      </w:pPr>
      <w:r>
        <w:rPr>
          <w:rStyle w:val="FootnoteReference"/>
        </w:rPr>
        <w:footnoteRef/>
      </w:r>
      <w:r>
        <w:t xml:space="preserve"> </w:t>
      </w:r>
      <w:r>
        <w:rPr>
          <w:rStyle w:val="Tebal"/>
        </w:rPr>
        <w:t xml:space="preserve">Keadilan, ihsan, sikap adil, kebajikan</w:t>
      </w:r>
      <w:r>
        <w:t xml:space="preserve"> (</w:t>
      </w:r>
      <w:r>
        <w:rPr>
          <w:rStyle w:val="Transliterasi"/>
        </w:rPr>
        <w:t xml:space="preserve">ʿadl</w:t>
      </w:r>
      <w:r>
        <w:t xml:space="preserve">, </w:t>
      </w:r>
      <w:r>
        <w:rPr>
          <w:rStyle w:val="Transliterasi"/>
        </w:rPr>
        <w:t xml:space="preserve">iḥsān</w:t>
      </w:r>
      <w:r>
        <w:t xml:space="preserve">, </w:t>
      </w:r>
      <w:r>
        <w:rPr>
          <w:rStyle w:val="Transliterasi"/>
        </w:rPr>
        <w:t xml:space="preserve">inṣāf</w:t>
      </w:r>
      <w:r>
        <w:t xml:space="preserve">, </w:t>
      </w:r>
      <w:r>
        <w:rPr>
          <w:rStyle w:val="Transliterasi"/>
        </w:rPr>
        <w:t xml:space="preserve">birr</w:t>
      </w:r>
      <w:r>
        <w:t xml:space="preserve">). Lihat terjemahan </w:t>
      </w:r>
      <w:r>
        <w:rPr>
          <w:rStyle w:val="Transliterasi"/>
        </w:rPr>
        <w:t xml:space="preserve">al-Dharīʿa</w:t>
      </w:r>
      <w:r>
        <w:t xml:space="preserve">, nota kaki no. 61 (m-adl), no. 181 (m-ihsan), no. 96 (m-insaf), no. 182 (m-birr), dan no. 350 (m-fadl). Catatan edisi pertama di sini meringkas uraian al-Rāghib dengan tepat, kecuali padanan </w:t>
      </w:r>
      <w:r>
        <w:rPr>
          <w:rStyle w:val="Transliterasi"/>
        </w:rPr>
        <w:t xml:space="preserve">birr</w:t>
      </w:r>
      <w:r>
        <w:t xml:space="preserve"> ("keluasan dalam mengetahui kebenaran dan berbuat kebaikan"): dalam </w:t>
      </w:r>
      <w:r>
        <w:rPr>
          <w:rStyle w:val="Transliterasi"/>
        </w:rPr>
        <w:t xml:space="preserve">al-Mufradāt</w:t>
      </w:r>
      <w:r>
        <w:t xml:space="preserve">, </w:t>
      </w:r>
      <w:r>
        <w:rPr>
          <w:rStyle w:val="Transliterasi"/>
        </w:rPr>
        <w:t xml:space="preserve">birr</w:t>
      </w:r>
      <w:r>
        <w:t xml:space="preserve"> ialah keluasan dalam berbuat kebaikan, tanpa unsur "mengetahui kebenaran". Terjemahan an-Nahl: 90 mengikuti terjemahan </w:t>
      </w:r>
      <w:r>
        <w:rPr>
          <w:rStyle w:val="Transliterasi"/>
        </w:rPr>
        <w:t xml:space="preserve">al-Dharīʿa</w:t>
      </w:r>
      <w:r>
        <w:t xml:space="preserve">.</w:t>
      </w:r>
    </w:p>
  </w:footnote>
  <w:footnote w:id="157">
    <w:p>
      <w:pPr>
        <w:pStyle w:val="CatatanKaki"/>
      </w:pPr>
      <w:r>
        <w:rPr>
          <w:rStyle w:val="FootnoteReference"/>
        </w:rPr>
        <w:footnoteRef/>
      </w:r>
      <w:r>
        <w:t xml:space="preserve"> </w:t>
      </w:r>
      <w:r>
        <w:t xml:space="preserve">CD: Seluruh uraian ini sejajar dengan </w:t>
      </w:r>
      <w:r>
        <w:rPr>
          <w:rStyle w:val="Transliterasi"/>
        </w:rPr>
        <w:t xml:space="preserve">al-Dharīʿa</w:t>
      </w:r>
      <w:r>
        <w:t xml:space="preserve">. (1) Pasal Pertama, bahasan "Perbedaan antara Kemuliaan Syariat dengan Ibadah dan Memakmurkan Bumi": "mengupayakan ibadah termasuk dalam bab keadilan, sedang mengupayakan kemuliaan termasuk dalam bab karunia dan amalan sunah", dan "memberi lebih tidak sah kecuali sesudah berlaku adil". (2) Pasal Kelima, bahasan "Kapan Meninggalkan Keadilan Itu Baik": "kemurahan dan kebaikan lebih mulia daripada keadilan bila hukum itu antara engkau dan orang lain. Adapun bila engkau menghakimi di antara dua orang, tidak ada selain keadilan", dengan al-Baqarah: 237 dan Yunus: 26 sebagai dalil. Terjemahan ayat-ayat yang sama mengikuti terjemahan </w:t>
      </w:r>
      <w:r>
        <w:rPr>
          <w:rStyle w:val="Transliterasi"/>
        </w:rPr>
        <w:t xml:space="preserve">al-Dharīʿa</w:t>
      </w:r>
      <w:r>
        <w:t xml:space="preserve">. Satu perbedaan istilah: di sini </w:t>
      </w:r>
      <w:r>
        <w:rPr>
          <w:rStyle w:val="Transliterasi"/>
        </w:rPr>
        <w:t xml:space="preserve">ʿadl</w:t>
      </w:r>
      <w:r>
        <w:t xml:space="preserve"> disamakan dengan yang wajib dan </w:t>
      </w:r>
      <w:r>
        <w:rPr>
          <w:rStyle w:val="Transliterasi"/>
        </w:rPr>
        <w:t xml:space="preserve">iḥsān</w:t>
      </w:r>
      <w:r>
        <w:t xml:space="preserve"> dengan yang sunah dalam ibadah, sedang di </w:t>
      </w:r>
      <w:r>
        <w:rPr>
          <w:rStyle w:val="Transliterasi"/>
        </w:rPr>
        <w:t xml:space="preserve">al-Dharīʿa</w:t>
      </w:r>
      <w:r>
        <w:t xml:space="preserve"> ibadah secara keseluruhan termasuk bab keadilan dan kemuliaan syariat termasuk bab karunia. Lihat catatan d64 pada Bab Kedua Puluh Satu tentang dua pemakaian kata "ibadah".</w:t>
      </w:r>
    </w:p>
  </w:footnote>
  <w:footnote w:id="158">
    <w:p>
      <w:pPr>
        <w:pStyle w:val="CatatanKaki"/>
      </w:pPr>
      <w:r>
        <w:rPr>
          <w:rStyle w:val="FootnoteReference"/>
        </w:rPr>
        <w:footnoteRef/>
      </w:r>
      <w:r>
        <w:t xml:space="preserve"> </w:t>
      </w:r>
      <w:r>
        <w:rPr>
          <w:rStyle w:val="Tebal"/>
        </w:rPr>
        <w:t xml:space="preserve">Konsepsi dan pembenaran</w:t>
      </w:r>
      <w:r>
        <w:t xml:space="preserve"> (</w:t>
      </w:r>
      <w:r>
        <w:rPr>
          <w:rStyle w:val="Transliterasi"/>
        </w:rPr>
        <w:t xml:space="preserve">taṣawwur</w:t>
      </w:r>
      <w:r>
        <w:t xml:space="preserve">, </w:t>
      </w:r>
      <w:r>
        <w:rPr>
          <w:rStyle w:val="Transliterasi"/>
        </w:rPr>
        <w:t xml:space="preserve">taṣdīq</w:t>
      </w:r>
      <w:r>
        <w:t xml:space="preserve">; Ing. </w:t>
      </w:r>
      <w:r>
        <w:rPr>
          <w:rStyle w:val="Transliterasi"/>
        </w:rPr>
        <w:t xml:space="preserve">conception</w:t>
      </w:r>
      <w:r>
        <w:t xml:space="preserve">, </w:t>
      </w:r>
      <w:r>
        <w:rPr>
          <w:rStyle w:val="Transliterasi"/>
        </w:rPr>
        <w:t xml:space="preserve">assent</w:t>
      </w:r>
      <w:r>
        <w:t xml:space="preserve">). </w:t>
      </w:r>
      <w:r>
        <w:rPr>
          <w:rStyle w:val="Transliterasi"/>
        </w:rPr>
        <w:t xml:space="preserve">Kashshāf</w:t>
      </w:r>
      <w:r>
        <w:t xml:space="preserve">: </w:t>
      </w:r>
      <w:r>
        <w:rPr>
          <w:rStyle w:val="Transliterasi"/>
        </w:rPr>
        <w:t xml:space="preserve">taṣawwur</w:t>
      </w:r>
      <w:r>
        <w:t xml:space="preserve"> dipakai secara homonim untuk ilmu dalam arti pengidrakan, dan untuk bagian ilmu yang menjadi lawan </w:t>
      </w:r>
      <w:r>
        <w:rPr>
          <w:rStyle w:val="Transliterasi"/>
        </w:rPr>
        <w:t xml:space="preserve">taṣdīq</w:t>
      </w:r>
      <w:r>
        <w:t xml:space="preserve">; sebagian menyebutnya juga </w:t>
      </w:r>
      <w:r>
        <w:rPr>
          <w:rStyle w:val="Transliterasi"/>
        </w:rPr>
        <w:t xml:space="preserve">maʿrifa</w:t>
      </w:r>
      <w:r>
        <w:t xml:space="preserve">. Ia bisa berupa satu konsepsi (seperti "manusia"), beberapa konsepsi tanpa hubungan, atau beberapa konsepsi dengan hubungan yang tidak sempurna (seperti "hewan yang bertutur"). </w:t>
      </w:r>
      <w:r>
        <w:rPr>
          <w:rStyle w:val="Transliterasi"/>
        </w:rPr>
        <w:t xml:space="preserve">Taṣdīq</w:t>
      </w:r>
      <w:r>
        <w:t xml:space="preserve"> secara bahasa ialah menisbatkan kejujuran kepada orang yang berkata, dengan kalbu atau lisan; al-Ghazali menafsirkannya dengan penerimaan (</w:t>
      </w:r>
      <w:r>
        <w:rPr>
          <w:rStyle w:val="Transliterasi"/>
        </w:rPr>
        <w:t xml:space="preserve">taslīm</w:t>
      </w:r>
      <w:r>
        <w:t xml:space="preserve">), yang tidak dapat bersama pengingkaran. (</w:t>
      </w:r>
      <w:r>
        <w:rPr>
          <w:rStyle w:val="Transliterasi"/>
        </w:rPr>
        <w:t xml:space="preserve">Kashshāf</w:t>
      </w:r>
      <w:r>
        <w:t xml:space="preserve">, s.v. </w:t>
      </w:r>
      <w:r>
        <w:rPr>
          <w:rStyle w:val="Transliterasi"/>
        </w:rPr>
        <w:t xml:space="preserve">al-taṣawwur</w:t>
      </w:r>
      <w:r>
        <w:t xml:space="preserve"> dan </w:t>
      </w:r>
      <w:r>
        <w:rPr>
          <w:rStyle w:val="Transliterasi"/>
        </w:rPr>
        <w:t xml:space="preserve">al-taṣdīq</w:t>
      </w:r>
      <w:r>
        <w:t xml:space="preserve">.) Al-Rāghib di sini memakai pembedaan ahli logika itu, tetapi memberinya tingkat-tingkat keagamaan.</w:t>
      </w:r>
    </w:p>
  </w:footnote>
  <w:footnote w:id="159">
    <w:p>
      <w:pPr>
        <w:pStyle w:val="CatatanKaki"/>
      </w:pPr>
      <w:r>
        <w:rPr>
          <w:rStyle w:val="FootnoteReference"/>
        </w:rPr>
        <w:footnoteRef/>
      </w:r>
      <w:r>
        <w:t xml:space="preserve"> </w:t>
      </w:r>
      <w:r>
        <w:rPr>
          <w:rStyle w:val="Tebal"/>
        </w:rPr>
        <w:t xml:space="preserve">Keyakinan</w:t>
      </w:r>
      <w:r>
        <w:t xml:space="preserve"> (</w:t>
      </w:r>
      <w:r>
        <w:rPr>
          <w:rStyle w:val="Transliterasi"/>
        </w:rPr>
        <w:t xml:space="preserve">yaqīn</w:t>
      </w:r>
      <w:r>
        <w:t xml:space="preserve">). Dalam </w:t>
      </w:r>
      <w:r>
        <w:rPr>
          <w:rStyle w:val="Transliterasi"/>
        </w:rPr>
        <w:t xml:space="preserve">al-Mufradāt</w:t>
      </w:r>
      <w:r>
        <w:t xml:space="preserve">: </w:t>
      </w:r>
      <w:r>
        <w:rPr>
          <w:rStyle w:val="Transliterasi"/>
        </w:rPr>
        <w:t xml:space="preserve">yaqīn</w:t>
      </w:r>
      <w:r>
        <w:t xml:space="preserve"> termasuk sifat ilmu, di atas makrifat dan dirayah; dikatakan "ilmu yakin", tetapi tidak dikatakan "makrifat yakin". Ia ialah tenangnya pemahaman disertai kukuhnya putusan. Al-Qur'an menyebut </w:t>
      </w:r>
      <w:r>
        <w:rPr>
          <w:rStyle w:val="Transliterasi"/>
        </w:rPr>
        <w:t xml:space="preserve">ʿilm al-yaqīn</w:t>
      </w:r>
      <w:r>
        <w:t xml:space="preserve"> (at-Takatsur: 5), </w:t>
      </w:r>
      <w:r>
        <w:rPr>
          <w:rStyle w:val="Transliterasi"/>
        </w:rPr>
        <w:t xml:space="preserve">ʿayn al-yaqīn</w:t>
      </w:r>
      <w:r>
        <w:t xml:space="preserve"> (at-Takatsur: 7), dan </w:t>
      </w:r>
      <w:r>
        <w:rPr>
          <w:rStyle w:val="Transliterasi"/>
        </w:rPr>
        <w:t xml:space="preserve">ḥaqq al-yaqīn</w:t>
      </w:r>
      <w:r>
        <w:t xml:space="preserve"> (al-Waqi'ah: 95): ilmu yakin seperti pengetahuan kita bahwa kita akan masuk surga; bila kita melihatnya, itulah mata yakin; dan bila kita memasukinya, itulah hakikat yakin. (</w:t>
      </w:r>
      <w:r>
        <w:rPr>
          <w:rStyle w:val="Transliterasi"/>
        </w:rPr>
        <w:t xml:space="preserve">al-Mufradāt</w:t>
      </w:r>
      <w:r>
        <w:t xml:space="preserve">, s.v. </w:t>
      </w:r>
      <w:r>
        <w:rPr>
          <w:rStyle w:val="Transliterasi"/>
        </w:rPr>
        <w:t xml:space="preserve">y-q-n</w:t>
      </w:r>
      <w:r>
        <w:t xml:space="preserve">.) Lihat pula glosarium terjemahan </w:t>
      </w:r>
      <w:r>
        <w:rPr>
          <w:rStyle w:val="Transliterasi"/>
        </w:rPr>
        <w:t xml:space="preserve">al-Dharīʿa</w:t>
      </w:r>
      <w:r>
        <w:t xml:space="preserve">, entri </w:t>
      </w:r>
      <w:r>
        <w:rPr>
          <w:rStyle w:val="Transliterasi"/>
        </w:rPr>
        <w:t xml:space="preserve">yaqīn</w:t>
      </w:r>
      <w:r>
        <w:t xml:space="preserve">.</w:t>
      </w:r>
    </w:p>
  </w:footnote>
  <w:footnote w:id="160">
    <w:p>
      <w:pPr>
        <w:pStyle w:val="CatatanKaki"/>
      </w:pPr>
      <w:r>
        <w:rPr>
          <w:rStyle w:val="FootnoteReference"/>
        </w:rPr>
        <w:footnoteRef/>
      </w:r>
      <w:r>
        <w:t xml:space="preserve"> </w:t>
      </w:r>
      <w:r>
        <w:t xml:space="preserve">CD: Bandingkan </w:t>
      </w:r>
      <w:r>
        <w:rPr>
          <w:rStyle w:val="Transliterasi"/>
        </w:rPr>
        <w:t xml:space="preserve">al-Dharīʿa</w:t>
      </w:r>
      <w:r>
        <w:t xml:space="preserve">, Pasal Kedua, bahasan "Makna Sabda Nabi, 'Iman itu Tujuh Puluh Lebih Cabang'", yang membagi keyakinan dalam iman menjadi tiga tingkat, dengan ayat-ayat yang sama: yang yakin (al-Hujurat: 15), yang berupa dugaan kuat (al-Baqarah: 46, dengan catatan bahwa </w:t>
      </w:r>
      <w:r>
        <w:rPr>
          <w:rStyle w:val="Transliterasi"/>
        </w:rPr>
        <w:t xml:space="preserve">ẓann</w:t>
      </w:r>
      <w:r>
        <w:t xml:space="preserve"> di situ ditafsirkan ahli bahasa sebagai keyakinan), dan yang berupa taklid (an-Nisa': 83). Tingkat taklid di sana sepadan dengan "konsepsi semata" di sini. </w:t>
      </w:r>
      <w:r>
        <w:rPr>
          <w:rStyle w:val="Transliterasi"/>
        </w:rPr>
        <w:t xml:space="preserve">Tafṣīl</w:t>
      </w:r>
      <w:r>
        <w:t xml:space="preserve"> menambahkan tingkat keempat di atasnya, mata yakin, dengan at-Takatsur: 3-7; ucapan Ali dikutip </w:t>
      </w:r>
      <w:r>
        <w:rPr>
          <w:rStyle w:val="Transliterasi"/>
        </w:rPr>
        <w:t xml:space="preserve">al-Dharīʿa</w:t>
      </w:r>
      <w:r>
        <w:t xml:space="preserve"> dalam bahasan "Hal-Hal yang Mengikuti Akal". Terjemahan ayat-ayat dan ucapan Ali mengikuti terjemahan </w:t>
      </w:r>
      <w:r>
        <w:rPr>
          <w:rStyle w:val="Transliterasi"/>
        </w:rPr>
        <w:t xml:space="preserve">al-Dharīʿa</w:t>
      </w:r>
      <w:r>
        <w:t xml:space="preserve">. Lihat pula terjemahan </w:t>
      </w:r>
      <w:r>
        <w:rPr>
          <w:rStyle w:val="Transliterasi"/>
        </w:rPr>
        <w:t xml:space="preserve">al-Dharīʿa</w:t>
      </w:r>
      <w:r>
        <w:t xml:space="preserve">, nota kaki no. 161 (m-zann) dan no. 162 (k-zann).</w:t>
      </w:r>
    </w:p>
  </w:footnote>
  <w:footnote w:id="161">
    <w:p>
      <w:pPr>
        <w:pStyle w:val="CatatanKaki"/>
      </w:pPr>
      <w:r>
        <w:rPr>
          <w:rStyle w:val="FootnoteReference"/>
        </w:rPr>
        <w:footnoteRef/>
      </w:r>
      <w:r>
        <w:t xml:space="preserve"> </w:t>
      </w:r>
      <w:r>
        <w:rPr>
          <w:rStyle w:val="Tebal"/>
        </w:rPr>
        <w:t xml:space="preserve">Pikiran dan ingatan</w:t>
      </w:r>
      <w:r>
        <w:t xml:space="preserve"> (</w:t>
      </w:r>
      <w:r>
        <w:rPr>
          <w:rStyle w:val="Transliterasi"/>
        </w:rPr>
        <w:t xml:space="preserve">fikr</w:t>
      </w:r>
      <w:r>
        <w:t xml:space="preserve">, </w:t>
      </w:r>
      <w:r>
        <w:rPr>
          <w:rStyle w:val="Transliterasi"/>
        </w:rPr>
        <w:t xml:space="preserve">dhikr</w:t>
      </w:r>
      <w:r>
        <w:t xml:space="preserve">). Lihat terjemahan </w:t>
      </w:r>
      <w:r>
        <w:rPr>
          <w:rStyle w:val="Transliterasi"/>
        </w:rPr>
        <w:t xml:space="preserve">al-Dharīʿa</w:t>
      </w:r>
      <w:r>
        <w:t xml:space="preserve">, nota kaki no. 30 (m-fikr), no. 168 (m-dhikr), dan no. 169 (k-dhikr). Kata </w:t>
      </w:r>
      <w:r>
        <w:rPr>
          <w:rStyle w:val="Transliterasi"/>
        </w:rPr>
        <w:t xml:space="preserve">yaʿqilu</w:t>
      </w:r>
      <w:r>
        <w:t xml:space="preserve"> di sini diterjemahkan "menginteleksi" sesuai keputusan kerja 7: akal manusia sampai kepada kebenaran melalui proses, sedang malaikat memandangnya secara langsung.</w:t>
      </w:r>
    </w:p>
  </w:footnote>
  <w:footnote w:id="162">
    <w:p>
      <w:pPr>
        <w:pStyle w:val="CatatanKaki"/>
      </w:pPr>
      <w:r>
        <w:rPr>
          <w:rStyle w:val="FootnoteReference"/>
        </w:rPr>
        <w:footnoteRef/>
      </w:r>
      <w:r>
        <w:t xml:space="preserve"> </w:t>
      </w:r>
      <w:r>
        <w:t xml:space="preserve">CD: </w:t>
      </w:r>
      <w:r>
        <w:rPr>
          <w:rStyle w:val="Transliterasi"/>
        </w:rPr>
        <w:t xml:space="preserve">Al-Dharīʿa</w:t>
      </w:r>
      <w:r>
        <w:t xml:space="preserve">, Pasal Kedua, bahasan "Keadaan Manusia dalam Mengambil dan Memberi Ilmu", membagi keadaan manusia dalam ilmu menjadi empat: mengambil, menghimpun, mendapat pencerahan, dan mencerahkan serta mengajar, dengan perumpamaan harta; tingkat tertinggi ialah orang yang mengambil manfaat dari ilmunya dan memberi manfaat kepada orang lain, "seperti matahari yang menerangi selainnya sedang ia sendiri bersinar". Di sini pembagiannya tiga dan tekanannya lain: tidak ada manusia yang boleh berhenti mengambil ilmu. Terjemahan al-Kahf: 66 mengikuti terjemahan </w:t>
      </w:r>
      <w:r>
        <w:rPr>
          <w:rStyle w:val="Transliterasi"/>
        </w:rPr>
        <w:t xml:space="preserve">al-Dharīʿa</w:t>
      </w:r>
      <w:r>
        <w:t xml:space="preserve">. "Di atas setiap orang yang berilmu ada yang lebih mengetahui" adalah isyarat kepada Yusuf: 76.</w:t>
      </w:r>
    </w:p>
  </w:footnote>
  <w:footnote w:id="163">
    <w:p>
      <w:pPr>
        <w:pStyle w:val="CatatanKaki"/>
      </w:pPr>
      <w:r>
        <w:rPr>
          <w:rStyle w:val="FootnoteReference"/>
        </w:rPr>
        <w:footnoteRef/>
      </w:r>
      <w:r>
        <w:t xml:space="preserve"> </w:t>
      </w:r>
      <w:r>
        <w:t xml:space="preserve">CP: Kalimat ini dalam teks Arab Shamela rusak ("dan tidak pula untuk mendidik mereka, agar Dia menghilangkan najis-najis mereka"), sehingga bertentangan dengan judul bab. Terjemahan Turki dan edisi pertama sama-sama memuat "dan tidak pula untuk menyusahkan mereka" beserta kutipan al-Baqarah: 185, lalu "melainkan untuk menghilangkan najis-najis mereka"; kalimat dipulihkan menurut kedua saksi itu (keputusan kerja 1).</w:t>
      </w:r>
    </w:p>
  </w:footnote>
  <w:footnote w:id="164">
    <w:p>
      <w:pPr>
        <w:pStyle w:val="CatatanKaki"/>
      </w:pPr>
      <w:r>
        <w:rPr>
          <w:rStyle w:val="FootnoteReference"/>
        </w:rPr>
        <w:footnoteRef/>
      </w:r>
      <w:r>
        <w:t xml:space="preserve"> </w:t>
      </w:r>
      <w:r>
        <w:t xml:space="preserve">CD: Gagasan bahwa kesiapan menerima kebaikan dapat habis sama sekali sejalan dengan </w:t>
      </w:r>
      <w:r>
        <w:rPr>
          <w:rStyle w:val="Transliterasi"/>
        </w:rPr>
        <w:t xml:space="preserve">al-Dharīʿa</w:t>
      </w:r>
      <w:r>
        <w:t xml:space="preserve">, Pasal Pertama, bahasan "Penjelasan Kebiasaan Allah Ta'ala dalam Mendidik Orang-Orang yang Terjerumus dalam Keburukan hingga Rusak Akhlaknya": selama "masih tersisa dalam jiwa mereka bekas kesiapan menerima kebaikan", Allah menumbuhkan di antara mereka orang yang membimbing; bila bekas itu tinggal sedikit, Dia menguasakan atas mereka pedang yang zalim. Perumpamaan arang yang menjadi abu di sini adalah gambaran untuk titik ketika bekas itu habis. Lihat pula Bab Kedua Puluh Enam dan Bab Ketiga Puluh. Terjemahan al-Baqarah: 171 dan at-Taubah: 28 mengikuti terjemahan </w:t>
      </w:r>
      <w:r>
        <w:rPr>
          <w:rStyle w:val="Transliterasi"/>
        </w:rPr>
        <w:t xml:space="preserve">al-Dharīʿa</w:t>
      </w:r>
      <w:r>
        <w:t xml:space="preserve">.</w:t>
      </w:r>
    </w:p>
  </w:footnote>
  <w:footnote w:id="165">
    <w:p>
      <w:pPr>
        <w:pStyle w:val="CatatanKaki"/>
      </w:pPr>
      <w:r>
        <w:rPr>
          <w:rStyle w:val="FootnoteReference"/>
        </w:rPr>
        <w:footnoteRef/>
      </w:r>
      <w:r>
        <w:t xml:space="preserve"> </w:t>
      </w:r>
      <w:r>
        <w:t xml:space="preserve">CD: Bahwa ibadah bertujuan menyucikan jiwa, bukan memberi manfaat kepada Allah, adalah pokok </w:t>
      </w:r>
      <w:r>
        <w:rPr>
          <w:rStyle w:val="Transliterasi"/>
        </w:rPr>
        <w:t xml:space="preserve">al-Dharīʿa</w:t>
      </w:r>
      <w:r>
        <w:t xml:space="preserve">, Pasal Pertama, bahasan "Kesucian Jiwa sebagai Syarat Sahnya Kekhalifahan Allah Ta'ala dan Sempurnanya Ibadah kepada-Nya" dan "Tempat Berlindung dalam Menyucikan Jiwa": yang menyucikan jiwa adalah ilmu dan ibadah yang telah ditetapkan, "yang menjadi sebab kehidupan akhirat". Terjemahan al-Hadid: 21, al-Mu'minun: 61, dan Ali 'Imran: 200 mengikuti terjemahan </w:t>
      </w:r>
      <w:r>
        <w:rPr>
          <w:rStyle w:val="Transliterasi"/>
        </w:rPr>
        <w:t xml:space="preserve">al-Dharīʿa</w:t>
      </w:r>
      <w:r>
        <w:t xml:space="preserve">.</w:t>
      </w:r>
    </w:p>
  </w:footnote>
  <w:footnote w:id="166">
    <w:p>
      <w:pPr>
        <w:pStyle w:val="CatatanKaki"/>
      </w:pPr>
      <w:r>
        <w:rPr>
          <w:rStyle w:val="FootnoteReference"/>
        </w:rPr>
        <w:footnoteRef/>
      </w:r>
      <w:r>
        <w:t xml:space="preserve"> </w:t>
      </w:r>
      <w:r>
        <w:rPr>
          <w:rStyle w:val="Tebal"/>
        </w:rPr>
        <w:t xml:space="preserve">Kebodohan, kezaliman, kekikiran</w:t>
      </w:r>
      <w:r>
        <w:t xml:space="preserve"> (</w:t>
      </w:r>
      <w:r>
        <w:rPr>
          <w:rStyle w:val="Transliterasi"/>
        </w:rPr>
        <w:t xml:space="preserve">jahl</w:t>
      </w:r>
      <w:r>
        <w:t xml:space="preserve">, </w:t>
      </w:r>
      <w:r>
        <w:rPr>
          <w:rStyle w:val="Transliterasi"/>
        </w:rPr>
        <w:t xml:space="preserve">ẓulm</w:t>
      </w:r>
      <w:r>
        <w:t xml:space="preserve">, </w:t>
      </w:r>
      <w:r>
        <w:rPr>
          <w:rStyle w:val="Transliterasi"/>
        </w:rPr>
        <w:t xml:space="preserve">shuḥḥ</w:t>
      </w:r>
      <w:r>
        <w:t xml:space="preserve">). Lihat terjemahan </w:t>
      </w:r>
      <w:r>
        <w:rPr>
          <w:rStyle w:val="Transliterasi"/>
        </w:rPr>
        <w:t xml:space="preserve">al-Dharīʿa</w:t>
      </w:r>
      <w:r>
        <w:t xml:space="preserve">, nota kaki no. 186 (m-jahl), no. 187 (k-jahl), no. 351 (m-zulm), no. 352 (k-zulm), no. 413 (m-shuhh), dan no. 408 (m-tabdhir, untuk </w:t>
      </w:r>
      <w:r>
        <w:rPr>
          <w:rStyle w:val="Transliterasi"/>
        </w:rPr>
        <w:t xml:space="preserve">qatūr</w:t>
      </w:r>
      <w:r>
        <w:t xml:space="preserve">).</w:t>
      </w:r>
    </w:p>
  </w:footnote>
  <w:footnote w:id="167">
    <w:p>
      <w:pPr>
        <w:pStyle w:val="CatatanKaki"/>
      </w:pPr>
      <w:r>
        <w:rPr>
          <w:rStyle w:val="FootnoteReference"/>
        </w:rPr>
        <w:footnoteRef/>
      </w:r>
      <w:r>
        <w:t xml:space="preserve"> </w:t>
      </w:r>
      <w:r>
        <w:t xml:space="preserve">CD: </w:t>
      </w:r>
      <w:r>
        <w:rPr>
          <w:rStyle w:val="Transliterasi"/>
        </w:rPr>
        <w:t xml:space="preserve">Al-Dharīʿa</w:t>
      </w:r>
      <w:r>
        <w:t xml:space="preserve">, Pasal Keenam, bahasan "Hakikat Kedermawanan, Kemurahan, Kebakhilan, dan Kekikiran" dan "Infak yang Terpuji dan Infak yang Tercela", memakai an-Nisa': 128, al-Hasyr: 9, dan al-Isra': 100 untuk menunjukkan bahwa kekikiran adalah tabiat manusia; terjemahan ayat-ayat itu mengikuti terjemahan </w:t>
      </w:r>
      <w:r>
        <w:rPr>
          <w:rStyle w:val="Transliterasi"/>
        </w:rPr>
        <w:t xml:space="preserve">al-Dharīʿa</w:t>
      </w:r>
      <w:r>
        <w:t xml:space="preserve">. Lebih mendasar, bab ini adalah penerapan prinsip </w:t>
      </w:r>
      <w:r>
        <w:rPr>
          <w:rStyle w:val="Transliterasi"/>
        </w:rPr>
        <w:t xml:space="preserve">al-Dharīʿa</w:t>
      </w:r>
      <w:r>
        <w:t xml:space="preserve">, Pasal Pertama, bahasan "Sulitnya Memperbaiki Daya Syahwat, serta Manfaat dan Mudarat yang Ada pada Daya Ini": syahwat tercela hanya bila berlebihan dan dibiarkan menguasai daya-daya lain; bila dididik, ia justru mengantar kepada kebahagiaan, "sehingga seandainya ia dibayangkan terangkat, tidak mungkin sampai ke akhirat". Di sini prinsip yang sama diperluas kepada ketergesaan, kezaliman, kebodohan, kekikiran, dan suka berbantah: semuanya diciptakan dengan hikmah, dan yang wajib dibuang hanyalah kelebihannya.</w:t>
      </w:r>
    </w:p>
  </w:footnote>
  <w:footnote w:id="168">
    <w:p>
      <w:pPr>
        <w:pStyle w:val="CatatanKaki"/>
      </w:pPr>
      <w:r>
        <w:rPr>
          <w:rStyle w:val="FootnoteReference"/>
        </w:rPr>
        <w:footnoteRef/>
      </w:r>
      <w:r>
        <w:t xml:space="preserve"> </w:t>
      </w:r>
      <w:r>
        <w:t xml:space="preserve">CP: Penafsiran al-Ma'arij: 39 di sini khas: "apa yang mereka ketahui" dipahami sebagai sifat-sifat buruk yang diciptakan dalam diri manusia (ketergesaan, keluh kesah, kikir), yang disebut beberapa ayat sebelumnya (al-Ma'arij: 19-21). Maka mereka tidak dapat masuk surga selama belum disucikan dari bahan asal itu. Para mufasir umumnya memahaminya sebagai isyarat kepada air mani yang hina.</w:t>
      </w:r>
    </w:p>
  </w:footnote>
  <w:footnote w:id="169">
    <w:p>
      <w:pPr>
        <w:pStyle w:val="CatatanKaki"/>
      </w:pPr>
      <w:r>
        <w:rPr>
          <w:rStyle w:val="FootnoteReference"/>
        </w:rPr>
        <w:footnoteRef/>
      </w:r>
      <w:r>
        <w:t xml:space="preserve"> </w:t>
      </w:r>
      <w:r>
        <w:rPr>
          <w:rStyle w:val="Tebal"/>
        </w:rPr>
        <w:t xml:space="preserve">Kesucian diri, keberanian, keadilan, kepengecutan, daya amarah</w:t>
      </w:r>
      <w:r>
        <w:t xml:space="preserve"> (</w:t>
      </w:r>
      <w:r>
        <w:rPr>
          <w:rStyle w:val="Transliterasi"/>
        </w:rPr>
        <w:t xml:space="preserve">ʿiffa</w:t>
      </w:r>
      <w:r>
        <w:t xml:space="preserve">, </w:t>
      </w:r>
      <w:r>
        <w:rPr>
          <w:rStyle w:val="Transliterasi"/>
        </w:rPr>
        <w:t xml:space="preserve">shajāʿa</w:t>
      </w:r>
      <w:r>
        <w:t xml:space="preserve">, </w:t>
      </w:r>
      <w:r>
        <w:rPr>
          <w:rStyle w:val="Transliterasi"/>
        </w:rPr>
        <w:t xml:space="preserve">ʿadāla</w:t>
      </w:r>
      <w:r>
        <w:t xml:space="preserve">, </w:t>
      </w:r>
      <w:r>
        <w:rPr>
          <w:rStyle w:val="Transliterasi"/>
        </w:rPr>
        <w:t xml:space="preserve">jubn</w:t>
      </w:r>
      <w:r>
        <w:t xml:space="preserve">, </w:t>
      </w:r>
      <w:r>
        <w:rPr>
          <w:rStyle w:val="Transliterasi"/>
        </w:rPr>
        <w:t xml:space="preserve">ḥamiyya</w:t>
      </w:r>
      <w:r>
        <w:t xml:space="preserve">). Lihat terjemahan </w:t>
      </w:r>
      <w:r>
        <w:rPr>
          <w:rStyle w:val="Transliterasi"/>
        </w:rPr>
        <w:t xml:space="preserve">al-Dharīʿa</w:t>
      </w:r>
      <w:r>
        <w:t xml:space="preserve">, nota kaki no. 56 (m-iffa), no. 57 (k-iffa), no. 58 (k-shajaa), no. 61 (m-adl), no. 62 (k-adala), no. 305 (m-jubn), dan no. 293 (m-hamiyya), serta glosarium 3.5 untuk </w:t>
      </w:r>
      <w:r>
        <w:rPr>
          <w:rStyle w:val="Transliterasi"/>
        </w:rPr>
        <w:t xml:space="preserve">sharah</w:t>
      </w:r>
      <w:r>
        <w:t xml:space="preserve"> (kerakusan), </w:t>
      </w:r>
      <w:r>
        <w:rPr>
          <w:rStyle w:val="Transliterasi"/>
        </w:rPr>
        <w:t xml:space="preserve">tahawwur</w:t>
      </w:r>
      <w:r>
        <w:t xml:space="preserve"> (kenekatan), </w:t>
      </w:r>
      <w:r>
        <w:rPr>
          <w:rStyle w:val="Transliterasi"/>
        </w:rPr>
        <w:t xml:space="preserve">balah</w:t>
      </w:r>
      <w:r>
        <w:t xml:space="preserve"> (kebebalan), dan </w:t>
      </w:r>
      <w:r>
        <w:rPr>
          <w:rStyle w:val="Transliterasi"/>
        </w:rPr>
        <w:t xml:space="preserve">jarbaza</w:t>
      </w:r>
      <w:r>
        <w:t xml:space="preserve"> (kelicikan). Tentang hikmah, lihat catatan r-hikma pada Bab Ketiga.</w:t>
      </w:r>
    </w:p>
  </w:footnote>
  <w:footnote w:id="170">
    <w:p>
      <w:pPr>
        <w:pStyle w:val="CatatanKaki"/>
      </w:pPr>
      <w:r>
        <w:rPr>
          <w:rStyle w:val="FootnoteReference"/>
        </w:rPr>
        <w:footnoteRef/>
      </w:r>
      <w:r>
        <w:t xml:space="preserve"> </w:t>
      </w:r>
      <w:r>
        <w:t xml:space="preserve">CD: Skema ini sama dengan </w:t>
      </w:r>
      <w:r>
        <w:rPr>
          <w:rStyle w:val="Transliterasi"/>
        </w:rPr>
        <w:t xml:space="preserve">al-Dharīʿa</w:t>
      </w:r>
      <w:r>
        <w:t xml:space="preserve">, Pasal Pertama, bahasan "Kesucian Jiwa sebagai Syarat Sahnya Kekhalifahan Allah Ta'ala dan Sempurnanya Ibadah kepada-Nya": "yang wajib disucikan dari jiwa adalah tiga daya: daya pikir, dengan mendidiknya hingga tercapai hikmah dan ilmu; daya syahwat, dengan menundukkannya hingga tercapai kesucian diri dan kemurahan; dan daya amarah (</w:t>
      </w:r>
      <w:r>
        <w:rPr>
          <w:rStyle w:val="Transliterasi"/>
        </w:rPr>
        <w:t xml:space="preserve">ḥamiyya</w:t>
      </w:r>
      <w:r>
        <w:t xml:space="preserve">), dengan menjinakkannya hingga ia tunduk kepada akal, sehingga tercapai keberanian dan kesantunan. Dari terhimpunnya semua itu lahir keadilan." Satu perbedaan perlu dicatat: </w:t>
      </w:r>
      <w:r>
        <w:rPr>
          <w:rStyle w:val="Transliterasi"/>
        </w:rPr>
        <w:t xml:space="preserve">al-Dharīʿa</w:t>
      </w:r>
      <w:r>
        <w:t xml:space="preserve"> menyebut hasil perbaikan daya pikir "hikmah dan ilmu", sedang di sini al-Rāghib menegaskan bahwa yang dimaksud "bukanlah ilmu-ilmu teoretis, melainkan hikmah praktis". Keduanya tidak bertentangan: glosarium </w:t>
      </w:r>
      <w:r>
        <w:rPr>
          <w:rStyle w:val="Transliterasi"/>
        </w:rPr>
        <w:t xml:space="preserve">al-Dharīʿa</w:t>
      </w:r>
      <w:r>
        <w:t xml:space="preserve"> sendiri, mengikuti </w:t>
      </w:r>
      <w:r>
        <w:rPr>
          <w:rStyle w:val="Transliterasi"/>
        </w:rPr>
        <w:t xml:space="preserve">Kashshāf</w:t>
      </w:r>
      <w:r>
        <w:t xml:space="preserve">, mendefinisikan hikmah dalam skema akhlak sebagai "keadaan daya rasional praktis yang tengah antara kelicikan dan kebebalan". Lihat pula Bab Kesembilan (akal sebagai raja yang mengatur daya-daya) dan Bab Ketiga Puluh Tiga.</w:t>
      </w:r>
    </w:p>
  </w:footnote>
  <w:footnote w:id="171">
    <w:p>
      <w:pPr>
        <w:pStyle w:val="CatatanKaki"/>
      </w:pPr>
      <w:r>
        <w:rPr>
          <w:rStyle w:val="FootnoteReference"/>
        </w:rPr>
        <w:footnoteRef/>
      </w:r>
      <w:r>
        <w:t xml:space="preserve"> </w:t>
      </w:r>
      <w:r>
        <w:t xml:space="preserve">CD: Hadis ini dikutip pula dalam Bab Pertama (faedah kelima mengenal diri), dan terjemahannya mengikuti terjemahan </w:t>
      </w:r>
      <w:r>
        <w:rPr>
          <w:rStyle w:val="Transliterasi"/>
        </w:rPr>
        <w:t xml:space="preserve">al-Dharīʿa</w:t>
      </w:r>
      <w:r>
        <w:t xml:space="preserve">, Pasal Kelima, bahasan "Permusuhan". Penafsiran Taha: 112 sebagai rasa aman dari kezaliman jiwa sendiri adalah penafsiran khas al-Rāghib; para mufasir umumnya memahami "kezaliman" di situ sebagai ditambahnya dosa atau dikuranginya pahala pada hari kiamat.</w:t>
      </w:r>
    </w:p>
  </w:footnote>
  <w:footnote w:id="172">
    <w:p>
      <w:pPr>
        <w:pStyle w:val="CatatanKaki"/>
      </w:pPr>
      <w:r>
        <w:rPr>
          <w:rStyle w:val="FootnoteReference"/>
        </w:rPr>
        <w:footnoteRef/>
      </w:r>
      <w:r>
        <w:t xml:space="preserve"> </w:t>
      </w:r>
      <w:r>
        <w:rPr>
          <w:rStyle w:val="Tebal"/>
        </w:rPr>
        <w:t xml:space="preserve">Fitrah</w:t>
      </w:r>
      <w:r>
        <w:t xml:space="preserve"> (</w:t>
      </w:r>
      <w:r>
        <w:rPr>
          <w:rStyle w:val="Transliterasi"/>
        </w:rPr>
        <w:t xml:space="preserve">fiṭra</w:t>
      </w:r>
      <w:r>
        <w:t xml:space="preserve">). Lihat terjemahan </w:t>
      </w:r>
      <w:r>
        <w:rPr>
          <w:rStyle w:val="Transliterasi"/>
        </w:rPr>
        <w:t xml:space="preserve">al-Dharīʿa</w:t>
      </w:r>
      <w:r>
        <w:t xml:space="preserve">, nota kaki no. 172 (m-fitra) dan no. 173 (k-fitra). Tentang al-Balad: 10, lihat catatan d17 pada Bab Kelima.</w:t>
      </w:r>
    </w:p>
  </w:footnote>
  <w:footnote w:id="173">
    <w:p>
      <w:pPr>
        <w:pStyle w:val="CatatanKaki"/>
      </w:pPr>
      <w:r>
        <w:rPr>
          <w:rStyle w:val="FootnoteReference"/>
        </w:rPr>
        <w:footnoteRef/>
      </w:r>
      <w:r>
        <w:t xml:space="preserve"> </w:t>
      </w:r>
      <w:r>
        <w:t xml:space="preserve">CD: Rantai "akrab, biasa, bertabiat, tabiat, </w:t>
      </w:r>
      <w:r>
        <w:rPr>
          <w:rStyle w:val="Transliterasi"/>
        </w:rPr>
        <w:t xml:space="preserve">malaka</w:t>
      </w:r>
      <w:r>
        <w:t xml:space="preserve">" sejalan dengan </w:t>
      </w:r>
      <w:r>
        <w:rPr>
          <w:rStyle w:val="Transliterasi"/>
        </w:rPr>
        <w:t xml:space="preserve">al-Dharīʿa</w:t>
      </w:r>
      <w:r>
        <w:t xml:space="preserve">, Pasal Pertama, bahasan "Bertambahnya Manusia dalam Keutamaan dan Keburukan karena Mengerjakannya": setiap orang yang mengerjakan suatu perbuatan jiwa menguat karenanya, "jika baik maka baik, dan jika buruk maka buruk", dan puncak orang utama dalam keutamaan ialah bila keutamaan keluar darinya "tanpa pikiran dan pertimbangan, karena daya-dayanya telah menguasainya", sehingga akhlak didefinisikan sebagai "keadaan manusia yang mendorong kepada perbuatan tanpa pikiran dan pertimbangan". Tentang </w:t>
      </w:r>
      <w:r>
        <w:rPr>
          <w:rStyle w:val="Transliterasi"/>
        </w:rPr>
        <w:t xml:space="preserve">malaka</w:t>
      </w:r>
      <w:r>
        <w:t xml:space="preserve">, lihat terjemahan </w:t>
      </w:r>
      <w:r>
        <w:rPr>
          <w:rStyle w:val="Transliterasi"/>
        </w:rPr>
        <w:t xml:space="preserve">al-Dharīʿa</w:t>
      </w:r>
      <w:r>
        <w:t xml:space="preserve">, nota kaki no. 80 (k-khuluq).</w:t>
      </w:r>
    </w:p>
  </w:footnote>
  <w:footnote w:id="174">
    <w:p>
      <w:pPr>
        <w:pStyle w:val="CatatanKaki"/>
      </w:pPr>
      <w:r>
        <w:rPr>
          <w:rStyle w:val="FootnoteReference"/>
        </w:rPr>
        <w:footnoteRef/>
      </w:r>
      <w:r>
        <w:t xml:space="preserve"> </w:t>
      </w:r>
      <w:r>
        <w:t xml:space="preserve">CD: Perdebatan ini dan jawabannya terdapat dalam </w:t>
      </w:r>
      <w:r>
        <w:rPr>
          <w:rStyle w:val="Transliterasi"/>
        </w:rPr>
        <w:t xml:space="preserve">al-Dharīʿa</w:t>
      </w:r>
      <w:r>
        <w:t xml:space="preserve">, Pasal Pertama, bahasan "Kemungkinan Mengubah Akhlak", dengan dalil yang sebagian sama: pihak yang menolak berpegang pada hadis "Allah telah selesai menetapkan penciptaan dan akhlak", sedang pihak yang membolehkan berkata "seandainya tidak demikian, batallah faedah nasihat dan wasiat, janji dan ancaman, perintah dan larangan". Terjemahan hadis, ar-Rum: 30, dan al-Isra': 84 mengikuti terjemahan </w:t>
      </w:r>
      <w:r>
        <w:rPr>
          <w:rStyle w:val="Transliterasi"/>
        </w:rPr>
        <w:t xml:space="preserve">al-Dharīʿa</w:t>
      </w:r>
      <w:r>
        <w:t xml:space="preserve">. Ada perbedaan cara menyelesaikan. </w:t>
      </w:r>
      <w:r>
        <w:rPr>
          <w:rStyle w:val="Transliterasi"/>
        </w:rPr>
        <w:t xml:space="preserve">Al-Dharīʿa</w:t>
      </w:r>
      <w:r>
        <w:t xml:space="preserve"> menyatakan bahwa kedua pihak benar menurut sudut pandang masing-masing: daya bawaan tidak dapat diubah zatnya, tetapi dapat dilenturkan, seperti biji kurma yang dapat dirawat hingga menjadi pohon kurma atau dibiarkan membusuk, tetapi tidak dapat menumbuhkan apel. </w:t>
      </w:r>
      <w:r>
        <w:rPr>
          <w:rStyle w:val="Transliterasi"/>
        </w:rPr>
        <w:t xml:space="preserve">Tafṣīl</w:t>
      </w:r>
      <w:r>
        <w:t xml:space="preserve"> lebih ringkas dan lebih tegas: meskipun manusia berbeda dalam asal penciptaan, setiap orang memiliki daya untuk suatu kadar keutamaan. Lihat pula Bab Ketiga Belas (tujuh sebab perbedaan) dan Bab Kedua Puluh Empat (arang yang menjadi abu), yang menunjukkan batas dari kemungkinan itu.</w:t>
      </w:r>
    </w:p>
  </w:footnote>
  <w:footnote w:id="175">
    <w:p>
      <w:pPr>
        <w:pStyle w:val="CatatanKaki"/>
      </w:pPr>
      <w:r>
        <w:rPr>
          <w:rStyle w:val="FootnoteReference"/>
        </w:rPr>
        <w:footnoteRef/>
      </w:r>
      <w:r>
        <w:t xml:space="preserve"> </w:t>
      </w:r>
      <w:r>
        <w:t xml:space="preserve">CD: Bandingkan </w:t>
      </w:r>
      <w:r>
        <w:rPr>
          <w:rStyle w:val="Transliterasi"/>
        </w:rPr>
        <w:t xml:space="preserve">al-Dharīʿa</w:t>
      </w:r>
      <w:r>
        <w:t xml:space="preserve">, Pasal Pertama, bahasan "Penghalang dari Mengejar Keutamaan". Di sana penghalang dibagi dua: ketidakmampuan (</w:t>
      </w:r>
      <w:r>
        <w:rPr>
          <w:rStyle w:val="Transliterasi"/>
        </w:rPr>
        <w:t xml:space="preserve">quṣūr</w:t>
      </w:r>
      <w:r>
        <w:t xml:space="preserve">), yang dimaafkan dengan dalil al-Baqarah: 286, seperti tidak memiliki sarana atau sibuk mencari penghidupan yang niscaya; dan kelalaian (</w:t>
      </w:r>
      <w:r>
        <w:rPr>
          <w:rStyle w:val="Transliterasi"/>
        </w:rPr>
        <w:t xml:space="preserve">taqṣīr</w:t>
      </w:r>
      <w:r>
        <w:t xml:space="preserve">), yang dibagi empat menurut tingkat sulitnya diobati: tidak mengenal kebenaran, mengenalnya tetapi tidak terbiasa, meyakini keburukan sebagai kebaikan, dan menjadikan keburukan sebagai kebanggaan. </w:t>
      </w:r>
      <w:r>
        <w:rPr>
          <w:rStyle w:val="Transliterasi"/>
        </w:rPr>
        <w:t xml:space="preserve">Tafṣīl</w:t>
      </w:r>
      <w:r>
        <w:t xml:space="preserve"> menyusun sebab-sebabnya menurut tanggung jawab: yang dimaafkan (lemah, mati sebelum sampai, disesatkan tanpa jalan keluar), yang bersekutu dalam dosa, yang diancam azab, dan yang paling berat, yaitu murtad sesudah mengenal kebenaran. Muhammad: 25 dikutip pula dalam </w:t>
      </w:r>
      <w:r>
        <w:rPr>
          <w:rStyle w:val="Transliterasi"/>
        </w:rPr>
        <w:t xml:space="preserve">al-Dharīʿa</w:t>
      </w:r>
      <w:r>
        <w:t xml:space="preserve">, Pasal Pertama, bahasan "Naik ke Derajat-Derajat Keutamaan dan Turun darinya ke Keburukan yang Paling Rendah", dengan maksud yang sama. Terjemahan al-Baqarah: 286, an-Nahl: 25, Muhammad: 25, dan al-Ma'idah: 54 mengikuti terjemahan </w:t>
      </w:r>
      <w:r>
        <w:rPr>
          <w:rStyle w:val="Transliterasi"/>
        </w:rPr>
        <w:t xml:space="preserve">al-Dharīʿa</w:t>
      </w:r>
      <w:r>
        <w:t xml:space="preserve">.</w:t>
      </w:r>
    </w:p>
  </w:footnote>
  <w:footnote w:id="176">
    <w:p>
      <w:pPr>
        <w:pStyle w:val="CatatanKaki"/>
      </w:pPr>
      <w:r>
        <w:rPr>
          <w:rStyle w:val="FootnoteReference"/>
        </w:rPr>
        <w:footnoteRef/>
      </w:r>
      <w:r>
        <w:t xml:space="preserve"> </w:t>
      </w:r>
      <w:r>
        <w:t xml:space="preserve">CD: Pembagian ini dibangun di atas dua unsur yang dalam </w:t>
      </w:r>
      <w:r>
        <w:rPr>
          <w:rStyle w:val="Transliterasi"/>
        </w:rPr>
        <w:t xml:space="preserve">al-Dharīʿa</w:t>
      </w:r>
      <w:r>
        <w:t xml:space="preserve"> disebut syarat keunggulan manusia: "ilmu yang benar dan amal yang kokoh" (Pasal Pertama, bahasan "Penjelasan tentang Apa yang Membuat Manusia Unggul"). Golongan keempat, yang tunduk kepada ahli ilmu, sepadan dengan tingkat "taklid" dalam keyakinan (lihat catatan d68 pada Bab Kedua Puluh Tiga). Dalam </w:t>
      </w:r>
      <w:r>
        <w:rPr>
          <w:rStyle w:val="Transliterasi"/>
        </w:rPr>
        <w:t xml:space="preserve">al-Dharīʿa</w:t>
      </w:r>
      <w:r>
        <w:t xml:space="preserve">, Pasal Pertama, bahasan "Naik ke Derajat-Derajat Keutamaan dan Turun darinya ke Keburukan yang Paling Rendah", an-Nisa': 69 dipakai untuk empat tingkat pendakian keutamaan; terjemahannya, bersama al-Anfal: 22 dan al-Furqan: 44, mengikuti terjemahan </w:t>
      </w:r>
      <w:r>
        <w:rPr>
          <w:rStyle w:val="Transliterasi"/>
        </w:rPr>
        <w:t xml:space="preserve">al-Dharīʿa</w:t>
      </w:r>
      <w:r>
        <w:t xml:space="preserve">. Lihat pula Bab Kedua Puluh Delapan tentang orang yang sesat sesudah mengenal kebenaran.</w:t>
      </w:r>
    </w:p>
  </w:footnote>
  <w:footnote w:id="177">
    <w:p>
      <w:pPr>
        <w:pStyle w:val="CatatanKaki"/>
      </w:pPr>
      <w:r>
        <w:rPr>
          <w:rStyle w:val="FootnoteReference"/>
        </w:rPr>
        <w:footnoteRef/>
      </w:r>
      <w:r>
        <w:t xml:space="preserve"> </w:t>
      </w:r>
      <w:r>
        <w:t xml:space="preserve">CD: Lihat </w:t>
      </w:r>
      <w:r>
        <w:rPr>
          <w:rStyle w:val="Transliterasi"/>
        </w:rPr>
        <w:t xml:space="preserve">al-Dharīʿa</w:t>
      </w:r>
      <w:r>
        <w:t xml:space="preserve">, Pasal Pertama, bahasan "Perbedaan antara Pembentukan Akhlak yang Terpuji dan yang Tercela": pembentukan akhlak (</w:t>
      </w:r>
      <w:r>
        <w:rPr>
          <w:rStyle w:val="Transliterasi"/>
        </w:rPr>
        <w:t xml:space="preserve">takhalluq</w:t>
      </w:r>
      <w:r>
        <w:t xml:space="preserve">) disertai rasa berat dan memerlukan dorongan dari luar, sedang akhlak disertai rasa ringan; yang terpuji ialah yang dilakukan sebagai latihan dan pembiasaan, sebagaimana kata penyair, "Engkau tak akan mampu berakhlak sebelum melatih diri berakhlak." Lihat pula catatan d75 pada Bab Kedua Puluh Tujuh.</w:t>
      </w:r>
    </w:p>
  </w:footnote>
  <w:footnote w:id="178">
    <w:p>
      <w:pPr>
        <w:pStyle w:val="CatatanKaki"/>
      </w:pPr>
      <w:r>
        <w:rPr>
          <w:rStyle w:val="FootnoteReference"/>
        </w:rPr>
        <w:footnoteRef/>
      </w:r>
      <w:r>
        <w:t xml:space="preserve"> </w:t>
      </w:r>
      <w:r>
        <w:t xml:space="preserve">CD: Syarat-syarat ini sejalan dengan </w:t>
      </w:r>
      <w:r>
        <w:rPr>
          <w:rStyle w:val="Transliterasi"/>
        </w:rPr>
        <w:t xml:space="preserve">al-Dharīʿa</w:t>
      </w:r>
      <w:r>
        <w:t xml:space="preserve">, Pasal Pertama, bahasan "Wajibnya Meraih Keutamaan yang Terpuji": perbuatan ukhrawi harus dikerjakan dengan maksud meraih kemuliaan, dengan batin yang murni, dan tidak dimaksudkan untuk meraih manfaat duniawi atau menolak mudarat, "sebab dengan perbuatannya itu ia menjadi pedagang"; dan siapa yang melakukannya dengan dada yang lapang lebih utama daripada yang melakukannya dengan memerangi diri. </w:t>
      </w:r>
      <w:r>
        <w:rPr>
          <w:rStyle w:val="Transliterasi"/>
        </w:rPr>
        <w:t xml:space="preserve">Tafṣīl</w:t>
      </w:r>
      <w:r>
        <w:t xml:space="preserve"> menambahkan syarat keterusan: ibadah yang hanya dilakukan pada musim tertentu, seperti bulan Ramadan saja, tidak terpuji sebagai akhlak. Lihat pula terjemahan </w:t>
      </w:r>
      <w:r>
        <w:rPr>
          <w:rStyle w:val="Transliterasi"/>
        </w:rPr>
        <w:t xml:space="preserve">al-Dharīʿa</w:t>
      </w:r>
      <w:r>
        <w:t xml:space="preserve">, Pasal Keenam, tentang infak yang terpuji dan tercela. Terjemahan an-Nisa': 146 mengikuti terjemahan </w:t>
      </w:r>
      <w:r>
        <w:rPr>
          <w:rStyle w:val="Transliterasi"/>
        </w:rPr>
        <w:t xml:space="preserve">al-Dharīʿa</w:t>
      </w:r>
      <w:r>
        <w:t xml:space="preserve">.</w:t>
      </w:r>
    </w:p>
  </w:footnote>
  <w:footnote w:id="179">
    <w:p>
      <w:pPr>
        <w:pStyle w:val="CatatanKaki"/>
      </w:pPr>
      <w:r>
        <w:rPr>
          <w:rStyle w:val="FootnoteReference"/>
        </w:rPr>
        <w:footnoteRef/>
      </w:r>
      <w:r>
        <w:t xml:space="preserve"> </w:t>
      </w:r>
      <w:r>
        <w:t xml:space="preserve">CD: Tangga ini sejajar dengan </w:t>
      </w:r>
      <w:r>
        <w:rPr>
          <w:rStyle w:val="Transliterasi"/>
        </w:rPr>
        <w:t xml:space="preserve">al-Dharīʿa</w:t>
      </w:r>
      <w:r>
        <w:t xml:space="preserve">, Pasal Pertama, bahasan "Naik ke Derajat-Derajat Keutamaan dan Turun darinya ke Keburukan yang Paling Rendah", yang menyebut empat derajat turun: kemalasan mewariskan penyimpangan (ash-Shaff: 5), kebebalan mewariskan karat (al-Muthaffifin: 14), muka tebal mewariskan kerasnya kalbu (al-Baqarah: 74), dan tenggelam dalam yang batil mewariskan cap dan gembok (al-Baqarah: 7; Muhammad: 24). </w:t>
      </w:r>
      <w:r>
        <w:rPr>
          <w:rStyle w:val="Transliterasi"/>
        </w:rPr>
        <w:t xml:space="preserve">Tafṣīl</w:t>
      </w:r>
      <w:r>
        <w:t xml:space="preserve"> menyusun tangga yang lebih panjang: sempitnya dada, karat, tutup, cap dan kunci, gembok, dan kematian kalbu. Terjemahan al-An'am: 125, al-Muthaffifin: 14, al-Baqarah: 7, al-Jasiyah: 23, dan Muhammad: 24 mengikuti terjemahan </w:t>
      </w:r>
      <w:r>
        <w:rPr>
          <w:rStyle w:val="Transliterasi"/>
        </w:rPr>
        <w:t xml:space="preserve">al-Dharīʿa</w:t>
      </w:r>
      <w:r>
        <w:t xml:space="preserve">. Istilah </w:t>
      </w:r>
      <w:r>
        <w:rPr>
          <w:rStyle w:val="Transliterasi"/>
        </w:rPr>
        <w:t xml:space="preserve">rayn</w:t>
      </w:r>
      <w:r>
        <w:t xml:space="preserve"> diterjemahkan "karat" sesuai terjemahan </w:t>
      </w:r>
      <w:r>
        <w:rPr>
          <w:rStyle w:val="Transliterasi"/>
        </w:rPr>
        <w:t xml:space="preserve">al-Dharīʿa</w:t>
      </w:r>
      <w:r>
        <w:t xml:space="preserve">.</w:t>
      </w:r>
    </w:p>
  </w:footnote>
  <w:footnote w:id="180">
    <w:p>
      <w:pPr>
        <w:pStyle w:val="CatatanKaki"/>
      </w:pPr>
      <w:r>
        <w:rPr>
          <w:rStyle w:val="FootnoteReference"/>
        </w:rPr>
        <w:footnoteRef/>
      </w:r>
      <w:r>
        <w:t xml:space="preserve"> </w:t>
      </w:r>
      <w:r>
        <w:rPr>
          <w:rStyle w:val="Tebal"/>
        </w:rPr>
        <w:t xml:space="preserve">Tobat</w:t>
      </w:r>
      <w:r>
        <w:t xml:space="preserve"> (</w:t>
      </w:r>
      <w:r>
        <w:rPr>
          <w:rStyle w:val="Transliterasi"/>
        </w:rPr>
        <w:t xml:space="preserve">tawba</w:t>
      </w:r>
      <w:r>
        <w:t xml:space="preserve">). Lihat terjemahan </w:t>
      </w:r>
      <w:r>
        <w:rPr>
          <w:rStyle w:val="Transliterasi"/>
        </w:rPr>
        <w:t xml:space="preserve">al-Dharīʿa</w:t>
      </w:r>
      <w:r>
        <w:t xml:space="preserve">, nota kaki no. 328 (m-tawba) dan no. 329 (k-tawba). Contoh syair ini adalah contoh baku ahli balaghah untuk "penafian sifat yang dimaksudkan sebagai penafian yang disifati": yang dinafikan bukan hanya perbuatan biawak, melainkan keberadaan biawak itu sendiri. Demikian pula "tobatnya tidak diterima" berarti "tobat tidak akan terjadi dari mereka".</w:t>
      </w:r>
    </w:p>
  </w:footnote>
  <w:footnote w:id="181">
    <w:p>
      <w:pPr>
        <w:pStyle w:val="CatatanKaki"/>
      </w:pPr>
      <w:r>
        <w:rPr>
          <w:rStyle w:val="FootnoteReference"/>
        </w:rPr>
        <w:footnoteRef/>
      </w:r>
      <w:r>
        <w:t xml:space="preserve"> </w:t>
      </w:r>
      <w:r>
        <w:t xml:space="preserve">CD: Bandingkan ucapan Ali yang dikutip dalam </w:t>
      </w:r>
      <w:r>
        <w:rPr>
          <w:rStyle w:val="Transliterasi"/>
        </w:rPr>
        <w:t xml:space="preserve">al-Dharīʿa</w:t>
      </w:r>
      <w:r>
        <w:t xml:space="preserve">, Pasal Pertama, bahasan "Bertambahnya Manusia dalam Keutamaan dan Keburukan karena Mengerjakannya": </w:t>
      </w:r>
      <w:r>
        <w:rPr>
          <w:rStyle w:val="KutipanRiwayat"/>
        </w:rPr>
        <w:t xml:space="preserve">"Iman tampak sebagai titik putih di dalam kalbu; setiap kali iman bertambah, putih itu bertambah ... Nifak tampak sebagai bintik hitam; setiap kali nifak bertambah, hitam itu bertambah, dan bila nifak telah sempurna, seluruh kalbu menjadi hitam."</w:t>
      </w:r>
      <w:r>
        <w:t xml:space="preserve"> Di sana pula an-Nisa': 137 dikutip (Pasal Kedua, bahasan "Makna Sabda Nabi, 'Iman itu Tujuh Puluh Lebih Cabang'") untuk tingkat-tingkat keburukan; terjemahannya mengikuti terjemahan </w:t>
      </w:r>
      <w:r>
        <w:rPr>
          <w:rStyle w:val="Transliterasi"/>
        </w:rPr>
        <w:t xml:space="preserve">al-Dharīʿa</w:t>
      </w:r>
      <w:r>
        <w:t xml:space="preserve">.</w:t>
      </w:r>
    </w:p>
  </w:footnote>
  <w:footnote w:id="182">
    <w:p>
      <w:pPr>
        <w:pStyle w:val="CatatanKaki"/>
      </w:pPr>
      <w:r>
        <w:rPr>
          <w:rStyle w:val="FootnoteReference"/>
        </w:rPr>
        <w:footnoteRef/>
      </w:r>
      <w:r>
        <w:t xml:space="preserve"> </w:t>
      </w:r>
      <w:r>
        <w:t xml:space="preserve">CD: </w:t>
      </w:r>
      <w:r>
        <w:rPr>
          <w:rStyle w:val="Transliterasi"/>
        </w:rPr>
        <w:t xml:space="preserve">Al-Dharīʿa</w:t>
      </w:r>
      <w:r>
        <w:t xml:space="preserve">, di akhir bahasan yang sama ("Naik ke Derajat-Derajat Keutamaan ..."), menarik kesimpulan yang sama: "yang semestinya bagi manusia ialah memelihara dirinya sejak permulaan dan tidak menganggap ringan melakukan dosa-dosa kecil, sehingga hal itu membawanya kepada dosa-dosa besar", dengan bait: "Sungguh, perkara-perkara kecil / termasuk yang mengobarkan perkara besar", dan dengan at-Taubah: 83 sebagai contoh bahwa duduknya orang munafik pada kali pertama membawa mereka kepada keadaan tidak mungkin keluar selamanya. Di sini fungsi yang sama dijalankan oleh Muhammad: 25-26 dan Ali 'Imran: 155.</w:t>
      </w:r>
    </w:p>
  </w:footnote>
  <w:footnote w:id="183">
    <w:p>
      <w:pPr>
        <w:pStyle w:val="CatatanKaki"/>
      </w:pPr>
      <w:r>
        <w:rPr>
          <w:rStyle w:val="FootnoteReference"/>
        </w:rPr>
        <w:footnoteRef/>
      </w:r>
      <w:r>
        <w:t xml:space="preserve"> </w:t>
      </w:r>
      <w:r>
        <w:rPr>
          <w:rStyle w:val="Tebal"/>
        </w:rPr>
        <w:t xml:space="preserve">Penjagaan ilahi</w:t>
      </w:r>
      <w:r>
        <w:t xml:space="preserve"> (</w:t>
      </w:r>
      <w:r>
        <w:rPr>
          <w:rStyle w:val="Transliterasi"/>
        </w:rPr>
        <w:t xml:space="preserve">ʿiṣma</w:t>
      </w:r>
      <w:r>
        <w:t xml:space="preserve">). Lihat terjemahan </w:t>
      </w:r>
      <w:r>
        <w:rPr>
          <w:rStyle w:val="Transliterasi"/>
        </w:rPr>
        <w:t xml:space="preserve">al-Dharīʿa</w:t>
      </w:r>
      <w:r>
        <w:t xml:space="preserve">, nota kaki no. 137 (m-isma) dan no. 138 (k-isma). Dalam </w:t>
      </w:r>
      <w:r>
        <w:rPr>
          <w:rStyle w:val="Transliterasi"/>
        </w:rPr>
        <w:t xml:space="preserve">al-Dharīʿa</w:t>
      </w:r>
      <w:r>
        <w:t xml:space="preserve">, Pasal Pertama, bahasan "Keutamaan Taufik", </w:t>
      </w:r>
      <w:r>
        <w:rPr>
          <w:rStyle w:val="Transliterasi"/>
        </w:rPr>
        <w:t xml:space="preserve">ʿiṣma</w:t>
      </w:r>
      <w:r>
        <w:t xml:space="preserve"> termasuk anugerah murni (bersama hidayah, bimbingan, dan peneguhan), dan </w:t>
      </w:r>
      <w:r>
        <w:rPr>
          <w:rStyle w:val="Transliterasi"/>
        </w:rPr>
        <w:t xml:space="preserve">ʿiṣma</w:t>
      </w:r>
      <w:r>
        <w:t xml:space="preserve"> para nabi diawali dengan "kejernihan substansi yang Dia khususkan bagi mereka". Di sini </w:t>
      </w:r>
      <w:r>
        <w:rPr>
          <w:rStyle w:val="Transliterasi"/>
        </w:rPr>
        <w:t xml:space="preserve">ʿiṣma</w:t>
      </w:r>
      <w:r>
        <w:t xml:space="preserve"> bagi para wali digambarkan sebagai buah latihan berbuat baik yang terus-menerus. Keduanya tidak bertentangan: </w:t>
      </w:r>
      <w:r>
        <w:rPr>
          <w:rStyle w:val="Transliterasi"/>
        </w:rPr>
        <w:t xml:space="preserve">al-Dharīʿa</w:t>
      </w:r>
      <w:r>
        <w:t xml:space="preserve"> memandangnya dari sisi pemberian Allah, </w:t>
      </w:r>
      <w:r>
        <w:rPr>
          <w:rStyle w:val="Transliterasi"/>
        </w:rPr>
        <w:t xml:space="preserve">Tafṣīl</w:t>
      </w:r>
      <w:r>
        <w:t xml:space="preserve"> dari sisi kesiapan yang diusahakan hamba.</w:t>
      </w:r>
    </w:p>
  </w:footnote>
  <w:footnote w:id="184">
    <w:p>
      <w:pPr>
        <w:pStyle w:val="CatatanKaki"/>
      </w:pPr>
      <w:r>
        <w:rPr>
          <w:rStyle w:val="FootnoteReference"/>
        </w:rPr>
        <w:footnoteRef/>
      </w:r>
      <w:r>
        <w:t xml:space="preserve"> </w:t>
      </w:r>
      <w:r>
        <w:t xml:space="preserve">CP: Paragraf terakhir ini adalah jawaban al-Rāghib atas persoalan penisbatan kesesatan kepada Allah: Allah menciptakan hukum kebiasaan dalam jiwa, sehingga perbuatan yang terus diulang menjadi tabiat; tetapi penyesatan hanya disebut sesudah disebutkan pilihan buruk hamba ("orang-orang yang tidak beriman", "yang berpaling", "yang berkawan dengan setan"). Bandingkan terjemahan </w:t>
      </w:r>
      <w:r>
        <w:rPr>
          <w:rStyle w:val="Transliterasi"/>
        </w:rPr>
        <w:t xml:space="preserve">al-Dharīʿa</w:t>
      </w:r>
      <w:r>
        <w:t xml:space="preserve">, Pasal Pertama, bahasan "Penjelasan Kebiasaan Allah Ta'ala dalam Mendidik Orang-Orang yang Terjerumus dalam Keburukan hingga Rusak Akhlaknya", dan catatan d70 pada Bab Kedua Puluh Empat.</w:t>
      </w:r>
    </w:p>
  </w:footnote>
  <w:footnote w:id="185">
    <w:p>
      <w:pPr>
        <w:pStyle w:val="CatatanKaki"/>
      </w:pPr>
      <w:r>
        <w:rPr>
          <w:rStyle w:val="FootnoteReference"/>
        </w:rPr>
        <w:footnoteRef/>
      </w:r>
      <w:r>
        <w:t xml:space="preserve"> </w:t>
      </w:r>
      <w:r>
        <w:t xml:space="preserve">CD: </w:t>
      </w:r>
      <w:r>
        <w:rPr>
          <w:rStyle w:val="Transliterasi"/>
        </w:rPr>
        <w:t xml:space="preserve">Al-Dharīʿa</w:t>
      </w:r>
      <w:r>
        <w:t xml:space="preserve">, Pasal Pertama, bahasan "Penghalang dari Mengejar Keutamaan", memberi obat bagi ketidakmampuan (</w:t>
      </w:r>
      <w:r>
        <w:rPr>
          <w:rStyle w:val="Transliterasi"/>
        </w:rPr>
        <w:t xml:space="preserve">quṣūr</w:t>
      </w:r>
      <w:r>
        <w:t xml:space="preserve">) yang sama: "berlindung kepada Allah dan merendahkan diri kepada-Nya agar Dia menambal kekurangannya dengan kesempurnaan kemurahan-Nya dan keluasan rahmat-Nya". Dalam bahasan "Keutamaan Taufik" ditegaskan bahwa "tidak ada jalan bagi seorang pun kepada keutamaan apa pun kecuali dengan hidayah dan rahmat Allah Ta'ala". Terjemahan al-Baqarah: 286 dan an-Nur: 21 mengikuti terjemahan </w:t>
      </w:r>
      <w:r>
        <w:rPr>
          <w:rStyle w:val="Transliterasi"/>
        </w:rPr>
        <w:t xml:space="preserve">al-Dharīʿa</w:t>
      </w:r>
      <w:r>
        <w:t xml:space="preserve">.</w:t>
      </w:r>
    </w:p>
  </w:footnote>
  <w:footnote w:id="186">
    <w:p>
      <w:pPr>
        <w:pStyle w:val="CatatanKaki"/>
      </w:pPr>
      <w:r>
        <w:rPr>
          <w:rStyle w:val="FootnoteReference"/>
        </w:rPr>
        <w:footnoteRef/>
      </w:r>
      <w:r>
        <w:t xml:space="preserve"> </w:t>
      </w:r>
      <w:r>
        <w:t xml:space="preserve">CP: Penafsiran empat burung ini dikenal dalam tradisi tafsir isyari; sebagian menyebut burung-burungnya berbeda (misalnya merpati sebagai ganti nasar). Pokok al-Rāghib: burung-burung yang telah dipotong itu kembali hidup, sebagaimana sifat-sifat yang dilambangkannya kembali selama manusia hidup di dunia. Bandingkan </w:t>
      </w:r>
      <w:r>
        <w:rPr>
          <w:rStyle w:val="Transliterasi"/>
        </w:rPr>
        <w:t xml:space="preserve">al-Dharīʿa</w:t>
      </w:r>
      <w:r>
        <w:t xml:space="preserve">, Pasal Pertama, bahasan "Golongan-Golongan Manusia", yang juga menyerupakan sifat manusia dengan hewan: "pencemburu seperti ayam jantan", "angkuh seperti singa dan macan".</w:t>
      </w:r>
    </w:p>
  </w:footnote>
  <w:footnote w:id="187">
    <w:p>
      <w:pPr>
        <w:pStyle w:val="CatatanKaki"/>
      </w:pPr>
      <w:r>
        <w:rPr>
          <w:rStyle w:val="FootnoteReference"/>
        </w:rPr>
        <w:footnoteRef/>
      </w:r>
      <w:r>
        <w:t xml:space="preserve"> </w:t>
      </w:r>
      <w:r>
        <w:t xml:space="preserve">CD: Sikap ini konsisten dengan Bab Kedelapan (manusia layak bagi dua negeri justru karena menghimpun kebutuhan badani dan daya malaikat) dan dengan </w:t>
      </w:r>
      <w:r>
        <w:rPr>
          <w:rStyle w:val="Transliterasi"/>
        </w:rPr>
        <w:t xml:space="preserve">al-Dharīʿa</w:t>
      </w:r>
      <w:r>
        <w:t xml:space="preserve">, Pasal Pertama, bahasan "Tujuan Manusia Diciptakan" dan "Penjelasan tentang Apa yang Membuat Manusia Unggul". Di sana orang yang mencurahkan seluruh citanya untuk ilmu dan amal "layak menyusul ufuk malaikat, sehingga ia disebut malaikat dan </w:t>
      </w:r>
      <w:r>
        <w:rPr>
          <w:rStyle w:val="Transliterasi"/>
        </w:rPr>
        <w:t xml:space="preserve">rabbani</w:t>
      </w:r>
      <w:r>
        <w:t xml:space="preserve">" (Yusuf: 31); tetapi sebutan itu kiasan. Di sini al-Rāghib menambahkan batas: seandainya ada manusia yang benar-benar terlepas dari kebutuhan badan, ia bukan lagi manusia, dan dengan demikian tidak lagi mengemban kekhalifahan dan memakmurkan bumi.</w:t>
      </w:r>
    </w:p>
  </w:footnote>
  <w:footnote w:id="188">
    <w:p>
      <w:pPr>
        <w:pStyle w:val="CatatanKaki"/>
      </w:pPr>
      <w:r>
        <w:rPr>
          <w:rStyle w:val="FootnoteReference"/>
        </w:rPr>
        <w:footnoteRef/>
      </w:r>
      <w:r>
        <w:t xml:space="preserve"> </w:t>
      </w:r>
      <w:r>
        <w:t xml:space="preserve">CD: Hadis ini dikutip dalam </w:t>
      </w:r>
      <w:r>
        <w:rPr>
          <w:rStyle w:val="Transliterasi"/>
        </w:rPr>
        <w:t xml:space="preserve">al-Dharīʿa</w:t>
      </w:r>
      <w:r>
        <w:t xml:space="preserve">, Pasal Pertama, bahasan "Penjelasan Perebutan Hawa Nafsu dengan Akal": "menolak hawa nafsu adalah jihad yang paling besar"; terjemahannya mengikuti terjemahan </w:t>
      </w:r>
      <w:r>
        <w:rPr>
          <w:rStyle w:val="Transliterasi"/>
        </w:rPr>
        <w:t xml:space="preserve">al-Dharīʿa</w:t>
      </w:r>
      <w:r>
        <w:t xml:space="preserve">. Lihat pula catatan d58 pada Bab Kesembilan Belas.</w:t>
      </w:r>
    </w:p>
  </w:footnote>
  <w:footnote w:id="189">
    <w:p>
      <w:pPr>
        <w:pStyle w:val="CatatanKaki"/>
      </w:pPr>
      <w:r>
        <w:rPr>
          <w:rStyle w:val="FootnoteReference"/>
        </w:rPr>
        <w:footnoteRef/>
      </w:r>
      <w:r>
        <w:t xml:space="preserve"> </w:t>
      </w:r>
      <w:r>
        <w:t xml:space="preserve">CP: Dalam tradisi tasawuf, </w:t>
      </w:r>
      <w:r>
        <w:rPr>
          <w:rStyle w:val="Transliterasi"/>
        </w:rPr>
        <w:t xml:space="preserve">abdāl</w:t>
      </w:r>
      <w:r>
        <w:t xml:space="preserve"> ("para pengganti") biasanya dipahami sebagai sejumlah wali yang bila salah seorang dari mereka wafat, Allah menggantinya dengan yang lain. Al-Rāghib memberi tafsir etis yang khas: mereka disebut </w:t>
      </w:r>
      <w:r>
        <w:rPr>
          <w:rStyle w:val="Transliterasi"/>
        </w:rPr>
        <w:t xml:space="preserve">abdāl</w:t>
      </w:r>
      <w:r>
        <w:t xml:space="preserve"> karena mengganti akhlak tercela dengan akhlak terpuji, berdasarkan kata </w:t>
      </w:r>
      <w:r>
        <w:rPr>
          <w:rStyle w:val="Transliterasi"/>
        </w:rPr>
        <w:t xml:space="preserve">yubaddilu</w:t>
      </w:r>
      <w:r>
        <w:t xml:space="preserve"> dalam al-Furqan: 70. Daftar penggantian itu (kebodohan, kekikiran, kerakusan, kezaliman, ketergesaan) persis daftar penyakit jiwa dalam Bab Kedua Puluh Lima.</w:t>
      </w:r>
    </w:p>
  </w:footnote>
  <w:footnote w:id="190">
    <w:p>
      <w:pPr>
        <w:pStyle w:val="CatatanKaki"/>
      </w:pPr>
      <w:r>
        <w:rPr>
          <w:rStyle w:val="FootnoteReference"/>
        </w:rPr>
        <w:footnoteRef/>
      </w:r>
      <w:r>
        <w:t xml:space="preserve"> </w:t>
      </w:r>
      <w:r>
        <w:t xml:space="preserve">CP: Riwayat tentang Khidir yang berjalan di atas air dan Idris yang diajak bicara oleh tumbuhan, benda tambang, dan bintang-bintang berasal dari kisah-kisah para nabi dan tradisi hikmah (Idris dalam tradisi Arab sering disamakan dengan Hermes, "bapak para ahli hikmah" dan ahli bintang), bukan dari Al-Qur'an.</w:t>
      </w:r>
    </w:p>
  </w:footnote>
  <w:footnote w:id="191">
    <w:p>
      <w:pPr>
        <w:pStyle w:val="CatatanKaki"/>
      </w:pPr>
      <w:r>
        <w:rPr>
          <w:rStyle w:val="FootnoteReference"/>
        </w:rPr>
        <w:footnoteRef/>
      </w:r>
      <w:r>
        <w:t xml:space="preserve"> </w:t>
      </w:r>
      <w:r>
        <w:t xml:space="preserve">CP: Riwayat ini tidak dikenal dalam kitab-kitab hadis. Ungkapan "rupa dari rupa-Nya" dan "roh dari roh-Nya" harus dipahami sesuai kaidah al-Rāghib sendiri: penyandaran kepada Allah adalah penyandaran pemuliaan, sebagaimana </w:t>
      </w:r>
      <w:r>
        <w:rPr>
          <w:rStyle w:val="KutipanAyat"/>
        </w:rPr>
        <w:t xml:space="preserve">"dan Aku tiupkan roh (ciptaan)-Ku"</w:t>
      </w:r>
      <w:r>
        <w:t xml:space="preserve"> </w:t>
      </w:r>
      <w:r>
        <w:rPr>
          <w:rStyle w:val="RujukanAyat"/>
        </w:rPr>
        <w:t xml:space="preserve">(Shad: 72)</w:t>
      </w:r>
      <w:r>
        <w:t xml:space="preserve">, dan "rupa" di sini ialah rupa inteligibel, yakni sifat-sifat terpuji yang meneladani sifat-sifat Allah sebatas kemampuan manusia (lihat Bab Ketujuh dan </w:t>
      </w:r>
      <w:r>
        <w:rPr>
          <w:rStyle w:val="Transliterasi"/>
        </w:rPr>
        <w:t xml:space="preserve">al-Dharīʿa</w:t>
      </w:r>
      <w:r>
        <w:t xml:space="preserve">, Pasal Pertama, bahasan "Tujuan Manusia Diciptakan": kekhalifahan ialah "meneladani Sang Pencipta, sesuai kadar kemampuan manusia").</w:t>
      </w:r>
    </w:p>
  </w:footnote>
  <w:footnote w:id="192">
    <w:p>
      <w:pPr>
        <w:pStyle w:val="CatatanKaki"/>
      </w:pPr>
      <w:r>
        <w:rPr>
          <w:rStyle w:val="FootnoteReference"/>
        </w:rPr>
        <w:footnoteRef/>
      </w:r>
      <w:r>
        <w:t xml:space="preserve"> </w:t>
      </w:r>
      <w:r>
        <w:t xml:space="preserve">CP: Yang dimaksud terutama kalangan Muktazilah, yang mengingkari karamah para wali dengan alasan bahwa hal luar biasa pada selain nabi akan mengaburkan fungsi mukjizat sebagai bukti kenabian. Al-Rāghib berpihak pada pendapat Ahlusunah yang menetapkan karamah, dengan jawaban bahwa karamah hanya diberikan kepada orang yang layak, dan orang yang layak mengenal batas dirinya sehingga tidak mengaku-aku kenabian.</w:t>
      </w:r>
    </w:p>
  </w:footnote>
  <w:footnote w:id="193">
    <w:p>
      <w:pPr>
        <w:pStyle w:val="CatatanKaki"/>
      </w:pPr>
      <w:r>
        <w:rPr>
          <w:rStyle w:val="FootnoteReference"/>
        </w:rPr>
        <w:footnoteRef/>
      </w:r>
      <w:r>
        <w:t xml:space="preserve"> </w:t>
      </w:r>
      <w:r>
        <w:t xml:space="preserve">CP: </w:t>
      </w:r>
      <w:r>
        <w:rPr>
          <w:rStyle w:val="Transliterasi"/>
        </w:rPr>
        <w:t xml:space="preserve">Al-ṭabīʿiyyūn</w:t>
      </w:r>
      <w:r>
        <w:t xml:space="preserve"> (kaum naturalis) dalam literatur Arab klasik ialah mereka yang menisbatkan segala kejadian kepada tabiat dan mengingkari hari kebangkitan, kadang juga disebut </w:t>
      </w:r>
      <w:r>
        <w:rPr>
          <w:rStyle w:val="Transliterasi"/>
        </w:rPr>
        <w:t xml:space="preserve">dahriyya</w:t>
      </w:r>
      <w:r>
        <w:t xml:space="preserve">. Tentang </w:t>
      </w:r>
      <w:r>
        <w:rPr>
          <w:rStyle w:val="Transliterasi"/>
        </w:rPr>
        <w:t xml:space="preserve">maʿād</w:t>
      </w:r>
      <w:r>
        <w:t xml:space="preserve"> dan </w:t>
      </w:r>
      <w:r>
        <w:rPr>
          <w:rStyle w:val="Transliterasi"/>
        </w:rPr>
        <w:t xml:space="preserve">nashʾa ākhira</w:t>
      </w:r>
      <w:r>
        <w:t xml:space="preserve">, lihat catatan m-nasha pada Mukadimah. Terjemahan Ali 'Imran: 14 mengikuti terjemahan </w:t>
      </w:r>
      <w:r>
        <w:rPr>
          <w:rStyle w:val="Transliterasi"/>
        </w:rPr>
        <w:t xml:space="preserve">al-Dharīʿa</w:t>
      </w:r>
      <w:r>
        <w:t xml:space="preserve">.</w:t>
      </w:r>
    </w:p>
  </w:footnote>
  <w:footnote w:id="194">
    <w:p>
      <w:pPr>
        <w:pStyle w:val="CatatanKaki"/>
      </w:pPr>
      <w:r>
        <w:rPr>
          <w:rStyle w:val="FootnoteReference"/>
        </w:rPr>
        <w:footnoteRef/>
      </w:r>
      <w:r>
        <w:t xml:space="preserve"> </w:t>
      </w:r>
      <w:r>
        <w:t xml:space="preserve">CD: Ucapan Ali ini dikutip dalam </w:t>
      </w:r>
      <w:r>
        <w:rPr>
          <w:rStyle w:val="Transliterasi"/>
        </w:rPr>
        <w:t xml:space="preserve">al-Dharīʿa</w:t>
      </w:r>
      <w:r>
        <w:t xml:space="preserve">, Pasal Pertama, bahasan "Perumpamaan Penghuni Dunia dan Apa yang Dipersiapkan bagi Mereka": "manusia adalah para musafir, dan dunia adalah negeri tempat lewat, bukan negeri tempat menetap"; terjemahan bagian yang sama mengikuti terjemahan </w:t>
      </w:r>
      <w:r>
        <w:rPr>
          <w:rStyle w:val="Transliterasi"/>
        </w:rPr>
        <w:t xml:space="preserve">al-Dharīʿa</w:t>
      </w:r>
      <w:r>
        <w:t xml:space="preserve">. Perlu dicatat bahwa larangan </w:t>
      </w:r>
      <w:r>
        <w:rPr>
          <w:rStyle w:val="Transliterasi"/>
        </w:rPr>
        <w:t xml:space="preserve">lā taʿmurūhā</w:t>
      </w:r>
      <w:r>
        <w:t xml:space="preserve"> di sini ("jangan menjadikannya tempat bermukim") tidak bertentangan dengan perintah memakmurkan bumi (</w:t>
      </w:r>
      <w:r>
        <w:rPr>
          <w:rStyle w:val="Transliterasi"/>
        </w:rPr>
        <w:t xml:space="preserve">ʿimārat al-arḍ</w:t>
      </w:r>
      <w:r>
        <w:t xml:space="preserve">, Hud: 61) yang menjadi salah satu tujuan penciptaan manusia dalam </w:t>
      </w:r>
      <w:r>
        <w:rPr>
          <w:rStyle w:val="Transliterasi"/>
        </w:rPr>
        <w:t xml:space="preserve">al-Dharīʿa</w:t>
      </w:r>
      <w:r>
        <w:t xml:space="preserve"> dan dalam Bab Kedelapan dan Kesebelas kitab ini: yang dilarang ialah bermukim di dunia seolah-olah ia tujuan akhir, bukan mengelolanya sebagai jalan menuju akhirat. Lihat Bab Ketujuh Belas.</w:t>
      </w:r>
    </w:p>
  </w:footnote>
  <w:footnote w:id="195">
    <w:p>
      <w:pPr>
        <w:pStyle w:val="CatatanKaki"/>
      </w:pPr>
      <w:r>
        <w:rPr>
          <w:rStyle w:val="FootnoteReference"/>
        </w:rPr>
        <w:footnoteRef/>
      </w:r>
      <w:r>
        <w:t xml:space="preserve"> </w:t>
      </w:r>
      <w:r>
        <w:t xml:space="preserve">CD: Bandingkan </w:t>
      </w:r>
      <w:r>
        <w:rPr>
          <w:rStyle w:val="Transliterasi"/>
        </w:rPr>
        <w:t xml:space="preserve">al-Dharīʿa</w:t>
      </w:r>
      <w:r>
        <w:t xml:space="preserve">, Pasal Kedua, bahasan "Akal Perolehan yang Duniawi dan yang Ukhrawi": akal perolehan ada dua, pengalaman duniawi dan ilmu-ilmu ukhrawi, dan "jalan keduanya saling menafikan", seperti dua daun timbangan, timur dan barat, atau dua madu; "karena itu kita melihat orang-orang yang cerdik dalam mengatur dan mengelola urusan dunia tetapi bodoh dalam mengatur urusan akhirat". </w:t>
      </w:r>
      <w:r>
        <w:rPr>
          <w:rStyle w:val="Transliterasi"/>
        </w:rPr>
        <w:t xml:space="preserve">Tafṣīl</w:t>
      </w:r>
      <w:r>
        <w:t xml:space="preserve"> memakai gagasan yang sama untuk menjawab orang yang tertipu oleh kecerdasan duniawi para pengingkar kebangkitan.</w:t>
      </w:r>
    </w:p>
  </w:footnote>
  <w:footnote w:id="196">
    <w:p>
      <w:pPr>
        <w:pStyle w:val="CatatanKaki"/>
      </w:pPr>
      <w:r>
        <w:rPr>
          <w:rStyle w:val="FootnoteReference"/>
        </w:rPr>
        <w:footnoteRef/>
      </w:r>
      <w:r>
        <w:t xml:space="preserve"> </w:t>
      </w:r>
      <w:r>
        <w:t xml:space="preserve">CP: Perumpamaan anak ayam di dalam telur dan kematian sebagai kelahiran kedua dikenal dalam literatur hikmah Arab, antara lain dalam risalah-risalah Ikhwan ash-Shafa. Ia sejalan dengan makna </w:t>
      </w:r>
      <w:r>
        <w:rPr>
          <w:rStyle w:val="Transliterasi"/>
        </w:rPr>
        <w:t xml:space="preserve">nashʾa</w:t>
      </w:r>
      <w:r>
        <w:t xml:space="preserve"> yang dipilih untuk judul kitab ini (lihat catatan m-nasha pada Mukadimah): kematian adalah peralihan dari kejadian pertama ke kejadian akhir.</w:t>
      </w:r>
    </w:p>
  </w:footnote>
  <w:footnote w:id="197">
    <w:p>
      <w:pPr>
        <w:pStyle w:val="CatatanKaki"/>
      </w:pPr>
      <w:r>
        <w:rPr>
          <w:rStyle w:val="FootnoteReference"/>
        </w:rPr>
        <w:footnoteRef/>
      </w:r>
      <w:r>
        <w:t xml:space="preserve"> </w:t>
      </w:r>
      <w:r>
        <w:t xml:space="preserve">CD: Perumpamaan biji kurma di sini dipakai untuk kematian dan kebangkitan, sedang dalam </w:t>
      </w:r>
      <w:r>
        <w:rPr>
          <w:rStyle w:val="Transliterasi"/>
        </w:rPr>
        <w:t xml:space="preserve">al-Dharīʿa</w:t>
      </w:r>
      <w:r>
        <w:t xml:space="preserve"> (Pasal Pertama, bahasan "Kemungkinan Mengubah Akhlak") dan dalam Bab Kelima kitab ini ia dipakai untuk daya yang tersimpan secara potensial. Kedua pemakaian bertemu pada satu gagasan: apa yang tampak sebagai kerusakan dapat merupakan jalan menuju kesempurnaan yang tersimpan. Bandingkan pula "tanaman akhirat" (asy-Syura: 20) dalam </w:t>
      </w:r>
      <w:r>
        <w:rPr>
          <w:rStyle w:val="Transliterasi"/>
        </w:rPr>
        <w:t xml:space="preserve">al-Dharīʿa</w:t>
      </w:r>
      <w:r>
        <w:t xml:space="preserve">, Pasal Kedua, bahasan "Keutamaan Akal", yang dicapai dengan akal.</w:t>
      </w:r>
    </w:p>
  </w:footnote>
  <w:footnote w:id="198">
    <w:p>
      <w:pPr>
        <w:pStyle w:val="CatatanKaki"/>
      </w:pPr>
      <w:r>
        <w:rPr>
          <w:rStyle w:val="FootnoteReference"/>
        </w:rPr>
        <w:footnoteRef/>
      </w:r>
      <w:r>
        <w:t xml:space="preserve"> </w:t>
      </w:r>
      <w:r>
        <w:t xml:space="preserve">CD: Kesimpulan ini mengulang Mukadimah (rupa terindra dan rupa inteligibel; ciri-ciri tegak tubuh, lebar kuku, dan tertawa, lihat catatan p2), Bab Ketujuh (manusia umum dan khusus), dan Bab Kedua Puluh ("siulan dan tepuk tangan", al-Anfal: 35). Istilah </w:t>
      </w:r>
      <w:r>
        <w:rPr>
          <w:rStyle w:val="Transliterasi"/>
        </w:rPr>
        <w:t xml:space="preserve">al-ṣūra al-takhṭīṭiyya</w:t>
      </w:r>
      <w:r>
        <w:t xml:space="preserve"> ("rupa lahir") sama dengan yang dipakai </w:t>
      </w:r>
      <w:r>
        <w:rPr>
          <w:rStyle w:val="Transliterasi"/>
        </w:rPr>
        <w:t xml:space="preserve">al-Dharīʿa</w:t>
      </w:r>
      <w:r>
        <w:t xml:space="preserve">, Pasal Pertama, bahasan "Penjelasan Keutamaan Manusia atas Seluruh Hewan".</w:t>
      </w:r>
    </w:p>
  </w:footnote>
  <w:footnote w:id="199">
    <w:p>
      <w:pPr>
        <w:pStyle w:val="CatatanKaki"/>
      </w:pPr>
      <w:r>
        <w:rPr>
          <w:rStyle w:val="FootnoteReference"/>
        </w:rPr>
        <w:footnoteRef/>
      </w:r>
      <w:r>
        <w:t xml:space="preserve"> </w:t>
      </w:r>
      <w:r>
        <w:t xml:space="preserve">CP: Rangkaian ini menggemakan ucapan yang masyhur dinisbatkan kepada Ali bin Abi Thalib tentang kelemahan anak Adam: "ajalnya tersembunyi, penyakitnya tersembunyi, amalnya tercatat; seekor nyamuk menyakitinya, tersedak membunuhnya, dan keringat membuatnya berbau" (</w:t>
      </w:r>
      <w:r>
        <w:rPr>
          <w:rStyle w:val="Transliterasi"/>
        </w:rPr>
        <w:t xml:space="preserve">Nahj al-Balāgha</w:t>
      </w:r>
      <w:r>
        <w:t xml:space="preserve">, hikmah no. 419 dalam susunan Subḥī al-Ṣāliḥ). "Tersungkur oleh lapar" juga dikutip </w:t>
      </w:r>
      <w:r>
        <w:rPr>
          <w:rStyle w:val="Transliterasi"/>
        </w:rPr>
        <w:t xml:space="preserve">al-Dharīʿa</w:t>
      </w:r>
      <w:r>
        <w:t xml:space="preserve">, Pasal Ketiga, bahasan "Macam-Macam Kelezatan dan Rinciannya", dari al-Hasan: "Tersungkur oleh lapar dan terbunuh oleh kenyang". "Menempuh jalan yang mendaki dan melepaskan belenggu" adalah isyarat kepada al-Balad: 11-13, dan "belum melaksanakan apa yang diperintahkan kepadanya" kepada Abasa: 23 (lihat Bab Ketiga Puluh Satu).</w:t>
      </w:r>
    </w:p>
  </w:footnote>
  <w:footnote w:id="200">
    <w:p>
      <w:pPr>
        <w:pStyle w:val="CatatanKaki"/>
      </w:pPr>
      <w:r>
        <w:rPr>
          <w:rStyle w:val="FootnoteReference"/>
        </w:rPr>
        <w:footnoteRef/>
      </w:r>
      <w:r>
        <w:t xml:space="preserve"> </w:t>
      </w:r>
      <w:r>
        <w:t xml:space="preserve">CD: Buah-buah akhirat ini hampir sama dengan </w:t>
      </w:r>
      <w:r>
        <w:rPr>
          <w:rStyle w:val="Transliterasi"/>
        </w:rPr>
        <w:t xml:space="preserve">al-Dharīʿa</w:t>
      </w:r>
      <w:r>
        <w:t xml:space="preserve">, Pasal Kedua, bahasan "Keutamaan Akal": buah tanaman akhirat, bila dirinci, ada tujuh, "kekal tanpa fana, kuasa tanpa lemah, ilmu tanpa kebodohan, kaya tanpa kefakiran, aman tanpa takut, istirahat tanpa kesibukan, dan mulia tanpa hina". Ayat ar-Ra'd: 23-24 dikutip dalam </w:t>
      </w:r>
      <w:r>
        <w:rPr>
          <w:rStyle w:val="Transliterasi"/>
        </w:rPr>
        <w:t xml:space="preserve">al-Dharīʿa</w:t>
      </w:r>
      <w:r>
        <w:t xml:space="preserve">, Pasal Pertama, bahasan "Naik ke Derajat-Derajat Keutamaan dan Turun darinya ke Keburukan yang Paling Rendah", untuk salam para malaikat kepada orang yang telah mencapai kedudukan rida; terjemahannya mengikuti terjemahan </w:t>
      </w:r>
      <w:r>
        <w:rPr>
          <w:rStyle w:val="Transliterasi"/>
        </w:rPr>
        <w:t xml:space="preserve">al-Dharīʿa</w:t>
      </w:r>
      <w:r>
        <w:t xml:space="preserve">.</w:t>
      </w:r>
    </w:p>
  </w:footnote>
  <w:footnote w:id="201">
    <w:p>
      <w:pPr>
        <w:pStyle w:val="CatatanKaki"/>
      </w:pPr>
      <w:r>
        <w:rPr>
          <w:rStyle w:val="FootnoteReference"/>
        </w:rPr>
        <w:footnoteRef/>
      </w:r>
      <w:r>
        <w:t xml:space="preserve"> </w:t>
      </w:r>
      <w:r>
        <w:t xml:space="preserve">CP: Persoalan apakah manusia lebih utama daripada malaikat diperdebatkan para ahli kalam: kebanyakan Ahlusunah mengutamakan para nabi dan orang-orang saleh atas malaikat, sedang Muktazilah dan sebagian filsuf mengutamakan malaikat. Sikap al-Rāghib di sini berhati-hati dan bertingkat: selama di dunia, manusia tidak dapat diputuskan lebih utama secara mutlak; sesudah menunaikan tugasnya dan sampai di negeri tempat menetap, ia lebih utama daripada "banyak malaikat", bukan seluruhnya. Sikap ini sejalan dengan tangga "hewan, manusia, malaikat, raja di sisi Allah" dalam Mukadimah (catatan d5) dan dengan Bab Kedelapan: justru karena menghimpun kebutuhan badan dan daya malaikat, manusia dapat mengungguli keduanya bila ia berhasil.</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JudulBuku">
    <w:name w:val="Judul Buku"/>
    <w:basedOn w:val="Normal"/>
    <w:next w:val="JudulBuku"/>
    <w:qFormat/>
    <w:pPr>
      <w:spacing w:after="240" w:before="2400"/>
      <w:jc w:val="center"/>
    </w:pPr>
    <w:rPr>
      <w:rFonts w:ascii="Times New Roman" w:cs="Times New Roman" w:eastAsia="Times New Roman" w:hAnsi="Times New Roman"/>
      <w:b/>
      <w:bCs/>
      <w:sz w:val="52"/>
      <w:szCs w:val="52"/>
    </w:rPr>
  </w:style>
  <w:style w:type="paragraph" w:styleId="SubjudulBuku">
    <w:name w:val="Subjudul Buku"/>
    <w:basedOn w:val="Normal"/>
    <w:next w:val="SubjudulBuku"/>
    <w:qFormat/>
    <w:pPr>
      <w:spacing w:after="120"/>
      <w:jc w:val="center"/>
    </w:pPr>
    <w:rPr>
      <w:rFonts w:ascii="Times New Roman" w:cs="Times New Roman" w:eastAsia="Times New Roman" w:hAnsi="Times New Roman"/>
      <w:i/>
      <w:iCs/>
      <w:sz w:val="26"/>
      <w:szCs w:val="26"/>
    </w:rPr>
  </w:style>
  <w:style w:type="paragraph" w:styleId="PengarangBuku">
    <w:name w:val="Pengarang Buku"/>
    <w:basedOn w:val="Normal"/>
    <w:next w:val="PengarangBuku"/>
    <w:qFormat/>
    <w:pPr>
      <w:spacing w:after="120" w:before="720"/>
      <w:jc w:val="center"/>
    </w:pPr>
    <w:rPr>
      <w:rFonts w:ascii="Times New Roman" w:cs="Times New Roman" w:eastAsia="Times New Roman" w:hAnsi="Times New Roman"/>
      <w:smallCaps/>
      <w:sz w:val="26"/>
      <w:szCs w:val="26"/>
    </w:rPr>
  </w:style>
  <w:style w:type="paragraph" w:styleId="KeteranganBuku">
    <w:name w:val="Keterangan Buku"/>
    <w:basedOn w:val="Normal"/>
    <w:next w:val="KeteranganBuku"/>
    <w:qFormat/>
    <w:pPr>
      <w:spacing w:after="120"/>
      <w:jc w:val="center"/>
    </w:pPr>
    <w:rPr>
      <w:rFonts w:ascii="Times New Roman" w:cs="Times New Roman" w:eastAsia="Times New Roman" w:hAnsi="Times New Roman"/>
      <w:i/>
      <w:iCs/>
      <w:sz w:val="20"/>
      <w:szCs w:val="20"/>
    </w:rPr>
  </w:style>
  <w:style w:type="paragraph" w:styleId="JudulPengantar">
    <w:name w:val="Judul Pengantar"/>
    <w:basedOn w:val="Normal"/>
    <w:next w:val="JudulPengantar"/>
    <w:qFormat/>
    <w:pPr>
      <w:keepNext/>
      <w:pageBreakBefore/>
      <w:spacing w:after="360" w:before="720"/>
      <w:jc w:val="center"/>
      <w:outlineLvl w:val="0"/>
    </w:pPr>
    <w:rPr>
      <w:rFonts w:ascii="Times New Roman" w:cs="Times New Roman" w:eastAsia="Times New Roman" w:hAnsi="Times New Roman"/>
      <w:b/>
      <w:bCs/>
      <w:sz w:val="28"/>
      <w:szCs w:val="28"/>
    </w:rPr>
  </w:style>
  <w:style w:type="paragraph" w:styleId="TeksPengantar">
    <w:name w:val="Teks Pengantar"/>
    <w:basedOn w:val="Normal"/>
    <w:next w:val="TeksPengantar"/>
    <w:qFormat/>
    <w:pPr>
      <w:spacing w:after="120" w:line="264"/>
      <w:jc w:val="both"/>
    </w:pPr>
    <w:rPr>
      <w:rFonts w:ascii="Times New Roman" w:cs="Times New Roman" w:eastAsia="Times New Roman" w:hAnsi="Times New Roman"/>
      <w:sz w:val="20"/>
      <w:szCs w:val="20"/>
    </w:rPr>
  </w:style>
  <w:style w:type="paragraph" w:styleId="KitabKe">
    <w:name w:val="Kitab Ke"/>
    <w:basedOn w:val="Normal"/>
    <w:next w:val="KitabKe"/>
    <w:qFormat/>
    <w:pPr>
      <w:keepNext/>
      <w:pageBreakBefore/>
      <w:spacing w:after="160" w:before="1800"/>
      <w:jc w:val="center"/>
      <w:outlineLvl w:val="0"/>
    </w:pPr>
    <w:rPr>
      <w:rFonts w:ascii="Times New Roman" w:cs="Times New Roman" w:eastAsia="Times New Roman" w:hAnsi="Times New Roman"/>
      <w:smallCaps/>
      <w:spacing w:val="40"/>
      <w:sz w:val="24"/>
      <w:szCs w:val="24"/>
    </w:rPr>
  </w:style>
  <w:style w:type="paragraph" w:styleId="JudulKitab">
    <w:name w:val="Judul Kitab"/>
    <w:basedOn w:val="Normal"/>
    <w:next w:val="JudulKitab"/>
    <w:qFormat/>
    <w:pPr>
      <w:keepNext/>
      <w:spacing w:after="360"/>
      <w:jc w:val="center"/>
      <w:outlineLvl w:val="0"/>
    </w:pPr>
    <w:rPr>
      <w:rFonts w:ascii="Times New Roman" w:cs="Times New Roman" w:eastAsia="Times New Roman" w:hAnsi="Times New Roman"/>
      <w:b/>
      <w:bCs/>
      <w:sz w:val="32"/>
      <w:szCs w:val="32"/>
    </w:rPr>
  </w:style>
  <w:style w:type="paragraph" w:styleId="Basmalah">
    <w:name w:val="Basmalah"/>
    <w:basedOn w:val="Normal"/>
    <w:next w:val="TeksIsiPertama"/>
    <w:qFormat/>
    <w:pPr>
      <w:keepNext/>
      <w:spacing w:after="240" w:before="120"/>
      <w:jc w:val="center"/>
    </w:pPr>
    <w:rPr>
      <w:rFonts w:ascii="Times New Roman" w:cs="Times New Roman" w:eastAsia="Times New Roman" w:hAnsi="Times New Roman"/>
      <w:i/>
      <w:iCs/>
      <w:sz w:val="22"/>
      <w:szCs w:val="22"/>
    </w:rPr>
  </w:style>
  <w:style w:type="paragraph" w:styleId="JudulBab">
    <w:name w:val="Judul Bab"/>
    <w:basedOn w:val="Normal"/>
    <w:next w:val="JudulBab"/>
    <w:qFormat/>
    <w:pPr>
      <w:keepNext/>
      <w:spacing w:after="240" w:before="480"/>
      <w:jc w:val="center"/>
      <w:outlineLvl w:val="1"/>
    </w:pPr>
    <w:rPr>
      <w:rFonts w:ascii="Times New Roman" w:cs="Times New Roman" w:eastAsia="Times New Roman" w:hAnsi="Times New Roman"/>
      <w:b/>
      <w:bCs/>
      <w:sz w:val="24"/>
      <w:szCs w:val="24"/>
    </w:rPr>
  </w:style>
  <w:style w:type="paragraph" w:styleId="JudulPasal">
    <w:name w:val="Judul Pasal"/>
    <w:basedOn w:val="Normal"/>
    <w:next w:val="JudulPasal"/>
    <w:qFormat/>
    <w:pPr>
      <w:keepNext/>
      <w:spacing w:after="120" w:before="280"/>
      <w:jc w:val="left"/>
      <w:outlineLvl w:val="2"/>
    </w:pPr>
    <w:rPr>
      <w:rFonts w:ascii="Times New Roman" w:cs="Times New Roman" w:eastAsia="Times New Roman" w:hAnsi="Times New Roman"/>
      <w:b/>
      <w:bCs/>
      <w:i/>
      <w:iCs/>
      <w:sz w:val="22"/>
      <w:szCs w:val="22"/>
    </w:rPr>
  </w:style>
  <w:style w:type="paragraph" w:styleId="Subpasal">
    <w:name w:val="Subpasal"/>
    <w:basedOn w:val="Normal"/>
    <w:next w:val="Subpasal"/>
    <w:qFormat/>
    <w:pPr>
      <w:keepNext/>
      <w:spacing w:after="80" w:before="200"/>
      <w:jc w:val="left"/>
      <w:outlineLvl w:val="3"/>
    </w:pPr>
    <w:rPr>
      <w:rFonts w:ascii="Times New Roman" w:cs="Times New Roman" w:eastAsia="Times New Roman" w:hAnsi="Times New Roman"/>
      <w:i/>
      <w:iCs/>
      <w:sz w:val="21"/>
      <w:szCs w:val="21"/>
    </w:rPr>
  </w:style>
  <w:style w:type="paragraph" w:styleId="Butir">
    <w:name w:val="Butir"/>
    <w:basedOn w:val="Normal"/>
    <w:next w:val="Butir"/>
    <w:qFormat/>
    <w:pPr>
      <w:tabs>
        <w:tab w:val="left" w:pos="400"/>
      </w:tabs>
      <w:spacing w:after="60" w:before="60" w:line="276"/>
      <w:ind w:left="400" w:hanging="400"/>
      <w:jc w:val="both"/>
    </w:pPr>
    <w:rPr>
      <w:rFonts w:ascii="Times New Roman" w:cs="Times New Roman" w:eastAsia="Times New Roman" w:hAnsi="Times New Roman"/>
      <w:sz w:val="22"/>
      <w:szCs w:val="22"/>
    </w:rPr>
  </w:style>
  <w:style w:type="paragraph" w:styleId="TeksIsi">
    <w:name w:val="Teks Isi"/>
    <w:basedOn w:val="Normal"/>
    <w:next w:val="TeksIsi"/>
    <w:qFormat/>
    <w:pPr>
      <w:spacing w:after="0" w:line="276"/>
      <w:ind w:firstLine="340"/>
      <w:jc w:val="both"/>
    </w:pPr>
    <w:rPr>
      <w:rFonts w:ascii="Times New Roman" w:cs="Times New Roman" w:eastAsia="Times New Roman" w:hAnsi="Times New Roman"/>
      <w:sz w:val="22"/>
      <w:szCs w:val="22"/>
    </w:rPr>
  </w:style>
  <w:style w:type="paragraph" w:styleId="TeksIsiPertama">
    <w:name w:val="Teks Isi Pertama"/>
    <w:basedOn w:val="TeksIsi"/>
    <w:next w:val="TeksIsi"/>
    <w:qFormat/>
    <w:pPr>
      <w:spacing w:after="0" w:line="276"/>
      <w:ind w:firstLine="0"/>
      <w:jc w:val="both"/>
    </w:pPr>
    <w:rPr>
      <w:rFonts w:ascii="Times New Roman" w:cs="Times New Roman" w:eastAsia="Times New Roman" w:hAnsi="Times New Roman"/>
      <w:sz w:val="22"/>
      <w:szCs w:val="22"/>
    </w:rPr>
  </w:style>
  <w:style w:type="paragraph" w:styleId="Syair">
    <w:name w:val="Syair"/>
    <w:basedOn w:val="Normal"/>
    <w:next w:val="TeksIsiPertama"/>
    <w:qFormat/>
    <w:pPr>
      <w:spacing w:after="0" w:before="0" w:line="264"/>
      <w:ind w:left="567" w:right="567"/>
      <w:jc w:val="center"/>
    </w:pPr>
    <w:rPr>
      <w:rFonts w:ascii="Times New Roman" w:cs="Times New Roman" w:eastAsia="Times New Roman" w:hAnsi="Times New Roman"/>
      <w:sz w:val="21"/>
      <w:szCs w:val="21"/>
    </w:rPr>
  </w:style>
  <w:style w:type="paragraph" w:styleId="CatatanKaki">
    <w:name w:val="Catatan Kaki"/>
    <w:basedOn w:val="Normal"/>
    <w:next w:val="CatatanKaki"/>
    <w:qFormat/>
    <w:pPr>
      <w:spacing w:after="40" w:line="240"/>
      <w:jc w:val="both"/>
    </w:pPr>
    <w:rPr>
      <w:rFonts w:ascii="Times New Roman" w:cs="Times New Roman" w:eastAsia="Times New Roman" w:hAnsi="Times New Roman"/>
      <w:sz w:val="17"/>
      <w:szCs w:val="17"/>
    </w:rPr>
  </w:style>
  <w:style w:type="paragraph" w:styleId="LampiranJudul">
    <w:name w:val="Lampiran Judul"/>
    <w:basedOn w:val="Normal"/>
    <w:next w:val="LampiranJudul"/>
    <w:qFormat/>
    <w:pPr>
      <w:keepNext/>
      <w:spacing w:after="360" w:before="480"/>
      <w:jc w:val="center"/>
      <w:outlineLvl w:val="0"/>
    </w:pPr>
    <w:rPr>
      <w:rFonts w:ascii="Times New Roman" w:cs="Times New Roman" w:eastAsia="Times New Roman" w:hAnsi="Times New Roman"/>
      <w:b/>
      <w:bCs/>
      <w:sz w:val="32"/>
      <w:szCs w:val="32"/>
    </w:rPr>
  </w:style>
  <w:style w:type="paragraph" w:styleId="LampiranSubjudul">
    <w:name w:val="Lampiran Subjudul"/>
    <w:basedOn w:val="Normal"/>
    <w:next w:val="LampiranSubjudul"/>
    <w:qFormat/>
    <w:pPr>
      <w:keepNext/>
      <w:spacing w:after="120" w:before="280"/>
      <w:jc w:val="left"/>
      <w:outlineLvl w:val="1"/>
    </w:pPr>
    <w:rPr>
      <w:rFonts w:ascii="Times New Roman" w:cs="Times New Roman" w:eastAsia="Times New Roman" w:hAnsi="Times New Roman"/>
      <w:b/>
      <w:bCs/>
      <w:sz w:val="22"/>
      <w:szCs w:val="22"/>
    </w:rPr>
  </w:style>
  <w:style w:type="paragraph" w:styleId="LampiranKelompok">
    <w:name w:val="Lampiran Kelompok"/>
    <w:basedOn w:val="Normal"/>
    <w:next w:val="LampiranKelompok"/>
    <w:qFormat/>
    <w:pPr>
      <w:keepNext/>
      <w:spacing w:after="80" w:before="200"/>
      <w:jc w:val="left"/>
    </w:pPr>
    <w:rPr>
      <w:rFonts w:ascii="Times New Roman" w:cs="Times New Roman" w:eastAsia="Times New Roman" w:hAnsi="Times New Roman"/>
      <w:sz w:val="19"/>
      <w:szCs w:val="19"/>
    </w:rPr>
  </w:style>
  <w:style w:type="paragraph" w:styleId="TeksLampiran">
    <w:name w:val="Teks Lampiran"/>
    <w:basedOn w:val="Normal"/>
    <w:next w:val="TeksLampiran"/>
    <w:qFormat/>
    <w:pPr>
      <w:spacing w:after="120" w:line="264"/>
      <w:jc w:val="both"/>
    </w:pPr>
    <w:rPr>
      <w:rFonts w:ascii="Times New Roman" w:cs="Times New Roman" w:eastAsia="Times New Roman" w:hAnsi="Times New Roman"/>
      <w:sz w:val="20"/>
      <w:szCs w:val="20"/>
    </w:rPr>
  </w:style>
  <w:style w:type="paragraph" w:styleId="SelTabel">
    <w:name w:val="Sel Tabel"/>
    <w:basedOn w:val="Normal"/>
    <w:next w:val="SelTabel"/>
    <w:qFormat/>
    <w:pPr>
      <w:spacing w:after="0" w:line="220"/>
      <w:jc w:val="left"/>
    </w:pPr>
    <w:rPr>
      <w:rFonts w:ascii="Times New Roman" w:cs="Times New Roman" w:eastAsia="Times New Roman" w:hAnsi="Times New Roman"/>
      <w:sz w:val="16"/>
      <w:szCs w:val="16"/>
    </w:rPr>
  </w:style>
  <w:style w:type="paragraph" w:styleId="SelTabelKepala">
    <w:name w:val="Sel Tabel Kepala"/>
    <w:basedOn w:val="SelTabel"/>
    <w:next w:val="SelTabelKepala"/>
    <w:qFormat/>
    <w:pPr>
      <w:spacing w:after="0" w:line="240"/>
      <w:jc w:val="left"/>
    </w:pPr>
    <w:rPr>
      <w:rFonts w:ascii="Times New Roman" w:cs="Times New Roman" w:eastAsia="Times New Roman" w:hAnsi="Times New Roman"/>
      <w:b/>
      <w:bCs/>
      <w:sz w:val="16"/>
      <w:szCs w:val="16"/>
    </w:rPr>
  </w:style>
  <w:style w:type="character" w:styleId="KutipanAyat">
    <w:name w:val="Kutipan Ayat"/>
    <w:basedOn w:val="DefaultParagraphFont"/>
    <w:uiPriority w:val="99"/>
    <w:unhideWhenUsed/>
    <w:qFormat/>
    <w:rPr>
      <w:i/>
      <w:iCs/>
    </w:rPr>
  </w:style>
  <w:style w:type="character" w:styleId="RujukanAyat">
    <w:name w:val="Rujukan Ayat"/>
    <w:basedOn w:val="DefaultParagraphFont"/>
    <w:uiPriority w:val="99"/>
    <w:unhideWhenUsed/>
    <w:qFormat/>
    <w:rPr>
      <w:i w:val="false"/>
      <w:iCs w:val="false"/>
    </w:rPr>
  </w:style>
  <w:style w:type="character" w:styleId="KutipanRiwayat">
    <w:name w:val="Kutipan Riwayat"/>
    <w:basedOn w:val="DefaultParagraphFont"/>
    <w:uiPriority w:val="99"/>
    <w:unhideWhenUsed/>
    <w:qFormat/>
    <w:rPr>
      <w:i/>
      <w:iCs/>
    </w:rPr>
  </w:style>
  <w:style w:type="character" w:styleId="Transliterasi">
    <w:name w:val="Transliterasi"/>
    <w:basedOn w:val="DefaultParagraphFont"/>
    <w:uiPriority w:val="99"/>
    <w:unhideWhenUsed/>
    <w:qFormat/>
    <w:rPr>
      <w:i/>
      <w:iCs/>
    </w:rPr>
  </w:style>
  <w:style w:type="character" w:styleId="LabelArgumen">
    <w:name w:val="Label Argumen"/>
    <w:basedOn w:val="DefaultParagraphFont"/>
    <w:uiPriority w:val="99"/>
    <w:unhideWhenUsed/>
    <w:qFormat/>
    <w:rPr>
      <w:b/>
      <w:bCs/>
    </w:rPr>
  </w:style>
  <w:style w:type="character" w:styleId="Tebal">
    <w:name w:val="Tebal"/>
    <w:basedOn w:val="DefaultParagraphFont"/>
    <w:uiPriority w:val="99"/>
    <w:unhideWhenUsed/>
    <w:qFormat/>
    <w:rPr>
      <w:b/>
      <w:bCs/>
    </w:rPr>
  </w:style>
  <w:style w:type="character" w:styleId="TebalMiring">
    <w:name w:val="Tebal Miring"/>
    <w:basedOn w:val="DefaultParagraphFont"/>
    <w:uiPriority w:val="99"/>
    <w:unhideWhenUsed/>
    <w:qFormat/>
    <w:rPr>
      <w:b/>
      <w:bCs/>
      <w:i/>
      <w:iCs/>
    </w:rPr>
  </w:style>
  <w:style w:type="character" w:styleId="AksaraArab">
    <w:name w:val="Aksara Arab"/>
    <w:basedOn w:val="DefaultParagraphFont"/>
    <w:uiPriority w:val="99"/>
    <w:unhideWhenUsed/>
    <w:qFormat/>
    <w:rPr>
      <w:rFonts w:ascii="Traditional Arabic" w:cs="Traditional Arabic" w:eastAsia="Traditional Arabic" w:hAnsi="Traditional Arabic"/>
      <w:szCs w:val="26"/>
      <w:rtl/>
      <w:lang w:bidi="ar-SA"/>
    </w:rPr>
  </w:style>
  <w:style w:type="character" w:styleId="AksaraArabTabel">
    <w:name w:val="Aksara Arab Tabel"/>
    <w:basedOn w:val="DefaultParagraphFont"/>
    <w:uiPriority w:val="99"/>
    <w:unhideWhenUsed/>
    <w:qFormat/>
    <w:rPr>
      <w:rFonts w:ascii="Traditional Arabic" w:cs="Traditional Arabic" w:eastAsia="Traditional Arabic" w:hAnsi="Traditional Arabic"/>
      <w:szCs w:val="22"/>
      <w:rtl/>
      <w:lang w:bidi="ar-SA"/>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Tafṣīl al-Nashʾatayn wa Taḥṣīl al-Saʿādatayn: Terjemahan Indonesia</dc:title>
  <dc:creator>Penerjemah</dc:creator>
  <cp:lastModifiedBy>Un-named</cp:lastModifiedBy>
  <cp:revision>1</cp:revision>
  <dcterms:created xsi:type="dcterms:W3CDTF">2026-09-28T09:15:12.952Z</dcterms:created>
  <dcterms:modified xsi:type="dcterms:W3CDTF">2026-09-28T09:15:12.952Z</dcterms:modified>
</cp:coreProperties>
</file>

<file path=docProps/custom.xml><?xml version="1.0" encoding="utf-8"?>
<Properties xmlns="http://schemas.openxmlformats.org/officeDocument/2006/custom-properties" xmlns:vt="http://schemas.openxmlformats.org/officeDocument/2006/docPropsVTypes"/>
</file>