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885" w:type="dxa"/>
        <w:tblInd w:w="-8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119"/>
        <w:gridCol w:w="1216"/>
        <w:gridCol w:w="1216"/>
        <w:gridCol w:w="1250"/>
        <w:gridCol w:w="1384"/>
        <w:gridCol w:w="1350"/>
        <w:gridCol w:w="1350"/>
      </w:tblGrid>
      <w:tr w:rsidR="00CA1279" w:rsidRPr="00B93385" w:rsidTr="00B93385">
        <w:tc>
          <w:tcPr>
            <w:tcW w:w="14885" w:type="dxa"/>
            <w:gridSpan w:val="7"/>
            <w:tcBorders>
              <w:bottom w:val="single" w:sz="4" w:space="0" w:color="auto"/>
            </w:tcBorders>
          </w:tcPr>
          <w:p w:rsidR="00CA1279" w:rsidRPr="00B933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3: OLS Regression using Happiness and Life Satisfaction as dependent variables and health facilities as independent dummy variables with sociodemographic controls</w:t>
            </w:r>
          </w:p>
        </w:tc>
      </w:tr>
      <w:tr w:rsidR="00B93385" w:rsidRPr="00B93385" w:rsidTr="00B93385">
        <w:tc>
          <w:tcPr>
            <w:tcW w:w="7119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B93385" w:rsidRPr="00B93385" w:rsidTr="00B93385">
        <w:tc>
          <w:tcPr>
            <w:tcW w:w="7119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Whether municipality has hospitals (yes/no)</w:t>
            </w: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-0.008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385" w:rsidRPr="00B93385" w:rsidTr="00B93385">
        <w:tc>
          <w:tcPr>
            <w:tcW w:w="7119" w:type="dxa"/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(0.009)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385" w:rsidRPr="00B93385" w:rsidTr="00B93385">
        <w:tc>
          <w:tcPr>
            <w:tcW w:w="7119" w:type="dxa"/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Whether municipality has hospitals or clinics (yes/no)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-0.007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385" w:rsidRPr="00B93385" w:rsidTr="00B93385">
        <w:tc>
          <w:tcPr>
            <w:tcW w:w="7119" w:type="dxa"/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3385" w:rsidRPr="00B93385" w:rsidTr="00B93385">
        <w:tc>
          <w:tcPr>
            <w:tcW w:w="7119" w:type="dxa"/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hAnsi="Times New Roman" w:cs="Times New Roman"/>
                <w:sz w:val="24"/>
                <w:szCs w:val="24"/>
              </w:rPr>
              <w:t>Whether municipality has hospitals, clinics or doctors (yes/no)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B93385" w:rsidRPr="00B93385" w:rsidTr="00B93385">
        <w:tc>
          <w:tcPr>
            <w:tcW w:w="7119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(0.004)</w:t>
            </w:r>
          </w:p>
        </w:tc>
        <w:tc>
          <w:tcPr>
            <w:tcW w:w="1384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(0.007)</w:t>
            </w:r>
          </w:p>
        </w:tc>
      </w:tr>
      <w:tr w:rsidR="00B93385" w:rsidRPr="00B93385" w:rsidTr="00B93385">
        <w:tc>
          <w:tcPr>
            <w:tcW w:w="7119" w:type="dxa"/>
            <w:tcBorders>
              <w:top w:val="double" w:sz="4" w:space="0" w:color="auto"/>
            </w:tcBorders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Unemployment rate (%)</w:t>
            </w:r>
          </w:p>
        </w:tc>
        <w:tc>
          <w:tcPr>
            <w:tcW w:w="1216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-0.373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16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-0.366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50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-0.370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84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-0.234</w:t>
            </w:r>
          </w:p>
        </w:tc>
        <w:tc>
          <w:tcPr>
            <w:tcW w:w="1350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-0.236</w:t>
            </w:r>
          </w:p>
        </w:tc>
        <w:tc>
          <w:tcPr>
            <w:tcW w:w="1350" w:type="dxa"/>
            <w:tcBorders>
              <w:top w:val="doub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-0.260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(0.138)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(0.139)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(0.140)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(0.280)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(0.277)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(0.275)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 xml:space="preserve">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0.014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0.058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-0.890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-0.897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-0.846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(0.168)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(0.169)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(0.173)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(0.558)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(0.559)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(0.575)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ubjective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1.064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1.056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1.048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1.661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1.666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1.660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(0.030)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(0.031)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(0.032)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(0.216)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(0.216)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(0.216)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ighest income 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0.038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0.147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0.145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0.143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(0.017)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(0.016)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(0.042)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(0.040)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(0.039)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DDE">
              <w:rPr>
                <w:rFonts w:ascii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-0.000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(0.000)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2.984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3.007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3.013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0.584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0.569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0.572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(0.104)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(0.107)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(0.106)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(1.036)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(1.035)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(1.042)</w:t>
            </w:r>
          </w:p>
        </w:tc>
      </w:tr>
      <w:tr w:rsidR="00B93385" w:rsidRPr="00B93385" w:rsidTr="00B93385">
        <w:tc>
          <w:tcPr>
            <w:tcW w:w="7119" w:type="dxa"/>
            <w:tcBorders>
              <w:bottom w:val="single" w:sz="4" w:space="0" w:color="auto"/>
            </w:tcBorders>
          </w:tcPr>
          <w:p w:rsidR="00B93385" w:rsidRPr="00923DDE" w:rsidRDefault="00B93385" w:rsidP="00B933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3385" w:rsidRPr="00B93385" w:rsidTr="00B93385">
        <w:tc>
          <w:tcPr>
            <w:tcW w:w="7119" w:type="dxa"/>
            <w:tcBorders>
              <w:top w:val="single" w:sz="4" w:space="0" w:color="auto"/>
            </w:tcBorders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2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384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</w:tr>
      <w:tr w:rsidR="00B93385" w:rsidRPr="00B93385" w:rsidTr="00B93385">
        <w:tc>
          <w:tcPr>
            <w:tcW w:w="7119" w:type="dxa"/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0.8880</w:t>
            </w:r>
          </w:p>
        </w:tc>
        <w:tc>
          <w:tcPr>
            <w:tcW w:w="1216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0.8867</w:t>
            </w:r>
          </w:p>
        </w:tc>
        <w:tc>
          <w:tcPr>
            <w:tcW w:w="12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0.8885</w:t>
            </w:r>
          </w:p>
        </w:tc>
        <w:tc>
          <w:tcPr>
            <w:tcW w:w="1384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0.8449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0.8449</w:t>
            </w:r>
          </w:p>
        </w:tc>
        <w:tc>
          <w:tcPr>
            <w:tcW w:w="1350" w:type="dxa"/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0.8447</w:t>
            </w:r>
          </w:p>
        </w:tc>
      </w:tr>
      <w:tr w:rsidR="00B93385" w:rsidRPr="00B93385" w:rsidTr="00B93385">
        <w:tc>
          <w:tcPr>
            <w:tcW w:w="7119" w:type="dxa"/>
            <w:tcBorders>
              <w:bottom w:val="single" w:sz="4" w:space="0" w:color="auto"/>
            </w:tcBorders>
          </w:tcPr>
          <w:p w:rsidR="00B93385" w:rsidRPr="00923DDE" w:rsidRDefault="00B93385" w:rsidP="00B93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923DDE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365.77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353.02</w:t>
            </w:r>
          </w:p>
        </w:tc>
        <w:tc>
          <w:tcPr>
            <w:tcW w:w="12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353.66</w:t>
            </w:r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60.44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60.45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3385">
              <w:rPr>
                <w:rFonts w:ascii="Times New Roman" w:eastAsia="Times New Roman" w:hAnsi="Times New Roman" w:cs="Times New Roman"/>
                <w:sz w:val="24"/>
                <w:szCs w:val="24"/>
              </w:rPr>
              <w:t>59.75</w:t>
            </w:r>
          </w:p>
        </w:tc>
      </w:tr>
      <w:tr w:rsidR="00B93385" w:rsidRPr="00B93385" w:rsidTr="00B93385">
        <w:tc>
          <w:tcPr>
            <w:tcW w:w="14885" w:type="dxa"/>
            <w:gridSpan w:val="7"/>
            <w:tcBorders>
              <w:top w:val="single" w:sz="4" w:space="0" w:color="auto"/>
            </w:tcBorders>
          </w:tcPr>
          <w:p w:rsidR="00B93385" w:rsidRPr="009D595A" w:rsidRDefault="00B93385" w:rsidP="00B93385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9D595A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B93385" w:rsidRPr="00B93385" w:rsidRDefault="00B93385" w:rsidP="00B93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p&lt;0.01,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</w:t>
            </w:r>
            <w:r w:rsidRPr="00302404">
              <w:rPr>
                <w:rFonts w:ascii="Times New Roman" w:hAnsi="Times New Roman" w:cs="Times New Roman"/>
                <w:sz w:val="20"/>
                <w:szCs w:val="20"/>
              </w:rPr>
              <w:t>* p&lt;0.05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* p&lt;0.1</w:t>
            </w:r>
          </w:p>
        </w:tc>
      </w:tr>
    </w:tbl>
    <w:p w:rsidR="00CA1279" w:rsidRDefault="00CA1279"/>
    <w:sectPr w:rsidR="00CA1279" w:rsidSect="00B93385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CA1279"/>
    <w:rsid w:val="002C50D5"/>
    <w:rsid w:val="00B93385"/>
    <w:rsid w:val="00CA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375EE"/>
  <w15:docId w15:val="{E0207752-E865-FD4C-9397-E75691EE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800AC317-CAEA-425D-96C1-8716FC46C196}"/>
</file>

<file path=customXml/itemProps2.xml><?xml version="1.0" encoding="utf-8"?>
<ds:datastoreItem xmlns:ds="http://schemas.openxmlformats.org/officeDocument/2006/customXml" ds:itemID="{FB5BED0E-B7B8-4CFC-8114-EE135284E4AB}"/>
</file>

<file path=customXml/itemProps3.xml><?xml version="1.0" encoding="utf-8"?>
<ds:datastoreItem xmlns:ds="http://schemas.openxmlformats.org/officeDocument/2006/customXml" ds:itemID="{A760CA76-EAAC-49BF-BE2D-6EE6664F06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2</cp:revision>
  <dcterms:created xsi:type="dcterms:W3CDTF">2024-12-02T03:27:00Z</dcterms:created>
  <dcterms:modified xsi:type="dcterms:W3CDTF">2024-12-02T03:34:00Z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