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714" w:type="dxa"/>
        <w:tblLook w:val="04A0" w:firstRow="1" w:lastRow="0" w:firstColumn="1" w:lastColumn="0" w:noHBand="0" w:noVBand="1"/>
      </w:tblPr>
      <w:tblGrid>
        <w:gridCol w:w="599"/>
        <w:gridCol w:w="8048"/>
        <w:gridCol w:w="1985"/>
      </w:tblGrid>
      <w:tr w:rsidR="00FE12CD" w:rsidTr="009B37A8">
        <w:tc>
          <w:tcPr>
            <w:tcW w:w="599" w:type="dxa"/>
          </w:tcPr>
          <w:p w:rsidR="00FE12CD" w:rsidRPr="00C936EA" w:rsidRDefault="00FE12CD" w:rsidP="00D74BB1">
            <w:pPr>
              <w:jc w:val="center"/>
              <w:rPr>
                <w:b/>
                <w:sz w:val="32"/>
                <w:szCs w:val="32"/>
              </w:rPr>
            </w:pPr>
            <w:r w:rsidRPr="00C936EA">
              <w:rPr>
                <w:b/>
                <w:sz w:val="32"/>
                <w:szCs w:val="32"/>
              </w:rPr>
              <w:t>No</w:t>
            </w:r>
          </w:p>
        </w:tc>
        <w:tc>
          <w:tcPr>
            <w:tcW w:w="8048" w:type="dxa"/>
          </w:tcPr>
          <w:p w:rsidR="00FE12CD" w:rsidRPr="00C936EA" w:rsidRDefault="00FE12CD" w:rsidP="00D74BB1">
            <w:pPr>
              <w:jc w:val="center"/>
              <w:rPr>
                <w:b/>
                <w:sz w:val="32"/>
                <w:szCs w:val="32"/>
              </w:rPr>
            </w:pPr>
            <w:r w:rsidRPr="00C936EA">
              <w:rPr>
                <w:b/>
                <w:sz w:val="32"/>
                <w:szCs w:val="32"/>
              </w:rPr>
              <w:t>Issues</w:t>
            </w:r>
          </w:p>
        </w:tc>
        <w:tc>
          <w:tcPr>
            <w:tcW w:w="1985" w:type="dxa"/>
          </w:tcPr>
          <w:p w:rsidR="00FE12CD" w:rsidRPr="00C936EA" w:rsidRDefault="00FE12CD" w:rsidP="00D74BB1">
            <w:pPr>
              <w:jc w:val="center"/>
              <w:rPr>
                <w:b/>
                <w:sz w:val="32"/>
                <w:szCs w:val="32"/>
              </w:rPr>
            </w:pPr>
            <w:r w:rsidRPr="00C936EA">
              <w:rPr>
                <w:b/>
                <w:sz w:val="32"/>
                <w:szCs w:val="32"/>
              </w:rPr>
              <w:t>Date</w:t>
            </w:r>
          </w:p>
        </w:tc>
      </w:tr>
      <w:tr w:rsidR="00FE12CD" w:rsidTr="009B37A8">
        <w:tc>
          <w:tcPr>
            <w:tcW w:w="599" w:type="dxa"/>
          </w:tcPr>
          <w:p w:rsidR="00FE12CD" w:rsidRDefault="00FE12CD">
            <w:r>
              <w:t>1.</w:t>
            </w:r>
          </w:p>
        </w:tc>
        <w:tc>
          <w:tcPr>
            <w:tcW w:w="8048" w:type="dxa"/>
          </w:tcPr>
          <w:p w:rsidR="00FE12CD" w:rsidRPr="0033362F" w:rsidRDefault="00FE12CD">
            <w:pPr>
              <w:rPr>
                <w:b/>
              </w:rPr>
            </w:pPr>
            <w:r w:rsidRPr="0033362F">
              <w:rPr>
                <w:b/>
              </w:rPr>
              <w:t>Title</w:t>
            </w:r>
          </w:p>
          <w:p w:rsidR="00FE12CD" w:rsidRDefault="00FE12CD" w:rsidP="00FE12CD">
            <w:r>
              <w:br/>
              <w:t xml:space="preserve">I prefer to </w:t>
            </w:r>
            <w:r w:rsidR="00C936EA">
              <w:t>use</w:t>
            </w:r>
            <w:r>
              <w:t xml:space="preserve"> word “visualization” instead of “view”</w:t>
            </w:r>
            <w:r w:rsidR="00AE516D">
              <w:t xml:space="preserve"> as a title</w:t>
            </w:r>
            <w:r>
              <w:t xml:space="preserve">. When I first time read </w:t>
            </w:r>
            <w:r w:rsidR="005024BC">
              <w:t xml:space="preserve">the title of </w:t>
            </w:r>
            <w:proofErr w:type="spellStart"/>
            <w:r>
              <w:t>Humaira’s</w:t>
            </w:r>
            <w:proofErr w:type="spellEnd"/>
            <w:r>
              <w:t xml:space="preserve"> paper I thought that word “View” means database’s view not visualization. </w:t>
            </w:r>
            <w:r>
              <w:br/>
            </w:r>
          </w:p>
          <w:p w:rsidR="00FE12CD" w:rsidRDefault="00FE12CD" w:rsidP="00FE12CD">
            <w:r>
              <w:t xml:space="preserve">Using word “visualization recommendation” </w:t>
            </w:r>
            <w:r w:rsidR="00B32F3D">
              <w:t xml:space="preserve">is clear and </w:t>
            </w:r>
            <w:r>
              <w:t xml:space="preserve">also can increase possibility to be in </w:t>
            </w:r>
            <w:r w:rsidR="002175CC">
              <w:t xml:space="preserve">the </w:t>
            </w:r>
            <w:r>
              <w:t xml:space="preserve">first page </w:t>
            </w:r>
            <w:r w:rsidR="002175CC">
              <w:t>on the</w:t>
            </w:r>
            <w:r>
              <w:t xml:space="preserve"> search engine. More people find this work, more people read and more people may cite it. </w:t>
            </w:r>
          </w:p>
          <w:p w:rsidR="009533F4" w:rsidRDefault="009533F4" w:rsidP="00FE12CD"/>
        </w:tc>
        <w:tc>
          <w:tcPr>
            <w:tcW w:w="1985" w:type="dxa"/>
          </w:tcPr>
          <w:p w:rsidR="00FE12CD" w:rsidRDefault="00FE12CD"/>
        </w:tc>
      </w:tr>
      <w:tr w:rsidR="00FE12CD" w:rsidTr="009B37A8">
        <w:tc>
          <w:tcPr>
            <w:tcW w:w="599" w:type="dxa"/>
          </w:tcPr>
          <w:p w:rsidR="00FE12CD" w:rsidRDefault="00685E45">
            <w:r>
              <w:t>2.</w:t>
            </w:r>
          </w:p>
        </w:tc>
        <w:tc>
          <w:tcPr>
            <w:tcW w:w="8048" w:type="dxa"/>
          </w:tcPr>
          <w:p w:rsidR="009533F4" w:rsidRDefault="009533F4">
            <w:pPr>
              <w:rPr>
                <w:b/>
              </w:rPr>
            </w:pPr>
            <w:r w:rsidRPr="009533F4">
              <w:rPr>
                <w:b/>
              </w:rPr>
              <w:t>New dataset</w:t>
            </w:r>
          </w:p>
          <w:p w:rsidR="009533F4" w:rsidRPr="009533F4" w:rsidRDefault="009533F4">
            <w:pPr>
              <w:rPr>
                <w:b/>
              </w:rPr>
            </w:pPr>
          </w:p>
          <w:p w:rsidR="00FE12CD" w:rsidRDefault="00685E45">
            <w:r>
              <w:t>Looking another dataset to show positive example of diverse views in the set.</w:t>
            </w:r>
          </w:p>
          <w:p w:rsidR="001D60CA" w:rsidRDefault="00B41318">
            <w:r>
              <w:t>Should I looking for</w:t>
            </w:r>
            <w:r w:rsidR="001D60CA">
              <w:t xml:space="preserve"> medical dataset again? </w:t>
            </w:r>
          </w:p>
          <w:p w:rsidR="009533F4" w:rsidRDefault="009533F4"/>
        </w:tc>
        <w:tc>
          <w:tcPr>
            <w:tcW w:w="1985" w:type="dxa"/>
          </w:tcPr>
          <w:p w:rsidR="00FE12CD" w:rsidRDefault="009B37A8">
            <w:r>
              <w:t xml:space="preserve">4 – </w:t>
            </w:r>
            <w:r w:rsidR="00274478">
              <w:t>6</w:t>
            </w:r>
            <w:r>
              <w:t xml:space="preserve"> June </w:t>
            </w:r>
          </w:p>
          <w:p w:rsidR="00DE386F" w:rsidRDefault="00DE386F">
            <w:r>
              <w:t>I</w:t>
            </w:r>
            <w:r w:rsidR="00D16A25">
              <w:t xml:space="preserve"> tried since last Friday but</w:t>
            </w:r>
            <w:proofErr w:type="gramStart"/>
            <w:r>
              <w:t>..</w:t>
            </w:r>
            <w:proofErr w:type="gramEnd"/>
            <w:r>
              <w:t xml:space="preserve"> </w:t>
            </w:r>
          </w:p>
          <w:p w:rsidR="00DE386F" w:rsidRDefault="00DE386F"/>
          <w:p w:rsidR="00DE386F" w:rsidRPr="00B167D8" w:rsidRDefault="00DE386F">
            <w:pPr>
              <w:rPr>
                <w:i/>
              </w:rPr>
            </w:pPr>
            <w:r w:rsidRPr="00655F52">
              <w:rPr>
                <w:i/>
              </w:rPr>
              <w:t>(I am not sure about this, it easy but hard honestly to find the dataset that interesting but also match for our work)</w:t>
            </w:r>
          </w:p>
        </w:tc>
      </w:tr>
      <w:tr w:rsidR="00281DD9" w:rsidTr="009B37A8">
        <w:tc>
          <w:tcPr>
            <w:tcW w:w="599" w:type="dxa"/>
          </w:tcPr>
          <w:p w:rsidR="00281DD9" w:rsidRDefault="00281DD9">
            <w:r>
              <w:t xml:space="preserve">3. </w:t>
            </w:r>
          </w:p>
        </w:tc>
        <w:tc>
          <w:tcPr>
            <w:tcW w:w="8048" w:type="dxa"/>
          </w:tcPr>
          <w:p w:rsidR="00D171B0" w:rsidRDefault="00D171B0">
            <w:pPr>
              <w:rPr>
                <w:b/>
              </w:rPr>
            </w:pPr>
            <w:r>
              <w:rPr>
                <w:b/>
              </w:rPr>
              <w:t>Attributes vs Measure definition</w:t>
            </w:r>
          </w:p>
          <w:p w:rsidR="00D171B0" w:rsidRDefault="00D171B0">
            <w:pPr>
              <w:rPr>
                <w:b/>
              </w:rPr>
            </w:pPr>
          </w:p>
          <w:p w:rsidR="00D171B0" w:rsidRPr="00D171B0" w:rsidRDefault="00D171B0">
            <w:r>
              <w:t xml:space="preserve">As my understanding and based on my experiment. While the data type is string it is usually defined as attribute A, while it number </w:t>
            </w:r>
            <w:r w:rsidRPr="00D171B0">
              <w:t>which can be measured</w:t>
            </w:r>
            <w:r>
              <w:t xml:space="preserve"> will be considered as measure M.</w:t>
            </w:r>
          </w:p>
          <w:p w:rsidR="00D171B0" w:rsidRDefault="00D171B0">
            <w:pPr>
              <w:rPr>
                <w:b/>
              </w:rPr>
            </w:pPr>
          </w:p>
          <w:p w:rsidR="00D171B0" w:rsidRDefault="00D171B0">
            <w:r>
              <w:t xml:space="preserve">However, last meeting you said that ‘Age’ should be in the X axis which means attribute not measure. </w:t>
            </w:r>
            <w:r>
              <w:br/>
            </w:r>
          </w:p>
          <w:p w:rsidR="00D171B0" w:rsidRDefault="00D171B0" w:rsidP="00D171B0">
            <w:r>
              <w:t xml:space="preserve">It seems this may can </w:t>
            </w:r>
            <w:r w:rsidR="0094514A">
              <w:t xml:space="preserve">leads to us to question, </w:t>
            </w:r>
            <w:r w:rsidRPr="00D171B0">
              <w:t>how to define an attribute or measure</w:t>
            </w:r>
            <w:r w:rsidR="00B72616">
              <w:t xml:space="preserve"> correctly</w:t>
            </w:r>
            <w:r w:rsidR="00F22E0D">
              <w:t xml:space="preserve"> by data-driven</w:t>
            </w:r>
            <w:r w:rsidR="00B72616">
              <w:t xml:space="preserve">. </w:t>
            </w:r>
          </w:p>
          <w:p w:rsidR="00D171B0" w:rsidRPr="00D171B0" w:rsidRDefault="00D171B0" w:rsidP="00D171B0"/>
        </w:tc>
        <w:tc>
          <w:tcPr>
            <w:tcW w:w="1985" w:type="dxa"/>
          </w:tcPr>
          <w:p w:rsidR="003971CD" w:rsidRDefault="003971CD" w:rsidP="003971CD">
            <w:r>
              <w:t xml:space="preserve">4 – </w:t>
            </w:r>
            <w:r w:rsidR="00274478">
              <w:t>6</w:t>
            </w:r>
            <w:r>
              <w:t xml:space="preserve"> June </w:t>
            </w:r>
          </w:p>
          <w:p w:rsidR="00A04508" w:rsidRDefault="00A04508"/>
        </w:tc>
      </w:tr>
      <w:tr w:rsidR="005A3068" w:rsidTr="009B37A8">
        <w:tc>
          <w:tcPr>
            <w:tcW w:w="599" w:type="dxa"/>
          </w:tcPr>
          <w:p w:rsidR="005A3068" w:rsidRDefault="005A3068" w:rsidP="005A3068">
            <w:r>
              <w:t>4.</w:t>
            </w:r>
          </w:p>
        </w:tc>
        <w:tc>
          <w:tcPr>
            <w:tcW w:w="8048" w:type="dxa"/>
          </w:tcPr>
          <w:p w:rsidR="005A3068" w:rsidRDefault="005A3068" w:rsidP="005A3068">
            <w:pPr>
              <w:rPr>
                <w:b/>
              </w:rPr>
            </w:pPr>
            <w:r>
              <w:rPr>
                <w:b/>
              </w:rPr>
              <w:t>Another distance function for importance score computation</w:t>
            </w:r>
          </w:p>
          <w:p w:rsidR="005A3068" w:rsidRDefault="005A3068" w:rsidP="005A3068">
            <w:pPr>
              <w:rPr>
                <w:b/>
              </w:rPr>
            </w:pPr>
          </w:p>
          <w:p w:rsidR="005A3068" w:rsidRDefault="005A3068" w:rsidP="005A3068">
            <w:proofErr w:type="spellStart"/>
            <w:r>
              <w:t>SeeDB</w:t>
            </w:r>
            <w:proofErr w:type="spellEnd"/>
            <w:r>
              <w:t xml:space="preserve"> supports a variety of distance functions: Earth Movers Distance, Euclidean Distance, </w:t>
            </w:r>
            <w:proofErr w:type="spellStart"/>
            <w:r>
              <w:t>Kullback-Leibler</w:t>
            </w:r>
            <w:proofErr w:type="spellEnd"/>
            <w:r>
              <w:t xml:space="preserve"> Divergence, and Jenson-Shannon Distance. </w:t>
            </w:r>
            <w:r>
              <w:br/>
            </w:r>
            <w:r>
              <w:br/>
            </w:r>
            <w:proofErr w:type="spellStart"/>
            <w:r>
              <w:t>SeeDB</w:t>
            </w:r>
            <w:proofErr w:type="spellEnd"/>
            <w:r>
              <w:t xml:space="preserve"> (paper 2015) used Earth Movers Distance as the default distance but they also discuss results for other distance functions. </w:t>
            </w:r>
          </w:p>
          <w:p w:rsidR="005A3068" w:rsidRDefault="005A3068" w:rsidP="005A3068"/>
          <w:p w:rsidR="005A3068" w:rsidRDefault="005A3068" w:rsidP="005A3068">
            <w:r>
              <w:t xml:space="preserve">I used Euclidean distance function in our experiments because this distance is the easiest one for me. Maybe, I should learn and understand other distances as well. </w:t>
            </w:r>
          </w:p>
          <w:p w:rsidR="005A3068" w:rsidRPr="00A75C92" w:rsidRDefault="005A3068" w:rsidP="005A3068"/>
          <w:p w:rsidR="005A3068" w:rsidRDefault="005A3068" w:rsidP="005A3068">
            <w:r>
              <w:t xml:space="preserve">While the distance function is changed, it may change the maximum importance score bound. </w:t>
            </w:r>
          </w:p>
          <w:p w:rsidR="005A3068" w:rsidRPr="003C5664" w:rsidRDefault="005A3068" w:rsidP="005A3068"/>
        </w:tc>
        <w:tc>
          <w:tcPr>
            <w:tcW w:w="1985" w:type="dxa"/>
          </w:tcPr>
          <w:p w:rsidR="005A3068" w:rsidRDefault="00274478" w:rsidP="005A3068">
            <w:r>
              <w:t>7</w:t>
            </w:r>
            <w:r w:rsidR="005A3068">
              <w:t xml:space="preserve"> – 8 June</w:t>
            </w:r>
          </w:p>
        </w:tc>
      </w:tr>
      <w:tr w:rsidR="005A3068" w:rsidTr="009B37A8">
        <w:tc>
          <w:tcPr>
            <w:tcW w:w="599" w:type="dxa"/>
          </w:tcPr>
          <w:p w:rsidR="005A3068" w:rsidRDefault="005A3068" w:rsidP="005A3068">
            <w:r>
              <w:t>5.</w:t>
            </w:r>
          </w:p>
        </w:tc>
        <w:tc>
          <w:tcPr>
            <w:tcW w:w="8048" w:type="dxa"/>
          </w:tcPr>
          <w:p w:rsidR="005A3068" w:rsidRPr="009C6D8E" w:rsidRDefault="005A3068" w:rsidP="005A3068">
            <w:pPr>
              <w:rPr>
                <w:b/>
              </w:rPr>
            </w:pPr>
            <w:r w:rsidRPr="009C6D8E">
              <w:rPr>
                <w:b/>
              </w:rPr>
              <w:t>Maximum importance score bound</w:t>
            </w:r>
          </w:p>
          <w:p w:rsidR="005A3068" w:rsidRDefault="005A3068" w:rsidP="005A3068"/>
          <w:p w:rsidR="005A3068" w:rsidRDefault="005A3068" w:rsidP="005A3068">
            <w:r>
              <w:t xml:space="preserve">Until now, we do not have any mathematically proven that shows the maximum bound is equal to √2. </w:t>
            </w:r>
          </w:p>
          <w:p w:rsidR="005A3068" w:rsidRDefault="005A3068" w:rsidP="005A3068">
            <w:pPr>
              <w:rPr>
                <w:b/>
              </w:rPr>
            </w:pPr>
          </w:p>
        </w:tc>
        <w:tc>
          <w:tcPr>
            <w:tcW w:w="1985" w:type="dxa"/>
          </w:tcPr>
          <w:p w:rsidR="005A3068" w:rsidRDefault="00274478" w:rsidP="005A3068">
            <w:r>
              <w:lastRenderedPageBreak/>
              <w:t>7</w:t>
            </w:r>
            <w:bookmarkStart w:id="0" w:name="_GoBack"/>
            <w:bookmarkEnd w:id="0"/>
            <w:r w:rsidR="005A3068">
              <w:t xml:space="preserve"> – 8 June</w:t>
            </w:r>
          </w:p>
        </w:tc>
      </w:tr>
      <w:tr w:rsidR="005A3068" w:rsidTr="009B37A8">
        <w:tc>
          <w:tcPr>
            <w:tcW w:w="599" w:type="dxa"/>
          </w:tcPr>
          <w:p w:rsidR="005A3068" w:rsidRDefault="005A3068" w:rsidP="005A3068">
            <w:r>
              <w:t>6.</w:t>
            </w:r>
          </w:p>
        </w:tc>
        <w:tc>
          <w:tcPr>
            <w:tcW w:w="8048" w:type="dxa"/>
          </w:tcPr>
          <w:p w:rsidR="005A3068" w:rsidRDefault="005A3068" w:rsidP="005A3068">
            <w:pPr>
              <w:rPr>
                <w:b/>
              </w:rPr>
            </w:pPr>
            <w:r>
              <w:rPr>
                <w:b/>
              </w:rPr>
              <w:t>Another distance function for diversity computation</w:t>
            </w:r>
          </w:p>
          <w:p w:rsidR="005A3068" w:rsidRDefault="005A3068" w:rsidP="005A3068">
            <w:pPr>
              <w:rPr>
                <w:b/>
              </w:rPr>
            </w:pPr>
          </w:p>
          <w:p w:rsidR="005A3068" w:rsidRDefault="005A3068" w:rsidP="005A3068">
            <w:r>
              <w:t xml:space="preserve">Why </w:t>
            </w:r>
            <w:proofErr w:type="spellStart"/>
            <w:r>
              <w:t>Jaccard</w:t>
            </w:r>
            <w:proofErr w:type="spellEnd"/>
            <w:r>
              <w:t xml:space="preserve"> distance, is this distance the best option? </w:t>
            </w:r>
          </w:p>
          <w:p w:rsidR="005A3068" w:rsidRPr="00135AAD" w:rsidRDefault="005A3068" w:rsidP="005A3068"/>
        </w:tc>
        <w:tc>
          <w:tcPr>
            <w:tcW w:w="1985" w:type="dxa"/>
          </w:tcPr>
          <w:p w:rsidR="005A3068" w:rsidRDefault="005A3068" w:rsidP="005A3068">
            <w:r>
              <w:t>11 – 12 June</w:t>
            </w:r>
          </w:p>
        </w:tc>
      </w:tr>
      <w:tr w:rsidR="005A3068" w:rsidTr="009B37A8">
        <w:tc>
          <w:tcPr>
            <w:tcW w:w="599" w:type="dxa"/>
          </w:tcPr>
          <w:p w:rsidR="005A3068" w:rsidRDefault="005A3068" w:rsidP="005A3068">
            <w:r>
              <w:t>7.</w:t>
            </w:r>
          </w:p>
        </w:tc>
        <w:tc>
          <w:tcPr>
            <w:tcW w:w="8048" w:type="dxa"/>
          </w:tcPr>
          <w:p w:rsidR="005A3068" w:rsidRDefault="005A3068" w:rsidP="005A3068">
            <w:pPr>
              <w:rPr>
                <w:b/>
              </w:rPr>
            </w:pPr>
            <w:r>
              <w:rPr>
                <w:b/>
              </w:rPr>
              <w:t>Dealing with dataset which has a h</w:t>
            </w:r>
            <w:r w:rsidRPr="004371C8">
              <w:rPr>
                <w:b/>
              </w:rPr>
              <w:t>ierarchy</w:t>
            </w:r>
            <w:r>
              <w:rPr>
                <w:b/>
              </w:rPr>
              <w:t xml:space="preserve"> (OLAP) </w:t>
            </w:r>
          </w:p>
          <w:p w:rsidR="005A3068" w:rsidRDefault="005A3068" w:rsidP="005A3068">
            <w:pPr>
              <w:rPr>
                <w:b/>
              </w:rPr>
            </w:pPr>
          </w:p>
          <w:p w:rsidR="005A3068" w:rsidRDefault="005A3068" w:rsidP="005A3068">
            <w:r>
              <w:t xml:space="preserve">This issue have been discussed since several months ago but not yet solved. </w:t>
            </w:r>
          </w:p>
          <w:p w:rsidR="005A3068" w:rsidRDefault="005A3068" w:rsidP="005A3068">
            <w:r>
              <w:t xml:space="preserve">This issue also related to issue no 2. We should looking another dataset that may interesting and has hierarchy. </w:t>
            </w:r>
          </w:p>
          <w:p w:rsidR="005A3068" w:rsidRPr="008656AB" w:rsidRDefault="005A3068" w:rsidP="005A3068"/>
        </w:tc>
        <w:tc>
          <w:tcPr>
            <w:tcW w:w="1985" w:type="dxa"/>
          </w:tcPr>
          <w:p w:rsidR="005A3068" w:rsidRDefault="005A3068" w:rsidP="005A3068">
            <w:r>
              <w:t>11 – 12 June</w:t>
            </w:r>
          </w:p>
        </w:tc>
      </w:tr>
      <w:tr w:rsidR="005A3068" w:rsidTr="009B37A8">
        <w:tc>
          <w:tcPr>
            <w:tcW w:w="599" w:type="dxa"/>
          </w:tcPr>
          <w:p w:rsidR="005A3068" w:rsidRDefault="005A3068" w:rsidP="005A3068">
            <w:r>
              <w:t>8.</w:t>
            </w:r>
          </w:p>
        </w:tc>
        <w:tc>
          <w:tcPr>
            <w:tcW w:w="8048" w:type="dxa"/>
          </w:tcPr>
          <w:p w:rsidR="005A3068" w:rsidRDefault="005A3068" w:rsidP="005A3068">
            <w:pPr>
              <w:rPr>
                <w:b/>
              </w:rPr>
            </w:pPr>
            <w:r>
              <w:rPr>
                <w:b/>
              </w:rPr>
              <w:t xml:space="preserve">Auto-remove similar attributes by applying correlation </w:t>
            </w:r>
          </w:p>
          <w:p w:rsidR="005A3068" w:rsidRDefault="005A3068" w:rsidP="005A3068">
            <w:pPr>
              <w:rPr>
                <w:b/>
              </w:rPr>
            </w:pPr>
          </w:p>
          <w:p w:rsidR="005A3068" w:rsidRDefault="005A3068" w:rsidP="005A3068">
            <w:proofErr w:type="spellStart"/>
            <w:r>
              <w:t>SeeDB</w:t>
            </w:r>
            <w:proofErr w:type="spellEnd"/>
            <w:r>
              <w:t xml:space="preserve"> has offline and online precomp</w:t>
            </w:r>
            <w:r w:rsidR="00371D1F">
              <w:t>utation mechanism such as removing</w:t>
            </w:r>
            <w:r>
              <w:t xml:space="preserve"> correlated attributes.  While the dataset has so many attributes like superstore. It may has duplicate attributes such as “suburb” and “post code”. We should remove one of those attribute</w:t>
            </w:r>
            <w:r w:rsidR="00147D8F">
              <w:t>s</w:t>
            </w:r>
            <w:r>
              <w:t xml:space="preserve"> in advanced. </w:t>
            </w:r>
          </w:p>
          <w:p w:rsidR="005A3068" w:rsidRDefault="005A3068" w:rsidP="005A3068">
            <w:r>
              <w:t xml:space="preserve">We did not consider yet </w:t>
            </w:r>
            <w:r w:rsidR="009775C3">
              <w:t xml:space="preserve">about </w:t>
            </w:r>
            <w:r>
              <w:t xml:space="preserve">this thing. </w:t>
            </w:r>
          </w:p>
          <w:p w:rsidR="005A3068" w:rsidRPr="00220F44" w:rsidRDefault="005A3068" w:rsidP="005A3068"/>
        </w:tc>
        <w:tc>
          <w:tcPr>
            <w:tcW w:w="1985" w:type="dxa"/>
          </w:tcPr>
          <w:p w:rsidR="005A3068" w:rsidRDefault="005A3068" w:rsidP="005A3068">
            <w:r>
              <w:t>11 – 12 June</w:t>
            </w:r>
          </w:p>
        </w:tc>
      </w:tr>
      <w:tr w:rsidR="005A3068" w:rsidTr="009B37A8">
        <w:tc>
          <w:tcPr>
            <w:tcW w:w="599" w:type="dxa"/>
          </w:tcPr>
          <w:p w:rsidR="005A3068" w:rsidRDefault="005A3068" w:rsidP="005A3068">
            <w:r>
              <w:t>9.</w:t>
            </w:r>
          </w:p>
        </w:tc>
        <w:tc>
          <w:tcPr>
            <w:tcW w:w="8048" w:type="dxa"/>
          </w:tcPr>
          <w:p w:rsidR="005A3068" w:rsidRDefault="005A3068" w:rsidP="005A3068">
            <w:pPr>
              <w:rPr>
                <w:b/>
              </w:rPr>
            </w:pPr>
            <w:r w:rsidRPr="009533F4">
              <w:rPr>
                <w:b/>
              </w:rPr>
              <w:t>Visual Encoding diversity</w:t>
            </w:r>
          </w:p>
          <w:p w:rsidR="005A3068" w:rsidRPr="009533F4" w:rsidRDefault="005A3068" w:rsidP="005A3068">
            <w:pPr>
              <w:rPr>
                <w:b/>
              </w:rPr>
            </w:pPr>
          </w:p>
          <w:p w:rsidR="005A3068" w:rsidRDefault="005A3068" w:rsidP="005A3068">
            <w:r>
              <w:t xml:space="preserve">Diversity in this work focus on only context of the A, F, M. We did not mention about the types of chart. </w:t>
            </w:r>
            <w:r w:rsidRPr="00B906F2">
              <w:rPr>
                <w:i/>
              </w:rPr>
              <w:t>I am not sure if this still in the track</w:t>
            </w:r>
            <w:r>
              <w:t xml:space="preserve">. However, different type of chart seems more interesting rather than only present all visualizations in bar chart. In fact, chart types also depends on the data itself. </w:t>
            </w:r>
          </w:p>
          <w:p w:rsidR="005A3068" w:rsidRDefault="005A3068" w:rsidP="005A3068"/>
        </w:tc>
        <w:tc>
          <w:tcPr>
            <w:tcW w:w="1985" w:type="dxa"/>
          </w:tcPr>
          <w:p w:rsidR="005A3068" w:rsidRDefault="005A3068" w:rsidP="005A3068">
            <w:r>
              <w:t>13 June</w:t>
            </w:r>
          </w:p>
          <w:p w:rsidR="005A3068" w:rsidRDefault="005A3068" w:rsidP="005A3068">
            <w:r w:rsidRPr="00B906F2">
              <w:rPr>
                <w:i/>
              </w:rPr>
              <w:t>I am not sure if this still in the track</w:t>
            </w:r>
            <w:r>
              <w:t xml:space="preserve"> </w:t>
            </w:r>
          </w:p>
        </w:tc>
      </w:tr>
      <w:tr w:rsidR="005A3068" w:rsidTr="009B37A8">
        <w:tc>
          <w:tcPr>
            <w:tcW w:w="599" w:type="dxa"/>
          </w:tcPr>
          <w:p w:rsidR="005A3068" w:rsidRDefault="005A3068" w:rsidP="005A3068">
            <w:r>
              <w:t>10.</w:t>
            </w:r>
          </w:p>
        </w:tc>
        <w:tc>
          <w:tcPr>
            <w:tcW w:w="8048" w:type="dxa"/>
          </w:tcPr>
          <w:p w:rsidR="005A3068" w:rsidRDefault="005A3068" w:rsidP="005A3068">
            <w:pPr>
              <w:rPr>
                <w:b/>
              </w:rPr>
            </w:pPr>
            <w:r>
              <w:rPr>
                <w:b/>
              </w:rPr>
              <w:t>Objective function</w:t>
            </w:r>
          </w:p>
          <w:p w:rsidR="005A3068" w:rsidRDefault="005A3068" w:rsidP="005A3068">
            <w:pPr>
              <w:rPr>
                <w:b/>
              </w:rPr>
            </w:pPr>
          </w:p>
          <w:p w:rsidR="005A3068" w:rsidRDefault="005A3068" w:rsidP="005A3068">
            <w:r>
              <w:t xml:space="preserve">Why use 0.5 as the default of λ parameter? Is 0.5 fair enough to balance between importance and diversity as a default? </w:t>
            </w:r>
          </w:p>
          <w:p w:rsidR="005A3068" w:rsidRDefault="005A3068" w:rsidP="005A3068"/>
          <w:p w:rsidR="005A3068" w:rsidRDefault="005A3068" w:rsidP="005A3068">
            <w:r>
              <w:t xml:space="preserve">While read paper “On Query Result Diversification”, it used 0.7 as the default of λ. </w:t>
            </w:r>
          </w:p>
          <w:p w:rsidR="005A3068" w:rsidRPr="00D02A23" w:rsidRDefault="005A3068" w:rsidP="005A3068"/>
        </w:tc>
        <w:tc>
          <w:tcPr>
            <w:tcW w:w="1985" w:type="dxa"/>
          </w:tcPr>
          <w:p w:rsidR="005A3068" w:rsidRDefault="005A3068" w:rsidP="005A3068">
            <w:r>
              <w:t xml:space="preserve">14 – 15 June </w:t>
            </w:r>
          </w:p>
        </w:tc>
      </w:tr>
      <w:tr w:rsidR="005A3068" w:rsidTr="009B37A8">
        <w:tc>
          <w:tcPr>
            <w:tcW w:w="599" w:type="dxa"/>
          </w:tcPr>
          <w:p w:rsidR="005A3068" w:rsidRDefault="005A3068" w:rsidP="005A3068">
            <w:r>
              <w:t>11.</w:t>
            </w:r>
          </w:p>
        </w:tc>
        <w:tc>
          <w:tcPr>
            <w:tcW w:w="8048" w:type="dxa"/>
          </w:tcPr>
          <w:p w:rsidR="005A3068" w:rsidRDefault="005A3068" w:rsidP="005A3068">
            <w:pPr>
              <w:rPr>
                <w:b/>
              </w:rPr>
            </w:pPr>
            <w:r>
              <w:rPr>
                <w:b/>
              </w:rPr>
              <w:t>Max-Min Pruning Greedy</w:t>
            </w:r>
          </w:p>
          <w:p w:rsidR="005A3068" w:rsidRDefault="005A3068" w:rsidP="005A3068">
            <w:pPr>
              <w:rPr>
                <w:b/>
              </w:rPr>
            </w:pPr>
          </w:p>
          <w:p w:rsidR="005A3068" w:rsidRPr="006235D7" w:rsidRDefault="005A3068" w:rsidP="005A3068">
            <w:r>
              <w:t xml:space="preserve">In each Greedy iteration, unselected view is executed one by one and the minimum bound is updated using the maximum importance score of executed views. It will help </w:t>
            </w:r>
            <w:proofErr w:type="spellStart"/>
            <w:r>
              <w:t>DiVE</w:t>
            </w:r>
            <w:proofErr w:type="spellEnd"/>
            <w:r>
              <w:t>-Greedy to prune more queries.</w:t>
            </w:r>
          </w:p>
          <w:p w:rsidR="005A3068" w:rsidRPr="00E64021" w:rsidRDefault="005A3068" w:rsidP="005A3068">
            <w:r>
              <w:t xml:space="preserve"> </w:t>
            </w:r>
          </w:p>
        </w:tc>
        <w:tc>
          <w:tcPr>
            <w:tcW w:w="1985" w:type="dxa"/>
          </w:tcPr>
          <w:p w:rsidR="005A3068" w:rsidRDefault="005A3068" w:rsidP="005A3068">
            <w:r>
              <w:t>14 – 15 June</w:t>
            </w:r>
          </w:p>
        </w:tc>
      </w:tr>
      <w:tr w:rsidR="005A3068" w:rsidTr="009B37A8">
        <w:tc>
          <w:tcPr>
            <w:tcW w:w="599" w:type="dxa"/>
          </w:tcPr>
          <w:p w:rsidR="005A3068" w:rsidRDefault="005A3068" w:rsidP="005A3068">
            <w:r>
              <w:t>12.</w:t>
            </w:r>
          </w:p>
        </w:tc>
        <w:tc>
          <w:tcPr>
            <w:tcW w:w="8048" w:type="dxa"/>
          </w:tcPr>
          <w:p w:rsidR="005A3068" w:rsidRDefault="005A3068" w:rsidP="005A3068">
            <w:pPr>
              <w:rPr>
                <w:b/>
              </w:rPr>
            </w:pPr>
            <w:r>
              <w:rPr>
                <w:b/>
              </w:rPr>
              <w:t xml:space="preserve">Why only Greedy and Swap </w:t>
            </w:r>
          </w:p>
          <w:p w:rsidR="005A3068" w:rsidRDefault="005A3068" w:rsidP="005A3068">
            <w:pPr>
              <w:rPr>
                <w:b/>
              </w:rPr>
            </w:pPr>
          </w:p>
          <w:p w:rsidR="005A3068" w:rsidRDefault="005A3068" w:rsidP="005A3068">
            <w:r>
              <w:t xml:space="preserve">There are several heuristics algorithms for optimization but why we chose Greedy and Swap? </w:t>
            </w:r>
          </w:p>
          <w:p w:rsidR="005A3068" w:rsidRDefault="005A3068" w:rsidP="005A3068"/>
          <w:p w:rsidR="005A3068" w:rsidRDefault="005A3068" w:rsidP="005A3068">
            <w:r>
              <w:t xml:space="preserve">Heuristics </w:t>
            </w:r>
            <w:r w:rsidRPr="0081089E">
              <w:t xml:space="preserve">generic approaches </w:t>
            </w:r>
            <w:r>
              <w:t xml:space="preserve">: </w:t>
            </w:r>
            <w:r w:rsidRPr="0081089E">
              <w:t xml:space="preserve">greedy, interchange, bound based heuristics (e.g. </w:t>
            </w:r>
            <w:proofErr w:type="spellStart"/>
            <w:r w:rsidRPr="0081089E">
              <w:t>lagrangean</w:t>
            </w:r>
            <w:proofErr w:type="spellEnd"/>
            <w:r w:rsidRPr="0081089E">
              <w:t xml:space="preserve"> heuristics), </w:t>
            </w:r>
            <w:proofErr w:type="spellStart"/>
            <w:r w:rsidRPr="0081089E">
              <w:t>tabu</w:t>
            </w:r>
            <w:proofErr w:type="spellEnd"/>
            <w:r w:rsidRPr="0081089E">
              <w:t xml:space="preserve"> search, simulated annealing, population heuristics (e.g. genetic algorithms)</w:t>
            </w:r>
          </w:p>
          <w:p w:rsidR="005A3068" w:rsidRPr="0013508B" w:rsidRDefault="005A3068" w:rsidP="005A3068"/>
        </w:tc>
        <w:tc>
          <w:tcPr>
            <w:tcW w:w="1985" w:type="dxa"/>
          </w:tcPr>
          <w:p w:rsidR="005A3068" w:rsidRDefault="005A3068" w:rsidP="005A3068">
            <w:r>
              <w:t>14 – 15 June</w:t>
            </w:r>
          </w:p>
        </w:tc>
      </w:tr>
      <w:tr w:rsidR="005A3068" w:rsidTr="009B37A8">
        <w:tc>
          <w:tcPr>
            <w:tcW w:w="599" w:type="dxa"/>
          </w:tcPr>
          <w:p w:rsidR="005A3068" w:rsidRDefault="005A3068" w:rsidP="005A3068">
            <w:r>
              <w:t>13.</w:t>
            </w:r>
          </w:p>
        </w:tc>
        <w:tc>
          <w:tcPr>
            <w:tcW w:w="8048" w:type="dxa"/>
          </w:tcPr>
          <w:p w:rsidR="005A3068" w:rsidRPr="00D015DC" w:rsidRDefault="005A3068" w:rsidP="005A3068">
            <w:pPr>
              <w:rPr>
                <w:b/>
              </w:rPr>
            </w:pPr>
            <w:r w:rsidRPr="00D015DC">
              <w:rPr>
                <w:b/>
              </w:rPr>
              <w:t>Query load</w:t>
            </w:r>
          </w:p>
          <w:p w:rsidR="005A3068" w:rsidRDefault="005A3068" w:rsidP="005A3068"/>
          <w:p w:rsidR="005A3068" w:rsidRDefault="005A3068" w:rsidP="005A3068">
            <w:r>
              <w:t xml:space="preserve">Two types of query load in the experiments: </w:t>
            </w:r>
          </w:p>
          <w:p w:rsidR="005A3068" w:rsidRPr="00034E5A" w:rsidRDefault="005A3068" w:rsidP="005A3068">
            <w:pPr>
              <w:pStyle w:val="ListParagraph"/>
              <w:numPr>
                <w:ilvl w:val="0"/>
                <w:numId w:val="1"/>
              </w:numPr>
              <w:rPr>
                <w:i/>
              </w:rPr>
            </w:pPr>
            <w:r>
              <w:t xml:space="preserve">Compare between two subset (e.g., disease vs. no disease) – </w:t>
            </w:r>
            <w:r w:rsidRPr="00034E5A">
              <w:rPr>
                <w:i/>
              </w:rPr>
              <w:t>targeted/ we know what we want to do</w:t>
            </w:r>
          </w:p>
          <w:p w:rsidR="005A3068" w:rsidRDefault="005A3068" w:rsidP="005A3068">
            <w:pPr>
              <w:pStyle w:val="ListParagraph"/>
              <w:numPr>
                <w:ilvl w:val="0"/>
                <w:numId w:val="1"/>
              </w:numPr>
            </w:pPr>
            <w:r>
              <w:lastRenderedPageBreak/>
              <w:t>Compare between one subset to whole dataset (get all subsets from dataset then compare to whole dataset)</w:t>
            </w:r>
          </w:p>
          <w:p w:rsidR="005A3068" w:rsidRDefault="005A3068" w:rsidP="005A3068"/>
          <w:p w:rsidR="005A3068" w:rsidRDefault="005A3068" w:rsidP="005A3068">
            <w:r>
              <w:t xml:space="preserve">Do we need to compare among all possible subsets in the dataset? </w:t>
            </w:r>
          </w:p>
          <w:p w:rsidR="005A3068" w:rsidRDefault="005A3068" w:rsidP="005A3068">
            <w:r>
              <w:t xml:space="preserve">For instance, Flights dataset has attribute = ‘carrier’ and there are a lot of carrier (e.g., AA, US, XX, UU), each carrier can be one subset. </w:t>
            </w:r>
          </w:p>
          <w:p w:rsidR="005A3068" w:rsidRDefault="005A3068" w:rsidP="005A3068"/>
          <w:p w:rsidR="005A3068" w:rsidRDefault="005A3068" w:rsidP="005A3068">
            <w:r>
              <w:t xml:space="preserve">While we only compare between each subset to whole dataset, it only show the trend of each subset compared to whole dataset. </w:t>
            </w:r>
          </w:p>
          <w:p w:rsidR="005A3068" w:rsidRDefault="005A3068" w:rsidP="005A3068"/>
          <w:p w:rsidR="005A3068" w:rsidRDefault="005A3068" w:rsidP="005A3068">
            <w:r>
              <w:t xml:space="preserve">However, It seems interesting while we compare between each subset to others. But it increases the number of combination significantly. </w:t>
            </w:r>
          </w:p>
          <w:p w:rsidR="005A3068" w:rsidRDefault="005A3068" w:rsidP="005A3068"/>
          <w:p w:rsidR="005A3068" w:rsidRDefault="005A3068" w:rsidP="005A3068">
            <w:r>
              <w:t xml:space="preserve">It might rely mainly on user intention. For instance, user want to compare the performance of carrier AA vs XX in terms of arrival delay. Of course it depends on user want. We did not mention about this scenario in our experiments. This issue is also related to “User intention” issue below. </w:t>
            </w:r>
          </w:p>
          <w:p w:rsidR="005A3068" w:rsidRDefault="005A3068" w:rsidP="005A3068"/>
        </w:tc>
        <w:tc>
          <w:tcPr>
            <w:tcW w:w="1985" w:type="dxa"/>
          </w:tcPr>
          <w:p w:rsidR="005A3068" w:rsidRDefault="005A3068" w:rsidP="005A3068">
            <w:r>
              <w:lastRenderedPageBreak/>
              <w:t>18 – 19 June</w:t>
            </w:r>
          </w:p>
        </w:tc>
      </w:tr>
      <w:tr w:rsidR="005A3068" w:rsidTr="009B37A8">
        <w:tc>
          <w:tcPr>
            <w:tcW w:w="599" w:type="dxa"/>
          </w:tcPr>
          <w:p w:rsidR="005A3068" w:rsidRDefault="005A3068" w:rsidP="005A3068">
            <w:r>
              <w:t>14.</w:t>
            </w:r>
          </w:p>
        </w:tc>
        <w:tc>
          <w:tcPr>
            <w:tcW w:w="8048" w:type="dxa"/>
          </w:tcPr>
          <w:p w:rsidR="005A3068" w:rsidRPr="00640385" w:rsidRDefault="005A3068" w:rsidP="005A3068">
            <w:pPr>
              <w:rPr>
                <w:b/>
              </w:rPr>
            </w:pPr>
            <w:r w:rsidRPr="00640385">
              <w:rPr>
                <w:b/>
              </w:rPr>
              <w:t xml:space="preserve">User intention </w:t>
            </w:r>
          </w:p>
          <w:p w:rsidR="005A3068" w:rsidRDefault="005A3068" w:rsidP="005A3068"/>
          <w:p w:rsidR="005A3068" w:rsidRDefault="005A3068" w:rsidP="005A3068">
            <w:r>
              <w:t xml:space="preserve">There are three types of intention by task as follows (Toward Visualization Recommendation System’s paper): </w:t>
            </w:r>
          </w:p>
          <w:p w:rsidR="005A3068" w:rsidRDefault="005A3068" w:rsidP="005A3068">
            <w:pPr>
              <w:pStyle w:val="ListParagraph"/>
              <w:numPr>
                <w:ilvl w:val="0"/>
                <w:numId w:val="2"/>
              </w:numPr>
            </w:pPr>
            <w:r>
              <w:t xml:space="preserve">Exploratory </w:t>
            </w:r>
          </w:p>
          <w:p w:rsidR="005A3068" w:rsidRDefault="005A3068" w:rsidP="005A3068">
            <w:pPr>
              <w:pStyle w:val="ListParagraph"/>
              <w:numPr>
                <w:ilvl w:val="0"/>
                <w:numId w:val="2"/>
              </w:numPr>
            </w:pPr>
            <w:r>
              <w:t xml:space="preserve">Comparative </w:t>
            </w:r>
          </w:p>
          <w:p w:rsidR="005A3068" w:rsidRDefault="005A3068" w:rsidP="005A3068">
            <w:pPr>
              <w:pStyle w:val="ListParagraph"/>
              <w:numPr>
                <w:ilvl w:val="0"/>
                <w:numId w:val="2"/>
              </w:numPr>
            </w:pPr>
            <w:r>
              <w:t>Targeted</w:t>
            </w:r>
          </w:p>
          <w:p w:rsidR="005A3068" w:rsidRDefault="005A3068" w:rsidP="005A3068"/>
          <w:p w:rsidR="005A3068" w:rsidRDefault="005A3068" w:rsidP="005A3068">
            <w:r>
              <w:t xml:space="preserve">We did not mention detail about these three types of user intention and how to handle it. </w:t>
            </w:r>
          </w:p>
        </w:tc>
        <w:tc>
          <w:tcPr>
            <w:tcW w:w="1985" w:type="dxa"/>
          </w:tcPr>
          <w:p w:rsidR="005A3068" w:rsidRDefault="005A3068" w:rsidP="005A3068">
            <w:r>
              <w:t>18 – 20 June</w:t>
            </w:r>
          </w:p>
        </w:tc>
      </w:tr>
      <w:tr w:rsidR="00BF28A3" w:rsidTr="009B37A8">
        <w:tc>
          <w:tcPr>
            <w:tcW w:w="599" w:type="dxa"/>
          </w:tcPr>
          <w:p w:rsidR="00BF28A3" w:rsidRDefault="00BF28A3" w:rsidP="005A3068">
            <w:r>
              <w:t>15.</w:t>
            </w:r>
          </w:p>
        </w:tc>
        <w:tc>
          <w:tcPr>
            <w:tcW w:w="8048" w:type="dxa"/>
          </w:tcPr>
          <w:p w:rsidR="00BF28A3" w:rsidRDefault="00C379BB" w:rsidP="005A3068">
            <w:pPr>
              <w:rPr>
                <w:b/>
              </w:rPr>
            </w:pPr>
            <w:r>
              <w:rPr>
                <w:b/>
              </w:rPr>
              <w:t>Prediction Interval</w:t>
            </w:r>
          </w:p>
          <w:p w:rsidR="00C379BB" w:rsidRDefault="00C379BB" w:rsidP="005A3068">
            <w:pPr>
              <w:rPr>
                <w:b/>
              </w:rPr>
            </w:pPr>
          </w:p>
          <w:p w:rsidR="00574CDB" w:rsidRPr="00C379BB" w:rsidRDefault="00C379BB" w:rsidP="005A3068">
            <w:r>
              <w:t>I really not sure</w:t>
            </w:r>
            <w:r w:rsidR="0077352A">
              <w:t xml:space="preserve"> pruning by prediction interval is </w:t>
            </w:r>
            <w:r w:rsidR="0077352A" w:rsidRPr="0077352A">
              <w:t>feasible</w:t>
            </w:r>
            <w:r>
              <w:t xml:space="preserve"> if our dataset has large number of views, for </w:t>
            </w:r>
            <w:r w:rsidR="0077352A">
              <w:t xml:space="preserve">instance, more than 1000 views. </w:t>
            </w:r>
            <w:r w:rsidR="00A1108C">
              <w:t xml:space="preserve">By executing </w:t>
            </w:r>
            <w:r w:rsidR="00F577E1">
              <w:t>50</w:t>
            </w:r>
            <w:r w:rsidR="00A1108C">
              <w:t xml:space="preserve"> samples of views with number of </w:t>
            </w:r>
            <w:r w:rsidR="00BB6BB6">
              <w:t>views</w:t>
            </w:r>
            <w:r w:rsidR="00A1108C">
              <w:t xml:space="preserve"> more than 1000 does not make sense. </w:t>
            </w:r>
            <w:r w:rsidR="00A61D10">
              <w:t>While</w:t>
            </w:r>
            <w:r w:rsidR="00574CDB">
              <w:t xml:space="preserve"> the number of views are very large (e.g., 1000 views), it seems approximation may be promising approach. </w:t>
            </w:r>
          </w:p>
          <w:p w:rsidR="00C379BB" w:rsidRPr="00640385" w:rsidRDefault="00C379BB" w:rsidP="005A3068">
            <w:pPr>
              <w:rPr>
                <w:b/>
              </w:rPr>
            </w:pPr>
          </w:p>
        </w:tc>
        <w:tc>
          <w:tcPr>
            <w:tcW w:w="1985" w:type="dxa"/>
          </w:tcPr>
          <w:p w:rsidR="00BF28A3" w:rsidRDefault="00BF28A3" w:rsidP="005A3068"/>
        </w:tc>
      </w:tr>
      <w:tr w:rsidR="005A3068" w:rsidTr="009B37A8">
        <w:tc>
          <w:tcPr>
            <w:tcW w:w="599" w:type="dxa"/>
          </w:tcPr>
          <w:p w:rsidR="005A3068" w:rsidRDefault="00BF28A3" w:rsidP="005A3068">
            <w:r>
              <w:t>16</w:t>
            </w:r>
            <w:r w:rsidR="005A3068">
              <w:t>.</w:t>
            </w:r>
          </w:p>
        </w:tc>
        <w:tc>
          <w:tcPr>
            <w:tcW w:w="8048" w:type="dxa"/>
          </w:tcPr>
          <w:p w:rsidR="005A3068" w:rsidRPr="006A4D77" w:rsidRDefault="005A3068" w:rsidP="005A3068">
            <w:pPr>
              <w:rPr>
                <w:b/>
              </w:rPr>
            </w:pPr>
            <w:r w:rsidRPr="006A4D77">
              <w:rPr>
                <w:b/>
              </w:rPr>
              <w:t>Unexplored area (coverage)</w:t>
            </w:r>
          </w:p>
          <w:p w:rsidR="005A3068" w:rsidRDefault="005A3068" w:rsidP="005A3068"/>
          <w:p w:rsidR="005A3068" w:rsidRDefault="005A3068" w:rsidP="005A3068">
            <w:r>
              <w:t xml:space="preserve">We did experiments mostly on heart dataset which has small size and small number of subset. Flights dataset has so many subsets but it seems not interesting. While we have large dataset such as Flights, even pruning has been used it still take a lot of time. </w:t>
            </w:r>
          </w:p>
          <w:p w:rsidR="005A3068" w:rsidRDefault="005A3068" w:rsidP="005A3068"/>
          <w:p w:rsidR="005A3068" w:rsidRDefault="005A3068" w:rsidP="005A3068">
            <w:r>
              <w:t xml:space="preserve">It seems the sampling approach or approximation is promising, instead of generating all possible views, we use sampling and show to the user the coverage of the results. </w:t>
            </w:r>
          </w:p>
          <w:p w:rsidR="005A3068" w:rsidRDefault="005A3068" w:rsidP="005A3068"/>
        </w:tc>
        <w:tc>
          <w:tcPr>
            <w:tcW w:w="1985" w:type="dxa"/>
          </w:tcPr>
          <w:p w:rsidR="005A3068" w:rsidRDefault="005A3068" w:rsidP="005A3068">
            <w:r>
              <w:t>18 – 20 June</w:t>
            </w:r>
          </w:p>
        </w:tc>
      </w:tr>
      <w:tr w:rsidR="00D536BE" w:rsidTr="009B37A8">
        <w:tc>
          <w:tcPr>
            <w:tcW w:w="599" w:type="dxa"/>
          </w:tcPr>
          <w:p w:rsidR="00D536BE" w:rsidRDefault="00BF28A3" w:rsidP="00D536BE">
            <w:r>
              <w:t>17</w:t>
            </w:r>
            <w:r w:rsidR="00FF1704">
              <w:t>.</w:t>
            </w:r>
          </w:p>
        </w:tc>
        <w:tc>
          <w:tcPr>
            <w:tcW w:w="8048" w:type="dxa"/>
          </w:tcPr>
          <w:p w:rsidR="00D536BE" w:rsidRDefault="00D536BE" w:rsidP="00D536BE">
            <w:pPr>
              <w:rPr>
                <w:b/>
              </w:rPr>
            </w:pPr>
            <w:r w:rsidRPr="00640385">
              <w:rPr>
                <w:b/>
              </w:rPr>
              <w:t>Fixing Reference format</w:t>
            </w:r>
          </w:p>
          <w:p w:rsidR="00416646" w:rsidRPr="00416646" w:rsidRDefault="00416646" w:rsidP="00D536BE">
            <w:pPr>
              <w:rPr>
                <w:b/>
              </w:rPr>
            </w:pPr>
          </w:p>
          <w:p w:rsidR="00D536BE" w:rsidRPr="002C79A0" w:rsidRDefault="00D536BE" w:rsidP="00D536BE">
            <w:r>
              <w:t xml:space="preserve">I need to fix the reference format, especially the author name. </w:t>
            </w:r>
          </w:p>
        </w:tc>
        <w:tc>
          <w:tcPr>
            <w:tcW w:w="1985" w:type="dxa"/>
          </w:tcPr>
          <w:p w:rsidR="00D536BE" w:rsidRDefault="00D536BE" w:rsidP="00D536BE">
            <w:r>
              <w:t>18 – 20 June</w:t>
            </w:r>
          </w:p>
        </w:tc>
      </w:tr>
    </w:tbl>
    <w:p w:rsidR="00106045" w:rsidRDefault="00274478"/>
    <w:sectPr w:rsidR="00106045" w:rsidSect="00416646">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B5C43"/>
    <w:multiLevelType w:val="hybridMultilevel"/>
    <w:tmpl w:val="6DCA53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9E2C88"/>
    <w:multiLevelType w:val="hybridMultilevel"/>
    <w:tmpl w:val="46209C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CD"/>
    <w:rsid w:val="00034E5A"/>
    <w:rsid w:val="00067953"/>
    <w:rsid w:val="00073490"/>
    <w:rsid w:val="0008559A"/>
    <w:rsid w:val="000C2C64"/>
    <w:rsid w:val="000C41E0"/>
    <w:rsid w:val="0013508B"/>
    <w:rsid w:val="00135AAD"/>
    <w:rsid w:val="00147D8F"/>
    <w:rsid w:val="0015045A"/>
    <w:rsid w:val="001D01C8"/>
    <w:rsid w:val="001D60CA"/>
    <w:rsid w:val="002166E3"/>
    <w:rsid w:val="002175CC"/>
    <w:rsid w:val="00220F44"/>
    <w:rsid w:val="00222FF2"/>
    <w:rsid w:val="00224C89"/>
    <w:rsid w:val="00237A59"/>
    <w:rsid w:val="00274478"/>
    <w:rsid w:val="00281DD9"/>
    <w:rsid w:val="00283D06"/>
    <w:rsid w:val="002C79A0"/>
    <w:rsid w:val="002D65E1"/>
    <w:rsid w:val="0033362F"/>
    <w:rsid w:val="003710BB"/>
    <w:rsid w:val="00371D1F"/>
    <w:rsid w:val="003971CD"/>
    <w:rsid w:val="0039782F"/>
    <w:rsid w:val="003A6388"/>
    <w:rsid w:val="003B0621"/>
    <w:rsid w:val="003C5664"/>
    <w:rsid w:val="003E0DAC"/>
    <w:rsid w:val="00416646"/>
    <w:rsid w:val="0041777C"/>
    <w:rsid w:val="004371C8"/>
    <w:rsid w:val="00473B50"/>
    <w:rsid w:val="004A3929"/>
    <w:rsid w:val="004B42D0"/>
    <w:rsid w:val="004E2697"/>
    <w:rsid w:val="004F7DD0"/>
    <w:rsid w:val="005024BC"/>
    <w:rsid w:val="00507393"/>
    <w:rsid w:val="00542B8E"/>
    <w:rsid w:val="0057184B"/>
    <w:rsid w:val="00574CDB"/>
    <w:rsid w:val="00595C86"/>
    <w:rsid w:val="005A3068"/>
    <w:rsid w:val="00621402"/>
    <w:rsid w:val="00621ADB"/>
    <w:rsid w:val="006235D7"/>
    <w:rsid w:val="00640385"/>
    <w:rsid w:val="00655E72"/>
    <w:rsid w:val="00655F52"/>
    <w:rsid w:val="00667631"/>
    <w:rsid w:val="00685E45"/>
    <w:rsid w:val="006A4D77"/>
    <w:rsid w:val="006A6201"/>
    <w:rsid w:val="006C572B"/>
    <w:rsid w:val="0070220F"/>
    <w:rsid w:val="00732C95"/>
    <w:rsid w:val="0077352A"/>
    <w:rsid w:val="00785CC8"/>
    <w:rsid w:val="00791232"/>
    <w:rsid w:val="007913DB"/>
    <w:rsid w:val="007A4F4F"/>
    <w:rsid w:val="007C1F2C"/>
    <w:rsid w:val="0081089E"/>
    <w:rsid w:val="008656AB"/>
    <w:rsid w:val="008B0EF4"/>
    <w:rsid w:val="008B746E"/>
    <w:rsid w:val="008C28B4"/>
    <w:rsid w:val="00924099"/>
    <w:rsid w:val="0094514A"/>
    <w:rsid w:val="009533F4"/>
    <w:rsid w:val="009775C3"/>
    <w:rsid w:val="00977854"/>
    <w:rsid w:val="009B37A8"/>
    <w:rsid w:val="009C6D8E"/>
    <w:rsid w:val="009D0523"/>
    <w:rsid w:val="009D57F6"/>
    <w:rsid w:val="009D6304"/>
    <w:rsid w:val="00A04508"/>
    <w:rsid w:val="00A07DB3"/>
    <w:rsid w:val="00A1108C"/>
    <w:rsid w:val="00A1658E"/>
    <w:rsid w:val="00A21A14"/>
    <w:rsid w:val="00A237FE"/>
    <w:rsid w:val="00A31033"/>
    <w:rsid w:val="00A61D10"/>
    <w:rsid w:val="00A75C92"/>
    <w:rsid w:val="00A90DBC"/>
    <w:rsid w:val="00AE516D"/>
    <w:rsid w:val="00AF438D"/>
    <w:rsid w:val="00B167D8"/>
    <w:rsid w:val="00B322F0"/>
    <w:rsid w:val="00B32F3D"/>
    <w:rsid w:val="00B41318"/>
    <w:rsid w:val="00B50F6C"/>
    <w:rsid w:val="00B679FE"/>
    <w:rsid w:val="00B72616"/>
    <w:rsid w:val="00B85A16"/>
    <w:rsid w:val="00B86073"/>
    <w:rsid w:val="00B906F2"/>
    <w:rsid w:val="00BA264E"/>
    <w:rsid w:val="00BB6BB6"/>
    <w:rsid w:val="00BD0222"/>
    <w:rsid w:val="00BE5F58"/>
    <w:rsid w:val="00BF28A3"/>
    <w:rsid w:val="00C16412"/>
    <w:rsid w:val="00C379BB"/>
    <w:rsid w:val="00C936EA"/>
    <w:rsid w:val="00C96333"/>
    <w:rsid w:val="00D015DC"/>
    <w:rsid w:val="00D02A23"/>
    <w:rsid w:val="00D05EC6"/>
    <w:rsid w:val="00D16A25"/>
    <w:rsid w:val="00D171B0"/>
    <w:rsid w:val="00D536BE"/>
    <w:rsid w:val="00D74BB1"/>
    <w:rsid w:val="00DB3699"/>
    <w:rsid w:val="00DD0844"/>
    <w:rsid w:val="00DD4B35"/>
    <w:rsid w:val="00DE386F"/>
    <w:rsid w:val="00DE71F3"/>
    <w:rsid w:val="00E328C8"/>
    <w:rsid w:val="00E34333"/>
    <w:rsid w:val="00E64021"/>
    <w:rsid w:val="00E66E53"/>
    <w:rsid w:val="00E67369"/>
    <w:rsid w:val="00F22E0D"/>
    <w:rsid w:val="00F24F62"/>
    <w:rsid w:val="00F31EA1"/>
    <w:rsid w:val="00F577E1"/>
    <w:rsid w:val="00F61825"/>
    <w:rsid w:val="00FD71B0"/>
    <w:rsid w:val="00FE12CD"/>
    <w:rsid w:val="00FF17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D02E"/>
  <w15:chartTrackingRefBased/>
  <w15:docId w15:val="{7A6372C2-461E-4410-BB0C-6A0A1CC5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1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133</cp:revision>
  <dcterms:created xsi:type="dcterms:W3CDTF">2018-06-01T03:23:00Z</dcterms:created>
  <dcterms:modified xsi:type="dcterms:W3CDTF">2018-06-05T02:45:00Z</dcterms:modified>
</cp:coreProperties>
</file>