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45" w:rsidRPr="00885583" w:rsidRDefault="00EF09BA" w:rsidP="00885583">
      <w:pPr>
        <w:jc w:val="center"/>
        <w:rPr>
          <w:rFonts w:ascii="Times New Roman" w:hAnsi="Times New Roman" w:cs="Times New Roman"/>
          <w:b/>
          <w:sz w:val="28"/>
          <w:szCs w:val="28"/>
        </w:rPr>
      </w:pPr>
      <w:r w:rsidRPr="00885583">
        <w:rPr>
          <w:rFonts w:ascii="Times New Roman" w:hAnsi="Times New Roman" w:cs="Times New Roman"/>
          <w:b/>
          <w:sz w:val="28"/>
          <w:szCs w:val="28"/>
        </w:rPr>
        <w:t>Greedy Static Max-M</w:t>
      </w:r>
      <w:r w:rsidR="00885583">
        <w:rPr>
          <w:rFonts w:ascii="Times New Roman" w:hAnsi="Times New Roman" w:cs="Times New Roman"/>
          <w:b/>
          <w:sz w:val="28"/>
          <w:szCs w:val="28"/>
        </w:rPr>
        <w:t>in vs Greedy Static Top-1</w:t>
      </w:r>
    </w:p>
    <w:p w:rsidR="0057187F" w:rsidRPr="007860AC" w:rsidRDefault="0057187F" w:rsidP="00885583">
      <w:pPr>
        <w:jc w:val="both"/>
        <w:rPr>
          <w:rFonts w:ascii="Times New Roman" w:hAnsi="Times New Roman" w:cs="Times New Roman"/>
          <w:sz w:val="24"/>
          <w:szCs w:val="24"/>
        </w:rPr>
      </w:pPr>
    </w:p>
    <w:tbl>
      <w:tblPr>
        <w:tblStyle w:val="TableGrid"/>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961"/>
      </w:tblGrid>
      <w:tr w:rsidR="0057187F" w:rsidRPr="007860AC" w:rsidTr="00BC4BCF">
        <w:tc>
          <w:tcPr>
            <w:tcW w:w="5387" w:type="dxa"/>
          </w:tcPr>
          <w:p w:rsidR="0057187F" w:rsidRPr="007860AC" w:rsidRDefault="0057187F" w:rsidP="00885583">
            <w:pPr>
              <w:jc w:val="center"/>
              <w:rPr>
                <w:rFonts w:ascii="Times New Roman" w:hAnsi="Times New Roman" w:cs="Times New Roman"/>
                <w:b/>
                <w:sz w:val="24"/>
                <w:szCs w:val="24"/>
              </w:rPr>
            </w:pPr>
            <w:r w:rsidRPr="007860AC">
              <w:rPr>
                <w:rFonts w:ascii="Times New Roman" w:hAnsi="Times New Roman" w:cs="Times New Roman"/>
                <w:b/>
                <w:sz w:val="24"/>
                <w:szCs w:val="24"/>
              </w:rPr>
              <w:t>Greedy static Max-min</w:t>
            </w:r>
          </w:p>
        </w:tc>
        <w:tc>
          <w:tcPr>
            <w:tcW w:w="4961" w:type="dxa"/>
          </w:tcPr>
          <w:p w:rsidR="0057187F" w:rsidRPr="007860AC" w:rsidRDefault="0057187F" w:rsidP="00885583">
            <w:pPr>
              <w:jc w:val="center"/>
              <w:rPr>
                <w:rFonts w:ascii="Times New Roman" w:hAnsi="Times New Roman" w:cs="Times New Roman"/>
                <w:b/>
                <w:sz w:val="24"/>
                <w:szCs w:val="24"/>
              </w:rPr>
            </w:pPr>
            <w:r w:rsidRPr="007860AC">
              <w:rPr>
                <w:rFonts w:ascii="Times New Roman" w:hAnsi="Times New Roman" w:cs="Times New Roman"/>
                <w:b/>
                <w:sz w:val="24"/>
                <w:szCs w:val="24"/>
              </w:rPr>
              <w:t>Greedy Static Top-1</w:t>
            </w:r>
          </w:p>
        </w:tc>
      </w:tr>
      <w:tr w:rsidR="0057187F" w:rsidRPr="007860AC" w:rsidTr="00BC4BCF">
        <w:tc>
          <w:tcPr>
            <w:tcW w:w="5387" w:type="dxa"/>
          </w:tcPr>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Get two most distant views as the initialization set</w:t>
            </w:r>
            <w:r w:rsidR="008028F3" w:rsidRPr="009906C9">
              <w:rPr>
                <w:rFonts w:ascii="Times New Roman" w:hAnsi="Times New Roman" w:cs="Times New Roman"/>
                <w:sz w:val="18"/>
                <w:szCs w:val="18"/>
              </w:rPr>
              <w:t xml:space="preserve"> S</w:t>
            </w:r>
            <w:r w:rsidR="0043165B" w:rsidRPr="009906C9">
              <w:rPr>
                <w:rFonts w:ascii="Times New Roman" w:hAnsi="Times New Roman" w:cs="Times New Roman"/>
                <w:sz w:val="18"/>
                <w:szCs w:val="18"/>
              </w:rPr>
              <w:t>.</w:t>
            </w:r>
          </w:p>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Use √2 as the maximum static bound, this maximum will not be changed until the end. </w:t>
            </w:r>
          </w:p>
          <w:p w:rsidR="003C6DC1" w:rsidRPr="009906C9" w:rsidRDefault="00514BFA"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Compute utility U of all views in X using √2 as the max bound and use actual diversity score</w:t>
            </w:r>
            <w:r w:rsidR="003C6DC1" w:rsidRPr="009906C9">
              <w:rPr>
                <w:rFonts w:ascii="Times New Roman" w:hAnsi="Times New Roman" w:cs="Times New Roman"/>
                <w:sz w:val="18"/>
                <w:szCs w:val="18"/>
              </w:rPr>
              <w:t>.</w:t>
            </w:r>
          </w:p>
          <w:p w:rsidR="00A0452B" w:rsidRPr="009906C9" w:rsidRDefault="00A0452B"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Sort views in X based on the highest utility score, store in the list L. </w:t>
            </w:r>
          </w:p>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Calculate Umax and Umin</w:t>
            </w:r>
          </w:p>
          <w:p w:rsidR="0057187F" w:rsidRPr="009906C9" w:rsidRDefault="0057187F"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Prune all views which have Umax &lt; max(Umin) </w:t>
            </w:r>
          </w:p>
          <w:p w:rsidR="00750483" w:rsidRPr="009906C9" w:rsidRDefault="00750483"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Execute the first query view in L and calculate the real objective function F(S) as the </w:t>
            </w:r>
            <w:r w:rsidRPr="009906C9">
              <w:rPr>
                <w:rFonts w:ascii="Times New Roman" w:hAnsi="Times New Roman" w:cs="Times New Roman"/>
                <w:i/>
                <w:sz w:val="18"/>
                <w:szCs w:val="18"/>
              </w:rPr>
              <w:t>current_F(S)</w:t>
            </w:r>
            <w:r w:rsidRPr="009906C9">
              <w:rPr>
                <w:rFonts w:ascii="Times New Roman" w:hAnsi="Times New Roman" w:cs="Times New Roman"/>
                <w:sz w:val="18"/>
                <w:szCs w:val="18"/>
              </w:rPr>
              <w:t xml:space="preserve">. </w:t>
            </w:r>
          </w:p>
          <w:p w:rsidR="0057187F" w:rsidRPr="009906C9" w:rsidRDefault="00956690" w:rsidP="00750483">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Update max(Umin) = </w:t>
            </w:r>
            <w:r w:rsidR="009510EC" w:rsidRPr="009906C9">
              <w:rPr>
                <w:rFonts w:ascii="Times New Roman" w:hAnsi="Times New Roman" w:cs="Times New Roman"/>
                <w:sz w:val="18"/>
                <w:szCs w:val="18"/>
              </w:rPr>
              <w:t xml:space="preserve"> </w:t>
            </w:r>
            <w:r w:rsidRPr="009906C9">
              <w:rPr>
                <w:rFonts w:ascii="Times New Roman" w:hAnsi="Times New Roman" w:cs="Times New Roman"/>
                <w:i/>
                <w:sz w:val="18"/>
                <w:szCs w:val="18"/>
              </w:rPr>
              <w:t>current_F(S)</w:t>
            </w:r>
            <w:r w:rsidRPr="009906C9">
              <w:rPr>
                <w:rFonts w:ascii="Times New Roman" w:hAnsi="Times New Roman" w:cs="Times New Roman"/>
                <w:sz w:val="18"/>
                <w:szCs w:val="18"/>
              </w:rPr>
              <w:t>.</w:t>
            </w:r>
          </w:p>
          <w:p w:rsidR="008C1042" w:rsidRPr="009906C9" w:rsidRDefault="00956690" w:rsidP="008C1042">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Repeat</w:t>
            </w:r>
            <w:r w:rsidR="00AA3E20">
              <w:rPr>
                <w:rFonts w:ascii="Times New Roman" w:hAnsi="Times New Roman" w:cs="Times New Roman"/>
                <w:sz w:val="18"/>
                <w:szCs w:val="18"/>
              </w:rPr>
              <w:t xml:space="preserve"> step 6</w:t>
            </w:r>
            <w:r>
              <w:rPr>
                <w:rFonts w:ascii="Times New Roman" w:hAnsi="Times New Roman" w:cs="Times New Roman"/>
                <w:sz w:val="18"/>
                <w:szCs w:val="18"/>
              </w:rPr>
              <w:t>.</w:t>
            </w:r>
            <w:r w:rsidR="00713D9B" w:rsidRPr="009906C9">
              <w:rPr>
                <w:rFonts w:ascii="Times New Roman" w:hAnsi="Times New Roman" w:cs="Times New Roman"/>
                <w:sz w:val="18"/>
                <w:szCs w:val="18"/>
              </w:rPr>
              <w:t xml:space="preserve"> </w:t>
            </w:r>
          </w:p>
          <w:p w:rsidR="002C39EF" w:rsidRPr="009906C9" w:rsidRDefault="00713D9B" w:rsidP="008C1042">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Execute the next query view in L</w:t>
            </w:r>
            <w:r w:rsidR="002C39EF" w:rsidRPr="009906C9">
              <w:rPr>
                <w:rFonts w:ascii="Times New Roman" w:hAnsi="Times New Roman" w:cs="Times New Roman"/>
                <w:sz w:val="18"/>
                <w:szCs w:val="18"/>
              </w:rPr>
              <w:t xml:space="preserve">, calculate the real objective function F(S), if this F(S) higher than the </w:t>
            </w:r>
            <w:r w:rsidR="00720177" w:rsidRPr="00720177">
              <w:rPr>
                <w:rFonts w:ascii="Times New Roman" w:hAnsi="Times New Roman" w:cs="Times New Roman"/>
                <w:i/>
                <w:sz w:val="18"/>
                <w:szCs w:val="18"/>
              </w:rPr>
              <w:t>current_F(S)</w:t>
            </w:r>
            <w:r w:rsidR="00956690">
              <w:rPr>
                <w:rFonts w:ascii="Times New Roman" w:hAnsi="Times New Roman" w:cs="Times New Roman"/>
                <w:sz w:val="18"/>
                <w:szCs w:val="18"/>
              </w:rPr>
              <w:t xml:space="preserve">, then use it as the </w:t>
            </w:r>
            <w:r w:rsidR="00956690" w:rsidRPr="00720177">
              <w:rPr>
                <w:rFonts w:ascii="Times New Roman" w:hAnsi="Times New Roman" w:cs="Times New Roman"/>
                <w:i/>
                <w:sz w:val="18"/>
                <w:szCs w:val="18"/>
              </w:rPr>
              <w:t>current_F(S)</w:t>
            </w:r>
            <w:r w:rsidR="00956690">
              <w:rPr>
                <w:rFonts w:ascii="Times New Roman" w:hAnsi="Times New Roman" w:cs="Times New Roman"/>
                <w:sz w:val="18"/>
                <w:szCs w:val="18"/>
              </w:rPr>
              <w:t xml:space="preserve"> and </w:t>
            </w:r>
            <w:r w:rsidR="00881541">
              <w:rPr>
                <w:rFonts w:ascii="Times New Roman" w:hAnsi="Times New Roman" w:cs="Times New Roman"/>
                <w:sz w:val="18"/>
                <w:szCs w:val="18"/>
              </w:rPr>
              <w:t xml:space="preserve">update the </w:t>
            </w:r>
            <w:r w:rsidR="00EE5CA3">
              <w:rPr>
                <w:rFonts w:ascii="Times New Roman" w:hAnsi="Times New Roman" w:cs="Times New Roman"/>
                <w:sz w:val="18"/>
                <w:szCs w:val="18"/>
              </w:rPr>
              <w:t>max(Umin)</w:t>
            </w:r>
            <w:r w:rsidR="00881541">
              <w:rPr>
                <w:rFonts w:ascii="Times New Roman" w:hAnsi="Times New Roman" w:cs="Times New Roman"/>
                <w:sz w:val="18"/>
                <w:szCs w:val="18"/>
              </w:rPr>
              <w:t xml:space="preserve"> = </w:t>
            </w:r>
            <w:r w:rsidR="00881541" w:rsidRPr="00720177">
              <w:rPr>
                <w:rFonts w:ascii="Times New Roman" w:hAnsi="Times New Roman" w:cs="Times New Roman"/>
                <w:i/>
                <w:sz w:val="18"/>
                <w:szCs w:val="18"/>
              </w:rPr>
              <w:t>current_F(S)</w:t>
            </w:r>
            <w:r w:rsidR="00EE5CA3">
              <w:rPr>
                <w:rFonts w:ascii="Times New Roman" w:hAnsi="Times New Roman" w:cs="Times New Roman"/>
                <w:sz w:val="18"/>
                <w:szCs w:val="18"/>
              </w:rPr>
              <w:t>.</w:t>
            </w:r>
          </w:p>
          <w:p w:rsidR="00713D9B" w:rsidRPr="009906C9" w:rsidRDefault="00532536" w:rsidP="00750483">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Repeat step </w:t>
            </w:r>
            <w:r w:rsidR="00AA3E20">
              <w:rPr>
                <w:rFonts w:ascii="Times New Roman" w:hAnsi="Times New Roman" w:cs="Times New Roman"/>
                <w:sz w:val="18"/>
                <w:szCs w:val="18"/>
              </w:rPr>
              <w:t>9 and 10</w:t>
            </w:r>
            <w:bookmarkStart w:id="0" w:name="_GoBack"/>
            <w:bookmarkEnd w:id="0"/>
            <w:r w:rsidR="009B008B" w:rsidRPr="009906C9">
              <w:rPr>
                <w:rFonts w:ascii="Times New Roman" w:hAnsi="Times New Roman" w:cs="Times New Roman"/>
                <w:sz w:val="18"/>
                <w:szCs w:val="18"/>
              </w:rPr>
              <w:t xml:space="preserve"> until there is no F(S) that higher than </w:t>
            </w:r>
            <w:r w:rsidR="009B008B" w:rsidRPr="009906C9">
              <w:rPr>
                <w:rFonts w:ascii="Times New Roman" w:hAnsi="Times New Roman" w:cs="Times New Roman"/>
                <w:i/>
                <w:sz w:val="18"/>
                <w:szCs w:val="18"/>
              </w:rPr>
              <w:t>current_F(S)</w:t>
            </w:r>
            <w:r w:rsidR="009B008B" w:rsidRPr="009906C9">
              <w:rPr>
                <w:rFonts w:ascii="Times New Roman" w:hAnsi="Times New Roman" w:cs="Times New Roman"/>
                <w:sz w:val="18"/>
                <w:szCs w:val="18"/>
              </w:rPr>
              <w:t>.</w:t>
            </w:r>
          </w:p>
          <w:p w:rsidR="009B008B" w:rsidRDefault="009B008B" w:rsidP="00750483">
            <w:pPr>
              <w:pStyle w:val="ListParagraph"/>
              <w:numPr>
                <w:ilvl w:val="0"/>
                <w:numId w:val="1"/>
              </w:numPr>
              <w:jc w:val="both"/>
              <w:rPr>
                <w:rFonts w:ascii="Times New Roman" w:hAnsi="Times New Roman" w:cs="Times New Roman"/>
                <w:sz w:val="18"/>
                <w:szCs w:val="18"/>
              </w:rPr>
            </w:pPr>
            <w:r w:rsidRPr="009906C9">
              <w:rPr>
                <w:rFonts w:ascii="Times New Roman" w:hAnsi="Times New Roman" w:cs="Times New Roman"/>
                <w:sz w:val="18"/>
                <w:szCs w:val="18"/>
              </w:rPr>
              <w:t xml:space="preserve">Go to the next iteration. </w:t>
            </w:r>
          </w:p>
          <w:p w:rsidR="00FC48C9" w:rsidRPr="009906C9" w:rsidRDefault="00FC48C9" w:rsidP="00BB3C60">
            <w:pPr>
              <w:pStyle w:val="ListParagraph"/>
              <w:jc w:val="both"/>
              <w:rPr>
                <w:rFonts w:ascii="Times New Roman" w:hAnsi="Times New Roman" w:cs="Times New Roman"/>
                <w:sz w:val="18"/>
                <w:szCs w:val="18"/>
              </w:rPr>
            </w:pPr>
          </w:p>
        </w:tc>
        <w:tc>
          <w:tcPr>
            <w:tcW w:w="4961" w:type="dxa"/>
          </w:tcPr>
          <w:p w:rsidR="00AC79AB" w:rsidRPr="009906C9" w:rsidRDefault="00AC79AB"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Get two most distant views as the initialization set</w:t>
            </w:r>
            <w:r w:rsidR="00D25AEC" w:rsidRPr="009906C9">
              <w:rPr>
                <w:rFonts w:ascii="Times New Roman" w:hAnsi="Times New Roman" w:cs="Times New Roman"/>
                <w:sz w:val="18"/>
                <w:szCs w:val="18"/>
              </w:rPr>
              <w:t xml:space="preserve"> S.</w:t>
            </w:r>
          </w:p>
          <w:p w:rsidR="00AC79AB" w:rsidRPr="009906C9" w:rsidRDefault="00AC79AB"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Use √2 as the maximum static bound, this maximum will not be changed until the end. </w:t>
            </w:r>
          </w:p>
          <w:p w:rsidR="00986401" w:rsidRPr="009906C9" w:rsidRDefault="00D25AEC"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Compute </w:t>
            </w:r>
            <w:r w:rsidR="00AE0DBD" w:rsidRPr="009906C9">
              <w:rPr>
                <w:rFonts w:ascii="Times New Roman" w:hAnsi="Times New Roman" w:cs="Times New Roman"/>
                <w:sz w:val="18"/>
                <w:szCs w:val="18"/>
              </w:rPr>
              <w:t>utility U</w:t>
            </w:r>
            <w:r w:rsidRPr="009906C9">
              <w:rPr>
                <w:rFonts w:ascii="Times New Roman" w:hAnsi="Times New Roman" w:cs="Times New Roman"/>
                <w:sz w:val="18"/>
                <w:szCs w:val="18"/>
              </w:rPr>
              <w:t xml:space="preserve"> of all views in X </w:t>
            </w:r>
            <w:r w:rsidR="00986401" w:rsidRPr="009906C9">
              <w:rPr>
                <w:rFonts w:ascii="Times New Roman" w:hAnsi="Times New Roman" w:cs="Times New Roman"/>
                <w:sz w:val="18"/>
                <w:szCs w:val="18"/>
              </w:rPr>
              <w:t>using √2 as the max bound</w:t>
            </w:r>
            <w:r w:rsidR="00AE0DBD" w:rsidRPr="009906C9">
              <w:rPr>
                <w:rFonts w:ascii="Times New Roman" w:hAnsi="Times New Roman" w:cs="Times New Roman"/>
                <w:sz w:val="18"/>
                <w:szCs w:val="18"/>
              </w:rPr>
              <w:t xml:space="preserve"> </w:t>
            </w:r>
            <w:r w:rsidR="00986401" w:rsidRPr="009906C9">
              <w:rPr>
                <w:rFonts w:ascii="Times New Roman" w:hAnsi="Times New Roman" w:cs="Times New Roman"/>
                <w:sz w:val="18"/>
                <w:szCs w:val="18"/>
              </w:rPr>
              <w:t xml:space="preserve">and use actual diversity score. </w:t>
            </w:r>
          </w:p>
          <w:p w:rsidR="00D25AEC" w:rsidRPr="009906C9" w:rsidRDefault="00AE0DBD"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Sort views in X</w:t>
            </w:r>
            <w:r w:rsidR="00D25AEC" w:rsidRPr="009906C9">
              <w:rPr>
                <w:rFonts w:ascii="Times New Roman" w:hAnsi="Times New Roman" w:cs="Times New Roman"/>
                <w:sz w:val="18"/>
                <w:szCs w:val="18"/>
              </w:rPr>
              <w:t xml:space="preserve"> based on the highest</w:t>
            </w:r>
            <w:r w:rsidR="00BA698A" w:rsidRPr="009906C9">
              <w:rPr>
                <w:rFonts w:ascii="Times New Roman" w:hAnsi="Times New Roman" w:cs="Times New Roman"/>
                <w:sz w:val="18"/>
                <w:szCs w:val="18"/>
              </w:rPr>
              <w:t xml:space="preserve"> utility score</w:t>
            </w:r>
            <w:r w:rsidR="00D25AEC" w:rsidRPr="009906C9">
              <w:rPr>
                <w:rFonts w:ascii="Times New Roman" w:hAnsi="Times New Roman" w:cs="Times New Roman"/>
                <w:sz w:val="18"/>
                <w:szCs w:val="18"/>
              </w:rPr>
              <w:t xml:space="preserve">, store in the list L. </w:t>
            </w:r>
          </w:p>
          <w:p w:rsidR="00257BA0" w:rsidRPr="009906C9" w:rsidRDefault="00D25AEC"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Execute t</w:t>
            </w:r>
            <w:r w:rsidR="00594F6F" w:rsidRPr="009906C9">
              <w:rPr>
                <w:rFonts w:ascii="Times New Roman" w:hAnsi="Times New Roman" w:cs="Times New Roman"/>
                <w:sz w:val="18"/>
                <w:szCs w:val="18"/>
              </w:rPr>
              <w:t>he first query view in L and c</w:t>
            </w:r>
            <w:r w:rsidRPr="009906C9">
              <w:rPr>
                <w:rFonts w:ascii="Times New Roman" w:hAnsi="Times New Roman" w:cs="Times New Roman"/>
                <w:sz w:val="18"/>
                <w:szCs w:val="18"/>
              </w:rPr>
              <w:t xml:space="preserve">alculate the </w:t>
            </w:r>
            <w:r w:rsidR="00D776C8" w:rsidRPr="009906C9">
              <w:rPr>
                <w:rFonts w:ascii="Times New Roman" w:hAnsi="Times New Roman" w:cs="Times New Roman"/>
                <w:sz w:val="18"/>
                <w:szCs w:val="18"/>
              </w:rPr>
              <w:t xml:space="preserve">real </w:t>
            </w:r>
            <w:r w:rsidRPr="009906C9">
              <w:rPr>
                <w:rFonts w:ascii="Times New Roman" w:hAnsi="Times New Roman" w:cs="Times New Roman"/>
                <w:sz w:val="18"/>
                <w:szCs w:val="18"/>
              </w:rPr>
              <w:t>objective function F(S)</w:t>
            </w:r>
            <w:r w:rsidR="000A3E4B" w:rsidRPr="009906C9">
              <w:rPr>
                <w:rFonts w:ascii="Times New Roman" w:hAnsi="Times New Roman" w:cs="Times New Roman"/>
                <w:sz w:val="18"/>
                <w:szCs w:val="18"/>
              </w:rPr>
              <w:t xml:space="preserve"> as the </w:t>
            </w:r>
            <w:r w:rsidR="000A3E4B" w:rsidRPr="009906C9">
              <w:rPr>
                <w:rFonts w:ascii="Times New Roman" w:hAnsi="Times New Roman" w:cs="Times New Roman"/>
                <w:i/>
                <w:sz w:val="18"/>
                <w:szCs w:val="18"/>
              </w:rPr>
              <w:t>current_F(S)</w:t>
            </w:r>
            <w:r w:rsidRPr="009906C9">
              <w:rPr>
                <w:rFonts w:ascii="Times New Roman" w:hAnsi="Times New Roman" w:cs="Times New Roman"/>
                <w:sz w:val="18"/>
                <w:szCs w:val="18"/>
              </w:rPr>
              <w:t xml:space="preserve">. </w:t>
            </w:r>
          </w:p>
          <w:p w:rsidR="001E3D27" w:rsidRPr="009906C9" w:rsidRDefault="009108C2"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I</w:t>
            </w:r>
            <w:r w:rsidR="006729B9" w:rsidRPr="009906C9">
              <w:rPr>
                <w:rFonts w:ascii="Times New Roman" w:hAnsi="Times New Roman" w:cs="Times New Roman"/>
                <w:sz w:val="18"/>
                <w:szCs w:val="18"/>
              </w:rPr>
              <w:t>f U</w:t>
            </w:r>
            <w:r w:rsidRPr="009906C9">
              <w:rPr>
                <w:rFonts w:ascii="Times New Roman" w:hAnsi="Times New Roman" w:cs="Times New Roman"/>
                <w:sz w:val="18"/>
                <w:szCs w:val="18"/>
              </w:rPr>
              <w:t xml:space="preserve"> of views in L &lt; </w:t>
            </w:r>
            <w:r w:rsidRPr="009906C9">
              <w:rPr>
                <w:rFonts w:ascii="Times New Roman" w:hAnsi="Times New Roman" w:cs="Times New Roman"/>
                <w:i/>
                <w:sz w:val="18"/>
                <w:szCs w:val="18"/>
              </w:rPr>
              <w:t>current_F(S)</w:t>
            </w:r>
            <w:r w:rsidRPr="009906C9">
              <w:rPr>
                <w:rFonts w:ascii="Times New Roman" w:hAnsi="Times New Roman" w:cs="Times New Roman"/>
                <w:sz w:val="18"/>
                <w:szCs w:val="18"/>
              </w:rPr>
              <w:t xml:space="preserve">, those views will be pruned. </w:t>
            </w:r>
          </w:p>
          <w:p w:rsidR="008C10CF" w:rsidRPr="009906C9" w:rsidRDefault="008C10CF"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Execute the </w:t>
            </w:r>
            <w:r w:rsidR="004C0127" w:rsidRPr="009906C9">
              <w:rPr>
                <w:rFonts w:ascii="Times New Roman" w:hAnsi="Times New Roman" w:cs="Times New Roman"/>
                <w:sz w:val="18"/>
                <w:szCs w:val="18"/>
              </w:rPr>
              <w:t>next</w:t>
            </w:r>
            <w:r w:rsidRPr="009906C9">
              <w:rPr>
                <w:rFonts w:ascii="Times New Roman" w:hAnsi="Times New Roman" w:cs="Times New Roman"/>
                <w:sz w:val="18"/>
                <w:szCs w:val="18"/>
              </w:rPr>
              <w:t xml:space="preserve"> query view, </w:t>
            </w:r>
            <w:r w:rsidR="00800EE0" w:rsidRPr="009906C9">
              <w:rPr>
                <w:rFonts w:ascii="Times New Roman" w:hAnsi="Times New Roman" w:cs="Times New Roman"/>
                <w:sz w:val="18"/>
                <w:szCs w:val="18"/>
              </w:rPr>
              <w:t xml:space="preserve">calculate the real objective function F(S), if this F(S) higher than the current, then replace the current. </w:t>
            </w:r>
          </w:p>
          <w:p w:rsidR="004C0127" w:rsidRPr="009906C9" w:rsidRDefault="004C0127"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Repeat </w:t>
            </w:r>
            <w:r w:rsidR="005A25A9" w:rsidRPr="009906C9">
              <w:rPr>
                <w:rFonts w:ascii="Times New Roman" w:hAnsi="Times New Roman" w:cs="Times New Roman"/>
                <w:sz w:val="18"/>
                <w:szCs w:val="18"/>
              </w:rPr>
              <w:t>step 6 and 7</w:t>
            </w:r>
            <w:r w:rsidR="002912CA" w:rsidRPr="009906C9">
              <w:rPr>
                <w:rFonts w:ascii="Times New Roman" w:hAnsi="Times New Roman" w:cs="Times New Roman"/>
                <w:sz w:val="18"/>
                <w:szCs w:val="18"/>
              </w:rPr>
              <w:t xml:space="preserve"> till </w:t>
            </w:r>
            <w:r w:rsidR="005943C2" w:rsidRPr="009906C9">
              <w:rPr>
                <w:rFonts w:ascii="Times New Roman" w:hAnsi="Times New Roman" w:cs="Times New Roman"/>
                <w:sz w:val="18"/>
                <w:szCs w:val="18"/>
              </w:rPr>
              <w:t xml:space="preserve">there is no F(S) that higher than </w:t>
            </w:r>
            <w:r w:rsidR="005943C2" w:rsidRPr="009906C9">
              <w:rPr>
                <w:rFonts w:ascii="Times New Roman" w:hAnsi="Times New Roman" w:cs="Times New Roman"/>
                <w:i/>
                <w:sz w:val="18"/>
                <w:szCs w:val="18"/>
              </w:rPr>
              <w:t>current_F(S)</w:t>
            </w:r>
            <w:r w:rsidR="002912CA" w:rsidRPr="009906C9">
              <w:rPr>
                <w:rFonts w:ascii="Times New Roman" w:hAnsi="Times New Roman" w:cs="Times New Roman"/>
                <w:sz w:val="18"/>
                <w:szCs w:val="18"/>
              </w:rPr>
              <w:t xml:space="preserve">. </w:t>
            </w:r>
          </w:p>
          <w:p w:rsidR="00E46ED6" w:rsidRPr="009906C9" w:rsidRDefault="00E46ED6" w:rsidP="00885583">
            <w:pPr>
              <w:pStyle w:val="ListParagraph"/>
              <w:numPr>
                <w:ilvl w:val="0"/>
                <w:numId w:val="2"/>
              </w:numPr>
              <w:jc w:val="both"/>
              <w:rPr>
                <w:rFonts w:ascii="Times New Roman" w:hAnsi="Times New Roman" w:cs="Times New Roman"/>
                <w:sz w:val="18"/>
                <w:szCs w:val="18"/>
              </w:rPr>
            </w:pPr>
            <w:r w:rsidRPr="009906C9">
              <w:rPr>
                <w:rFonts w:ascii="Times New Roman" w:hAnsi="Times New Roman" w:cs="Times New Roman"/>
                <w:sz w:val="18"/>
                <w:szCs w:val="18"/>
              </w:rPr>
              <w:t xml:space="preserve">Go to the next iteration. </w:t>
            </w:r>
          </w:p>
          <w:p w:rsidR="0057187F" w:rsidRPr="009906C9" w:rsidRDefault="0057187F" w:rsidP="00885583">
            <w:pPr>
              <w:jc w:val="both"/>
              <w:rPr>
                <w:rFonts w:ascii="Times New Roman" w:hAnsi="Times New Roman" w:cs="Times New Roman"/>
                <w:sz w:val="18"/>
                <w:szCs w:val="18"/>
              </w:rPr>
            </w:pPr>
          </w:p>
        </w:tc>
      </w:tr>
    </w:tbl>
    <w:p w:rsidR="00E7556E" w:rsidRDefault="00816B20" w:rsidP="00FC48C9">
      <w:pPr>
        <w:jc w:val="center"/>
        <w:rPr>
          <w:rFonts w:ascii="Times New Roman" w:hAnsi="Times New Roman" w:cs="Times New Roman"/>
          <w:b/>
          <w:sz w:val="20"/>
          <w:szCs w:val="20"/>
        </w:rPr>
      </w:pPr>
      <w:r w:rsidRPr="002C387F">
        <w:rPr>
          <w:rFonts w:ascii="Times New Roman" w:hAnsi="Times New Roman" w:cs="Times New Roman"/>
          <w:b/>
          <w:sz w:val="20"/>
          <w:szCs w:val="20"/>
        </w:rPr>
        <w:t xml:space="preserve">Greedy Static </w:t>
      </w:r>
      <w:r w:rsidR="008F2A09">
        <w:rPr>
          <w:rFonts w:ascii="Times New Roman" w:hAnsi="Times New Roman" w:cs="Times New Roman"/>
          <w:b/>
          <w:sz w:val="20"/>
          <w:szCs w:val="20"/>
        </w:rPr>
        <w:t>MaxMin algorithm is equal to</w:t>
      </w:r>
      <w:r w:rsidRPr="002C387F">
        <w:rPr>
          <w:rFonts w:ascii="Times New Roman" w:hAnsi="Times New Roman" w:cs="Times New Roman"/>
          <w:b/>
          <w:sz w:val="20"/>
          <w:szCs w:val="20"/>
        </w:rPr>
        <w:t xml:space="preserve"> Greedy Static Top-1</w:t>
      </w:r>
    </w:p>
    <w:p w:rsidR="00FC48C9" w:rsidRPr="00FC48C9" w:rsidRDefault="00FC48C9" w:rsidP="00FC48C9">
      <w:pPr>
        <w:jc w:val="center"/>
        <w:rPr>
          <w:rFonts w:ascii="Times New Roman" w:hAnsi="Times New Roman" w:cs="Times New Roman"/>
          <w:b/>
          <w:sz w:val="20"/>
          <w:szCs w:val="20"/>
        </w:rPr>
      </w:pPr>
    </w:p>
    <w:p w:rsidR="00E7556E" w:rsidRPr="007860AC" w:rsidRDefault="00AA3E20" w:rsidP="00C82F1C">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251.7pt">
            <v:imagedata r:id="rId5" o:title="no_pruning_vs_static_extend"/>
          </v:shape>
        </w:pict>
      </w:r>
    </w:p>
    <w:p w:rsidR="00D83F75" w:rsidRDefault="002B12A3" w:rsidP="00885583">
      <w:pPr>
        <w:jc w:val="both"/>
        <w:rPr>
          <w:rFonts w:ascii="Times New Roman" w:hAnsi="Times New Roman" w:cs="Times New Roman"/>
          <w:sz w:val="20"/>
          <w:szCs w:val="20"/>
        </w:rPr>
      </w:pPr>
      <w:r>
        <w:rPr>
          <w:rFonts w:ascii="Times New Roman" w:hAnsi="Times New Roman" w:cs="Times New Roman"/>
          <w:sz w:val="20"/>
          <w:szCs w:val="20"/>
        </w:rPr>
        <w:t>This experiment using Flights dataset</w:t>
      </w:r>
      <w:r w:rsidR="00CE60B9">
        <w:rPr>
          <w:rFonts w:ascii="Times New Roman" w:hAnsi="Times New Roman" w:cs="Times New Roman"/>
          <w:sz w:val="20"/>
          <w:szCs w:val="20"/>
        </w:rPr>
        <w:t>,</w:t>
      </w:r>
      <w:r>
        <w:rPr>
          <w:rFonts w:ascii="Times New Roman" w:hAnsi="Times New Roman" w:cs="Times New Roman"/>
          <w:sz w:val="20"/>
          <w:szCs w:val="20"/>
        </w:rPr>
        <w:t xml:space="preserve"> </w:t>
      </w:r>
      <w:r w:rsidR="0090032C">
        <w:rPr>
          <w:rFonts w:ascii="Times New Roman" w:hAnsi="Times New Roman" w:cs="Times New Roman"/>
          <w:sz w:val="20"/>
          <w:szCs w:val="20"/>
        </w:rPr>
        <w:t>I have checked that the result set S of MaxMin is equal to Top1</w:t>
      </w:r>
      <w:r w:rsidR="005B2229">
        <w:rPr>
          <w:rFonts w:ascii="Times New Roman" w:hAnsi="Times New Roman" w:cs="Times New Roman"/>
          <w:sz w:val="20"/>
          <w:szCs w:val="20"/>
        </w:rPr>
        <w:t xml:space="preserve">. </w:t>
      </w:r>
      <w:r w:rsidR="00A33697">
        <w:rPr>
          <w:rFonts w:ascii="Times New Roman" w:hAnsi="Times New Roman" w:cs="Times New Roman"/>
          <w:sz w:val="20"/>
          <w:szCs w:val="20"/>
        </w:rPr>
        <w:t xml:space="preserve">For the rest, we just call Greedy Maxmin as Greedy top1. </w:t>
      </w:r>
    </w:p>
    <w:p w:rsidR="00D9524A" w:rsidRPr="00A04EB5" w:rsidRDefault="00D9524A" w:rsidP="00885583">
      <w:pPr>
        <w:jc w:val="both"/>
        <w:rPr>
          <w:rFonts w:ascii="Times New Roman" w:hAnsi="Times New Roman" w:cs="Times New Roman"/>
          <w:sz w:val="20"/>
          <w:szCs w:val="20"/>
        </w:rPr>
      </w:pPr>
      <w:r w:rsidRPr="00A04EB5">
        <w:rPr>
          <w:rFonts w:ascii="Times New Roman" w:hAnsi="Times New Roman" w:cs="Times New Roman"/>
          <w:sz w:val="20"/>
          <w:szCs w:val="20"/>
        </w:rPr>
        <w:t>The reason why we need swap is because Greedy start</w:t>
      </w:r>
      <w:r w:rsidR="00B35DF3" w:rsidRPr="00A04EB5">
        <w:rPr>
          <w:rFonts w:ascii="Times New Roman" w:hAnsi="Times New Roman" w:cs="Times New Roman"/>
          <w:sz w:val="20"/>
          <w:szCs w:val="20"/>
        </w:rPr>
        <w:t>s</w:t>
      </w:r>
      <w:r w:rsidRPr="00A04EB5">
        <w:rPr>
          <w:rFonts w:ascii="Times New Roman" w:hAnsi="Times New Roman" w:cs="Times New Roman"/>
          <w:sz w:val="20"/>
          <w:szCs w:val="20"/>
        </w:rPr>
        <w:t xml:space="preserve"> with small number </w:t>
      </w:r>
      <w:r w:rsidR="00513682" w:rsidRPr="00A04EB5">
        <w:rPr>
          <w:rFonts w:ascii="Times New Roman" w:hAnsi="Times New Roman" w:cs="Times New Roman"/>
          <w:sz w:val="20"/>
          <w:szCs w:val="20"/>
        </w:rPr>
        <w:t xml:space="preserve">of views in the initialization. Only two views as the set S. </w:t>
      </w:r>
      <w:r w:rsidR="007B497F" w:rsidRPr="00A04EB5">
        <w:rPr>
          <w:rFonts w:ascii="Times New Roman" w:hAnsi="Times New Roman" w:cs="Times New Roman"/>
          <w:sz w:val="20"/>
          <w:szCs w:val="20"/>
        </w:rPr>
        <w:t xml:space="preserve">Hence, while calculating the utility score of each views in X using static maximum bound and actual diversity score, there are a lot of views have same utility score. </w:t>
      </w:r>
      <w:r w:rsidR="003B2428" w:rsidRPr="00A04EB5">
        <w:rPr>
          <w:rFonts w:ascii="Times New Roman" w:hAnsi="Times New Roman" w:cs="Times New Roman"/>
          <w:sz w:val="20"/>
          <w:szCs w:val="20"/>
        </w:rPr>
        <w:t xml:space="preserve">Due to of this, the chance of pruning is low. </w:t>
      </w:r>
    </w:p>
    <w:p w:rsidR="00A825BD" w:rsidRDefault="00A825BD" w:rsidP="00885583">
      <w:pPr>
        <w:jc w:val="both"/>
        <w:rPr>
          <w:rFonts w:ascii="Times New Roman" w:hAnsi="Times New Roman" w:cs="Times New Roman"/>
          <w:sz w:val="20"/>
          <w:szCs w:val="20"/>
        </w:rPr>
      </w:pPr>
      <w:r w:rsidRPr="00A04EB5">
        <w:rPr>
          <w:rFonts w:ascii="Times New Roman" w:hAnsi="Times New Roman" w:cs="Times New Roman"/>
          <w:sz w:val="20"/>
          <w:szCs w:val="20"/>
        </w:rPr>
        <w:t>However, Swap has bigger number of views in the initialization (e.g. five views)</w:t>
      </w:r>
      <w:r w:rsidR="00C01672" w:rsidRPr="00A04EB5">
        <w:rPr>
          <w:rFonts w:ascii="Times New Roman" w:hAnsi="Times New Roman" w:cs="Times New Roman"/>
          <w:sz w:val="20"/>
          <w:szCs w:val="20"/>
        </w:rPr>
        <w:t xml:space="preserve">. </w:t>
      </w:r>
      <w:r w:rsidR="00BB20FC" w:rsidRPr="00A04EB5">
        <w:rPr>
          <w:rFonts w:ascii="Times New Roman" w:hAnsi="Times New Roman" w:cs="Times New Roman"/>
          <w:sz w:val="20"/>
          <w:szCs w:val="20"/>
        </w:rPr>
        <w:t xml:space="preserve">While calculating </w:t>
      </w:r>
      <w:r w:rsidR="00AF0308" w:rsidRPr="00A04EB5">
        <w:rPr>
          <w:rFonts w:ascii="Times New Roman" w:hAnsi="Times New Roman" w:cs="Times New Roman"/>
          <w:sz w:val="20"/>
          <w:szCs w:val="20"/>
        </w:rPr>
        <w:t xml:space="preserve">utility score of views in X, using static maximum bound and actual diversity score, the chance of views have same utility score is lower than Greedy. </w:t>
      </w:r>
    </w:p>
    <w:p w:rsidR="008D3C06" w:rsidRPr="00C82F1C" w:rsidRDefault="00321489" w:rsidP="00C82F1C">
      <w:pPr>
        <w:jc w:val="center"/>
        <w:rPr>
          <w:rFonts w:ascii="Times New Roman" w:hAnsi="Times New Roman" w:cs="Times New Roman"/>
          <w:b/>
          <w:sz w:val="28"/>
          <w:szCs w:val="28"/>
        </w:rPr>
      </w:pPr>
      <w:r w:rsidRPr="00111E36">
        <w:rPr>
          <w:rFonts w:ascii="Times New Roman" w:hAnsi="Times New Roman" w:cs="Times New Roman"/>
          <w:b/>
          <w:sz w:val="28"/>
          <w:szCs w:val="28"/>
        </w:rPr>
        <w:lastRenderedPageBreak/>
        <w:t>Impact of k to pruning performance</w:t>
      </w:r>
    </w:p>
    <w:p w:rsidR="00C82F1C" w:rsidRDefault="00C82F1C" w:rsidP="00C82F1C">
      <w:pPr>
        <w:jc w:val="center"/>
        <w:rPr>
          <w:rFonts w:ascii="Times New Roman" w:hAnsi="Times New Roman" w:cs="Times New Roman"/>
          <w:b/>
          <w:sz w:val="20"/>
          <w:szCs w:val="20"/>
        </w:rPr>
      </w:pPr>
    </w:p>
    <w:p w:rsidR="00E7556E" w:rsidRDefault="00AA3E20" w:rsidP="00622B17">
      <w:pPr>
        <w:jc w:val="center"/>
        <w:rPr>
          <w:rFonts w:ascii="Times New Roman" w:hAnsi="Times New Roman" w:cs="Times New Roman"/>
          <w:b/>
          <w:sz w:val="20"/>
          <w:szCs w:val="20"/>
        </w:rPr>
      </w:pPr>
      <w:r>
        <w:rPr>
          <w:rFonts w:ascii="Times New Roman" w:hAnsi="Times New Roman" w:cs="Times New Roman"/>
          <w:b/>
          <w:sz w:val="20"/>
          <w:szCs w:val="20"/>
        </w:rPr>
        <w:pict>
          <v:shape id="_x0000_i1026" type="#_x0000_t75" style="width:373.15pt;height:242.9pt">
            <v:imagedata r:id="rId6" o:title="impact_of_k_to_pruning"/>
          </v:shape>
        </w:pict>
      </w:r>
    </w:p>
    <w:p w:rsidR="00321489" w:rsidRDefault="002E1DB0" w:rsidP="00321489">
      <w:pPr>
        <w:jc w:val="both"/>
        <w:rPr>
          <w:rFonts w:ascii="Times New Roman" w:hAnsi="Times New Roman" w:cs="Times New Roman"/>
          <w:sz w:val="20"/>
          <w:szCs w:val="20"/>
        </w:rPr>
      </w:pPr>
      <w:r>
        <w:rPr>
          <w:rFonts w:ascii="Times New Roman" w:hAnsi="Times New Roman" w:cs="Times New Roman"/>
          <w:sz w:val="20"/>
          <w:szCs w:val="20"/>
        </w:rPr>
        <w:t xml:space="preserve">Both Greedy </w:t>
      </w:r>
      <w:r w:rsidR="00E34F4A">
        <w:rPr>
          <w:rFonts w:ascii="Times New Roman" w:hAnsi="Times New Roman" w:cs="Times New Roman"/>
          <w:sz w:val="20"/>
          <w:szCs w:val="20"/>
        </w:rPr>
        <w:t xml:space="preserve">static </w:t>
      </w:r>
      <w:r>
        <w:rPr>
          <w:rFonts w:ascii="Times New Roman" w:hAnsi="Times New Roman" w:cs="Times New Roman"/>
          <w:sz w:val="20"/>
          <w:szCs w:val="20"/>
        </w:rPr>
        <w:t>and Swap</w:t>
      </w:r>
      <w:r w:rsidR="00E34F4A">
        <w:rPr>
          <w:rFonts w:ascii="Times New Roman" w:hAnsi="Times New Roman" w:cs="Times New Roman"/>
          <w:sz w:val="20"/>
          <w:szCs w:val="20"/>
        </w:rPr>
        <w:t xml:space="preserve"> static</w:t>
      </w:r>
      <w:r>
        <w:rPr>
          <w:rFonts w:ascii="Times New Roman" w:hAnsi="Times New Roman" w:cs="Times New Roman"/>
          <w:sz w:val="20"/>
          <w:szCs w:val="20"/>
        </w:rPr>
        <w:t>, the pruning happens while λ &gt; 0.8</w:t>
      </w:r>
      <w:r w:rsidR="007506EC">
        <w:rPr>
          <w:rFonts w:ascii="Times New Roman" w:hAnsi="Times New Roman" w:cs="Times New Roman"/>
          <w:sz w:val="20"/>
          <w:szCs w:val="20"/>
        </w:rPr>
        <w:t xml:space="preserve">. In this experiment, we use λ = 0.95 to see </w:t>
      </w:r>
      <w:r w:rsidR="00465138" w:rsidRPr="00465138">
        <w:rPr>
          <w:rFonts w:ascii="Times New Roman" w:hAnsi="Times New Roman" w:cs="Times New Roman"/>
          <w:sz w:val="20"/>
          <w:szCs w:val="20"/>
        </w:rPr>
        <w:t xml:space="preserve">whether </w:t>
      </w:r>
      <w:r w:rsidR="007506EC">
        <w:rPr>
          <w:rFonts w:ascii="Times New Roman" w:hAnsi="Times New Roman" w:cs="Times New Roman"/>
          <w:sz w:val="20"/>
          <w:szCs w:val="20"/>
        </w:rPr>
        <w:t>the</w:t>
      </w:r>
      <w:r w:rsidR="004A32D8">
        <w:rPr>
          <w:rFonts w:ascii="Times New Roman" w:hAnsi="Times New Roman" w:cs="Times New Roman"/>
          <w:sz w:val="20"/>
          <w:szCs w:val="20"/>
        </w:rPr>
        <w:t xml:space="preserve"> number of</w:t>
      </w:r>
      <w:r w:rsidR="007506EC" w:rsidRPr="004A32D8">
        <w:rPr>
          <w:rFonts w:ascii="Times New Roman" w:hAnsi="Times New Roman" w:cs="Times New Roman"/>
          <w:i/>
          <w:sz w:val="20"/>
          <w:szCs w:val="20"/>
        </w:rPr>
        <w:t xml:space="preserve"> k </w:t>
      </w:r>
      <w:r w:rsidR="007506EC">
        <w:rPr>
          <w:rFonts w:ascii="Times New Roman" w:hAnsi="Times New Roman" w:cs="Times New Roman"/>
          <w:sz w:val="20"/>
          <w:szCs w:val="20"/>
        </w:rPr>
        <w:t xml:space="preserve">has an impact to the pruning performance or not. </w:t>
      </w:r>
    </w:p>
    <w:p w:rsidR="002B12A3" w:rsidRDefault="002B12A3" w:rsidP="00321489">
      <w:pPr>
        <w:jc w:val="both"/>
        <w:rPr>
          <w:rFonts w:ascii="Times New Roman" w:hAnsi="Times New Roman" w:cs="Times New Roman"/>
          <w:sz w:val="20"/>
          <w:szCs w:val="20"/>
        </w:rPr>
      </w:pPr>
    </w:p>
    <w:p w:rsidR="002B12A3" w:rsidRDefault="002B12A3" w:rsidP="00321489">
      <w:pPr>
        <w:jc w:val="both"/>
        <w:rPr>
          <w:rFonts w:ascii="Times New Roman" w:hAnsi="Times New Roman" w:cs="Times New Roman"/>
          <w:sz w:val="20"/>
          <w:szCs w:val="20"/>
        </w:rPr>
      </w:pPr>
    </w:p>
    <w:p w:rsidR="002F3436" w:rsidRPr="00111E36" w:rsidRDefault="002F3436" w:rsidP="002F3436">
      <w:pPr>
        <w:jc w:val="center"/>
        <w:rPr>
          <w:rFonts w:ascii="Times New Roman" w:hAnsi="Times New Roman" w:cs="Times New Roman"/>
          <w:b/>
          <w:sz w:val="28"/>
          <w:szCs w:val="28"/>
        </w:rPr>
      </w:pPr>
      <w:r w:rsidRPr="00111E36">
        <w:rPr>
          <w:rFonts w:ascii="Times New Roman" w:hAnsi="Times New Roman" w:cs="Times New Roman"/>
          <w:b/>
          <w:sz w:val="28"/>
          <w:szCs w:val="28"/>
        </w:rPr>
        <w:t>Time execution on Flights dataset</w:t>
      </w:r>
    </w:p>
    <w:p w:rsidR="002F3436" w:rsidRDefault="002F3436" w:rsidP="00321489">
      <w:pPr>
        <w:jc w:val="both"/>
        <w:rPr>
          <w:rFonts w:ascii="Times New Roman" w:hAnsi="Times New Roman" w:cs="Times New Roman"/>
          <w:sz w:val="20"/>
          <w:szCs w:val="20"/>
        </w:rPr>
      </w:pPr>
    </w:p>
    <w:p w:rsidR="002B12A3" w:rsidRDefault="002F3436" w:rsidP="00321489">
      <w:pPr>
        <w:jc w:val="both"/>
        <w:rPr>
          <w:rFonts w:ascii="Times New Roman" w:hAnsi="Times New Roman" w:cs="Times New Roman"/>
          <w:sz w:val="20"/>
          <w:szCs w:val="20"/>
        </w:rPr>
      </w:pPr>
      <w:r>
        <w:rPr>
          <w:rFonts w:ascii="Times New Roman" w:hAnsi="Times New Roman" w:cs="Times New Roman"/>
          <w:noProof/>
          <w:sz w:val="20"/>
          <w:szCs w:val="20"/>
          <w:lang w:eastAsia="en-AU"/>
        </w:rPr>
        <w:drawing>
          <wp:inline distT="0" distB="0" distL="0" distR="0" wp14:anchorId="6CB8CE03">
            <wp:extent cx="5494600" cy="217070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787" cy="2179866"/>
                    </a:xfrm>
                    <a:prstGeom prst="rect">
                      <a:avLst/>
                    </a:prstGeom>
                    <a:noFill/>
                  </pic:spPr>
                </pic:pic>
              </a:graphicData>
            </a:graphic>
          </wp:inline>
        </w:drawing>
      </w:r>
    </w:p>
    <w:p w:rsidR="006D0937" w:rsidRDefault="006D0937" w:rsidP="00321489">
      <w:pPr>
        <w:jc w:val="both"/>
        <w:rPr>
          <w:rFonts w:ascii="Times New Roman" w:hAnsi="Times New Roman" w:cs="Times New Roman"/>
          <w:sz w:val="20"/>
          <w:szCs w:val="20"/>
        </w:rPr>
      </w:pPr>
      <w:r>
        <w:rPr>
          <w:rFonts w:ascii="Times New Roman" w:hAnsi="Times New Roman" w:cs="Times New Roman"/>
          <w:sz w:val="20"/>
          <w:szCs w:val="20"/>
        </w:rPr>
        <w:t xml:space="preserve">In Figure above, DiVE-dSwap-Adaptive uses λ </w:t>
      </w:r>
      <w:r w:rsidR="0005407B">
        <w:rPr>
          <w:rFonts w:ascii="Times New Roman" w:hAnsi="Times New Roman" w:cs="Times New Roman"/>
          <w:sz w:val="20"/>
          <w:szCs w:val="20"/>
        </w:rPr>
        <w:t xml:space="preserve">= 0.5 and PI = 0.97. In this figure there is no DiVE-Greedy-Adaptive because it was not finished yet. </w:t>
      </w:r>
    </w:p>
    <w:p w:rsidR="00AF2AA0" w:rsidRDefault="00AF2AA0" w:rsidP="00321489">
      <w:pPr>
        <w:jc w:val="both"/>
        <w:rPr>
          <w:rFonts w:ascii="Times New Roman" w:hAnsi="Times New Roman" w:cs="Times New Roman"/>
          <w:sz w:val="20"/>
          <w:szCs w:val="20"/>
        </w:rPr>
      </w:pPr>
    </w:p>
    <w:p w:rsidR="00AF2AA0" w:rsidRDefault="00AF2AA0" w:rsidP="00321489">
      <w:pPr>
        <w:jc w:val="both"/>
        <w:rPr>
          <w:rFonts w:ascii="Times New Roman" w:hAnsi="Times New Roman" w:cs="Times New Roman"/>
          <w:sz w:val="20"/>
          <w:szCs w:val="20"/>
        </w:rPr>
      </w:pPr>
    </w:p>
    <w:p w:rsidR="00C82F1C" w:rsidRDefault="00C82F1C" w:rsidP="00321489">
      <w:pPr>
        <w:jc w:val="both"/>
        <w:rPr>
          <w:rFonts w:ascii="Times New Roman" w:hAnsi="Times New Roman" w:cs="Times New Roman"/>
          <w:sz w:val="20"/>
          <w:szCs w:val="20"/>
        </w:rPr>
      </w:pPr>
    </w:p>
    <w:p w:rsidR="00AF2AA0" w:rsidRDefault="009D10DC" w:rsidP="00F76FF0">
      <w:pPr>
        <w:jc w:val="center"/>
        <w:rPr>
          <w:rFonts w:ascii="Times New Roman" w:hAnsi="Times New Roman" w:cs="Times New Roman"/>
          <w:b/>
          <w:sz w:val="28"/>
          <w:szCs w:val="28"/>
        </w:rPr>
      </w:pPr>
      <w:r w:rsidRPr="00F76FF0">
        <w:rPr>
          <w:rFonts w:ascii="Times New Roman" w:hAnsi="Times New Roman" w:cs="Times New Roman"/>
          <w:b/>
          <w:sz w:val="28"/>
          <w:szCs w:val="28"/>
        </w:rPr>
        <w:lastRenderedPageBreak/>
        <w:t>Distance Functions</w:t>
      </w:r>
    </w:p>
    <w:p w:rsidR="006664C5" w:rsidRDefault="006664C5" w:rsidP="00F76FF0">
      <w:pPr>
        <w:jc w:val="center"/>
        <w:rPr>
          <w:rFonts w:ascii="Times New Roman" w:hAnsi="Times New Roman" w:cs="Times New Roman"/>
          <w:b/>
          <w:sz w:val="28"/>
          <w:szCs w:val="28"/>
        </w:rPr>
      </w:pPr>
    </w:p>
    <w:p w:rsidR="00C46D26" w:rsidRDefault="00C46D26" w:rsidP="00C46D26">
      <w:pPr>
        <w:jc w:val="both"/>
        <w:rPr>
          <w:rFonts w:ascii="Times New Roman" w:hAnsi="Times New Roman" w:cs="Times New Roman"/>
          <w:sz w:val="20"/>
          <w:szCs w:val="20"/>
        </w:rPr>
      </w:pPr>
      <w:r>
        <w:rPr>
          <w:rFonts w:ascii="Times New Roman" w:hAnsi="Times New Roman" w:cs="Times New Roman"/>
          <w:sz w:val="20"/>
          <w:szCs w:val="20"/>
        </w:rPr>
        <w:t xml:space="preserve">I have been looking for the bounded distance function to compare between two probability distributions, there are several distance functions that I have studied: </w:t>
      </w:r>
    </w:p>
    <w:p w:rsidR="00C46D26" w:rsidRDefault="00C46D26" w:rsidP="00C46D2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Euclidean distance, currently is used and the maximum bound is √ 2, it’s proven below. </w:t>
      </w:r>
    </w:p>
    <w:p w:rsidR="00C46D26" w:rsidRDefault="00C46D26" w:rsidP="00C46D2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Kullback-Leiber (KL) distance, this distance is not bounded, the mathematically proof has been sent on the previous report. </w:t>
      </w:r>
    </w:p>
    <w:p w:rsidR="00C46D26" w:rsidRDefault="002D6984" w:rsidP="00C46D26">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Earth Mover Distance (EMD), this distance is widely used and very good for comparing two probability distributions. Mostly this distance used in computer vision application to compare between two histograms. However, based on my finding, this distance is not bounded as well. </w:t>
      </w:r>
    </w:p>
    <w:p w:rsidR="0097110C" w:rsidRDefault="0097110C" w:rsidP="002D6984">
      <w:pPr>
        <w:jc w:val="both"/>
        <w:rPr>
          <w:rFonts w:ascii="Times New Roman" w:hAnsi="Times New Roman" w:cs="Times New Roman"/>
          <w:sz w:val="20"/>
          <w:szCs w:val="20"/>
        </w:rPr>
      </w:pPr>
    </w:p>
    <w:p w:rsidR="00523769" w:rsidRDefault="00523769" w:rsidP="002D6984">
      <w:pPr>
        <w:jc w:val="both"/>
        <w:rPr>
          <w:rFonts w:ascii="Times New Roman" w:hAnsi="Times New Roman" w:cs="Times New Roman"/>
          <w:sz w:val="20"/>
          <w:szCs w:val="20"/>
        </w:rPr>
      </w:pPr>
      <w:r w:rsidRPr="005B66D0">
        <w:rPr>
          <w:rFonts w:ascii="Times New Roman" w:hAnsi="Times New Roman" w:cs="Times New Roman"/>
          <w:b/>
          <w:sz w:val="20"/>
          <w:szCs w:val="20"/>
        </w:rPr>
        <w:t>Euclidean distance</w:t>
      </w:r>
      <w:r>
        <w:rPr>
          <w:rFonts w:ascii="Times New Roman" w:hAnsi="Times New Roman" w:cs="Times New Roman"/>
          <w:sz w:val="20"/>
          <w:szCs w:val="20"/>
        </w:rPr>
        <w:t xml:space="preserve">: </w:t>
      </w:r>
    </w:p>
    <w:p w:rsidR="00523769" w:rsidRDefault="0015733C" w:rsidP="002D6984">
      <w:pPr>
        <w:jc w:val="both"/>
        <w:rPr>
          <w:rFonts w:ascii="Times New Roman" w:hAnsi="Times New Roman" w:cs="Times New Roman"/>
          <w:sz w:val="20"/>
          <w:szCs w:val="20"/>
        </w:rPr>
      </w:pPr>
      <w:r>
        <w:rPr>
          <w:rFonts w:ascii="Times New Roman" w:hAnsi="Times New Roman" w:cs="Times New Roman"/>
          <w:sz w:val="20"/>
          <w:szCs w:val="20"/>
        </w:rPr>
        <w:t xml:space="preserve">For the general case, Euclidean distance is defined as following: </w:t>
      </w:r>
    </w:p>
    <w:p w:rsidR="0015733C" w:rsidRPr="00734BE2" w:rsidRDefault="007A1422" w:rsidP="002D6984">
      <w:pPr>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d= </m:t>
          </m:r>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oMath>
      </m:oMathPara>
    </w:p>
    <w:p w:rsidR="00734BE2" w:rsidRDefault="00734BE2" w:rsidP="002D698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Which is: </w:t>
      </w:r>
    </w:p>
    <w:p w:rsidR="002062FA" w:rsidRPr="00420D8D" w:rsidRDefault="00AA3E20" w:rsidP="002062FA">
      <w:pPr>
        <w:rPr>
          <w:rFonts w:ascii="Times New Roman" w:eastAsiaTheme="minorEastAsia" w:hAnsi="Times New Roman" w:cs="Times New Roman"/>
          <w:sz w:val="20"/>
          <w:szCs w:val="20"/>
        </w:rPr>
      </w:pPr>
      <m:oMathPara>
        <m:oMath>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r>
            <w:rPr>
              <w:rFonts w:ascii="Cambria Math" w:hAnsi="Cambria Math" w:cs="Times New Roman"/>
              <w:sz w:val="20"/>
              <w:szCs w:val="20"/>
            </w:rPr>
            <m:t xml:space="preserve">= </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 xml:space="preserve"> </m:t>
              </m:r>
            </m:e>
          </m:nary>
          <m:r>
            <w:rPr>
              <w:rFonts w:ascii="Cambria Math" w:hAnsi="Cambria Math" w:cs="Times New Roman"/>
              <w:sz w:val="20"/>
              <w:szCs w:val="20"/>
            </w:rPr>
            <m:t xml:space="preserve">+ </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r>
                <w:rPr>
                  <w:rFonts w:ascii="Cambria Math" w:hAnsi="Cambria Math" w:cs="Times New Roman"/>
                  <w:sz w:val="20"/>
                  <w:szCs w:val="20"/>
                </w:rPr>
                <m:t xml:space="preserve"> </m:t>
              </m:r>
            </m:e>
          </m:nary>
          <m:r>
            <w:rPr>
              <w:rFonts w:ascii="Cambria Math" w:hAnsi="Cambria Math" w:cs="Times New Roman"/>
              <w:sz w:val="20"/>
              <w:szCs w:val="20"/>
            </w:rPr>
            <m:t>- 2</m:t>
          </m:r>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 xml:space="preserve">xy </m:t>
              </m:r>
            </m:e>
          </m:nary>
        </m:oMath>
      </m:oMathPara>
    </w:p>
    <w:p w:rsidR="00420D8D" w:rsidRPr="005879B0" w:rsidRDefault="00515712" w:rsidP="002062F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Where, a</w:t>
      </w:r>
      <w:r w:rsidR="00420D8D">
        <w:rPr>
          <w:rFonts w:ascii="Times New Roman" w:eastAsiaTheme="minorEastAsia" w:hAnsi="Times New Roman" w:cs="Times New Roman"/>
          <w:sz w:val="20"/>
          <w:szCs w:val="20"/>
        </w:rPr>
        <w:t xml:space="preserve">ll values are between 0 and 1 (sum up 1), </w:t>
      </w:r>
      <m:oMath>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x</m:t>
            </m:r>
          </m:e>
        </m:nary>
        <m:r>
          <w:rPr>
            <w:rFonts w:ascii="Cambria Math" w:eastAsiaTheme="minorEastAsia" w:hAnsi="Cambria Math" w:cs="Times New Roman"/>
            <w:sz w:val="20"/>
            <w:szCs w:val="20"/>
          </w:rPr>
          <m:t xml:space="preserve">= </m:t>
        </m:r>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y</m:t>
            </m:r>
          </m:e>
        </m:nary>
      </m:oMath>
      <w:r w:rsidR="00170A97">
        <w:rPr>
          <w:rFonts w:ascii="Times New Roman" w:eastAsiaTheme="minorEastAsia" w:hAnsi="Times New Roman" w:cs="Times New Roman"/>
          <w:sz w:val="20"/>
          <w:szCs w:val="20"/>
        </w:rPr>
        <w:t xml:space="preserve"> = 1</w:t>
      </w:r>
    </w:p>
    <w:p w:rsidR="00452E94" w:rsidRPr="00734BE2" w:rsidRDefault="005879B0" w:rsidP="002062F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theoretical maximum is attained when </w:t>
      </w:r>
      <m:oMath>
        <m:r>
          <w:rPr>
            <w:rFonts w:ascii="Cambria Math" w:hAnsi="Cambria Math" w:cs="Times New Roman"/>
            <w:sz w:val="20"/>
            <w:szCs w:val="20"/>
          </w:rPr>
          <m:t>2</m:t>
        </m:r>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 xml:space="preserve">xy </m:t>
            </m:r>
          </m:e>
        </m:nary>
        <m:r>
          <w:rPr>
            <w:rFonts w:ascii="Cambria Math" w:hAnsi="Cambria Math" w:cs="Times New Roman"/>
            <w:sz w:val="20"/>
            <w:szCs w:val="20"/>
          </w:rPr>
          <m:t>=0</m:t>
        </m:r>
      </m:oMath>
      <w:r>
        <w:rPr>
          <w:rFonts w:ascii="Times New Roman" w:eastAsiaTheme="minorEastAsia" w:hAnsi="Times New Roman" w:cs="Times New Roman"/>
          <w:sz w:val="20"/>
          <w:szCs w:val="20"/>
        </w:rPr>
        <w:t xml:space="preserve"> </w:t>
      </w:r>
      <w:r w:rsidR="0034624F">
        <w:rPr>
          <w:rFonts w:ascii="Times New Roman" w:eastAsiaTheme="minorEastAsia" w:hAnsi="Times New Roman" w:cs="Times New Roman"/>
          <w:sz w:val="20"/>
          <w:szCs w:val="20"/>
        </w:rPr>
        <w:t>while</w:t>
      </w:r>
      <w:r w:rsidR="005C09B1">
        <w:rPr>
          <w:rFonts w:ascii="Times New Roman" w:eastAsiaTheme="minorEastAsia" w:hAnsi="Times New Roman" w:cs="Times New Roman"/>
          <w:sz w:val="20"/>
          <w:szCs w:val="20"/>
        </w:rPr>
        <w:t xml:space="preserve"> √ 2 as the maximum theoretical bound </w:t>
      </w:r>
      <w:r w:rsidR="004E71A5">
        <w:rPr>
          <w:rFonts w:ascii="Times New Roman" w:eastAsiaTheme="minorEastAsia" w:hAnsi="Times New Roman" w:cs="Times New Roman"/>
          <w:sz w:val="20"/>
          <w:szCs w:val="20"/>
        </w:rPr>
        <w:t>can</w:t>
      </w:r>
      <w:r w:rsidR="005C09B1">
        <w:rPr>
          <w:rFonts w:ascii="Times New Roman" w:eastAsiaTheme="minorEastAsia" w:hAnsi="Times New Roman" w:cs="Times New Roman"/>
          <w:sz w:val="20"/>
          <w:szCs w:val="20"/>
        </w:rPr>
        <w:t xml:space="preserve"> be proven as following: </w:t>
      </w:r>
    </w:p>
    <w:p w:rsidR="00734BE2" w:rsidRPr="00452E94" w:rsidRDefault="00AA3E20" w:rsidP="002062FA">
      <w:pPr>
        <w:rPr>
          <w:rFonts w:ascii="Times New Roman" w:eastAsiaTheme="minorEastAsia" w:hAnsi="Times New Roman" w:cs="Times New Roman"/>
          <w:sz w:val="20"/>
          <w:szCs w:val="20"/>
        </w:rPr>
      </w:pPr>
      <m:oMathPara>
        <m:oMath>
          <m:rad>
            <m:radPr>
              <m:degHide m:val="1"/>
              <m:ctrlPr>
                <w:rPr>
                  <w:rFonts w:ascii="Cambria Math" w:eastAsiaTheme="minorEastAsia"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 xml:space="preserve"> </m:t>
                  </m:r>
                </m:e>
              </m:nary>
              <m:r>
                <w:rPr>
                  <w:rFonts w:ascii="Cambria Math" w:hAnsi="Cambria Math" w:cs="Times New Roman"/>
                  <w:sz w:val="20"/>
                  <w:szCs w:val="20"/>
                </w:rPr>
                <m:t xml:space="preserve">+ </m:t>
              </m:r>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r>
                    <w:rPr>
                      <w:rFonts w:ascii="Cambria Math" w:hAnsi="Cambria Math" w:cs="Times New Roman"/>
                      <w:sz w:val="20"/>
                      <w:szCs w:val="20"/>
                    </w:rPr>
                    <m:t xml:space="preserve"> </m:t>
                  </m:r>
                </m:e>
              </m:nary>
            </m:e>
          </m:rad>
        </m:oMath>
      </m:oMathPara>
    </w:p>
    <w:p w:rsidR="00452E94" w:rsidRPr="00977C00" w:rsidRDefault="00AA3E20" w:rsidP="00452E94">
      <w:pPr>
        <w:rPr>
          <w:rFonts w:ascii="Times New Roman" w:eastAsiaTheme="minorEastAsia" w:hAnsi="Times New Roman" w:cs="Times New Roman"/>
          <w:sz w:val="20"/>
          <w:szCs w:val="20"/>
        </w:rPr>
      </w:pPr>
      <m:oMathPara>
        <m:oMath>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1 + 1</m:t>
              </m:r>
            </m:e>
          </m:rad>
        </m:oMath>
      </m:oMathPara>
    </w:p>
    <w:p w:rsidR="00977C00" w:rsidRPr="002D6984" w:rsidRDefault="00AA3E20" w:rsidP="00977C00">
      <w:pPr>
        <w:rPr>
          <w:rFonts w:ascii="Times New Roman" w:hAnsi="Times New Roman" w:cs="Times New Roman"/>
          <w:sz w:val="20"/>
          <w:szCs w:val="20"/>
        </w:rPr>
      </w:pPr>
      <m:oMathPara>
        <m:oMath>
          <m:rad>
            <m:radPr>
              <m:degHide m:val="1"/>
              <m:ctrlPr>
                <w:rPr>
                  <w:rFonts w:ascii="Cambria Math" w:hAnsi="Cambria Math" w:cs="Times New Roman"/>
                  <w:i/>
                  <w:sz w:val="20"/>
                  <w:szCs w:val="20"/>
                </w:rPr>
              </m:ctrlPr>
            </m:radPr>
            <m:deg/>
            <m:e>
              <m:nary>
                <m:naryPr>
                  <m:chr m:val="∑"/>
                  <m:limLoc m:val="undOvr"/>
                  <m:subHide m:val="1"/>
                  <m:supHide m:val="1"/>
                  <m:ctrlPr>
                    <w:rPr>
                      <w:rFonts w:ascii="Cambria Math" w:hAnsi="Cambria Math" w:cs="Times New Roman"/>
                      <w:i/>
                      <w:sz w:val="20"/>
                      <w:szCs w:val="20"/>
                    </w:rPr>
                  </m:ctrlPr>
                </m:naryPr>
                <m:sub/>
                <m:sup/>
                <m:e>
                  <m:sSup>
                    <m:sSupPr>
                      <m:ctrlPr>
                        <w:rPr>
                          <w:rFonts w:ascii="Cambria Math" w:hAnsi="Cambria Math" w:cs="Times New Roman"/>
                          <w:i/>
                          <w:sz w:val="20"/>
                          <w:szCs w:val="20"/>
                        </w:rPr>
                      </m:ctrlPr>
                    </m:sSupPr>
                    <m:e>
                      <m:r>
                        <w:rPr>
                          <w:rFonts w:ascii="Cambria Math" w:hAnsi="Cambria Math" w:cs="Times New Roman"/>
                          <w:sz w:val="20"/>
                          <w:szCs w:val="20"/>
                        </w:rPr>
                        <m:t>(x-y)</m:t>
                      </m:r>
                    </m:e>
                    <m:sup>
                      <m:r>
                        <w:rPr>
                          <w:rFonts w:ascii="Cambria Math" w:hAnsi="Cambria Math" w:cs="Times New Roman"/>
                          <w:sz w:val="20"/>
                          <w:szCs w:val="20"/>
                        </w:rPr>
                        <m:t>2</m:t>
                      </m:r>
                    </m:sup>
                  </m:sSup>
                </m:e>
              </m:nary>
            </m:e>
          </m:rad>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oMath>
      </m:oMathPara>
    </w:p>
    <w:p w:rsidR="00977C00" w:rsidRPr="002D6984" w:rsidRDefault="00977C00" w:rsidP="00452E94">
      <w:pPr>
        <w:rPr>
          <w:rFonts w:ascii="Times New Roman" w:hAnsi="Times New Roman" w:cs="Times New Roman"/>
          <w:sz w:val="20"/>
          <w:szCs w:val="20"/>
        </w:rPr>
      </w:pPr>
    </w:p>
    <w:p w:rsidR="00452E94" w:rsidRDefault="00452E94" w:rsidP="002062FA">
      <w:pPr>
        <w:rPr>
          <w:rFonts w:ascii="Times New Roman" w:hAnsi="Times New Roman" w:cs="Times New Roman"/>
          <w:sz w:val="20"/>
          <w:szCs w:val="20"/>
        </w:rPr>
      </w:pPr>
    </w:p>
    <w:p w:rsidR="00CF3A95" w:rsidRDefault="00CF3A95" w:rsidP="002062FA">
      <w:pPr>
        <w:rPr>
          <w:rFonts w:ascii="Times New Roman" w:hAnsi="Times New Roman" w:cs="Times New Roman"/>
          <w:b/>
          <w:sz w:val="28"/>
          <w:szCs w:val="28"/>
        </w:rPr>
      </w:pPr>
      <w:r w:rsidRPr="00D63955">
        <w:rPr>
          <w:rFonts w:ascii="Times New Roman" w:hAnsi="Times New Roman" w:cs="Times New Roman"/>
          <w:b/>
          <w:sz w:val="28"/>
          <w:szCs w:val="28"/>
        </w:rPr>
        <w:t>Update</w:t>
      </w:r>
      <w:r w:rsidR="00D63955">
        <w:rPr>
          <w:rFonts w:ascii="Times New Roman" w:hAnsi="Times New Roman" w:cs="Times New Roman"/>
          <w:b/>
          <w:sz w:val="28"/>
          <w:szCs w:val="28"/>
        </w:rPr>
        <w:t>:</w:t>
      </w:r>
    </w:p>
    <w:p w:rsidR="00D63955" w:rsidRDefault="00077D60" w:rsidP="002062FA">
      <w:pPr>
        <w:rPr>
          <w:rFonts w:ascii="Times New Roman" w:hAnsi="Times New Roman" w:cs="Times New Roman"/>
          <w:sz w:val="20"/>
          <w:szCs w:val="20"/>
        </w:rPr>
      </w:pPr>
      <w:r>
        <w:rPr>
          <w:rFonts w:ascii="Times New Roman" w:hAnsi="Times New Roman" w:cs="Times New Roman"/>
          <w:sz w:val="20"/>
          <w:szCs w:val="20"/>
        </w:rPr>
        <w:t xml:space="preserve">Currently I am working on: </w:t>
      </w:r>
    </w:p>
    <w:p w:rsidR="00BE2C23" w:rsidRDefault="00BE2C23" w:rsidP="00077D6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Change the diversity function to max-min and compare the result to the current result (max-sum)</w:t>
      </w:r>
    </w:p>
    <w:p w:rsidR="00077D60" w:rsidRDefault="00A35D39" w:rsidP="00077D6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Working on </w:t>
      </w:r>
      <w:r w:rsidR="00077D60">
        <w:rPr>
          <w:rFonts w:ascii="Times New Roman" w:hAnsi="Times New Roman" w:cs="Times New Roman"/>
          <w:sz w:val="20"/>
          <w:szCs w:val="20"/>
        </w:rPr>
        <w:t>DiVE-Greedy-Adaptive using top-1</w:t>
      </w:r>
    </w:p>
    <w:p w:rsidR="00077D60" w:rsidRDefault="005F73C5" w:rsidP="005F73C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Trying to implement check points to r</w:t>
      </w:r>
      <w:r w:rsidRPr="005F73C5">
        <w:rPr>
          <w:rFonts w:ascii="Times New Roman" w:hAnsi="Times New Roman" w:cs="Times New Roman"/>
          <w:sz w:val="20"/>
          <w:szCs w:val="20"/>
        </w:rPr>
        <w:t>ectifying bound</w:t>
      </w:r>
      <w:r w:rsidR="002344D5">
        <w:rPr>
          <w:rFonts w:ascii="Times New Roman" w:hAnsi="Times New Roman" w:cs="Times New Roman"/>
          <w:sz w:val="20"/>
          <w:szCs w:val="20"/>
        </w:rPr>
        <w:t xml:space="preserve"> on the Adaptive algorithm. </w:t>
      </w:r>
    </w:p>
    <w:p w:rsidR="00877E06" w:rsidRDefault="00877E06" w:rsidP="005F73C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I found one interesting dataset which is Airbnb dataset. Now I am importing to my db engine and </w:t>
      </w:r>
      <w:r w:rsidR="00A1400C">
        <w:rPr>
          <w:rFonts w:ascii="Times New Roman" w:hAnsi="Times New Roman" w:cs="Times New Roman"/>
          <w:sz w:val="20"/>
          <w:szCs w:val="20"/>
        </w:rPr>
        <w:t xml:space="preserve">will see if that dataset may contains some interesting insights. </w:t>
      </w:r>
    </w:p>
    <w:p w:rsidR="00A1400C" w:rsidRDefault="005E5B5B" w:rsidP="005E5B5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One distance function that has explicit maximum bound is </w:t>
      </w:r>
      <w:r w:rsidRPr="005E5B5B">
        <w:rPr>
          <w:rFonts w:ascii="Times New Roman" w:hAnsi="Times New Roman" w:cs="Times New Roman"/>
          <w:sz w:val="20"/>
          <w:szCs w:val="20"/>
        </w:rPr>
        <w:t>Kolmogorov distance</w:t>
      </w:r>
      <w:r>
        <w:rPr>
          <w:rFonts w:ascii="Times New Roman" w:hAnsi="Times New Roman" w:cs="Times New Roman"/>
          <w:sz w:val="20"/>
          <w:szCs w:val="20"/>
        </w:rPr>
        <w:t>, this distance is commonly used to compare between two probability distributions</w:t>
      </w:r>
      <w:r w:rsidR="00E77D18">
        <w:rPr>
          <w:rFonts w:ascii="Times New Roman" w:hAnsi="Times New Roman" w:cs="Times New Roman"/>
          <w:sz w:val="20"/>
          <w:szCs w:val="20"/>
        </w:rPr>
        <w:t xml:space="preserve"> as well. </w:t>
      </w:r>
      <w:r w:rsidR="00FD3573">
        <w:rPr>
          <w:rFonts w:ascii="Times New Roman" w:hAnsi="Times New Roman" w:cs="Times New Roman"/>
          <w:sz w:val="20"/>
          <w:szCs w:val="20"/>
        </w:rPr>
        <w:t xml:space="preserve">This distance </w:t>
      </w:r>
      <w:r w:rsidR="00C43EC8">
        <w:rPr>
          <w:rFonts w:ascii="Times New Roman" w:hAnsi="Times New Roman" w:cs="Times New Roman"/>
          <w:sz w:val="20"/>
          <w:szCs w:val="20"/>
        </w:rPr>
        <w:t xml:space="preserve">often used as hypothesis test on statistics. </w:t>
      </w:r>
      <w:r w:rsidR="008A5379">
        <w:rPr>
          <w:rFonts w:ascii="Times New Roman" w:hAnsi="Times New Roman" w:cs="Times New Roman"/>
          <w:sz w:val="20"/>
          <w:szCs w:val="20"/>
        </w:rPr>
        <w:t xml:space="preserve">I am still </w:t>
      </w:r>
      <w:r w:rsidR="002441B9">
        <w:rPr>
          <w:rFonts w:ascii="Times New Roman" w:hAnsi="Times New Roman" w:cs="Times New Roman"/>
          <w:sz w:val="20"/>
          <w:szCs w:val="20"/>
        </w:rPr>
        <w:t xml:space="preserve">studying </w:t>
      </w:r>
      <w:r w:rsidR="00446FED">
        <w:rPr>
          <w:rFonts w:ascii="Times New Roman" w:hAnsi="Times New Roman" w:cs="Times New Roman"/>
          <w:sz w:val="20"/>
          <w:szCs w:val="20"/>
        </w:rPr>
        <w:t>whether this distance is applicable to our work or not</w:t>
      </w:r>
      <w:r w:rsidR="008A5379">
        <w:rPr>
          <w:rFonts w:ascii="Times New Roman" w:hAnsi="Times New Roman" w:cs="Times New Roman"/>
          <w:sz w:val="20"/>
          <w:szCs w:val="20"/>
        </w:rPr>
        <w:t xml:space="preserve">. </w:t>
      </w:r>
    </w:p>
    <w:p w:rsidR="00C43EC8" w:rsidRPr="00C43EC8" w:rsidRDefault="00C43EC8" w:rsidP="00C43EC8">
      <w:pPr>
        <w:rPr>
          <w:rFonts w:ascii="Times New Roman" w:hAnsi="Times New Roman" w:cs="Times New Roman"/>
          <w:sz w:val="20"/>
          <w:szCs w:val="20"/>
        </w:rPr>
      </w:pPr>
    </w:p>
    <w:p w:rsidR="00CF3A95" w:rsidRPr="002D6984" w:rsidRDefault="00CF3A95" w:rsidP="002062FA">
      <w:pPr>
        <w:rPr>
          <w:rFonts w:ascii="Times New Roman" w:hAnsi="Times New Roman" w:cs="Times New Roman"/>
          <w:sz w:val="20"/>
          <w:szCs w:val="20"/>
        </w:rPr>
      </w:pPr>
    </w:p>
    <w:sectPr w:rsidR="00CF3A95" w:rsidRPr="002D6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AC9"/>
    <w:multiLevelType w:val="hybridMultilevel"/>
    <w:tmpl w:val="F782EB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926D37"/>
    <w:multiLevelType w:val="hybridMultilevel"/>
    <w:tmpl w:val="4BA44C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E0515B"/>
    <w:multiLevelType w:val="hybridMultilevel"/>
    <w:tmpl w:val="7EFA9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A86C1E"/>
    <w:multiLevelType w:val="hybridMultilevel"/>
    <w:tmpl w:val="F2F41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Y0NjY1NrY0MDc2NbNQ0lEKTi0uzszPAykwrQUAe06vXSwAAAA="/>
  </w:docVars>
  <w:rsids>
    <w:rsidRoot w:val="00182482"/>
    <w:rsid w:val="00030F19"/>
    <w:rsid w:val="00034B28"/>
    <w:rsid w:val="0005407B"/>
    <w:rsid w:val="00077D60"/>
    <w:rsid w:val="000A3E4B"/>
    <w:rsid w:val="00111E36"/>
    <w:rsid w:val="001165BA"/>
    <w:rsid w:val="0015733C"/>
    <w:rsid w:val="00170A97"/>
    <w:rsid w:val="00182482"/>
    <w:rsid w:val="001E3D27"/>
    <w:rsid w:val="001F3420"/>
    <w:rsid w:val="002062FA"/>
    <w:rsid w:val="002238AB"/>
    <w:rsid w:val="002344D5"/>
    <w:rsid w:val="002441B9"/>
    <w:rsid w:val="00255485"/>
    <w:rsid w:val="00257BA0"/>
    <w:rsid w:val="002912CA"/>
    <w:rsid w:val="002B12A3"/>
    <w:rsid w:val="002C387F"/>
    <w:rsid w:val="002C39EF"/>
    <w:rsid w:val="002D6984"/>
    <w:rsid w:val="002E1DB0"/>
    <w:rsid w:val="002F3436"/>
    <w:rsid w:val="00321489"/>
    <w:rsid w:val="003402F2"/>
    <w:rsid w:val="0034624F"/>
    <w:rsid w:val="00377C58"/>
    <w:rsid w:val="00380201"/>
    <w:rsid w:val="003A4431"/>
    <w:rsid w:val="003B2428"/>
    <w:rsid w:val="003C3EBA"/>
    <w:rsid w:val="003C6DC1"/>
    <w:rsid w:val="003F3435"/>
    <w:rsid w:val="00413747"/>
    <w:rsid w:val="00420D8D"/>
    <w:rsid w:val="0043165B"/>
    <w:rsid w:val="00445A5C"/>
    <w:rsid w:val="00446FED"/>
    <w:rsid w:val="00452E94"/>
    <w:rsid w:val="00465138"/>
    <w:rsid w:val="004A32D8"/>
    <w:rsid w:val="004B14D0"/>
    <w:rsid w:val="004C0127"/>
    <w:rsid w:val="004E71A5"/>
    <w:rsid w:val="004F170A"/>
    <w:rsid w:val="005013E8"/>
    <w:rsid w:val="00504561"/>
    <w:rsid w:val="00513682"/>
    <w:rsid w:val="00514BFA"/>
    <w:rsid w:val="00515712"/>
    <w:rsid w:val="00523769"/>
    <w:rsid w:val="00532536"/>
    <w:rsid w:val="0057187F"/>
    <w:rsid w:val="005879B0"/>
    <w:rsid w:val="005943C2"/>
    <w:rsid w:val="00594F6F"/>
    <w:rsid w:val="005A25A9"/>
    <w:rsid w:val="005B2229"/>
    <w:rsid w:val="005B66D0"/>
    <w:rsid w:val="005C0766"/>
    <w:rsid w:val="005C09B1"/>
    <w:rsid w:val="005D30D1"/>
    <w:rsid w:val="005E38FD"/>
    <w:rsid w:val="005E5B5B"/>
    <w:rsid w:val="005F73C5"/>
    <w:rsid w:val="00622B17"/>
    <w:rsid w:val="00634926"/>
    <w:rsid w:val="00646EE9"/>
    <w:rsid w:val="00647060"/>
    <w:rsid w:val="00657DAE"/>
    <w:rsid w:val="006664C5"/>
    <w:rsid w:val="006729B9"/>
    <w:rsid w:val="0067526B"/>
    <w:rsid w:val="006A4E03"/>
    <w:rsid w:val="006D0937"/>
    <w:rsid w:val="00713D9B"/>
    <w:rsid w:val="0071607D"/>
    <w:rsid w:val="00720177"/>
    <w:rsid w:val="00734BE2"/>
    <w:rsid w:val="007366C2"/>
    <w:rsid w:val="00750483"/>
    <w:rsid w:val="007506EC"/>
    <w:rsid w:val="00772220"/>
    <w:rsid w:val="007860AC"/>
    <w:rsid w:val="007A1422"/>
    <w:rsid w:val="007B497F"/>
    <w:rsid w:val="007C03FD"/>
    <w:rsid w:val="007D207E"/>
    <w:rsid w:val="00800EE0"/>
    <w:rsid w:val="008028F3"/>
    <w:rsid w:val="00816B20"/>
    <w:rsid w:val="00877E06"/>
    <w:rsid w:val="00881541"/>
    <w:rsid w:val="00885583"/>
    <w:rsid w:val="008A5379"/>
    <w:rsid w:val="008C1042"/>
    <w:rsid w:val="008C10CF"/>
    <w:rsid w:val="008D1BDF"/>
    <w:rsid w:val="008D3C06"/>
    <w:rsid w:val="008F2A09"/>
    <w:rsid w:val="0090032C"/>
    <w:rsid w:val="009108C2"/>
    <w:rsid w:val="00911A2C"/>
    <w:rsid w:val="009510EC"/>
    <w:rsid w:val="00953CA8"/>
    <w:rsid w:val="00956690"/>
    <w:rsid w:val="00962060"/>
    <w:rsid w:val="0097110C"/>
    <w:rsid w:val="00977C00"/>
    <w:rsid w:val="00986401"/>
    <w:rsid w:val="009906C9"/>
    <w:rsid w:val="009B008B"/>
    <w:rsid w:val="009B4C45"/>
    <w:rsid w:val="009D10DC"/>
    <w:rsid w:val="009D315A"/>
    <w:rsid w:val="00A0452B"/>
    <w:rsid w:val="00A04EB5"/>
    <w:rsid w:val="00A1400C"/>
    <w:rsid w:val="00A16F40"/>
    <w:rsid w:val="00A33697"/>
    <w:rsid w:val="00A35D39"/>
    <w:rsid w:val="00A73FFB"/>
    <w:rsid w:val="00A825BD"/>
    <w:rsid w:val="00AA3E20"/>
    <w:rsid w:val="00AC79AB"/>
    <w:rsid w:val="00AE0DBD"/>
    <w:rsid w:val="00AF0308"/>
    <w:rsid w:val="00AF2AA0"/>
    <w:rsid w:val="00B322F0"/>
    <w:rsid w:val="00B35DF3"/>
    <w:rsid w:val="00BA698A"/>
    <w:rsid w:val="00BB20FC"/>
    <w:rsid w:val="00BB3C60"/>
    <w:rsid w:val="00BC4BCF"/>
    <w:rsid w:val="00BD0222"/>
    <w:rsid w:val="00BE2C23"/>
    <w:rsid w:val="00C01672"/>
    <w:rsid w:val="00C03933"/>
    <w:rsid w:val="00C43EC8"/>
    <w:rsid w:val="00C46D26"/>
    <w:rsid w:val="00C82F1C"/>
    <w:rsid w:val="00CE60B9"/>
    <w:rsid w:val="00CF3A95"/>
    <w:rsid w:val="00D25AEC"/>
    <w:rsid w:val="00D63955"/>
    <w:rsid w:val="00D776C8"/>
    <w:rsid w:val="00D81D1C"/>
    <w:rsid w:val="00D83F75"/>
    <w:rsid w:val="00D9524A"/>
    <w:rsid w:val="00DD0BC3"/>
    <w:rsid w:val="00E34F4A"/>
    <w:rsid w:val="00E46ED6"/>
    <w:rsid w:val="00E7556E"/>
    <w:rsid w:val="00E77D18"/>
    <w:rsid w:val="00EE5CA3"/>
    <w:rsid w:val="00EF09BA"/>
    <w:rsid w:val="00EF62AE"/>
    <w:rsid w:val="00F00E3D"/>
    <w:rsid w:val="00F76FF0"/>
    <w:rsid w:val="00FC48C9"/>
    <w:rsid w:val="00FD3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CF93"/>
  <w15:chartTrackingRefBased/>
  <w15:docId w15:val="{F1F8FADE-24E4-4657-9019-C9B057F0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87F"/>
    <w:pPr>
      <w:ind w:left="720"/>
      <w:contextualSpacing/>
    </w:pPr>
  </w:style>
  <w:style w:type="character" w:styleId="PlaceholderText">
    <w:name w:val="Placeholder Text"/>
    <w:basedOn w:val="DefaultParagraphFont"/>
    <w:uiPriority w:val="99"/>
    <w:semiHidden/>
    <w:rsid w:val="007A14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23</cp:revision>
  <cp:lastPrinted>2018-06-25T04:11:00Z</cp:lastPrinted>
  <dcterms:created xsi:type="dcterms:W3CDTF">2018-06-25T03:56:00Z</dcterms:created>
  <dcterms:modified xsi:type="dcterms:W3CDTF">2018-06-25T04:35:00Z</dcterms:modified>
</cp:coreProperties>
</file>