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Model  Pembelajaran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scan</w:t>
      </w:r>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Puji  syukur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Muhammad  Shollallahu’alaihi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Ibunda  tercinta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M.A.,Ph.D.  selaku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Para Dosen  Program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r w:rsidRPr="007201C4">
        <w:rPr>
          <w:rFonts w:ascii="Times New Roman" w:hAnsi="Times New Roman" w:cs="Times New Roman"/>
          <w:sz w:val="24"/>
          <w:szCs w:val="24"/>
        </w:rPr>
        <w:t xml:space="preserve">Penulis  merasa  masih  banyak  sekali  kekurangan  dan  kelemahan  dalam penelitian ini, oleh karena itu segala kritik dan saran senantiasa penulis harapkan dari para  pembaca.  Akhir  kata,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untuk :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Sembah  sujudku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Sholawat  dan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Ibuku,Ibuku,Ibuku dan ayahku tercinta yang tak pernah henti-hentinya berjuang demi aku. Semoga anakmu ini bisa membahagiakan ibu dan bapak, dan mohon doanya wahai ibu dan bapakku semoga anakmu ini bisa memberikan manfaat bagi ibu bapak, keluarga, masyarakat, bangsa dan umat islam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Adikku  tersayang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Mas Adit laboran PMat yang sudah banyak mengajari  SPPSS</w:t>
      </w:r>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 Uyun yang selalu asik diajak diskusi mengenai AI ayoo maju AI Indonesia hehe :-D.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Dosen Teknik Informatika: Pak Nurochman terimakasih ilmu JSTnya pak, Pak Aulia doakan biar cepet gak jomblo pak hee :-D,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terdekatku Fadli (he’s no life :-D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ojo salah ngriting din, saake umimu :-D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Terimakasih teman-teman ayoo ndang nyusul, ndang lulus, wis di usir pak Agus heee :-D.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 xml:space="preserve">”KELUARGA BESAR TIF 09.. KESUKSESAN ADA DI DEPAN KITA.. SEMANGADD!!!!!”.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Iostream.in crew (informatics research team), salam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Mas-mas alumni Teknik Informatika yang menginspirasi, Mas Ganjar, Mas Rifki, Mas Alex, semoga bisa menyusul mas :-D.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Seluruh teman-teman pengembang IndoBlockly  : Angga, Damar, Rosan, Syaiful dan Agus. Tetep maju IndoBlockly untuk bangsa Indonesia :-D.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takmir Masjid Prayan Raya :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Imagine :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Yang terakhir adalah seseorang yang ada disana untuk menunggu kedatanganku, semoga Allah menyegerakan dan slalu memberikan jalan yang terbaik bagi kita. Allahu A’lam …….. :-D.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r w:rsidRPr="00FE7843">
        <w:rPr>
          <w:rFonts w:ascii="Chalkduster" w:eastAsia="Times New Roman" w:hAnsi="Chalkduster" w:cs="Lucida Grande"/>
          <w:color w:val="333333"/>
          <w:sz w:val="20"/>
          <w:szCs w:val="20"/>
          <w:shd w:val="clear" w:color="auto" w:fill="FFFFFF"/>
        </w:rPr>
        <w:t xml:space="preserve">berdiri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t>iv</w:t>
      </w:r>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 Akan tetapi dari sisi SDM dapat dikatakan sulit untuk menjadi seorang programer ahli. 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r w:rsidR="00DD3E7D">
        <w:rPr>
          <w:rFonts w:ascii="Times New Roman" w:hAnsi="Times New Roman" w:cs="Times New Roman"/>
          <w:sz w:val="24"/>
          <w:szCs w:val="24"/>
        </w:rPr>
        <w:t xml:space="preserve"> </w:t>
      </w:r>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 Bagaimana dapat membentuk SDM yang ahli jika sistem pembelajaran tidak mendukung</w:t>
      </w:r>
      <w:r w:rsidR="00D11B76">
        <w:rPr>
          <w:rFonts w:ascii="Times New Roman" w:hAnsi="Times New Roman" w:cs="Times New Roman"/>
          <w:sz w:val="24"/>
          <w:szCs w:val="24"/>
        </w:rPr>
        <w:t xml:space="preserve"> ?</w:t>
      </w:r>
      <w:r w:rsidR="00683401">
        <w:rPr>
          <w:rFonts w:ascii="Times New Roman" w:hAnsi="Times New Roman" w:cs="Times New Roman"/>
          <w:sz w:val="24"/>
          <w:szCs w:val="24"/>
        </w:rPr>
        <w:t xml:space="preserve"> </w:t>
      </w:r>
      <w:r w:rsidRPr="0008267B">
        <w:rPr>
          <w:rFonts w:ascii="Times New Roman" w:hAnsi="Times New Roman" w:cs="Times New Roman"/>
          <w:sz w:val="24"/>
          <w:szCs w:val="24"/>
        </w:rPr>
        <w:t xml:space="preserve">Oleh karena itu peneliti mengambil studi di kampus UIN Sunan Kalijaga Yogyakarta pada mata kuliah pemrograman terstruktur tahun 2012/2013. </w:t>
      </w:r>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 </w:t>
      </w:r>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 xml:space="preserve">tool pemrograman visual untuk mempermudah pemahaman algoritma.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r w:rsidR="007C13FD">
        <w:rPr>
          <w:rFonts w:ascii="Times New Roman" w:hAnsi="Times New Roman" w:cs="Times New Roman"/>
          <w:sz w:val="24"/>
          <w:szCs w:val="24"/>
        </w:rPr>
        <w:t xml:space="preserve">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ribusi variabel independen (X) yaitu penggunaan IndoBlockly terhadap</w:t>
      </w:r>
      <w:r w:rsidR="00692097" w:rsidRPr="00211FBF">
        <w:rPr>
          <w:rFonts w:ascii="Times New Roman" w:hAnsi="Times New Roman" w:cs="Times New Roman"/>
          <w:sz w:val="24"/>
          <w:szCs w:val="24"/>
        </w:rPr>
        <w:t xml:space="preserve">  variabel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Hasil perhitungan determinasi yaitu 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 xml:space="preserve">sebesar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 xml:space="preserve">Kata Kunci:   </w:t>
      </w:r>
      <w:r w:rsidRPr="00DD3E7D">
        <w:rPr>
          <w:rFonts w:ascii="Times New Roman" w:hAnsi="Times New Roman" w:cs="Times New Roman"/>
          <w:i/>
          <w:sz w:val="24"/>
          <w:szCs w:val="24"/>
        </w:rPr>
        <w:t>IndoBlockly,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Rapid technological growth of computer technology and industry in the realm nationally and internationally  cause increasing demands skilled of human resources expert in particular is expert programmers. However, to be an expert programmer is difficult . In a research Wislow mentioned that takes 10 years for a novice programmers to become expert programmers. Kelleher said that the highest taxonomic programming environment  is the teaching system. How to become a expert if the system does not support for learning ?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Data collection techniques using pretest and posttest.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results of the calculation of the gain </w:t>
      </w:r>
      <w:r w:rsidR="00D54ACE">
        <w:rPr>
          <w:rFonts w:ascii="Times New Roman" w:hAnsi="Times New Roman" w:cs="Times New Roman"/>
          <w:sz w:val="24"/>
          <w:szCs w:val="24"/>
        </w:rPr>
        <w:t>is</w:t>
      </w:r>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Asisten menerangkan di depan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maka mahasiswa akan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r w:rsidR="009A3F64" w:rsidRPr="00CB10C0">
        <w:rPr>
          <w:rFonts w:ascii="Times New Roman" w:hAnsi="Times New Roman" w:cs="Times New Roman"/>
          <w:sz w:val="24"/>
          <w:szCs w:val="24"/>
        </w:rPr>
        <w:t xml:space="preserve">Peneliti menilai bahwa model pembelajaran praktikum yang ada saat ini kurang efektif.  </w:t>
      </w:r>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Berbeda dengan model pembelajaran pemrograman di Negara maju. 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TK(Taman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Software diatas tidak hanya di peruntukkan untuk anak-anak TK dan SD, tapi diperuntukkan bagi siapa saja yang masih pemula dalam pemrograman. </w:t>
      </w:r>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akan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akan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tim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tim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source 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akan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lima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 dari penelitian ini akan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tu ini akan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akan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Bagi peneliti, untuk menambah pengetahuan dan wawasan agar peneliti lebih terampil dalam penelitian khususnya yang melibatkan objek manusia secara langsung dan implementasi dari sebuah software. 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akan lebih bersemangat untuk </w:t>
      </w:r>
      <w:r w:rsidRPr="00CB10C0">
        <w:rPr>
          <w:rFonts w:ascii="Times New Roman" w:hAnsi="Times New Roman" w:cs="Times New Roman"/>
          <w:sz w:val="24"/>
          <w:szCs w:val="24"/>
        </w:rPr>
        <w:lastRenderedPageBreak/>
        <w:t>mengembangkan IndoBlockly. Adapun jika hasilnya berkebalikan ataupun sama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Jenis penelitian seperti ini sudah banyak dilakukan khususnya oleh mahasiswa atau dosen dari jurusan pendidikan. </w:t>
      </w:r>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 xml:space="preserve">man dalam mempelajari suatu hal, penelitian semacam ini </w:t>
      </w:r>
      <w:bookmarkStart w:id="0" w:name="_GoBack"/>
      <w:bookmarkEnd w:id="0"/>
      <w:r w:rsidR="009643E6">
        <w:rPr>
          <w:rFonts w:ascii="Times New Roman" w:hAnsi="Times New Roman" w:cs="Times New Roman"/>
          <w:sz w:val="24"/>
          <w:szCs w:val="24"/>
        </w:rPr>
        <w:t>juga sudah banyak dilakukan oleh berbagai peneliti</w:t>
      </w:r>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sudah pasti penelitian ini sama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Penelitian-penelitian sebelumnya yang relevan dengan model penelitian ini cukup banyak. Model penelitian seperti ini yaitu penelitian pengujian suatu metode baru untuk membuktikan apakah metode tersebut lebih bagus dari metode yang lama sudah sering dilakukan terutama oleh kalangan pendidik. Yang berbeda dari penelitian ini adalah penelitian ini menguji software yang kami kembangkan oleh tim kami sendiri. Dari berbagai literatur yang penulis baca ada beberapa literatur yang relevan dengan penelitian kami.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 xml:space="preserve">1990) yang menyebutkan karakter dari seorang ahli adalah memiliki skema pengetahuan efisien terorganisir dan khusus, paham dalam algoritma yang mendasar (bukan rincian dangkal seperti sintaks bahasa). Kesimpulan dari penelitian Robins dan kawan-kawannya adalah sifat yang mendasari apa yang membuat seorang pemula yang efektif? Bagaimana kita dapat mengubah efektif pemula menjadi lebih efektif?. 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Lahtinen  dan kawan-kawannya. </w:t>
      </w:r>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 Survei ini memberikan informasi tentang kesulitan yang dirasakan ketika belajar dan mengajar pemrograman. 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wa kesulitan yang biasa di alami baik siswa maupun guru dalam belajar dan mengajar pemrograman tidak hanya konsep pemrograman yang abstrak yang cukup susah untuk diinterpretasikan dalam dunia nyata akan tetapi konstruksi program juga termasuk didalamnya. Penelitian tersebut dilakukan menggunakan dua bahasa pemrograman sample yaitu C++ dan Java. 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Yang ketiga yaitu Penelitian yang dilakukan oleh Kelleher dan Pausch. Dalam penelitiannya Kelleher dan Pausch menyajikan taksonomi bahasa dan lingkungan yang dirancang untuk membuat pemrograman lebih mudah diakses untuk programer pemula dari segala usia.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dalam lingkungan pemrograman pemula dan bahasa pemrograman .Penelitian tersebut membahas satu pertanyaan pokok yaitu dalam menciptakan lingkungan pemrograman untuk pemula, salah satu pertanyaan pertama yang harus dijawab adalah mengapa siswa/mahasiswa perlu memprogram?. Ada berbagai motivasi yang mendasari mengapa siswa/mahasiswa belajar memprogram yaitu :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dan bagaimana dia belajar jika tidak diajar. 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usia. Disamping itu dia juga menyebutkan berbagai kendala dan hambatan bagi siapa saja yang belajar bahasa pemrograman. Kendala tersebut ada dua yaitu kendala teknis dan kendala sosial.</w:t>
      </w:r>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Berbagai kendala teknis seperti konsep yang abstrak, syntaks yang susah untuk dihafal dan sebagainya, untuk kendala teknis ini sudah banyak dibahas oleh banyak peneliti. Beberapa penliti mengajukan konsep dan design seperti pemrograman berbasis visual, game, dan sebagainya. Begitu juga dengan penelitian Kelleher dan Pausch ini mereka memberikan banyak contoh-contoh bahasa pemrograman visual yang dapat mempermudah pemula dalam memahami bahasa pemrograman. Kendala yang kedua yaitu kendala sosial. 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 Contoh kendala sosial adalah siswa/mahasiswa memutuskan dan memilih untuk tidak belajar pemrograman. Kelleher dan Pausch mengatakan bahwa kendala sosial ini lebih sulit untuk diselesaikan daripada kendala teknis. Solusi dari kendala sosial ini adalah sosialisai dan dukungan sosial.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(Kelleher dan Pausch, 2003 )</w:t>
      </w:r>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penelitian Kelleher dan Pausch ini respon dari penulis adalah bahwa kendala-kendala itu memang benar-benar nyata. Hal tersebut bisa penulis utarakan berdasarkan pengalaman penulis sendiri baik ketika penulis belajar pemrograman maupun pengalaman penulis ketika mengajar pemrograman. Kendala teknis </w:t>
      </w:r>
      <w:r w:rsidRPr="00CB10C0">
        <w:rPr>
          <w:rFonts w:ascii="Times New Roman" w:hAnsi="Times New Roman" w:cs="Times New Roman"/>
          <w:sz w:val="24"/>
          <w:szCs w:val="24"/>
        </w:rPr>
        <w:lastRenderedPageBreak/>
        <w:t>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VPL</w:t>
      </w:r>
      <w:r w:rsidR="009B07D9">
        <w:rPr>
          <w:rFonts w:ascii="Times New Roman" w:hAnsi="Times New Roman" w:cs="Times New Roman"/>
          <w:sz w:val="24"/>
          <w:szCs w:val="24"/>
        </w:rPr>
        <w:t>s</w:t>
      </w:r>
      <w:r w:rsidRPr="00CB10C0">
        <w:rPr>
          <w:rFonts w:ascii="Times New Roman" w:hAnsi="Times New Roman" w:cs="Times New Roman"/>
          <w:sz w:val="24"/>
          <w:szCs w:val="24"/>
        </w:rPr>
        <w:t>(</w:t>
      </w:r>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Maloney dan kawan-kawannya ini menjelaskan scratch yaitu bahasa pemrograman visual blok yang dirancang dan difasilitasi berbagai media untuk programer pemula. Pada penelitian ini Maloney dan kawan-kawannya membentuk sebuah Clubhouse yang di peruntukkan bagi siapa saja untuk datang ke Clubhouse.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lain yang tersedia bagi mereka. Ada yang menurut penlulis cukup menarik disini.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er dan Pausch yang mencatat bah</w:t>
      </w:r>
      <w:r w:rsidRPr="00CB10C0">
        <w:rPr>
          <w:rFonts w:ascii="Times New Roman" w:hAnsi="Times New Roman" w:cs="Times New Roman"/>
          <w:sz w:val="24"/>
          <w:szCs w:val="24"/>
        </w:rPr>
        <w:t xml:space="preserve">wa sistem dapat membuat pemrograman menjadi lebih mudah diakses oleh pemula dan diikarenakan scratch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Maloney menyatakan kami berpikir bahwa scratch mempunyai tiga hal yang menarik. Yang pertama, desain blok scratch menyederhanakan mekanisme pemrograman dengan meminimalisir kesalahan sintaks, scratch langsung dapat memberikan umpan balik mengenai penempatan blok , dan scratch langsung dapat memberikan umpan balik untuk percobaan/ketika program dijalankan. Selain itu, kita berpikir bahwa infrastruktur sosial Komputer Clubhouse penting dalam memberikan dukungan bagi programer pemula.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beberapa penelitian yang relevan dengan penelitian ini yang sudah penulis sampaikan diatas yang paling mendekati dengan penelitian yang penluis lakukan ini adalah penelitian ke empat yang dilakukan oleh Maloney dan kawan-kawannya.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 scratch ClubHouse. Proyek scatch memang tidak main-main scratch berani membuat sebuah ClubHouse demi untuk kelangsungan </w:t>
      </w:r>
      <w:r w:rsidRPr="00CB10C0">
        <w:rPr>
          <w:rFonts w:ascii="Times New Roman" w:hAnsi="Times New Roman" w:cs="Times New Roman"/>
          <w:sz w:val="24"/>
          <w:szCs w:val="24"/>
        </w:rPr>
        <w:lastRenderedPageBreak/>
        <w:t>dan analisis penelitian proyek scratch itu sendiri dan disini inilah yang belum bisa penulis lakukan. Semoga pada penelitian IndoBlockly berikutnya akan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akan berubah ke arah yang lebih baik. Berhasil baik atau tidaknya belajar tergantung dari faktor-faktor yang mempengaruhinya. Faktor-faktor tersebut terdiri dari faktor internal, eksternal dan pendekatan belajar.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 .</w:t>
      </w:r>
    </w:p>
    <w:p w14:paraId="04B4E2FC"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2.2.2  Media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latin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xml:space="preserve">. Menurut Boove (dalam Ena, 2007),  media adalah sebuah alat yang berfungsi untuk menyampaikan pesan pembelajaran. Pembelajaran adalah sebuah komunikasi antara pembelajar, pengajar dan bahan ajar. Komunikasi tidak akan berjalan tanpa bantuan sarana penyampai pesan atau media. Bentuk-bentuk stimulus yang bisa dipergunakan sebagai media diantaranya adalah hubungan atau interaksi manusia, realita, gambar bergerak atau tidak, tulisan dan suara yang direkam (Ena, 2007). </w:t>
      </w:r>
    </w:p>
    <w:p w14:paraId="5459CB72"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Menurut Gerlach dan Ely (dalam Arsyad, 2002), ciri-ciri media ada tiga, yaitu.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ini menggambarkan kemampuan media merekam, menyimpan, melestarikan, dan merekonstruksi suatu peristiwa atau objek.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Transformasi suatu kejadian atau objek dimungkinkan karena media memiliki ciri manipulatif. Kejadian yang memakan waktu berhari-hari </w:t>
      </w:r>
      <w:r w:rsidRPr="00CB10C0">
        <w:rPr>
          <w:rFonts w:ascii="Times New Roman" w:hAnsi="Times New Roman" w:cs="Times New Roman"/>
          <w:sz w:val="24"/>
          <w:szCs w:val="24"/>
        </w:rPr>
        <w:lastRenderedPageBreak/>
        <w:t xml:space="preserve">dapat disajikan kepada siswa dalam waktu  dua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dan  secara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bantu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lebih  langsung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di  lingkungan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Penilaian adalah upaya atau tindakan untuk mengetahui sejauh mana tujuan yang telah ditetapkan itu tercapai atau tidak. Penilaian berfungsi sebagai 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a)    Ranah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b)    Ranah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r w:rsidRPr="00CB10C0">
        <w:rPr>
          <w:rFonts w:ascii="Times New Roman" w:hAnsi="Times New Roman" w:cs="Times New Roman"/>
          <w:sz w:val="24"/>
          <w:szCs w:val="24"/>
        </w:rPr>
        <w:t>c)    Ranah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Dalam konteks evaluasi hasil belajar, maka ketiga domain atau ranah itulah yang harus dijadikan sasaran dalam setiap kegiatan evaluasi hasil belajar.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kognitif adalah ranah yang mencakup kegiatan mental (otak). Menurut Bloom, segala upaya yang menyangkut aktivitas otak adalah termasuk dalam ranah kognitif.  Ranah kognitif berhubungan dengan kemampuan berfikir, termasuk didalamnya kemampuan menghafal, memahami, mengaplikasi, menganalisis, mensintesis, dan kemampuan mengevaluasi.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nama, istilah, ide, rumus-rumus, dan sebagainya, tanpa mengharapkan kemampuan untuk menggunkannya. Pengetahuan atau ingatan adalah merupakan proses berfikir yang paling rendah. Salah satu contoh hasil </w:t>
      </w:r>
      <w:r w:rsidRPr="00CB10C0">
        <w:rPr>
          <w:rFonts w:ascii="Times New Roman" w:hAnsi="Times New Roman" w:cs="Times New Roman"/>
          <w:sz w:val="24"/>
          <w:szCs w:val="24"/>
        </w:rPr>
        <w:lastRenderedPageBreak/>
        <w:t xml:space="preserve">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kemampuan seseorang untuk mengerti atau memahami sesuatu setelah sesuatu itu diketahui dan diingat. Dengan kata lain, memahami adalah mengetahui tentang sesuatu dan dapat melihatnya dari berbagai segi.  Seseorang peserta didik dikatakan memahami sesuatu apabila ia dapat memberikan penjelasan atau memberi uraian yang lebih rinci tentang hal itu dengan menggunakan kata-katanya sendiri. Pemahaman merupakan jenjang kemampuan berfikir yang setingkat lebih tinggi dari ingatan atau hafalan. Salah satu contoh hasil belajar ranah kognitif pada jenjang pemahaman ini adalah mahasiswa bisa paham terhadap algoritma searching kemudian dapat menguraikanya kembali dengan bahasa mereka sendiri.</w:t>
      </w:r>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 Penerapan ini adalah merupakan proses berfikir setingkat lebih tinggi ketimbang pemahaman. Salah satu contoh hasil belajar kognitif jenjang penerapan adalah mahasiswa mampu menerapakan algoritma yang sudah ia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Adalah kemampuan seseorang untuk merinci atau menguraikan suatu bahan atau keadaan menurut bagian-bagian yang lebih kecil dan mampu memahami hubungan di antara bagian-bagian atau faktor-faktor yang satu dengan faktor-faktor lainnya. Jenjang analisis adalah setingkat lebih tinggi ketimbang jenjang aplikasi. 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Jenjang sintesis kedudukannya setingkat lebih tinggi daripada jenjang analisis.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 Penilian/evaluasi disini merupakan kemampuan seseorang untuk membuat pertimbangan terhadap suatu kondisi, nilai atau ide, </w:t>
      </w:r>
      <w:r w:rsidR="008E7CE6" w:rsidRPr="00CB10C0">
        <w:rPr>
          <w:rFonts w:ascii="Times New Roman" w:hAnsi="Times New Roman" w:cs="Times New Roman"/>
          <w:sz w:val="24"/>
          <w:szCs w:val="24"/>
        </w:rPr>
        <w:lastRenderedPageBreak/>
        <w:t>misalkan jika seseorang dihadapkan pada beberapa pilihan maka ia akan mampu memilih satu pilihan yang terbaik sesuai dengan patokan-patokan atau kriteria 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Salah satu contoh hasil belajar kognitif jenjang evaluasi adalah: mahasiswa mampu untuk menilai dan memilih algoritma yang paling efektif yang akan dia gunakan. Keenam jenjang berpikir yang terdapat pada ranah kognitif menurut Taksonomi Bloom itu, jika diurutkan secara hirarki piramidal adalah sebagai tertulis pada  Gambar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akan tetapi bukan berarti kedua ranah atau domain yang lain itu dihilangkan. Ranah afektif adalah ranah penghayatan kemudian disusul dengna ranah psikomotorik atau ranah skill. Proses belajar pemrograman itu semua berada pada ranah kognitif dimulai dari menghafal sintaks, memahami, menganalisi </w:t>
      </w:r>
      <w:r w:rsidRPr="00CB10C0">
        <w:rPr>
          <w:rFonts w:ascii="Times New Roman" w:hAnsi="Times New Roman" w:cs="Times New Roman"/>
          <w:sz w:val="24"/>
          <w:szCs w:val="24"/>
        </w:rPr>
        <w:lastRenderedPageBreak/>
        <w:t xml:space="preserve">kesalahan, mensintesis algoritma baru, menilai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Ranah afektif akan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akan menuji ranah psikomotorik yaitu ranah skill. Ranah skill adalah ranah dimana yang tadinya hanya seorang mahasiswa atau programer pemula akan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adalah keterampilan yang sangat berguna dan dapat menjadi karir. Baru-baru ini kebutuhan akan permintaan terhadap programer dan minat siswa dalam pemrograman  berkembang  pesat, dan kursus  pemrograman telah menjadi semakin  populer. Belajar pemrograman membutuhkan usaha yang keras bagi seorang programer pemula biasanya mengalami berbagai kesulitan.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r w:rsidR="00B84FCF">
        <w:rPr>
          <w:rFonts w:ascii="Times New Roman" w:hAnsi="Times New Roman" w:cs="Times New Roman"/>
          <w:sz w:val="24"/>
          <w:szCs w:val="24"/>
        </w:rPr>
        <w:t>Dalam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Pemahaman dalam memprogram merupakan bagian penting dari keterampilan pemrograman komputer, baik dari yang praktis,perspektif maupun </w:t>
      </w:r>
      <w:r w:rsidRPr="00CB10C0">
        <w:rPr>
          <w:rFonts w:ascii="Times New Roman" w:hAnsi="Times New Roman" w:cs="Times New Roman"/>
          <w:sz w:val="24"/>
          <w:szCs w:val="24"/>
        </w:rPr>
        <w:lastRenderedPageBreak/>
        <w:t xml:space="preserve">teoritis. Ini adalah sebuah keterampilan kognitif yang kompleks, yang melibatkan akuisisi representasi mental dari struktur program dan fungsi. Dari sudut pandang Theoretical , pemahaman melibatkan penugasan makna tertentu yaitu sesuatu yang membutuhkan pengetahuan khusus. Dari sudut pandang praktis, kemampuan untuk memahami program yang ditulis oleh orang lain atau ketika membuat program sendiri adalah  komponen penting keahlian seorang programer. Skill/keahlian pemahaman ini akan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(Navarro-Prieto, 2000).</w:t>
      </w:r>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Memperkirakan bahwa lebih dari 50% dari semua waktu programer profesional dihabiskan untuk tugas-tugas pemeliharaan program yang melibatkan modifikasi/editing dan update dari program yang sebelumnya ditulis. Dari berbagai hal diatas dapat kita simpulkan bahwa pemahaman memainkan peran sentral dalam pemrograman. Oleh karena itu, penelitian tentang strategi pemahaman akan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susah terutama bagi programer pemula/ mahasiswa yang sedang belajar pemrograman. Sperti penelitian yang dilakukan oleh Wislow bahwa bagai programer pemula butuh 10 tahun untuk menjadi programer yang ahli. Untuk menjadi programer yang baik, mahasiswa membutuhkan skill dan </w:t>
      </w:r>
      <w:r w:rsidRPr="00CB10C0">
        <w:rPr>
          <w:rFonts w:ascii="Times New Roman" w:hAnsi="Times New Roman" w:cs="Times New Roman"/>
          <w:sz w:val="24"/>
          <w:szCs w:val="24"/>
        </w:rPr>
        <w:lastRenderedPageBreak/>
        <w:t>usaha yang keras untuk menghafalkan sintak dan memahami aturan belajar pemrograman itu sendiri (Esteves dan Mendes, 2004). Mahasiswa harus tahu dan paham bagaimana menyelesaikan suatu masalah dan belajar membuat dan merinci algoritma yang efisien itulah yang menyebabkan belajar pemrograman terkesan sulit. Pada Kenyataanya banyak mahasiswa yang gagal dan menemui masalah ini pada awal pelajaran/mata kuliah pemrograman untuk pertama kalinya. Sudah banyak peneliti yang meneliti masalah ini (Lahtinen dkk, 2005). Salah satu penyebab yang disebutkan adalah mahasiswa tidak siap untuk berfikir dan menyelesaikan masalah. Pada proses belajar mengajar sebelumnya mahasiswa tidak terbiasa untuk menyelesaikan suatu masalah/kasus, sehingga mahasiswa tidak mempunyai kemampuan problem solving yang baik (Gomes, 2006). Beberapa mahasiswa yang cukup mampu meyelesaikan masalah dan mebuat algoritma biasanya juga terkendala dalam masalah waktu penyelesaian.</w:t>
      </w:r>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lain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w:t>
      </w:r>
      <w:r w:rsidRPr="00CB10C0">
        <w:rPr>
          <w:rFonts w:ascii="Times New Roman" w:hAnsi="Times New Roman" w:cs="Times New Roman"/>
          <w:sz w:val="24"/>
          <w:szCs w:val="24"/>
        </w:rPr>
        <w:lastRenderedPageBreak/>
        <w:t>software-software yang diciptakan dengan tujuan untuk mengatasi masalah-masalah diatas. Memang untuk saat ini masih dominan sofware pemrograman 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0C55DF88" w:rsidR="003D12FB"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 Banyak para peneliti di bidang VPL bertanya: Mengepa kemudian kita saat ini berkomunikasi dengan komputer menggunakan pemrograman tekstual? Bukankah akan lebih produktif jika dapat menginstruksikan komputer hanya menggunakan gambar.? Jelas para pendukung VPLs menjawab ya. Pertanyaan-pertanyaan diatas menjadi motivasi utama para peneliti di bidang VPLs. Pertama. banyak orang berpikir dan mengingat hal hal dari segi gambar. Selain itu pemrograman tekstual telah terbukti menjadi masalah bagi orang-orang kreatif dan cerdas , mereka harus banyak belajar terlebih dahulu mengenai sintak-sintak tekstualnya dari bahasa pemrograman itu sendiri. Permasalahan yang lain adalah ide lebih mudah diterjemahkan dalam bentuk gambar visual atau grafik akan tetapi kita harus menerjemahkan ide tersebut kedalam bentuk tekstual.Selain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Pemrograman grafis/visual memiliki kelebihan dan kekurangan dibandingkan dengan pemrograman tekstual. Landasan teroi mengenai bahasa pemrograman visual ini kami mengambil dari tulisan.</w:t>
      </w:r>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()dalam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mudah.Sebagai contoh, pemrograman tombol lampu untuk menghidupkan dan mematikan lampu. Pemrograman grafis juga memungkinkan lebih mudah untuk berbagi program. Anda dapat mendefinisikan program Anda menjadi blok tertentu dan hanya "memberikan" blok ke teman untuk mencoba sendiri. Hal ini mirip dengan manfaat yang diusulkan desain OOP dalam bahasa tekstual. Keuntungan lain adalah mudah dipahami. Melihat gambar dari sebuah program, pengguna dapat lebih mudah membedakan maknanya, daripada melihat program tekstual yang </w:t>
      </w:r>
      <w:r w:rsidRPr="00CB10C0">
        <w:rPr>
          <w:rFonts w:ascii="Times New Roman" w:hAnsi="Times New Roman" w:cs="Times New Roman"/>
          <w:sz w:val="24"/>
          <w:szCs w:val="24"/>
        </w:rPr>
        <w:lastRenderedPageBreak/>
        <w:t>terdiri dari file dan kode yang sangat banyak. Mungkin salah satu keuntungan terbaik adalah penggunaan isyarat visual dalam bahasa grafis/visual.Sambungan/koneksi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lain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sama. "Pertanyaan selanjutnya adalah Bagaimana Anda akan menulis sebuah sistem operasi dengan pemrograman visual? "Masalah lain adalah extendibility bahasa. C dan Lisp dibangun untuk dikembangkan oleh para programer. Pada saat ini, bahasa grafis cenderung terbatas pada pembuat desain tanpa berpikir untuk menambahkan fitur tambahan.</w:t>
      </w:r>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 daya tarik yang sangat tinggi dari Pemrograman Visual yaitu untuk anak-anak. Anak-anak suka memanipulasi blok dan mengumpulkan koleksi benda. seringkali masalah utama untuk mengajarkan pemrograman kepada anak-anak adalah bahwa sintak-sintak pemrograman yang sulit dipahami.VPLs menghilangkan masalah ini, anak-anak akan lebih mudah untuk membuat program. Akan tetapi Sebuah bahasa grafis/visual yang terlalu sederhana dapat mengurangi kreatifitas seorang anak untuk membuat program/sesuatu yang </w:t>
      </w:r>
      <w:r w:rsidRPr="00CB10C0">
        <w:rPr>
          <w:rFonts w:ascii="Times New Roman" w:hAnsi="Times New Roman" w:cs="Times New Roman"/>
          <w:sz w:val="24"/>
          <w:szCs w:val="24"/>
        </w:rPr>
        <w:lastRenderedPageBreak/>
        <w:t>menyenangkan. Ketika anak bertambah usia dan lebih cerdas, ia dapat bermigrasi 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r w:rsidRPr="00CB10C0">
        <w:rPr>
          <w:rFonts w:ascii="Times New Roman" w:hAnsi="Times New Roman" w:cs="Times New Roman"/>
          <w:sz w:val="24"/>
          <w:szCs w:val="24"/>
        </w:rPr>
        <w:t xml:space="preserve">dan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menggunakan  IndoBlockly  pengguna  tidak  akan  merasa  coding tetapi yang dirasakan adalah menyusun puzzle. </w:t>
      </w:r>
      <w:r w:rsidRPr="00CB10C0">
        <w:rPr>
          <w:rFonts w:ascii="Times New Roman" w:hAnsi="Times New Roman" w:cs="Times New Roman"/>
          <w:i/>
          <w:sz w:val="24"/>
          <w:szCs w:val="24"/>
        </w:rPr>
        <w:t>“Semua bisa  jadi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lastRenderedPageBreak/>
        <w:t>Gambar 2.2 .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t>Kriteria software sesuai dengan konsep IndoBlockly adalah :</w:t>
      </w:r>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Meminimalisir penggunakan sintak-sintak yang susah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 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 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Saat ini IndoBlockly belum sepenuhnya mendukung semua fitur-fitur yang ada dalam tool bahasa pemrograman. Oleh sebab itu pada batasan masalah peneliti juga membatasi bahwa yang penulis teliti adalah hasil belajar pemrograman terstruktur meliputi pemahaman terhadap input output, variabel, array, kondisi dan perulangan. Pada pembahasan ini kami menyertakan sreenshoot dari aplikasi indoBlockly.</w:t>
      </w:r>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r>
        <w:rPr>
          <w:rFonts w:ascii="Times New Roman" w:hAnsi="Times New Roman" w:cs="Times New Roman"/>
          <w:sz w:val="24"/>
          <w:szCs w:val="24"/>
        </w:rPr>
        <w:t xml:space="preserve"> .</w:t>
      </w:r>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w:t>
      </w:r>
      <w:r>
        <w:rPr>
          <w:rFonts w:ascii="Times New Roman" w:hAnsi="Times New Roman" w:cs="Times New Roman"/>
          <w:sz w:val="24"/>
          <w:szCs w:val="24"/>
        </w:rPr>
        <w:lastRenderedPageBreak/>
        <w:t>cetak ke layar untuk output dan atur variabel kemudian meminta masukkan teks/angka dengan pesan .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xml:space="preserve">. Tidak ada deklarasi seperti int,string dsb. Contoh penggunaan variable dapat dilihat pada Gambar 2.5.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sz w:val="24"/>
          <w:szCs w:val="24"/>
        </w:rPr>
        <w:t>Gambar 2.6 adalah contoh penggunaan array menggunakan IndoBlockly.</w:t>
      </w:r>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Contoh penggunaan if pada IndoBlockly dapat dilihat pada Gambar 2.7.</w:t>
      </w:r>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pembahasan ini ada beberapa contoh program sederhana menggunakan IndoBlockly. Gambar 2.9 adalah contoh program untuk mencari nilai maksimum menggunakan IndoBlockly. Gambar 2.10 adalah program sederhana perhitungan luas persegi panjang.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lastRenderedPageBreak/>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 Metode penelitian yang digunakan dalam penelitian ini adalah metode eksperimen</w:t>
      </w:r>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bersifat eksperimen, yaitu sengaja mengusahakan tumbuhnya variabel-variabel dan selanjutnya dikontrol untuk dilihat pengaruhnya terhadap kemampuan pemahaman konsep mahasiswa melalui hasil belajar mahasiswa. karena disini penulis membandingkan antara dua kelas yang menggunakan pendekatan konstruktivisme dan yang menggunakan pendekatan konvensional serta apakah pengaruhnya terhadap kemampuan pemahaman konsep mahasiswa melalui hasil belajar.</w:t>
      </w:r>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 Populasi dalam penelitian ini adalah mahasiswa Teknik Informatika UIN Sunan Kalijaga Yogyakarta tahun 2012/2013 yang terdiri atas dua kelas yaitu kelas regular dan kelas mandiri.</w:t>
      </w:r>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1975) dalam Uma Sekaran ( 1992: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  dsb),jumlah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Pada penelitian multivariate (termasuk analisis regresi multivariate) ukuran sampel harus beberapa kali lebih besar (10 kali) dari jumlah variable yang akan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 Sampel diambil dari populasi terjangkau yang dibagi menjadi dua kelompok. Kelompok pertama sebagai kelas eksperimen dan kelompok kedua sebagai kelas kontrol. Kedua kelompok tersebut diambil sebagai sampel karena memiliki karakteristik yang hampir sama.</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FC10F7" w:rsidRPr="003C6B7E" w:rsidRDefault="00FC10F7"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FC10F7" w:rsidRPr="003C6B7E" w:rsidRDefault="00FC10F7"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FC10F7" w:rsidRPr="00F07470" w:rsidRDefault="00FC10F7"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FC10F7" w:rsidRPr="002E5805" w:rsidRDefault="00FC10F7"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FC10F7" w:rsidRPr="00F07470" w:rsidRDefault="00FC10F7"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FC10F7" w:rsidRPr="002E5805" w:rsidRDefault="00FC10F7" w:rsidP="004C0F9B">
                                  <w:pPr>
                                    <w:jc w:val="center"/>
                                    <w:rPr>
                                      <w:sz w:val="20"/>
                                      <w:szCs w:val="20"/>
                                    </w:rPr>
                                  </w:pPr>
                                  <w:r w:rsidRPr="002E5805">
                                    <w:rPr>
                                      <w:sz w:val="20"/>
                                      <w:szCs w:val="20"/>
                                    </w:rPr>
                                    <w:t>Pretes</w:t>
                                  </w:r>
                                </w:p>
                                <w:p w14:paraId="25E54DAC" w14:textId="77777777" w:rsidR="00FC10F7" w:rsidRPr="00F07470" w:rsidRDefault="00FC10F7"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FC10F7" w:rsidRPr="00C77064" w:rsidRDefault="00FC10F7"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FC10F7" w:rsidRPr="00C77064" w:rsidRDefault="00FC10F7"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FC10F7" w:rsidRDefault="00FC10F7" w:rsidP="004C0F9B">
                                      <w:pPr>
                                        <w:jc w:val="center"/>
                                        <w:rPr>
                                          <w:sz w:val="18"/>
                                          <w:szCs w:val="20"/>
                                        </w:rPr>
                                      </w:pPr>
                                      <w:r w:rsidRPr="001E408A">
                                        <w:rPr>
                                          <w:sz w:val="18"/>
                                          <w:szCs w:val="20"/>
                                        </w:rPr>
                                        <w:t xml:space="preserve">Proses Belajar-Mengajar </w:t>
                                      </w:r>
                                    </w:p>
                                    <w:p w14:paraId="22905E5A" w14:textId="77777777" w:rsidR="00FC10F7" w:rsidRPr="001E408A" w:rsidRDefault="00FC10F7"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FC10F7" w:rsidRPr="001E408A" w:rsidRDefault="00FC10F7" w:rsidP="004C0F9B">
                                      <w:pPr>
                                        <w:jc w:val="center"/>
                                        <w:rPr>
                                          <w:sz w:val="18"/>
                                          <w:szCs w:val="20"/>
                                          <w:lang w:val="sv-SE"/>
                                        </w:rPr>
                                      </w:pPr>
                                      <w:r w:rsidRPr="001E408A">
                                        <w:rPr>
                                          <w:sz w:val="18"/>
                                          <w:szCs w:val="20"/>
                                          <w:lang w:val="sv-SE"/>
                                        </w:rPr>
                                        <w:t xml:space="preserve">Proses Belajar-Mengajar </w:t>
                                      </w:r>
                                    </w:p>
                                    <w:p w14:paraId="35143E04" w14:textId="77777777" w:rsidR="00FC10F7" w:rsidRPr="001E408A" w:rsidRDefault="00FC10F7" w:rsidP="004C0F9B">
                                      <w:pPr>
                                        <w:jc w:val="center"/>
                                        <w:rPr>
                                          <w:sz w:val="18"/>
                                          <w:szCs w:val="20"/>
                                          <w:lang w:val="sv-SE"/>
                                        </w:rPr>
                                      </w:pPr>
                                      <w:r w:rsidRPr="001E408A">
                                        <w:rPr>
                                          <w:sz w:val="18"/>
                                          <w:szCs w:val="20"/>
                                          <w:lang w:val="sv-SE"/>
                                        </w:rPr>
                                        <w:t xml:space="preserve">Kelas Ekperimen </w:t>
                                      </w:r>
                                    </w:p>
                                    <w:p w14:paraId="649BE236" w14:textId="77777777" w:rsidR="00FC10F7" w:rsidRPr="00476716" w:rsidRDefault="00FC10F7"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FC10F7" w:rsidRPr="00C77064" w:rsidRDefault="00FC10F7"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FC10F7" w:rsidRPr="00C77064" w:rsidRDefault="00FC10F7"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FC10F7" w:rsidRDefault="00FC10F7" w:rsidP="004C0F9B">
                              <w:pPr>
                                <w:spacing w:line="240" w:lineRule="auto"/>
                                <w:jc w:val="center"/>
                                <w:rPr>
                                  <w:b/>
                                  <w:sz w:val="20"/>
                                </w:rPr>
                              </w:pPr>
                              <w:r w:rsidRPr="00C77064">
                                <w:rPr>
                                  <w:b/>
                                  <w:sz w:val="20"/>
                                </w:rPr>
                                <w:t>Gambar 3.1</w:t>
                              </w:r>
                            </w:p>
                            <w:p w14:paraId="6254E447" w14:textId="77777777" w:rsidR="00FC10F7" w:rsidRPr="00C77064" w:rsidRDefault="00FC10F7" w:rsidP="004C0F9B">
                              <w:pPr>
                                <w:spacing w:line="240" w:lineRule="auto"/>
                                <w:jc w:val="center"/>
                                <w:rPr>
                                  <w:b/>
                                  <w:sz w:val="20"/>
                                </w:rPr>
                              </w:pPr>
                              <w:r>
                                <w:rPr>
                                  <w:b/>
                                  <w:sz w:val="20"/>
                                </w:rPr>
                                <w:t>Alur Penelitian</w:t>
                              </w:r>
                            </w:p>
                            <w:p w14:paraId="6DC65441" w14:textId="77777777" w:rsidR="00FC10F7" w:rsidRPr="00C77064" w:rsidRDefault="00FC10F7"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dalam desain ini digunakan dua kelompok subjek, satu diantaranya yang diberikan perlakuan. Desain penelitian ini dapat digambarkan sebagai berikut: (</w:t>
      </w:r>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 xml:space="preserve">A   :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B   :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4154BCC2"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Dalam penelitian ini prosedur penelitian diagi dalam tiga tahap, yaitu tahap persiapan, pelaksanaan, dan penyelesaian penelitian.</w:t>
      </w:r>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Proses pembelajaran pada kelas eksperimen dengan menggunakan IndoBlockly dan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Menganalisis data hasil pretes dan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dan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Tes ini dikenakan kepada kedua kelompok subyek penelitian dengan kriteria tes yang sama, yaitu tes awal (pretes) dan tes akhir (postes). Tes awal dan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dan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apa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116698"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116699"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r w:rsidRPr="00CB10C0">
        <w:rPr>
          <w:rFonts w:ascii="Times New Roman" w:hAnsi="Times New Roman" w:cs="Times New Roman"/>
          <w:sz w:val="24"/>
          <w:szCs w:val="24"/>
          <w:lang w:val="sv-SE"/>
        </w:rPr>
        <w:t xml:space="preserve">dan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116700"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116701"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116702"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116703"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116704"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116705"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116706"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116707"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116708"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116709"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116710"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116711"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116712"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116713"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116714"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116715" r:id="rId63"/>
        </w:object>
      </w:r>
      <w:r w:rsidRPr="00CB10C0">
        <w:rPr>
          <w:rFonts w:ascii="Times New Roman" w:hAnsi="Times New Roman" w:cs="Times New Roman"/>
          <w:sz w:val="24"/>
          <w:szCs w:val="24"/>
          <w:lang w:val="sv-SE"/>
        </w:rPr>
        <w:t>, maka soal tersebut tidak sahih dan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ukur  sebagai suatu alat yang memberikan hasil yang tetap sama (konsisten, ajeg).  Hasil pengukuran itu harus tetap sama (relative sama) jika pengukurannya diberikan kepada subjek yang sama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116716"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116717"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116718"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116719"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116720"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t>=  banyaknya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116721"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116722"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116723"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116724"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116725"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116726"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116727"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116728"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116729"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116730"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116731"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116732"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116733"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116734"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mahasiswa dari kelompok atas dan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116735"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116736"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116737"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116738"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116739"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116740"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dan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116741"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116742"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116743"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116744"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bab III ini dikarenakan uji instrumen tidak termasuk dalam pembahasan. </w:t>
      </w:r>
      <w:r w:rsidRPr="00CB10C0">
        <w:rPr>
          <w:rFonts w:ascii="Times New Roman" w:hAnsi="Times New Roman" w:cs="Times New Roman"/>
          <w:sz w:val="24"/>
          <w:szCs w:val="24"/>
          <w:lang w:val="sv-SE"/>
        </w:rPr>
        <w:t>Instrumen penelitian merupakan alat bantu untuk pengumpulan dan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mengatakan sebuah instrumen itu tidak layak digunakan maka jelas instrumen tersebut tidak boleh digunakan dalam penelitian. Ada dua cara uji instrumen dan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dan perulangan. Penulis sudah membuat soal yang terdiri dari 10 soal uraian yang masing-masing soal mempunyai skor 10 sehingga total skor adala 100. Dari 10 soal yang penulis ajukan pada dosen pemrograman terstruktur semuanya diterima dan dinyatakan telah sesuai dengan tiga soal yang perlu di revisi.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soal tersebut sebagai berikut :</w:t>
      </w:r>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12823E70"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daya beda dan tingkat kesukaran. 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r w:rsidR="00FB5C15">
        <w:rPr>
          <w:rFonts w:ascii="Times New Roman" w:hAnsi="Times New Roman" w:cs="Times New Roman"/>
          <w:sz w:val="24"/>
          <w:szCs w:val="24"/>
        </w:rPr>
        <w:t xml:space="preserve"> </w:t>
      </w:r>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 xml:space="preserve">seluruh soal memenuhi kriteria untuk dipakai dalam penelitian. Akan tetapi ada tiga soal yaitu soal nomor 8,9, dan 10 yang mempunyai daya beda jelek dan tergolong sulit, itu terbukti dari hasil test uji coba instrumen hanya ada satu mahasiswa yang mendapatkan skor cukup bagus untuk soal nomor 8,9, dan 10. 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 xml:space="preserve">penulis memutuskan untuk menggunakan tujuh soal yaitu soal nomor 1,2,3,4,5,6, dan 7 dalam pretes dan postes. </w:t>
      </w:r>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r w:rsidR="002F7711">
        <w:rPr>
          <w:rFonts w:ascii="Times New Roman" w:hAnsi="Times New Roman" w:cs="Times New Roman"/>
          <w:sz w:val="24"/>
          <w:szCs w:val="24"/>
        </w:rPr>
        <w:t xml:space="preserve"> </w:t>
      </w:r>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FC10F7" w:rsidRDefault="00FC10F7"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r w:rsidRPr="00430932">
        <w:t>Pengumpulan data dilakukan pada awal penelitian yai</w:t>
      </w:r>
      <w:r w:rsidR="00430932" w:rsidRPr="00430932">
        <w:t xml:space="preserve">tu menggunakan pretes dan akhir </w:t>
      </w:r>
      <w:r w:rsidRPr="00430932">
        <w:t xml:space="preserve">penelitian yaitu menggunakan postes.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Data  yang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 Penelitian ini hanya menggunakan dan menganalisis hasil perolehan skor pretes dan postes yang berupa data kuantitatif.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data  tes  dilakukan  untuk  menjawab  rumusan  masalah  apakah ada pengaruh pembelajaran menggunakan IndoBlockly dibandingkan dengan pembelajaran konvensional pada praktikum pemrograman terstruktur. Selain dari hasil pretes dan postes, data kuantitatif  juga  diperoleh  dari  gain  kedua  kelas.  Gain  yang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Normalized  Gain  (NG). Normalized  Gain</w:t>
      </w:r>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r w:rsidRPr="00CB10C0">
        <w:rPr>
          <w:rFonts w:ascii="Times New Roman" w:hAnsi="Times New Roman" w:cs="Times New Roman"/>
          <w:color w:val="000000"/>
          <w:sz w:val="24"/>
          <w:szCs w:val="24"/>
        </w:rPr>
        <w:t>Rumus  yang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116745"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ideal / Nilai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116746"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 xml:space="preserve">Langkah-langkah  yang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deskriptif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Analisis  inferensi  dilakukan  untuk  memperoleh  kesimpulan  ada atau tidaknya pengaruh pembelajaran menggunakan IndoBlockly pada kelas eksperimen dan dibandingkan dengan kelas kontrol yang menggunakan model pembelajaran konvensional. Analisis ini pada intinya merupakan uji perbedaan dua rata-rata, baik uji dua pihak maupun satu pihak. Sebelum melakukan uji perbedaan dua rata-rata, terlebih dahulu dilakukan uji  normalitas  dan  homogenitas.  Uji  normalitas  dan  uji  homogenitas  dipandang perlu  dilakukan  karena  dengan  dilakukannya  uji  normalitas  dan  homogenitas, langkah-langkah  penelitian  dapat  dipertanggungjawabkan  dan  kesimpulan  yang dibuat  berdasarkan  teori  dapat  berlaku  (Yusniati,  2009).  Pengolahan  data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Adapun  langkah-langkah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ini  dilakukan  untuk  mengetahui  data  dari  masing-masing  kelompok sampel  berdistribusi  normal  atau  tidak.  Data-data  yang  diuji  adalah  data  pretes kelas  kontrol,  pretes  kelas  eksperimen,  postes  kelas  kontrol,  postes  kelas eksperimen, gain kelas kontrol dan gain kelas eksperimen. Dalam  uji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dengan  uji  homogenitas  varians  untuk  menentukan  uji  parametrik  yang  sesuai. Namun,  jika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Uji  homogenitas    varians  dilakukan  jika  data  yang  diolah  berdistribusi normal. Uji homogenitas ini dilakukan untuk mengetahui apakah variansi populasi data  yang  diuji  memiliki  variansi  yang  homogen  atau  tidak.  Untuk  menguji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Jika  data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r w:rsidRPr="00CB10C0">
        <w:rPr>
          <w:rFonts w:ascii="Times New Roman" w:hAnsi="Times New Roman" w:cs="Times New Roman"/>
          <w:color w:val="000000"/>
          <w:sz w:val="24"/>
          <w:szCs w:val="24"/>
        </w:rPr>
        <w:t>Uji  perbedaan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dilakukan  dengan menggunakan  uji  dua  pihak  dan  uji  perbedaan  dua  rata-rata  terhadap  skor  postes dilakukan dengan menggunakan uji satu pihak.  Jika  data  telah  berdistribusi  normal  dan  homogen,  maka  dilakukan  pengujian  perbedaan  dua  rata-rata  dengan  menggunakan  uji-t.  Sedangkan  untuk data  yang  berdistribusi  normal  tetapi  tidak  homogen,  maka  dilakukan  pengujian perbedaan  dua  rata-rata  dengan  menggunakan  uji-t’.  Adapun  data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Analisis  korelasi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nilai  pretes  dan  postes  pada  kelas  eksperimen.  Bes</w:t>
      </w:r>
      <w:r>
        <w:rPr>
          <w:rFonts w:ascii="Times New Roman" w:hAnsi="Times New Roman" w:cs="Times New Roman"/>
          <w:iCs/>
          <w:color w:val="000000"/>
          <w:sz w:val="24"/>
          <w:szCs w:val="24"/>
        </w:rPr>
        <w:t xml:space="preserve">arnya  korelasi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atau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Hasil analisis data yang diperoleh merupakan gambaran keseluruhan hasil dari penelitian yang telah dilaksanakan. Data  yang  diperoleh  dari  penelitian  ini  yaitu  data kuantitatif. Data kuantitatif merupakan data yang diperoleh dari hasil  tes yang  berupa pretes dan postes. Dari hasil pretes dan postes diperoleh data kuantitatif lainnya yaitu data gain. Pengolahan  data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  Hasil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 xml:space="preserve">. </w:t>
      </w:r>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 xml:space="preserve">yang berjumlah kurang lebih seratus mahasiswa yang terdiri dari dua kelas yaitu kelas regular dan kelas mandiri. Sampel pada penelitian ini adalah kelas regular yang berjumalah 56 mahasiswa kemudian kami bagi menjadi dua kelas yaitu kelas kontrol dan kelas eksperimen. 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 xml:space="preserve">. </w:t>
      </w:r>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4.1.1  Analisis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Pada bab sebelumnya  telah dijelaskan bahwa analisis deskriptif dilakukan untuk memperoleh  gambaran  umum mengenai  data  pretes  dan  data  postes  dari kelas  eksperimen dan kelas kontrol  yang diperoleh berupa  skor  rata-rata  (mean) dan  standar  deviasi.  Untuk mengetahui  kemampuan  awal  mahasiswa  sebelum  diberi perlakuan  pembelajaran  dengan  menggunakan IndoBlockly,  maka  pada  kelas eksperimen dan kelas kontrol diberikan soal pretes untuk mengetahui kemampuan mahasiswa baik dari kelas eksperimen maupun kelas kontrol. Sedangkan  untuk  mengetahui  kemampuan  akhir  mahasiswa  serta  untuk  melihat peningkatan  kemampuan  mahasiswa terhadap pemahaman algoritma, maka  pada  kelas  eksperimen dan  kelas  kontrol  diberikan  soal  postes. Selanjutnya,  untuk  mengetahui  kualitas  peningkatan  kemampuan  mahasiswa  dilakukan  analisis  data  gain  kelas  eksperimen dan juga kelas kontrol.  Berdasarkan  data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4.1  dapat  dilihat  bahwa  mahasiswa  pada  kelas  eksperimen dan  kelas  kontrol  berjumlah  sama,  yaitu  masing-masing  kelas  terdiri  dari  28 mahasiswa. Rata-rata  skor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 xml:space="preserve">dimana  rata-rata  skor  pretes  kelas  eksperimen  lebih  tinggi sedikit (hanya terpaut koma) daripada rata-rata skor pretes kelas kontrol. Sedangkan rata-rata  skor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kontrol  masing-masing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Akan  tetapi,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r w:rsidR="005724C0">
        <w:rPr>
          <w:rFonts w:ascii="Times New Roman" w:eastAsia="Times New Roman" w:hAnsi="Times New Roman" w:cs="Times New Roman"/>
          <w:sz w:val="24"/>
          <w:szCs w:val="24"/>
        </w:rPr>
        <w:t>Perhitungan lengkap analisis deskriptif dapat dilihat pada Lampiran D Perolehan Data dan Analisis Deskriptif halaman 89.</w:t>
      </w:r>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analisis deskriptif</w:t>
      </w:r>
      <w:r w:rsidRPr="0023545E">
        <w:rPr>
          <w:rFonts w:ascii="Times New Roman" w:eastAsia="Times New Roman" w:hAnsi="Times New Roman" w:cs="Times New Roman"/>
          <w:sz w:val="24"/>
          <w:szCs w:val="24"/>
        </w:rPr>
        <w:t xml:space="preserve">  memberikan  gambaran  bahwa  terdapat  selisih  yang  cukup besar antara rata-rata kemampuan akhir mahasiswa antara kelas eksperimen dan  kelas  kontrol.  Selain  perbedaan  rata-rata  kemampuan  awal  dan  perbedaan rata-rata  kemampuan  akhir  pada  kedua  kelas,  hasil  tersebut  juga  memberikan gambaran bahwa penyebaran data pada kedua kelas berbeda, di mana skor pretes kelas eksperimen lebih menyebar (bervariasi) dari pada skor pretes kelas kontrol. Akan tetapi, skor postes kelas kontrol lebih menyebar dari pada skor postes </w:t>
      </w:r>
      <w:r w:rsidRPr="0023545E">
        <w:rPr>
          <w:rFonts w:ascii="Times New Roman" w:eastAsia="Times New Roman" w:hAnsi="Times New Roman" w:cs="Times New Roman"/>
          <w:sz w:val="24"/>
          <w:szCs w:val="24"/>
        </w:rPr>
        <w:lastRenderedPageBreak/>
        <w:t xml:space="preserve">kelas eksperimen.  Perbedaan  penyebaran  data  tersebut  dapat  dilihat  dengan  adanya perbedaan  standar  deviasi  pada  kedua  kelas  dan  batas  nilai  maksimum  dan minimum  kedua  kelas,  baik  pada  skor  pretes  maupun  skor  postes.  Namun demikian,  untuk  mengetahui  apakah  rata-rata  kemampuan  awal  dan  akhir mahasiswa kedua kelas berbeda secara signifikan atau tidak, akan dilakukan uji  statistik. Untuk menguji  hal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  Analisis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Seperti  yang  telah  diuraikan  pada  Bab  III,  analisis  inferensi  dilakukan untuk memperoleh kesimpulan apakah model pembelajaran menggunakan IndoBlockly yang diterapkan pada mahasiswa kelas eksperimen lebih baik daripada kelas kontrol yang menggunakan model pembelajaran biasa/konvensional. Analisis ini pada intinya merupakan uji perbedaan dua rata-rata, baik uji satu pihak maupun dua pihak.</w:t>
      </w:r>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  Analisis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Analisis  data kemampuan  awal  mahasiswa  ini  diperoleh  dari data  pretes.  Sesuai  dengan  tahap-tahap  pelaksanaan  penelitian,  sebelum pembelajaran pada kelas eksperimen dan kelas kontrol berlangsung dilaksanakan tes  awal  (pretes).  Tujuan  diberikannya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4.2  terlihat bahwa rata-rata skor pretes yang diperoleh mahasiswa  kelas  eksperimen  dan  mahasiswa  kelas  kontrol  hampir sama. Hal  ini menunjukkan bahwa  kemampuan  awal  mahasiswa  baik kelas  eksperimen  maupun  kelas kontrol  hampir sama  secara  eksak. Secara  grafik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 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 Jika data terbukti normal jelas kita akan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ik. Pengujian konormalan dapat</w:t>
      </w:r>
      <w:r w:rsidRPr="0023545E">
        <w:rPr>
          <w:rFonts w:ascii="Times New Roman" w:eastAsia="Times New Roman" w:hAnsi="Times New Roman" w:cs="Times New Roman"/>
          <w:sz w:val="24"/>
          <w:szCs w:val="24"/>
        </w:rPr>
        <w:t xml:space="preserve"> disajikan menggunakan Q-Q Plot seperti pada Gambar 4.2 dan Gambar 4.3.</w:t>
      </w:r>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dapat  diduga  bahwa  data  sampel  kelas  eksperimen dan </w:t>
      </w:r>
      <w:r w:rsidRPr="0023545E">
        <w:rPr>
          <w:rFonts w:ascii="Times New Roman" w:eastAsia="Times New Roman" w:hAnsi="Times New Roman" w:cs="Times New Roman"/>
          <w:sz w:val="24"/>
          <w:szCs w:val="24"/>
        </w:rPr>
        <w:lastRenderedPageBreak/>
        <w:t>kelas kontrol berasal  dari  populasi  yang berdistribusi tidak normal. Namun untuk mengetahui apakah prediksi tersebut itu benar, maka selanjutnya dilakukan uji normalitas.</w:t>
      </w:r>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4.1.2.1.1  Uji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pretes  kedua  kelas,  untuk mengetahui  apakah  kedua  kelas  tersebut  berdistribusi normal  atau  tidak. Untuk menguji normalitas data pretes,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Dengan  menggunakan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 Analisis secara lengkap dapat dilihat pada Lampiran E Uji Normalitas Data Pretes halaman 91.</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kontrol  kurang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sehingga  pengujian  yang  dilakukan selanjutnya  adalah uji homogenitas. Dikarenakan hasil dari uji normalitas menunjukkan bahwa data berdistribusi tidak normal maka digunakan  uji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4.1.2.1.2  Uji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dua  rata-rata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kesamaan  dua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Pasangan  hipotesis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µk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Dengan  menggunakan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Analisis secara lengkap dapat dilihat pada Lampiran F Uji Beda Rata-rata Pretes halaman 92.</w:t>
      </w:r>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Tabel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Karena  0,749  lebih  dari  0,05  maka  berdasarkan  kriteria  pengujian  di  atas  H0 diterima.  Hal  ini  menunjukkan  bahwa  tidak  terdapat  perbedaan  rata-rata  skor pretes antara kelas eksperimen dan kelas kontrol. Dengan kata  lain,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  Analisis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analisis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r w:rsidRPr="0023545E">
        <w:rPr>
          <w:rFonts w:ascii="Times New Roman" w:eastAsia="Times New Roman" w:hAnsi="Times New Roman" w:cs="Times New Roman"/>
          <w:sz w:val="24"/>
          <w:szCs w:val="24"/>
        </w:rPr>
        <w:t xml:space="preserve"> Selanjutnya adalah analisis data kemampuan akhir mahasiswa atau analisis data postes. Hasil uji kemampuan  mahasiswa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variance</w:t>
            </w:r>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Berdasarkan Tabel 4.5 memberikan gambaran bahwa rata-rata kemampuan  mahasiswa  kelas  eksperimen  berbeda  dengan kelas  kontrol.  Secara  grafik  hasil  postes  kemampuan  mahasiswa dapat dilihat  bahwa  terdapat  perbedaan  rata-rata  kemampuan  akhir mahasiswa antara kelas eksperimen dan kelas kontrol pada Gambar 4.4 . Berdasarkan Gambar 4.4 terlihat bahwa diagram batang yang berwarna biru yaitu diagram niai postes kelas eksperimen rata-rata memiliki nilai yang lebih besar dibandingkan dengan diagram batang yang berwarna merah tua yaitu diagram batang nilai postes kelas kontrol.</w:t>
      </w:r>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terlihat  bahwa  sebaran  data  postes  tersebar  menjauh  dari  garis  lurus,  sehingga dapat  diduga  bahwa  data  sampel  kelas  kontrol  berasal  dari  populasi  yang  tidak berdistribusi normal. Karena ada salah satu kelas yang tidak berdistribusi normal, maka  data  postes  kedua  kelas  tersebut  berasal  dari  populasi  yang  tidak berdistribusi normal. Namun untuk mengetahui apakah prediksi tersebut itu benar, maka selanjutnya dilakukan uji statistik dengan langkah-langkah sebagai berikut.</w:t>
      </w:r>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 xml:space="preserve">4.1.2.2.1  Uji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Sama  halnya  dengan  uji  normalitas  data  pretes,  langkah  pertama  yang dilakukan  adalah menguji  normalitas  data  postes  kedua  kelas  untuk mengetahui apakah  kedua  kelas  tersebut  berdistribusi  normal  atau  tidak.  Untuk  menguji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 Analisis secara lengkap dapat dilihat pada Lampiran G Uji Normalitas Data Postes halaman 93.</w:t>
      </w:r>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r w:rsidRPr="0023545E">
        <w:rPr>
          <w:rFonts w:ascii="Times New Roman" w:eastAsia="Times New Roman" w:hAnsi="Times New Roman" w:cs="Times New Roman"/>
          <w:sz w:val="24"/>
          <w:szCs w:val="24"/>
        </w:rPr>
        <w:t>Dari  Tabel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untuk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Karena  </w:t>
      </w:r>
      <w:r w:rsidR="00D27A2E">
        <w:rPr>
          <w:rFonts w:ascii="Times New Roman" w:eastAsia="Times New Roman" w:hAnsi="Times New Roman" w:cs="Times New Roman"/>
          <w:sz w:val="24"/>
          <w:szCs w:val="24"/>
        </w:rPr>
        <w:t>data</w:t>
      </w:r>
      <w:r w:rsidRPr="0023545E">
        <w:rPr>
          <w:rFonts w:ascii="Times New Roman" w:eastAsia="Times New Roman" w:hAnsi="Times New Roman" w:cs="Times New Roman"/>
          <w:sz w:val="24"/>
          <w:szCs w:val="24"/>
        </w:rPr>
        <w:t xml:space="preserve">  tidak  berdistribusi  normal,  maka  tidak dilakukan  uji  homogenitas  varians.  Sehingga  pengujian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hasil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Perumusan  hipotesis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H1 :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 Analisis secara lengkap dapat dilihat pada Lampiran H Uji Beda Rata-rata Postes halaman 94.</w:t>
      </w:r>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kriteria  pengujian  H0  ditolak.  Dengan  kata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b/>
          <w:sz w:val="24"/>
          <w:szCs w:val="24"/>
        </w:rPr>
        <w:t xml:space="preserve">Analisis  Data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Variabel yang diukur dalam penelitian ini adalah peningkatan kemampuan mahasiswa yang mendapat model pembelajaran menggunakan IndoBlockly. Kemampuan  mahasiswa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Dari Tabel 4.8 di atas, terlihat bahwa rata-rata indeks gain tes kemampuan mahasiswa kelas eksperimen adalah 0,63 dan rata-rata indeks gain tes kemampuan mahasiswa untuk kelas kontrol adalah 0,16. Berdasarkan kriteria  indeks  gain  menurut  Hake,  ini  berarti  bahwa  kualitas  peningkatan kemampuan mahasiswa kelas eksperimen tergolong sedang sedangkan kelas kontrol tergolong rendah. Berikut  ini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dalam  kategori  tinggi.  Hal  ini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4.1.2.4 Analisis  Data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Sebelum menghitung koefisien korelasi tentu harus dilakukan uji normalitas terhadap data pretes postes kelas eksperimen terlebih dahulu. Hasil dari uji normalitas akan menentukan cara kita untuk menghitung koefisien korelasi. Jika data pretes postes kelas eksperimen berdistribusi normal maka akan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Untuk  menguji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H1 : Data sampel berasal dari populasi yang tidak berdistribusi normal. Dengan  menggunakan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pengujiannya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r w:rsidR="00E65C0F">
        <w:rPr>
          <w:rFonts w:ascii="Times New Roman" w:eastAsia="Times New Roman" w:hAnsi="Times New Roman" w:cs="Times New Roman"/>
          <w:sz w:val="24"/>
          <w:szCs w:val="24"/>
        </w:rPr>
        <w:t xml:space="preserve"> Analisis secara lengkap dapat dilihat pada Lampiran J Uji Normalitas Data Pretes Postes Kelas Eksperimen halaman 96.</w:t>
      </w:r>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 Dengan uji hiporesis korelasi kita dapat mengetahui apakah memang ada korelasi antara hasil belajar dengan penggunaan IndoBlockly pada kelas eksperimen. Dikarenakan hasil uji normalitas menunjukan bahwa data tidak normal maka </w:t>
      </w:r>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 xml:space="preserve">ntuk  menguji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H0   :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pengujiannya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sama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r w:rsidR="00E65C0F">
        <w:rPr>
          <w:rFonts w:ascii="Times New Roman" w:eastAsia="Times New Roman" w:hAnsi="Times New Roman" w:cs="Times New Roman"/>
          <w:sz w:val="24"/>
          <w:szCs w:val="24"/>
        </w:rPr>
        <w:t xml:space="preserve"> 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r w:rsidRPr="00F90187">
              <w:rPr>
                <w:rFonts w:ascii="Times New Roman" w:hAnsi="Times New Roman"/>
                <w:i/>
                <w:sz w:val="24"/>
                <w:szCs w:val="24"/>
              </w:rPr>
              <w:t>p-value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r w:rsidRPr="004D6BE9">
        <w:rPr>
          <w:rFonts w:ascii="Times New Roman" w:hAnsi="Times New Roman" w:cs="Times New Roman"/>
          <w:sz w:val="24"/>
          <w:szCs w:val="24"/>
        </w:rPr>
        <w:lastRenderedPageBreak/>
        <w:t xml:space="preserve">Berdasarkan  hasil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
    <w:p w14:paraId="58F1A902" w14:textId="4A7A9E62" w:rsidR="00C93D79" w:rsidRDefault="00C93D79" w:rsidP="00494E25">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Untuk  melakukan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Kontribusi  variabel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Kontribusi  variabel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r w:rsidRPr="00C93D79">
        <w:rPr>
          <w:rFonts w:ascii="Times New Roman" w:hAnsi="Times New Roman" w:cs="Times New Roman"/>
          <w:sz w:val="24"/>
          <w:szCs w:val="24"/>
        </w:rPr>
        <w:t xml:space="preserve">signifikan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r w:rsidR="00E65C0F">
        <w:rPr>
          <w:rFonts w:ascii="Times New Roman" w:hAnsi="Times New Roman" w:cs="Times New Roman"/>
          <w:sz w:val="24"/>
          <w:szCs w:val="24"/>
        </w:rPr>
        <w:t xml:space="preserve"> 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r w:rsidRPr="00C70E4C">
              <w:rPr>
                <w:rFonts w:ascii="Times New Roman" w:eastAsia="Times New Roman" w:hAnsi="Times New Roman" w:cs="Times New Roman"/>
                <w:i/>
                <w:color w:val="000000"/>
                <w:sz w:val="24"/>
                <w:szCs w:val="24"/>
              </w:rPr>
              <w:t>p-value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r w:rsidRPr="00211FBF">
        <w:rPr>
          <w:rFonts w:ascii="Times New Roman" w:hAnsi="Times New Roman" w:cs="Times New Roman"/>
          <w:sz w:val="24"/>
          <w:szCs w:val="24"/>
        </w:rPr>
        <w:t xml:space="preserve">Berdasarkan  tabel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r w:rsidRPr="00925D87">
        <w:rPr>
          <w:rFonts w:ascii="Times New Roman" w:hAnsi="Times New Roman" w:cs="Times New Roman"/>
          <w:sz w:val="24"/>
          <w:szCs w:val="24"/>
        </w:rPr>
        <w:t xml:space="preserve">Langkah  selanjutnya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Berdasarkan  Tabe</w:t>
      </w:r>
      <w:r w:rsidR="003F2394">
        <w:rPr>
          <w:rFonts w:ascii="Times New Roman" w:hAnsi="Times New Roman" w:cs="Times New Roman"/>
          <w:sz w:val="24"/>
          <w:szCs w:val="24"/>
        </w:rPr>
        <w:t>l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sama,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ribusi variabel independen (X) yaitu penggunaan IndoBlockly terhadap</w:t>
      </w:r>
      <w:r w:rsidR="00D20628" w:rsidRPr="00211FBF">
        <w:rPr>
          <w:rFonts w:ascii="Times New Roman" w:hAnsi="Times New Roman" w:cs="Times New Roman"/>
          <w:sz w:val="24"/>
          <w:szCs w:val="24"/>
        </w:rPr>
        <w:t xml:space="preserve">  variabel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akan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13(2):137–172.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Jakarta:Rineka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Jakarta :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Ena,O.T,.2007.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Savannah,Georgia,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 xml:space="preserve">iehl, P.L.1992. </w:t>
      </w:r>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:MacMillan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r w:rsidRPr="00590E83">
        <w:rPr>
          <w:rFonts w:ascii="Times New Roman" w:eastAsia="Times New Roman" w:hAnsi="Times New Roman" w:cs="Times New Roman"/>
          <w:bCs/>
          <w:sz w:val="24"/>
          <w:szCs w:val="24"/>
        </w:rPr>
        <w:t>,  Journal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Jihad dan Haris.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ACM Computing Surveys, 37(2), 88-137.</w:t>
      </w:r>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r w:rsidRPr="00590E83">
        <w:rPr>
          <w:rFonts w:ascii="Times New Roman" w:eastAsia="Times New Roman" w:hAnsi="Times New Roman" w:cs="Times New Roman"/>
          <w:bCs/>
          <w:sz w:val="24"/>
          <w:szCs w:val="24"/>
        </w:rPr>
        <w:t>,  In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r w:rsidRPr="00590E83">
        <w:rPr>
          <w:rFonts w:ascii="Times New Roman" w:eastAsia="Times New Roman" w:hAnsi="Times New Roman" w:cs="Times New Roman"/>
          <w:bCs/>
          <w:sz w:val="24"/>
          <w:szCs w:val="24"/>
        </w:rPr>
        <w:t>,  Future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r w:rsidR="00590E83" w:rsidRPr="00590E83">
        <w:rPr>
          <w:rFonts w:ascii="Times New Roman" w:eastAsia="Times New Roman" w:hAnsi="Times New Roman" w:cs="Times New Roman"/>
          <w:bCs/>
          <w:sz w:val="24"/>
          <w:szCs w:val="24"/>
        </w:rPr>
        <w:t xml:space="preserve">  In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.Proceedings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Bandung :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r w:rsidR="00636B2F">
        <w:rPr>
          <w:rFonts w:ascii="Times New Roman" w:eastAsia="Times New Roman" w:hAnsi="Times New Roman" w:cs="Times New Roman"/>
          <w:bCs/>
          <w:sz w:val="24"/>
          <w:szCs w:val="24"/>
        </w:rPr>
        <w:t>.,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.Departamento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 Stimulus structures and mental representation in expert comprehension of computer programs</w:t>
      </w:r>
      <w:r w:rsidR="00590E83" w:rsidRPr="00590E83">
        <w:rPr>
          <w:rFonts w:ascii="Times New Roman" w:eastAsia="Times New Roman" w:hAnsi="Times New Roman" w:cs="Times New Roman"/>
          <w:bCs/>
          <w:sz w:val="24"/>
          <w:szCs w:val="24"/>
        </w:rPr>
        <w:t>. Cognitive Psychology, 19, 295-341.</w:t>
      </w:r>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 xml:space="preserve">ion Holt. </w:t>
      </w:r>
      <w:r w:rsidRPr="00DF19F8">
        <w:rPr>
          <w:rFonts w:ascii="Times New Roman" w:eastAsia="Times New Roman" w:hAnsi="Times New Roman" w:cs="Times New Roman"/>
          <w:bCs/>
          <w:sz w:val="24"/>
          <w:szCs w:val="24"/>
        </w:rPr>
        <w:t>New York</w:t>
      </w:r>
      <w:r>
        <w:rPr>
          <w:rFonts w:ascii="Times New Roman" w:eastAsia="Times New Roman" w:hAnsi="Times New Roman" w:cs="Times New Roman"/>
          <w:bCs/>
          <w:sz w:val="24"/>
          <w:szCs w:val="24"/>
        </w:rPr>
        <w:t xml:space="preserve"> :Rinehart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Bandung :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.Bandung:Alfabeta.</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Jakarta:Gramedia</w:t>
      </w:r>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Skripsi:Tidak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FC10F7" w:rsidRDefault="00FC10F7" w:rsidP="00FD3BEC">
      <w:pPr>
        <w:spacing w:after="0" w:line="240" w:lineRule="auto"/>
      </w:pPr>
      <w:r>
        <w:separator/>
      </w:r>
    </w:p>
  </w:endnote>
  <w:endnote w:type="continuationSeparator" w:id="0">
    <w:p w14:paraId="17401749" w14:textId="77777777" w:rsidR="00FC10F7" w:rsidRDefault="00FC10F7"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FC10F7" w:rsidRDefault="00FC10F7"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43E6">
      <w:rPr>
        <w:rStyle w:val="PageNumber"/>
        <w:noProof/>
      </w:rPr>
      <w:t>6</w:t>
    </w:r>
    <w:r>
      <w:rPr>
        <w:rStyle w:val="PageNumber"/>
      </w:rPr>
      <w:fldChar w:fldCharType="end"/>
    </w:r>
  </w:p>
  <w:p w14:paraId="2F6DD823" w14:textId="1C89DD18" w:rsidR="00FC10F7" w:rsidRDefault="00FC10F7" w:rsidP="00092E0A">
    <w:pPr>
      <w:pStyle w:val="Footer"/>
      <w:ind w:right="360"/>
      <w:jc w:val="right"/>
    </w:pPr>
  </w:p>
  <w:p w14:paraId="24099666" w14:textId="77777777" w:rsidR="00FC10F7" w:rsidRDefault="00FC10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FC10F7" w:rsidRDefault="00FC10F7" w:rsidP="00FD3BEC">
      <w:pPr>
        <w:spacing w:after="0" w:line="240" w:lineRule="auto"/>
      </w:pPr>
      <w:r>
        <w:separator/>
      </w:r>
    </w:p>
  </w:footnote>
  <w:footnote w:type="continuationSeparator" w:id="0">
    <w:p w14:paraId="260DBAFD" w14:textId="77777777" w:rsidR="00FC10F7" w:rsidRDefault="00FC10F7"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FC10F7" w:rsidRDefault="00FC10F7"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735C"/>
    <w:rsid w:val="00383DC2"/>
    <w:rsid w:val="00391C12"/>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7F0F45"/>
    <w:rsid w:val="00805A3F"/>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43E6"/>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72662904"/>
        <c:axId val="2072669736"/>
        <c:axId val="0"/>
      </c:bar3DChart>
      <c:catAx>
        <c:axId val="207266290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72669736"/>
        <c:crosses val="autoZero"/>
        <c:auto val="1"/>
        <c:lblAlgn val="ctr"/>
        <c:lblOffset val="100"/>
        <c:noMultiLvlLbl val="0"/>
      </c:catAx>
      <c:valAx>
        <c:axId val="2072669736"/>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7266290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72774712"/>
        <c:axId val="2072780168"/>
        <c:axId val="0"/>
      </c:bar3DChart>
      <c:catAx>
        <c:axId val="2072774712"/>
        <c:scaling>
          <c:orientation val="minMax"/>
        </c:scaling>
        <c:delete val="0"/>
        <c:axPos val="b"/>
        <c:title>
          <c:tx>
            <c:rich>
              <a:bodyPr/>
              <a:lstStyle/>
              <a:p>
                <a:pPr>
                  <a:defRPr/>
                </a:pPr>
                <a:r>
                  <a:rPr lang="en-US"/>
                  <a:t>Mahasiswa</a:t>
                </a:r>
              </a:p>
            </c:rich>
          </c:tx>
          <c:overlay val="0"/>
        </c:title>
        <c:majorTickMark val="out"/>
        <c:minorTickMark val="none"/>
        <c:tickLblPos val="nextTo"/>
        <c:crossAx val="2072780168"/>
        <c:crosses val="autoZero"/>
        <c:auto val="1"/>
        <c:lblAlgn val="ctr"/>
        <c:lblOffset val="100"/>
        <c:noMultiLvlLbl val="0"/>
      </c:catAx>
      <c:valAx>
        <c:axId val="207278016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7747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E8B1-5CF9-7F4D-B502-58AD1580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103</Pages>
  <Words>17122</Words>
  <Characters>97597</Characters>
  <Application>Microsoft Macintosh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19</cp:revision>
  <cp:lastPrinted>2012-12-26T07:35:00Z</cp:lastPrinted>
  <dcterms:created xsi:type="dcterms:W3CDTF">2012-12-26T07:35:00Z</dcterms:created>
  <dcterms:modified xsi:type="dcterms:W3CDTF">2013-01-09T11:13:00Z</dcterms:modified>
</cp:coreProperties>
</file>