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2" w:before="0" w:after="80"/>
        <w:contextualSpacing/>
        <w:jc w:val="center"/>
        <w:rPr>
          <w:sz w:val="44"/>
          <w:szCs w:val="44"/>
        </w:rPr>
      </w:pPr>
      <w:r>
        <w:rPr>
          <w:sz w:val="44"/>
          <w:szCs w:val="44"/>
        </w:rPr>
        <w:t>LEGENDA METAMATEMATIKY</w:t>
      </w:r>
    </w:p>
    <w:p>
      <w:pPr>
        <w:pStyle w:val="Normal"/>
        <w:spacing w:lineRule="auto" w:line="252" w:before="0" w:after="80"/>
        <w:contextualSpacing/>
        <w:jc w:val="center"/>
        <w:rPr/>
      </w:pPr>
      <w:r>
        <w:rPr/>
        <w:t>ALEBO, AKO SA V TOM VYZNAT A NESTRATIT</w:t>
      </w:r>
    </w:p>
    <w:p>
      <w:pPr>
        <w:pStyle w:val="Heading1"/>
        <w:spacing w:lineRule="auto" w:line="252" w:before="280" w:after="120"/>
        <w:rPr/>
      </w:pPr>
      <w:r>
        <w:rPr/>
        <w:t>LEGENDA</w:t>
      </w:r>
      <w:r>
        <w:rPr/>
        <w:t xml:space="preserve"> </w:t>
      </w:r>
      <w:r>
        <w:rPr>
          <w:sz w:val="20"/>
          <w:szCs w:val="20"/>
        </w:rPr>
        <w:t>(k veľkej kope znakov)</w:t>
      </w:r>
    </w:p>
    <w:p>
      <w:pPr>
        <w:pStyle w:val="Normal"/>
        <w:spacing w:lineRule="auto" w:line="252" w:before="0" w:after="120"/>
        <w:rPr/>
      </w:pPr>
      <w:r>
        <w:rPr>
          <w:b/>
        </w:rPr>
        <w:t>Status:</w:t>
      </w:r>
      <w:r>
        <w:rPr/>
        <w:t xml:space="preserve"> popularizačný sprievodca, nie kanonická náhrada formálneho dokumentu.</w:t>
      </w:r>
    </w:p>
    <w:p>
      <w:pPr>
        <w:pStyle w:val="Normal"/>
        <w:spacing w:lineRule="auto" w:line="252" w:before="0" w:after="120"/>
        <w:rPr/>
      </w:pPr>
      <w:r>
        <w:rPr>
          <w:b/>
        </w:rPr>
        <w:t>Zdrojový rámec:</w:t>
      </w:r>
      <w:r>
        <w:rPr/>
        <w:t xml:space="preserve"> </w:t>
      </w:r>
      <w:r>
        <w:rPr>
          <w:rFonts w:eastAsia="Consolas" w:ascii="Consolas" w:hAnsi="Consolas"/>
          <w:color w:val="505050"/>
          <w:sz w:val="19"/>
        </w:rPr>
        <w:t>METAMATHEMATICS (1).md</w:t>
      </w:r>
      <w:r>
        <w:rPr/>
        <w:t xml:space="preserve"> — Unified Formal Equation Reference.</w:t>
      </w:r>
    </w:p>
    <w:p>
      <w:pPr>
        <w:pStyle w:val="Normal"/>
        <w:spacing w:lineRule="auto" w:line="252" w:before="0" w:after="120"/>
        <w:rPr/>
      </w:pPr>
      <w:r>
        <w:rPr>
          <w:b/>
        </w:rPr>
        <w:t>Účel dokumentu:</w:t>
      </w:r>
    </w:p>
    <w:p>
      <w:pPr>
        <w:pStyle w:val="Normal"/>
        <w:spacing w:lineRule="auto" w:line="252" w:before="0" w:after="120"/>
        <w:rPr/>
      </w:pPr>
      <w:r>
        <w:rPr/>
        <w:t>Toto nie je „vnútorný výklad VECTAETOS“. Je to prekladová tabuľka pre človeka, ktorý otvorí metamatematický súbor, uvidí množstvo symbolov a chce vedieť: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Čo mám pri týchto znakoch čítať obyčajnými slovami?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 xml:space="preserve">1. </w:t>
      </w:r>
      <w:r>
        <w:rPr/>
        <w:t>VETA</w:t>
      </w:r>
    </w:p>
    <w:p>
      <w:pPr>
        <w:pStyle w:val="Normal"/>
        <w:spacing w:lineRule="auto" w:line="252" w:before="0" w:after="120"/>
        <w:rPr/>
      </w:pPr>
      <w:r>
        <w:rPr/>
        <w:t>Metamatematika VECTAETOS nie je výpočet odpovede.</w:t>
      </w:r>
    </w:p>
    <w:p>
      <w:pPr>
        <w:pStyle w:val="Normal"/>
        <w:spacing w:lineRule="auto" w:line="252" w:before="0" w:after="120"/>
        <w:rPr/>
      </w:pPr>
      <w:r>
        <w:rPr/>
        <w:t xml:space="preserve">Je to </w:t>
      </w:r>
      <w:r>
        <w:rPr>
          <w:b/>
        </w:rPr>
        <w:t>spôsob, ako zapísať, ktoré vzťahy, hranice a zákazy zámeny musia zostať stabilné</w:t>
      </w:r>
      <w:r>
        <w:rPr/>
        <w:t>, aby sa z opisu nestal rozhodovací systém, optimalizátor alebo autorita.</w:t>
      </w:r>
    </w:p>
    <w:p>
      <w:pPr>
        <w:pStyle w:val="Normal"/>
        <w:spacing w:lineRule="auto" w:line="252" w:before="0" w:after="120"/>
        <w:rPr/>
      </w:pPr>
      <w:r>
        <w:rPr/>
        <w:t>Jednoducho: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Znaky nehovoria systému, čo má robiť.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Znaky strážia, aby opis neprekročil vlastné hranice.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2. Ako sa na to pozerať</w:t>
      </w:r>
    </w:p>
    <w:p>
      <w:pPr>
        <w:pStyle w:val="Normal"/>
        <w:spacing w:lineRule="auto" w:line="252" w:before="0" w:after="120"/>
        <w:rPr/>
      </w:pPr>
      <w:r>
        <w:rPr/>
        <w:t>Keď vidíš formálne zápisy, nečítaj ich ako školskú matematiku typu „vypočítaj výsledok“.</w:t>
      </w:r>
    </w:p>
    <w:p>
      <w:pPr>
        <w:pStyle w:val="Normal"/>
        <w:spacing w:lineRule="auto" w:line="252" w:before="0" w:after="120"/>
        <w:rPr/>
      </w:pPr>
      <w:r>
        <w:rPr/>
        <w:t xml:space="preserve">Čítaj ich ako </w:t>
      </w:r>
      <w:r>
        <w:rPr>
          <w:b/>
        </w:rPr>
        <w:t>technickú legendu k mape</w:t>
      </w:r>
      <w:r>
        <w:rPr/>
        <w:t>.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Keď vidíš…</w:t>
            </w:r>
          </w:p>
        </w:tc>
        <w:tc>
          <w:tcPr>
            <w:tcW w:w="5099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Čítaj ako…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veľké grécke písmeno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hlavný pojem alebo priestor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malé písmeno s indexom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konkrétna časť vzťahu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šípku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prechod z jednej vrstvy do druhej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množinové zátvorky {...}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zoznam alebo oblasť možných tvarov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= 0 pri vplyve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„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toto sa nesmie dotknúť jadra“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∈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„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patrí do“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∉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„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nepatrí do“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⇒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„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z toho vyplýva“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iff / ⇔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„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presne vtedy, keď“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3. Najprv úplné minimum</w:t>
      </w:r>
    </w:p>
    <w:p>
      <w:pPr>
        <w:pStyle w:val="Normal"/>
        <w:spacing w:lineRule="auto" w:line="252" w:before="0" w:after="120"/>
        <w:rPr/>
      </w:pPr>
      <w:r>
        <w:rPr/>
        <w:t>Celá metamatematika sa dá čítať cez päť otázok.</w:t>
      </w:r>
    </w:p>
    <w:p>
      <w:pPr>
        <w:pStyle w:val="Heading2"/>
        <w:spacing w:lineRule="auto" w:line="252" w:before="200" w:after="80"/>
        <w:rPr/>
      </w:pPr>
      <w:r>
        <w:rPr/>
        <w:t>1. Z čoho sa skladá pole?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= (Σ, R)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Pole Φ je zložené z pevných významových bodov Σ a vzťahov R medzi nimi.</w:t>
      </w:r>
    </w:p>
    <w:p>
      <w:pPr>
        <w:pStyle w:val="Normal"/>
        <w:spacing w:lineRule="auto" w:line="252" w:before="0" w:after="120"/>
        <w:rPr/>
      </w:pPr>
      <w:r>
        <w:rPr/>
        <w:t>Nie je to agent. Nie je to funkcia. Nie je to rozhodovač. Je to zápis štruktúry.</w:t>
      </w:r>
    </w:p>
    <w:p>
      <w:pPr>
        <w:pStyle w:val="Heading2"/>
        <w:spacing w:lineRule="auto" w:line="252" w:before="200" w:after="80"/>
        <w:rPr/>
      </w:pPr>
      <w:r>
        <w:rPr/>
        <w:t>2. Koľko je základných významových bodov?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Σ = {INT, LEX, VER, LIB, UNI, REL, WIS, CRE}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Existuje osem základných pilierov. Žiadny nie je šéfom ostatných.</w:t>
      </w:r>
    </w:p>
    <w:p>
      <w:pPr>
        <w:pStyle w:val="Normal"/>
        <w:spacing w:lineRule="auto" w:line="252" w:before="0" w:after="120"/>
        <w:rPr/>
      </w:pPr>
      <w:r>
        <w:rPr/>
        <w:t>Približne: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Skratka</w:t>
            </w:r>
          </w:p>
        </w:tc>
        <w:tc>
          <w:tcPr>
            <w:tcW w:w="5099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Bežné čítanie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INT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zámer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LEX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existencia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VER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pravda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LIB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sloboda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UNI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jednota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REL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vzťahovosť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WIS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múdrosť</w:t>
            </w:r>
          </w:p>
        </w:tc>
      </w:tr>
      <w:tr>
        <w:trPr/>
        <w:tc>
          <w:tcPr>
            <w:tcW w:w="51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CRE</w:t>
            </w:r>
          </w:p>
        </w:tc>
        <w:tc>
          <w:tcPr>
            <w:tcW w:w="509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tvorivosť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3. Ako sa zapisujú vzťahy medzi piliermi?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R_ij = -R_ji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Vzťah z i do j má opačný smer než vzťah z j do i.</w:t>
      </w:r>
    </w:p>
    <w:p>
      <w:pPr>
        <w:pStyle w:val="Normal"/>
        <w:spacing w:lineRule="auto" w:line="252" w:before="0" w:after="120"/>
        <w:rPr/>
      </w:pPr>
      <w:r>
        <w:rPr/>
        <w:t>Nie je tam dominancia. Je tam napätie medzi dvoma stranami.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R_ii = 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Pilier nemá napätie sám voči sebe.</w:t>
      </w:r>
    </w:p>
    <w:p>
      <w:pPr>
        <w:pStyle w:val="Heading2"/>
        <w:spacing w:lineRule="auto" w:line="252" w:before="200" w:after="80"/>
        <w:rPr/>
      </w:pPr>
      <w:r>
        <w:rPr/>
        <w:t>4. Kedy je tvar ešte reprezentovateľný?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K(Φ) = 1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Pole je v stave, ktorý sa ešte dá reprezentovať.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K(Φ) = 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Pole už nie je reprezentovateľné v daných hraniciach.</w:t>
      </w:r>
    </w:p>
    <w:p>
      <w:pPr>
        <w:pStyle w:val="Normal"/>
        <w:spacing w:lineRule="auto" w:line="252" w:before="0" w:after="120"/>
        <w:rPr/>
      </w:pPr>
      <w:r>
        <w:rPr/>
        <w:t>Pozor: nie je to známka, skóre ani odmena. Je to iba áno/nie otázka reprezentovateľnosti.</w:t>
      </w:r>
    </w:p>
    <w:p>
      <w:pPr>
        <w:pStyle w:val="Heading2"/>
        <w:spacing w:lineRule="auto" w:line="252" w:before="200" w:after="80"/>
        <w:rPr/>
      </w:pPr>
      <w:r>
        <w:rPr/>
        <w:t>5. Čo sa stane, keď sa niečo nedá reprezentovať?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QE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Nastala hranica, kde už sa daný tvar nedá zmysluplne reprezentovať.</w:t>
      </w:r>
    </w:p>
    <w:p>
      <w:pPr>
        <w:pStyle w:val="Normal"/>
        <w:spacing w:lineRule="auto" w:line="252" w:before="0" w:after="120"/>
        <w:rPr/>
      </w:pPr>
      <w:r>
        <w:rPr/>
        <w:t>QE nie je chyba. Nie je odmietnutie. Nie je trest. Je to stav: „toto už nemá reprezentovateľný tvar“.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4. Prečo je tam tak veľa znakov?</w:t>
      </w:r>
    </w:p>
    <w:p>
      <w:pPr>
        <w:pStyle w:val="Normal"/>
        <w:spacing w:lineRule="auto" w:line="252" w:before="0" w:after="120"/>
        <w:rPr/>
      </w:pPr>
      <w:r>
        <w:rPr/>
        <w:t>Pretože dokument nechce iba povedať „máme pole“.</w:t>
      </w:r>
    </w:p>
    <w:p>
      <w:pPr>
        <w:pStyle w:val="Normal"/>
        <w:spacing w:lineRule="auto" w:line="252" w:before="0" w:after="120"/>
        <w:rPr/>
      </w:pPr>
      <w:r>
        <w:rPr/>
        <w:t>Chce presne oddeliť: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je jadro,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sú vzťahy,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je zmena vzťahov,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je hranica reprezentovateľnosti,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je len audit,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je len projekcia,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je len jazykový výstup,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čo sa nesmie vracať späť do jadra.</w:t>
      </w:r>
    </w:p>
    <w:p>
      <w:pPr>
        <w:pStyle w:val="Normal"/>
        <w:spacing w:lineRule="auto" w:line="252" w:before="0" w:after="120"/>
        <w:rPr/>
      </w:pPr>
      <w:r>
        <w:rPr/>
        <w:t>Inými slovami: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Väčšina symbolov tam nie je preto, aby systém niečo robil.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Väčšina symbolov tam je preto, aby sa vrstvy nepomiešali.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5. Slovník hlavných symbolov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0"/>
        <w:gridCol w:w="2550"/>
        <w:gridCol w:w="2549"/>
      </w:tblGrid>
      <w:tr>
        <w:trPr/>
        <w:tc>
          <w:tcPr>
            <w:tcW w:w="255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6"/>
                <w:szCs w:val="22"/>
                <w:lang w:val="en-US" w:eastAsia="en-US" w:bidi="ar-SA"/>
              </w:rPr>
              <w:t>Symbol</w:t>
            </w:r>
          </w:p>
        </w:tc>
        <w:tc>
          <w:tcPr>
            <w:tcW w:w="255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6"/>
                <w:szCs w:val="22"/>
                <w:lang w:val="en-US" w:eastAsia="en-US" w:bidi="ar-SA"/>
              </w:rPr>
              <w:t>Čítaj ako</w:t>
            </w:r>
          </w:p>
        </w:tc>
        <w:tc>
          <w:tcPr>
            <w:tcW w:w="255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6"/>
                <w:szCs w:val="22"/>
                <w:lang w:val="en-US" w:eastAsia="en-US" w:bidi="ar-SA"/>
              </w:rPr>
              <w:t>Jednoduchý význam</w:t>
            </w:r>
          </w:p>
        </w:tc>
        <w:tc>
          <w:tcPr>
            <w:tcW w:w="2549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6"/>
                <w:szCs w:val="22"/>
                <w:lang w:val="en-US" w:eastAsia="en-US" w:bidi="ar-SA"/>
              </w:rPr>
              <w:t>Nezamieňať s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Φ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fí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celé epistemické pole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agent, program, rozhodovač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Σ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sigma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pevné základné singularity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zoznam preferencií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R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er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vzťahové napätia medzi singularitami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príkazy alebo pravidlá správania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R_ij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er i-j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napätie medzi bodom i a bodom j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hlasovanie, skóre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Δ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delta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zakrivenie alebo zmena tvaru vzťahov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chyba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d₁R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dé jedna z R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spôsob, ako sa zo vzťahov číta ich zakrivenie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optimalizácia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d₂Δ = 0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dé dva delta je nula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konzistencia hranice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minimalizácia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𝒟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oblasť D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oblasť reprezentovateľných zakrivení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morálne povolenie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priestor E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pole, ktoré sa ešte dá reprezentovať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cieľový stav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Ξ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xi / ZMYSEL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nosič reprezentovateľnosti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odpoveď, pamäť, výpočet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K(Φ)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ká z fí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áno/nie: je pole reprezentovateľné?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kvalita, skóre, odmena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κ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kappa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hranica reprezentovateľnosti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číselná metrika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QE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kvalitatívna epistemická apória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stav nereprezentovateľnosti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error, zákaz, odmietnutie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τ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tau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kandidátna deformácia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plán, cieľ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Π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projekcia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prevod do zobraziteľnej formy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interpretácia pravdy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Γ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gamma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priestor výstupných znakov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samotné jadro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V_ext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externý Vortex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expozícia možných deformácií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optimalizátor</w:t>
            </w:r>
          </w:p>
        </w:tc>
      </w:tr>
      <w:tr>
        <w:trPr/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Ψ_EK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EK audit mapa</w:t>
            </w:r>
          </w:p>
        </w:tc>
        <w:tc>
          <w:tcPr>
            <w:tcW w:w="255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auditná vrstva</w:t>
            </w:r>
          </w:p>
        </w:tc>
        <w:tc>
          <w:tcPr>
            <w:tcW w:w="2549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kontrolór pravdy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LLM_adapter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jazykový adaptér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textová artikulácia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6"/>
                <w:szCs w:val="22"/>
                <w:lang w:val="en-US" w:eastAsia="en-US" w:bidi="ar-SA"/>
              </w:rPr>
              <w:t>autorita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6. Slovník matematických značiek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Značka</w:t>
            </w:r>
          </w:p>
        </w:tc>
        <w:tc>
          <w:tcPr>
            <w:tcW w:w="340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Ako to čítať</w:t>
            </w:r>
          </w:p>
        </w:tc>
        <w:tc>
          <w:tcPr>
            <w:tcW w:w="3400" w:type="dxa"/>
            <w:tcBorders/>
            <w:shd w:fill="EAF2F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kern w:val="0"/>
                <w:sz w:val="18"/>
                <w:szCs w:val="22"/>
                <w:lang w:val="en-US" w:eastAsia="en-US" w:bidi="ar-SA"/>
              </w:rPr>
              <w:t>Príklad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=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je / je definované ako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Φ = (Σ, R)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≠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nie je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Φ nie je agent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∈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patrí do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R ∈ so(8)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∉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nepatrí do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Φ ∉ E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{...}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množina / zoznam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{INT, LEX, VER...}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→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ide z / mapuje do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Π : E → Γ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⇒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z toho vyplýva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Φ ∉ E ⇒ QE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⇔ 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alebo iff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presne vtedy, keď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K(Φ)=1 ⇔ d₁R ∈ 𝒟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∀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pre všetky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∀ 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i, j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∃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existuje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∃ 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R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∂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vplyv / závislosť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∂</w:t>
            </w: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Φ/∂Π = 0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∩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prienik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vec musí patriť do viacerých oblastí naraz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⊂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je podmnožina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jedna oblasť je vnútri druhej</w:t>
            </w:r>
          </w:p>
        </w:tc>
      </w:tr>
      <w:tr>
        <w:trPr/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dim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počet rozmerov</w:t>
            </w:r>
          </w:p>
        </w:tc>
        <w:tc>
          <w:tcPr>
            <w:tcW w:w="3400" w:type="dxa"/>
            <w:tcBorders/>
            <w:shd w:fill="F7F7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dim C¹ = 28</w:t>
            </w:r>
          </w:p>
        </w:tc>
      </w:tr>
      <w:tr>
        <w:trPr/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binom(8,2)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počet dvojíc z ôsmich prvkov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kern w:val="0"/>
                <w:sz w:val="18"/>
                <w:szCs w:val="22"/>
                <w:lang w:val="en-US" w:eastAsia="en-US" w:bidi="ar-SA"/>
              </w:rPr>
              <w:t>28 vzťahov medzi 8 bodmi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7. Ako čítať najdôležitejšie rovnice</w:t>
      </w:r>
    </w:p>
    <w:p>
      <w:pPr>
        <w:pStyle w:val="Heading2"/>
        <w:spacing w:lineRule="auto" w:line="252" w:before="200" w:after="80"/>
        <w:rPr/>
      </w:pPr>
      <w:r>
        <w:rPr/>
        <w:t>Rovnica A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= (Σ, R)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Máme pole. Toto pole je tvorené pevnými bodmi a vzťahmi medzi nimi.</w:t>
      </w:r>
    </w:p>
    <w:p>
      <w:pPr>
        <w:pStyle w:val="Normal"/>
        <w:spacing w:lineRule="auto" w:line="252" w:before="0" w:after="120"/>
        <w:rPr/>
      </w:pPr>
      <w:r>
        <w:rPr/>
        <w:t>Čo to nechce povedať: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Máme program, ktorý rozhoduje.“</w:t>
      </w:r>
    </w:p>
    <w:p>
      <w:pPr>
        <w:pStyle w:val="Normal"/>
        <w:spacing w:lineRule="auto" w:line="252" w:before="0" w:after="120"/>
        <w:rPr/>
      </w:pPr>
      <w:r>
        <w:rPr/>
        <w:t>Nie. Je to zápis štruktúry.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B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Σ = {Σ₁, Σ₂, ..., Σ₈}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Základných bodov je osem.</w:t>
      </w:r>
    </w:p>
    <w:p>
      <w:pPr>
        <w:pStyle w:val="Normal"/>
        <w:spacing w:lineRule="auto" w:line="252" w:before="0" w:after="120"/>
        <w:rPr/>
      </w:pPr>
      <w:r>
        <w:rPr/>
        <w:t>Nie sú zoradené od najdôležitejšieho po najmenej dôležitý. Sú nehierarchické.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C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R_ij = -R_ji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Každý vzťah má opačný smer z druhej strany.</w:t>
      </w:r>
    </w:p>
    <w:p>
      <w:pPr>
        <w:pStyle w:val="Normal"/>
        <w:spacing w:lineRule="auto" w:line="252" w:before="0" w:after="120"/>
        <w:rPr/>
      </w:pPr>
      <w:r>
        <w:rPr/>
        <w:t>Príklad obyčajnou rečou: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Ak medzi slobodou a pravdou vzniká napätie jedným smerom, z opačnej strany sa číta ako opačné napätie, nie ako nadradenosť jednej nad druhou.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D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Δ = d₁R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Keď sa pozrieme na vzťahy R ako na celok, vidíme ich zakrivenie Δ.</w:t>
      </w:r>
    </w:p>
    <w:p>
      <w:pPr>
        <w:pStyle w:val="Normal"/>
        <w:spacing w:lineRule="auto" w:line="252" w:before="0" w:after="120"/>
        <w:rPr/>
      </w:pPr>
      <w:r>
        <w:rPr/>
        <w:t>Jednoduchý obraz: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Nie je dôležitý len jeden vzťah. Dôležité je, aký tvar vytvára celá sieť vzťahov.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E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d₂Δ = 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Zmena vzťahov musí zostať topologicky konzistentná.</w:t>
      </w:r>
    </w:p>
    <w:p>
      <w:pPr>
        <w:pStyle w:val="Normal"/>
        <w:spacing w:lineRule="auto" w:line="252" w:before="0" w:after="120"/>
        <w:rPr/>
      </w:pPr>
      <w:r>
        <w:rPr/>
        <w:t>Nie je to: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Nájdi najlepšie riešenie.“</w:t>
      </w:r>
    </w:p>
    <w:p>
      <w:pPr>
        <w:pStyle w:val="Normal"/>
        <w:spacing w:lineRule="auto" w:line="252" w:before="0" w:after="120"/>
        <w:rPr/>
      </w:pPr>
      <w:r>
        <w:rPr/>
        <w:t>Je to skôr: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Neroztrhni mapu, keď ju opisuješ.“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F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 xml:space="preserve">𝒟 </w:t>
      </w:r>
      <w:r>
        <w:rPr>
          <w:rFonts w:eastAsia="Consolas"/>
          <w:sz w:val="18"/>
        </w:rPr>
        <w:t>= { Δ ∈ C² | ... }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 xml:space="preserve">𝒟 </w:t>
      </w:r>
      <w:r>
        <w:rPr/>
        <w:t>je oblasť tvarov, ktoré ešte spĺňajú podmienky reprezentovateľnosti.</w:t>
      </w:r>
    </w:p>
    <w:p>
      <w:pPr>
        <w:pStyle w:val="Normal"/>
        <w:spacing w:lineRule="auto" w:line="252" w:before="0" w:after="120"/>
        <w:rPr/>
      </w:pPr>
      <w:r>
        <w:rPr/>
        <w:t xml:space="preserve">Znak </w:t>
      </w:r>
      <w:r>
        <w:rPr>
          <w:rFonts w:eastAsia="Consolas" w:ascii="Consolas" w:hAnsi="Consolas"/>
          <w:color w:val="505050"/>
          <w:sz w:val="19"/>
        </w:rPr>
        <w:t>|</w:t>
      </w:r>
      <w:r>
        <w:rPr/>
        <w:t xml:space="preserve"> čítaj ako: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také, že…“</w:t>
      </w:r>
    </w:p>
    <w:p>
      <w:pPr>
        <w:pStyle w:val="Normal"/>
        <w:spacing w:lineRule="auto" w:line="252" w:before="0" w:after="120"/>
        <w:rPr/>
      </w:pPr>
      <w:r>
        <w:rPr/>
        <w:t>Čiže: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 xml:space="preserve">𝒟 </w:t>
      </w:r>
      <w:r>
        <w:rPr/>
        <w:t>je množina všetkých zakrivení Δ, ktoré sú také, že spĺňajú určené podmienky.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G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K(Φ) = 1 ⇔ d₁R ∈ 𝒟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Pole je reprezentovateľné presne vtedy, keď jeho zakrivenie patrí do oblasti reprezentovateľnosti.</w:t>
      </w:r>
    </w:p>
    <w:p>
      <w:pPr>
        <w:pStyle w:val="Normal"/>
        <w:spacing w:lineRule="auto" w:line="252" w:before="0" w:after="120"/>
        <w:rPr/>
      </w:pPr>
      <w:r>
        <w:rPr/>
        <w:t>Ešte jednoduchšie: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Ak tvar siete ešte patrí do zmysluplnej oblasti, pole má reprezentovateľný stav.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H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QE ⇔ d₁R ∉ 𝒟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QE nastane presne vtedy, keď zakrivenie poľa už nepatrí do oblasti reprezentovateľnosti.</w:t>
      </w:r>
    </w:p>
    <w:p>
      <w:pPr>
        <w:pStyle w:val="Normal"/>
        <w:spacing w:lineRule="auto" w:line="252" w:before="0" w:after="120"/>
        <w:rPr/>
      </w:pPr>
      <w:r>
        <w:rPr/>
        <w:t>Nie je to zákaz.</w:t>
      </w:r>
    </w:p>
    <w:p>
      <w:pPr>
        <w:pStyle w:val="Normal"/>
        <w:spacing w:lineRule="auto" w:line="252" w:before="0" w:after="120"/>
        <w:rPr/>
      </w:pPr>
      <w:r>
        <w:rPr/>
        <w:t>Nie je to odmietnutie.</w:t>
      </w:r>
    </w:p>
    <w:p>
      <w:pPr>
        <w:pStyle w:val="Normal"/>
        <w:spacing w:lineRule="auto" w:line="252" w:before="0" w:after="120"/>
        <w:rPr/>
      </w:pPr>
      <w:r>
        <w:rPr/>
        <w:t>Je to hranica: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Toto už nevieme korektne zobraziť ako stav poľa.“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I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Π : E → Γ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Projekcia berie reprezentovateľné pole a prevádza ho do zobraziteľnej vrstvy znakov.</w:t>
      </w:r>
    </w:p>
    <w:p>
      <w:pPr>
        <w:pStyle w:val="Normal"/>
        <w:spacing w:lineRule="auto" w:line="252" w:before="0" w:after="120"/>
        <w:rPr/>
      </w:pPr>
      <w:r>
        <w:rPr/>
        <w:t>Pozor: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Projekcia nie je interpretácia pravdy. Je to iba spôsob zobrazenia.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2"/>
        <w:spacing w:lineRule="auto" w:line="252" w:before="200" w:after="80"/>
        <w:rPr/>
      </w:pPr>
      <w:r>
        <w:rPr/>
        <w:t>Rovnica J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Φ/∂Π = 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Projekcia nesmie meniť pole Φ.</w:t>
      </w:r>
    </w:p>
    <w:p>
      <w:pPr>
        <w:pStyle w:val="Normal"/>
        <w:spacing w:lineRule="auto" w:line="252" w:before="0" w:after="120"/>
        <w:rPr/>
      </w:pPr>
      <w:r>
        <w:rPr/>
        <w:t>Rovnaká logika platí pre audit, Vortex a LLM adaptér: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Φ/∂V_ext = 0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Φ/∂Ψ_EK = 0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Φ/∂LLM_adapter = 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Bežná veta: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Tieto vrstvy sa môžu pozerať, zobrazovať alebo opisovať, ale nesmú spätne meniť jadro.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8. Najväčší omyl pri čítaní</w:t>
      </w:r>
    </w:p>
    <w:p>
      <w:pPr>
        <w:pStyle w:val="Normal"/>
        <w:spacing w:lineRule="auto" w:line="252" w:before="0" w:after="120"/>
        <w:rPr/>
      </w:pPr>
      <w:r>
        <w:rPr/>
        <w:t>Najväčší omyl je myslieť si, že každá rovnica znamená výpočet.</w:t>
      </w:r>
    </w:p>
    <w:p>
      <w:pPr>
        <w:pStyle w:val="Normal"/>
        <w:spacing w:lineRule="auto" w:line="252" w:before="0" w:after="120"/>
        <w:rPr/>
      </w:pPr>
      <w:r>
        <w:rPr/>
        <w:t>V tomto dokumente veľa rovníc znamená skôr: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hranicu,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zákaz zámeny vrstiev,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opis vzťahu,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podmienku reprezentovateľnosti,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dôkaz, že niečo nie je optimalizácia,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dôkaz, že nižšia vrstva nemení vyššiu.</w:t>
      </w:r>
    </w:p>
    <w:p>
      <w:pPr>
        <w:pStyle w:val="Normal"/>
        <w:spacing w:lineRule="auto" w:line="252" w:before="0" w:after="120"/>
        <w:rPr/>
      </w:pPr>
      <w:r>
        <w:rPr/>
        <w:t>Preto: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K(Φ) = 1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neznamená: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dobré pole“</w:t>
      </w:r>
    </w:p>
    <w:p>
      <w:pPr>
        <w:pStyle w:val="Normal"/>
        <w:spacing w:lineRule="auto" w:line="252" w:before="0" w:after="120"/>
        <w:rPr/>
      </w:pPr>
      <w:r>
        <w:rPr/>
        <w:t>ale: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pole je reprezentovateľné“.</w:t>
      </w:r>
    </w:p>
    <w:p>
      <w:pPr>
        <w:pStyle w:val="Normal"/>
        <w:spacing w:lineRule="auto" w:line="252" w:before="0" w:after="120"/>
        <w:rPr/>
      </w:pPr>
      <w:r>
        <w:rPr/>
        <w:t>A: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K(Φ) = 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neznamená: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zlé pole“</w:t>
      </w:r>
    </w:p>
    <w:p>
      <w:pPr>
        <w:pStyle w:val="Normal"/>
        <w:spacing w:lineRule="auto" w:line="252" w:before="0" w:after="120"/>
        <w:rPr/>
      </w:pPr>
      <w:r>
        <w:rPr/>
        <w:t>ale: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„</w:t>
      </w:r>
      <w:r>
        <w:rPr/>
        <w:t>tento tvar už nie je reprezentovateľný“.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9. Päť typov viet, ktoré rovnice hovoria</w:t>
      </w:r>
    </w:p>
    <w:p>
      <w:pPr>
        <w:pStyle w:val="Heading2"/>
        <w:spacing w:lineRule="auto" w:line="252" w:before="200" w:after="80"/>
        <w:rPr/>
      </w:pPr>
      <w:r>
        <w:rPr/>
        <w:t>Typ 1 — „Toto existuje ako štruktúra“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= (Σ, R)</w:t>
      </w:r>
    </w:p>
    <w:p>
      <w:pPr>
        <w:pStyle w:val="Normal"/>
        <w:rPr/>
      </w:pPr>
      <w:r>
        <w:rPr/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Pole je dané pevnými bodmi a vzťahmi.</w:t>
      </w:r>
    </w:p>
    <w:p>
      <w:pPr>
        <w:pStyle w:val="Heading2"/>
        <w:spacing w:lineRule="auto" w:line="252" w:before="200" w:after="80"/>
        <w:rPr/>
      </w:pPr>
      <w:r>
        <w:rPr/>
        <w:t>Typ 2 — „Toto patrí do tejto oblasti“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d₁R ∈ 𝒟</w:t>
      </w:r>
    </w:p>
    <w:p>
      <w:pPr>
        <w:pStyle w:val="Normal"/>
        <w:rPr/>
      </w:pPr>
      <w:r>
        <w:rPr/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Zakrivenie vzťahov je ešte v oblasti reprezentovateľnosti.</w:t>
      </w:r>
    </w:p>
    <w:p>
      <w:pPr>
        <w:pStyle w:val="Heading2"/>
        <w:spacing w:lineRule="auto" w:line="252" w:before="200" w:after="80"/>
        <w:rPr/>
      </w:pPr>
      <w:r>
        <w:rPr/>
        <w:t>Typ 3 — „Toto z toho vyplýva“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∉ E ⇒ QE</w:t>
      </w:r>
    </w:p>
    <w:p>
      <w:pPr>
        <w:pStyle w:val="Normal"/>
        <w:rPr/>
      </w:pPr>
      <w:r>
        <w:rPr/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Ak pole nie je v reprezentovateľnom priestore, nastáva QE.</w:t>
      </w:r>
    </w:p>
    <w:p>
      <w:pPr>
        <w:pStyle w:val="Heading2"/>
        <w:spacing w:lineRule="auto" w:line="252" w:before="200" w:after="80"/>
        <w:rPr/>
      </w:pPr>
      <w:r>
        <w:rPr/>
        <w:t>Typ 4 — „Toto nesmie ovplyvniť jadro“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Φ/∂Π = 0</w:t>
      </w:r>
    </w:p>
    <w:p>
      <w:pPr>
        <w:pStyle w:val="Normal"/>
        <w:rPr/>
      </w:pPr>
      <w:r>
        <w:rPr/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Projekcia nesmie meniť Φ.</w:t>
      </w:r>
    </w:p>
    <w:p>
      <w:pPr>
        <w:pStyle w:val="Heading2"/>
        <w:spacing w:lineRule="auto" w:line="252" w:before="200" w:after="80"/>
        <w:rPr/>
      </w:pPr>
      <w:r>
        <w:rPr/>
        <w:t>Typ 5 — „Toto nie je optimalizácia“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V_ext ≠ argmin(F)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V_ext ≠ argmax(F)</w:t>
      </w:r>
    </w:p>
    <w:p>
      <w:pPr>
        <w:pStyle w:val="Normal"/>
        <w:rPr/>
      </w:pPr>
      <w:r>
        <w:rPr/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Vortex nehľadá minimum ani maximum. Nehľadá najlepší výsledok.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10. Preklad kompletnej reťaze do ľudskej reči</w:t>
      </w:r>
    </w:p>
    <w:p>
      <w:pPr>
        <w:pStyle w:val="Normal"/>
        <w:spacing w:lineRule="auto" w:line="252" w:before="0" w:after="120"/>
        <w:rPr/>
      </w:pPr>
      <w:r>
        <w:rPr/>
        <w:t>Formálne: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= (Σ, R)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τ → δRτ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R' = R + δRτ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Φ' = (Σ, R')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Δ' = d₁R'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Δ' ∈ 𝒟 ⇒ K(Φ') = 1 ⇒ Φ' ∈ E ⇒ Φ' ∈ Ξ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Δ' ∉ 𝒟 ⇒ K(Φ') = 0 ⇒ Φ' ∉ E ⇒ Φ' ∉ Ξ ⇒ QE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Jednoducho: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Máme pole tvorené pevnými bodmi a ich vzťahmi.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Objaví sa možná zmena vzťahov.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Vzťahy sa tým môžu deformovať.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Z tejto novej siete vzťahov sa pozrie jej zakrivenie.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Ak zakrivenie stále patrí do oblasti reprezentovateľnosti, nový tvar sa dá reprezentovať.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Ak zakrivenie už do tejto oblasti nepatrí, nenastáva „zákaz“, ale QE: stav nereprezentovateľnosti.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11. Auditné veličiny: prečo vyzerajú ako metriky, ale nie sú verdikty</w:t>
      </w:r>
    </w:p>
    <w:p>
      <w:pPr>
        <w:pStyle w:val="Normal"/>
        <w:spacing w:lineRule="auto" w:line="252" w:before="0" w:after="120"/>
        <w:rPr/>
      </w:pPr>
      <w:r>
        <w:rPr/>
        <w:t>V dokumente sa nachádzajú výrazy ako: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H_audit(Φ)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C_cycle(Φ)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μ_i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A_ij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h_topo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η_EK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Λ_EK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Tieto zápisy vyzerajú ako merania.</w:t>
      </w:r>
    </w:p>
    <w:p>
      <w:pPr>
        <w:pStyle w:val="Normal"/>
        <w:spacing w:lineRule="auto" w:line="252" w:before="0" w:after="120"/>
        <w:rPr/>
      </w:pPr>
      <w:r>
        <w:rPr/>
        <w:t>Čítaj ich opatrne: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Sú to auditné pozorovania. Nie sú to pravda, skóre, odmena ani cieľ.</w:t>
      </w:r>
    </w:p>
    <w:p>
      <w:pPr>
        <w:pStyle w:val="Normal"/>
        <w:spacing w:lineRule="auto" w:line="252" w:before="0" w:after="120"/>
        <w:rPr/>
      </w:pPr>
      <w:r>
        <w:rPr/>
        <w:t>Napríklad: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H_audit(Φ) is not K(Φ)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znamená: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Auditná hodnota nie je to isté ako ontologická reprezentovateľnosť.</w:t>
      </w:r>
    </w:p>
    <w:p>
      <w:pPr>
        <w:pStyle w:val="Normal"/>
        <w:spacing w:lineRule="auto" w:line="252" w:before="0" w:after="120"/>
        <w:rPr/>
      </w:pPr>
      <w:r>
        <w:rPr/>
        <w:t>Bežný preklad: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Teplomer nie je počasie. Záznamník nie je realita. Audit nie je pravda.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12. Prečo je `κ` hranica a nie číslo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κ = ∂𝒟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κ je hranica oblasti reprezentovateľnosti.</w:t>
      </w:r>
    </w:p>
    <w:p>
      <w:pPr>
        <w:pStyle w:val="Normal"/>
        <w:spacing w:lineRule="auto" w:line="252" w:before="0" w:after="120"/>
        <w:rPr/>
      </w:pPr>
      <w:r>
        <w:rPr/>
        <w:t>Nie je to: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skóre,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prah, ktorý ladíme,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hodnota, ktorú optimalizujeme,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metrika úspechu.</w:t>
      </w:r>
    </w:p>
    <w:p>
      <w:pPr>
        <w:pStyle w:val="Normal"/>
        <w:spacing w:lineRule="auto" w:line="252" w:before="0" w:after="120"/>
        <w:rPr/>
      </w:pPr>
      <w:r>
        <w:rPr/>
        <w:t>Je to skôr: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okraj mapy, za ktorým už daný tvar nevie byť reprezentovaný ako pole.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13. Prečo `Ξ` nie je odpoveď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Ξ = E = d₁⁻¹(𝒟)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Čítaj: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ZMYSEL / Ξ je nosič alebo oblasť, v ktorej pole môže byť reprezentovateľné.</w:t>
      </w:r>
    </w:p>
    <w:p>
      <w:pPr>
        <w:pStyle w:val="Normal"/>
        <w:spacing w:lineRule="auto" w:line="252" w:before="0" w:after="120"/>
        <w:rPr/>
      </w:pPr>
      <w:r>
        <w:rPr/>
        <w:t>Nie je to hlas, rozhodca ani generátor odpovedí.</w:t>
      </w:r>
    </w:p>
    <w:p>
      <w:pPr>
        <w:pStyle w:val="Normal"/>
        <w:spacing w:lineRule="auto" w:line="252" w:before="0" w:after="120"/>
        <w:rPr/>
      </w:pPr>
      <w:r>
        <w:rPr/>
        <w:t>Jednoduchý obraz: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Ξ nie je veta, ktorú systém povie.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Ξ je podmienka, že vôbec existuje priestor, v ktorom sa niečo dá korektne reprezentovať.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14. Mini príklad bez technických slov</w:t>
      </w:r>
    </w:p>
    <w:p>
      <w:pPr>
        <w:pStyle w:val="Normal"/>
        <w:spacing w:lineRule="auto" w:line="252" w:before="0" w:after="120"/>
        <w:rPr/>
      </w:pPr>
      <w:r>
        <w:rPr/>
        <w:t>Predstav si, že máš osem napnutých lán medzi ôsmimi pevnými bodmi.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Body sú `Σ`.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Napätia medzi lanami sú `R`.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Celá konštrukcia je `Φ`.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Tvar, ktorý vznikne z napätí, je `Δ`.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Oblasť stabilných tvarov je `𝒟`.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Otázka „ešte to drží ako tvar?“ je `K(Φ)`.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Hrana, za ktorou sa to už nedá držať ako tvar, je `κ`.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Stav, keď sa to už nedá korektne ukázať ako tvar, je `QE`.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Fotka konštrukcie je `Π`.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Kontrolný záznam fotky je audit.</w:t>
      </w:r>
    </w:p>
    <w:p>
      <w:pPr>
        <w:pStyle w:val="ListBullet"/>
        <w:numPr>
          <w:ilvl w:val="0"/>
          <w:numId w:val="1"/>
        </w:numPr>
        <w:spacing w:lineRule="auto" w:line="252" w:before="0" w:after="60"/>
        <w:contextualSpacing/>
        <w:rPr/>
      </w:pPr>
      <w:r>
        <w:rPr/>
        <w:t>Popis fotky slovami je LLM adaptér.</w:t>
      </w:r>
    </w:p>
    <w:p>
      <w:pPr>
        <w:pStyle w:val="Normal"/>
        <w:spacing w:lineRule="auto" w:line="252" w:before="0" w:after="120"/>
        <w:rPr/>
      </w:pPr>
      <w:r>
        <w:rPr/>
        <w:t>Dôležité: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Fotka nesmie meniť konštrukciu.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Audit nesmie meniť konštrukciu.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Slovný opis nesmie meniť konštrukciu.</w:t>
      </w:r>
    </w:p>
    <w:p>
      <w:pPr>
        <w:pStyle w:val="Normal"/>
        <w:spacing w:lineRule="auto" w:line="252" w:before="0" w:after="120"/>
        <w:rPr/>
      </w:pPr>
      <w:r>
        <w:rPr/>
        <w:t>To je význam rovníc typu: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Φ/∂Π = 0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Φ/∂Ψ_EK = 0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∂</w:t>
      </w:r>
      <w:r>
        <w:rPr>
          <w:rFonts w:eastAsia="Consolas"/>
          <w:sz w:val="18"/>
        </w:rPr>
        <w:t>Φ/∂LLM_adapter = 0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15. Rýchla mapa vrstiev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Ξ / ZMYSEL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= (Σ, R)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Δ = d₁R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 xml:space="preserve">𝒟 </w:t>
      </w:r>
      <w:r>
        <w:rPr>
          <w:rFonts w:eastAsia="Consolas"/>
          <w:sz w:val="18"/>
        </w:rPr>
        <w:t>/ κ / QE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Vortex ako expozícia možností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projekcia Π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audit Ψ_EK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LLM adaptér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↓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ľudské čítanie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Jednoduché pravidlo: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Čím nižšie v zozname sme, tým menej má vrstva právo hovoriť, čo je hore.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16. Čo si má odniesť bežný čitateľ</w:t>
      </w:r>
    </w:p>
    <w:p>
      <w:pPr>
        <w:pStyle w:val="Normal"/>
        <w:spacing w:lineRule="auto" w:line="252" w:before="0" w:after="120"/>
        <w:rPr/>
      </w:pPr>
      <w:r>
        <w:rPr/>
        <w:t>Nemusíš rozumieť celej matematike.</w:t>
      </w:r>
    </w:p>
    <w:p>
      <w:pPr>
        <w:pStyle w:val="Normal"/>
        <w:spacing w:lineRule="auto" w:line="252" w:before="0" w:after="120"/>
        <w:rPr/>
      </w:pPr>
      <w:r>
        <w:rPr/>
        <w:t>Stačí si zapamätať: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`Φ` je pole.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`Σ` sú pevné významové body.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`R` sú vzťahy a napätia medzi nimi.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`Δ` je tvar, ktorý z týchto vzťahov vzniká.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`𝒟` je oblasť, kde je tvar ešte reprezentovateľný.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`K(Φ)` je áno/nie otázka reprezentovateľnosti.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`κ` je hranica reprezentovateľnosti.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`QE` je stav, kde reprezentácia prestáva byť možná.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Projekcia, audit, pamäť a jazyk nesmú meniť Φ.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Nič z toho nie je optimalizátor, rozhodca ani autorita pravdy.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17. Najkratšia verzia</w:t>
      </w:r>
    </w:p>
    <w:p>
      <w:pPr>
        <w:pStyle w:val="Normal"/>
        <w:spacing w:lineRule="auto" w:line="252" w:before="0" w:after="120"/>
        <w:rPr/>
      </w:pPr>
      <w:r>
        <w:rPr/>
        <w:t>Ak by sa celá metamatematika mala preložiť do bežnej reči: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VECTAETOS zapisuje pole významových vzťahov.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Sleduje, či tvar týchto vzťahov ešte patrí do oblasti, kde sa dá zmysluplne reprezentovať.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Ak áno, môže sa premietnuť do výstupnej formy.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Ak nie, nastáva QE — nie chyba, ale hranica reprezentovateľnosti.</w:t>
      </w:r>
    </w:p>
    <w:p>
      <w:pPr>
        <w:pStyle w:val="PlainQuote"/>
        <w:spacing w:lineRule="auto" w:line="252" w:before="40" w:after="160"/>
        <w:ind w:left="340" w:right="170"/>
        <w:rPr/>
      </w:pPr>
      <w:r>
        <w:rPr/>
        <w:t>Nižšie vrstvy môžu opisovať, zobrazovať alebo auditovať, ale nesmú meniť jadro poľa.</w:t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18. Čitateľská poistka</w:t>
      </w:r>
    </w:p>
    <w:p>
      <w:pPr>
        <w:pStyle w:val="Normal"/>
        <w:spacing w:lineRule="auto" w:line="252" w:before="0" w:after="120"/>
        <w:rPr/>
      </w:pPr>
      <w:r>
        <w:rPr/>
        <w:t>Ak pri čítaní narazíš na nový symbol, polož si štyri otázky: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Je to vec, vzťah, hranica alebo prechod?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Patrí to k jadru, k reprezentovateľnosti, k projekcii alebo k auditu?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Má to právo meniť Φ?</w:t>
      </w:r>
    </w:p>
    <w:p>
      <w:pPr>
        <w:pStyle w:val="ListNumber"/>
        <w:numPr>
          <w:ilvl w:val="0"/>
          <w:numId w:val="4"/>
        </w:numPr>
        <w:spacing w:lineRule="auto" w:line="252" w:before="0" w:after="60"/>
        <w:contextualSpacing/>
        <w:rPr/>
      </w:pPr>
      <w:r>
        <w:rPr/>
        <w:t>Je to opis, alebo sa to tvári ako rozhodnutie?</w:t>
      </w:r>
    </w:p>
    <w:p>
      <w:pPr>
        <w:pStyle w:val="Normal"/>
        <w:spacing w:lineRule="auto" w:line="252" w:before="0" w:after="120"/>
        <w:rPr/>
      </w:pPr>
      <w:r>
        <w:rPr/>
        <w:t>Ak odpoveď znie „toto rozhoduje“, pravdepodobne vznikol drift v čítaní.</w:t>
      </w:r>
    </w:p>
    <w:p>
      <w:pPr>
        <w:pStyle w:val="Normal"/>
        <w:spacing w:lineRule="auto" w:line="252" w:before="0" w:after="120"/>
        <w:rPr/>
      </w:pPr>
      <w:r>
        <w:rPr/>
        <w:t>Správne čítanie je: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opis ≠ verdikt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audit ≠ pravda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projekcia ≠ interpretácia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hranica ≠ trest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nereprezentovateľnosť ≠ chyba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D9D9D9"/>
        </w:pBdr>
        <w:spacing w:before="80" w:after="160"/>
        <w:rPr/>
      </w:pPr>
      <w:r>
        <w:rPr/>
      </w:r>
    </w:p>
    <w:p>
      <w:pPr>
        <w:pStyle w:val="Heading1"/>
        <w:spacing w:lineRule="auto" w:line="252" w:before="280" w:after="120"/>
        <w:rPr/>
      </w:pPr>
      <w:r>
        <w:rPr/>
        <w:t>19. Záverečná kompresia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Σ sú pevné body.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R sú napätia medzi nimi.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Φ je celé pole.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Δ je tvar vzťahov.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 xml:space="preserve">𝒟 </w:t>
      </w:r>
      <w:r>
        <w:rPr>
          <w:rFonts w:eastAsia="Consolas"/>
          <w:sz w:val="18"/>
        </w:rPr>
        <w:t>je oblasť reprezentovateľnosti.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K hovorí áno/nie.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κ je hranica.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QE je nereprezentovateľnosť.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Π ukazuje.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Audit zaznamenáva.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LLM opisuje.</w:t>
      </w:r>
    </w:p>
    <w:p>
      <w:pPr>
        <w:pStyle w:val="CodeBlock"/>
        <w:shd w:fill="F3F4F6"/>
        <w:spacing w:before="0" w:after="20"/>
        <w:ind w:left="142" w:right="142"/>
        <w:rPr/>
      </w:pPr>
      <w:r>
        <w:rPr>
          <w:rFonts w:eastAsia="Consolas"/>
          <w:sz w:val="18"/>
        </w:rPr>
        <w:t>Nič nižšie nemení Φ.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2" w:before="0" w:after="120"/>
        <w:rPr/>
      </w:pPr>
      <w:r>
        <w:rPr/>
        <w:t>To je hlavná legenda k veľkej kope znakov.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20" w:right="1020" w:gutter="0" w:header="0" w:top="1020" w:footer="72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VECTAETOS metamatematika — čitateľská legenda k znakom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VECTAETOS metamatematika — čitateľská legenda k znakom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857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gister">
    <w:name w:val="Register"/>
    <w:basedOn w:val="Normal"/>
    <w:qFormat/>
    <w:pPr>
      <w:suppressLineNumbers/>
    </w:pPr>
    <w:rPr>
      <w:rFonts w:cs="Noto Sans Devanagari"/>
    </w:rPr>
  </w:style>
  <w:style w:type="paragraph" w:styleId="Hlavikaapta">
    <w:name w:val="Hlavička a pät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2937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dpis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0" w:after="200"/>
      <w:jc w:val="left"/>
    </w:pPr>
    <w:rPr>
      <w:rFonts w:ascii="Consolas" w:hAnsi="Consolas" w:eastAsia="Consolas" w:cs="" w:cstheme="minorBidi"/>
      <w:color w:val="auto"/>
      <w:kern w:val="0"/>
      <w:sz w:val="18"/>
      <w:szCs w:val="22"/>
      <w:lang w:val="en-US" w:eastAsia="en-US" w:bidi="ar-SA"/>
    </w:rPr>
  </w:style>
  <w:style w:type="paragraph" w:styleId="PlainQuote" w:customStyle="1">
    <w:name w:val="PlainQuote"/>
    <w:qFormat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i/>
      <w:color w:val="464646"/>
      <w:kern w:val="0"/>
      <w:sz w:val="21"/>
      <w:szCs w:val="22"/>
      <w:lang w:val="en-US" w:eastAsia="en-US" w:bidi="ar-SA"/>
    </w:rPr>
  </w:style>
  <w:style w:type="numbering" w:styleId="Bezzoznamu" w:default="1">
    <w:name w:val="Bez zoznamu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13</Pages>
  <Words>2128</Words>
  <Characters>10236</Characters>
  <CharactersWithSpaces>11808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sk-SK</dc:language>
  <cp:lastModifiedBy/>
  <dcterms:modified xsi:type="dcterms:W3CDTF">2026-05-22T19:01:44Z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