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EF3088" w14:textId="363659FA" w:rsidR="00610671" w:rsidRPr="00D62D40" w:rsidRDefault="00F10659">
      <w:pPr>
        <w:rPr>
          <w:b/>
          <w:u w:val="single"/>
        </w:rPr>
      </w:pPr>
      <w:r w:rsidRPr="00D62D40">
        <w:rPr>
          <w:b/>
          <w:u w:val="single"/>
        </w:rPr>
        <w:t>Discussion note</w:t>
      </w:r>
      <w:r w:rsidR="00252559" w:rsidRPr="00D62D40">
        <w:rPr>
          <w:b/>
          <w:u w:val="single"/>
        </w:rPr>
        <w:t>s</w:t>
      </w:r>
      <w:r w:rsidRPr="00D62D40">
        <w:rPr>
          <w:b/>
          <w:u w:val="single"/>
        </w:rPr>
        <w:t xml:space="preserve"> 09Mar</w:t>
      </w:r>
      <w:r w:rsidR="00252559" w:rsidRPr="00D62D40">
        <w:rPr>
          <w:b/>
          <w:u w:val="single"/>
        </w:rPr>
        <w:t>23</w:t>
      </w:r>
    </w:p>
    <w:p w14:paraId="33D0CE1A" w14:textId="13523985" w:rsidR="00F10659" w:rsidRPr="00D62D40" w:rsidRDefault="00252559">
      <w:proofErr w:type="spellStart"/>
      <w:r w:rsidRPr="00D62D40">
        <w:t>Zfinx</w:t>
      </w:r>
      <w:proofErr w:type="spellEnd"/>
      <w:r w:rsidRPr="00D62D40">
        <w:t>/</w:t>
      </w:r>
      <w:proofErr w:type="spellStart"/>
      <w:r w:rsidRPr="00D62D40">
        <w:t>Zdinx</w:t>
      </w:r>
      <w:proofErr w:type="spellEnd"/>
      <w:r w:rsidR="00D62D40">
        <w:t xml:space="preserve">:    </w:t>
      </w:r>
      <w:r w:rsidRPr="00D62D40">
        <w:t xml:space="preserve">Normally, </w:t>
      </w:r>
      <w:r w:rsidR="00F10659" w:rsidRPr="00D62D40">
        <w:t xml:space="preserve">Narrower </w:t>
      </w:r>
      <w:r w:rsidRPr="00D62D40">
        <w:t xml:space="preserve">FP </w:t>
      </w:r>
      <w:r w:rsidR="00F10659" w:rsidRPr="00D62D40">
        <w:t xml:space="preserve">values in wide </w:t>
      </w:r>
      <w:proofErr w:type="spellStart"/>
      <w:r w:rsidRPr="00D62D40">
        <w:t>FP</w:t>
      </w:r>
      <w:r w:rsidR="00F10659" w:rsidRPr="00D62D40">
        <w:t>register</w:t>
      </w:r>
      <w:r w:rsidRPr="00D62D40">
        <w:t>s</w:t>
      </w:r>
      <w:proofErr w:type="spellEnd"/>
      <w:r w:rsidR="00F10659" w:rsidRPr="00D62D40">
        <w:t xml:space="preserve"> get a </w:t>
      </w:r>
      <w:proofErr w:type="spellStart"/>
      <w:r w:rsidR="00F10659" w:rsidRPr="00D62D40">
        <w:t>NaN</w:t>
      </w:r>
      <w:proofErr w:type="spellEnd"/>
      <w:r w:rsidR="00F10659" w:rsidRPr="00D62D40">
        <w:t xml:space="preserve"> prefix</w:t>
      </w:r>
      <w:r w:rsidRPr="00D62D40">
        <w:t xml:space="preserve"> (all1s)</w:t>
      </w:r>
    </w:p>
    <w:p w14:paraId="60DF63DF" w14:textId="37E814E1" w:rsidR="00F10659" w:rsidRPr="00D62D40" w:rsidRDefault="00F10659">
      <w:r w:rsidRPr="00D62D40">
        <w:t xml:space="preserve">But: </w:t>
      </w:r>
      <w:r w:rsidR="00D62D40">
        <w:tab/>
      </w:r>
      <w:r w:rsidR="00D62D40">
        <w:tab/>
      </w:r>
      <w:r w:rsidRPr="00D62D40">
        <w:t xml:space="preserve">in </w:t>
      </w:r>
      <w:proofErr w:type="spellStart"/>
      <w:r w:rsidRPr="00D62D40">
        <w:t>Xregs</w:t>
      </w:r>
      <w:proofErr w:type="spellEnd"/>
      <w:r w:rsidR="00252559" w:rsidRPr="00D62D40">
        <w:t xml:space="preserve"> (</w:t>
      </w:r>
      <w:proofErr w:type="spellStart"/>
      <w:r w:rsidR="00252559" w:rsidRPr="00D62D40">
        <w:t>Zfinx</w:t>
      </w:r>
      <w:proofErr w:type="spellEnd"/>
      <w:r w:rsidR="00252559" w:rsidRPr="00D62D40">
        <w:t xml:space="preserve"> for an RV64) the upper halves </w:t>
      </w:r>
      <w:r w:rsidRPr="00D62D40">
        <w:t>are ignored</w:t>
      </w:r>
    </w:p>
    <w:p w14:paraId="68C57771" w14:textId="7A840D41" w:rsidR="00252559" w:rsidRPr="00D62D40" w:rsidRDefault="00252559"/>
    <w:p w14:paraId="0E286E78" w14:textId="321546FC" w:rsidR="00252559" w:rsidRPr="00D62D40" w:rsidRDefault="00252559">
      <w:proofErr w:type="spellStart"/>
      <w:r w:rsidRPr="00D62D40">
        <w:t>Coverpoints</w:t>
      </w:r>
      <w:proofErr w:type="spellEnd"/>
      <w:r w:rsidRPr="00D62D40">
        <w:t xml:space="preserve"> for F/D check that the upper halves are all1s.</w:t>
      </w:r>
      <w:r w:rsidR="00D62D40">
        <w:t xml:space="preserve">   </w:t>
      </w:r>
      <w:proofErr w:type="spellStart"/>
      <w:r w:rsidRPr="00D62D40">
        <w:t>Zfinx</w:t>
      </w:r>
      <w:proofErr w:type="spellEnd"/>
      <w:r w:rsidRPr="00D62D40">
        <w:t xml:space="preserve">, </w:t>
      </w:r>
      <w:proofErr w:type="spellStart"/>
      <w:r w:rsidRPr="00D62D40">
        <w:t>Zdinx</w:t>
      </w:r>
      <w:proofErr w:type="spellEnd"/>
      <w:r w:rsidRPr="00D62D40">
        <w:t xml:space="preserve">  will not test that the </w:t>
      </w:r>
      <w:proofErr w:type="spellStart"/>
      <w:r w:rsidRPr="00D62D40">
        <w:t>upper</w:t>
      </w:r>
      <w:r w:rsidR="00D62D40">
        <w:t xml:space="preserve"> </w:t>
      </w:r>
      <w:r w:rsidRPr="00D62D40">
        <w:t>hal</w:t>
      </w:r>
      <w:proofErr w:type="spellEnd"/>
      <w:r w:rsidRPr="00D62D40">
        <w:t xml:space="preserve">f is all ones, </w:t>
      </w:r>
      <w:r w:rsidR="00D62D40">
        <w:t>b</w:t>
      </w:r>
      <w:r w:rsidRPr="00D62D40">
        <w:t xml:space="preserve">ut will supply </w:t>
      </w:r>
      <w:r w:rsidR="00D62D40">
        <w:t xml:space="preserve">instead </w:t>
      </w:r>
      <w:bookmarkStart w:id="0" w:name="_GoBack"/>
      <w:bookmarkEnd w:id="0"/>
      <w:r w:rsidRPr="00D62D40">
        <w:t>random values, e.g. ignore XLEN-1:w for operations where w &lt; XLEN. </w:t>
      </w:r>
    </w:p>
    <w:p w14:paraId="67C74229" w14:textId="77777777" w:rsidR="00252559" w:rsidRPr="00D62D40" w:rsidRDefault="00252559"/>
    <w:p w14:paraId="60568BA5" w14:textId="0DCE0514" w:rsidR="00F10659" w:rsidRPr="00D62D40" w:rsidRDefault="00252559" w:rsidP="00252559">
      <w:r w:rsidRPr="00D62D40">
        <w:t>Q: is this a “</w:t>
      </w:r>
      <w:r w:rsidR="00F10659" w:rsidRPr="00D62D40">
        <w:t>Don’t care</w:t>
      </w:r>
      <w:r w:rsidRPr="00D62D40">
        <w:t>”</w:t>
      </w:r>
      <w:r w:rsidR="00F10659" w:rsidRPr="00D62D40">
        <w:t xml:space="preserve"> </w:t>
      </w:r>
      <w:r w:rsidRPr="00D62D40">
        <w:t xml:space="preserve">or </w:t>
      </w:r>
      <w:proofErr w:type="gramStart"/>
      <w:r w:rsidRPr="00D62D40">
        <w:t xml:space="preserve">a </w:t>
      </w:r>
      <w:r w:rsidR="00F10659" w:rsidRPr="00D62D40">
        <w:t xml:space="preserve"> </w:t>
      </w:r>
      <w:r w:rsidRPr="00D62D40">
        <w:t>“</w:t>
      </w:r>
      <w:proofErr w:type="gramEnd"/>
      <w:r w:rsidR="00F10659" w:rsidRPr="00D62D40">
        <w:t>don’t participate</w:t>
      </w:r>
      <w:r w:rsidRPr="00D62D40">
        <w:t>”</w:t>
      </w:r>
      <w:r w:rsidR="00F10659" w:rsidRPr="00D62D40">
        <w:t xml:space="preserve"> (</w:t>
      </w:r>
      <w:r w:rsidRPr="00D62D40">
        <w:t>Seagate</w:t>
      </w:r>
      <w:r w:rsidR="00F10659" w:rsidRPr="00D62D40">
        <w:t>)</w:t>
      </w:r>
    </w:p>
    <w:p w14:paraId="4906FF3C" w14:textId="553FFE99" w:rsidR="00F10659" w:rsidRPr="00D62D40" w:rsidRDefault="00252559" w:rsidP="00F10659">
      <w:pPr>
        <w:pStyle w:val="ListParagraph"/>
        <w:numPr>
          <w:ilvl w:val="0"/>
          <w:numId w:val="1"/>
        </w:numPr>
      </w:pPr>
      <w:r w:rsidRPr="00D62D40">
        <w:t>Inputs upper half are i</w:t>
      </w:r>
      <w:r w:rsidR="00F10659" w:rsidRPr="00D62D40">
        <w:t>gnor</w:t>
      </w:r>
      <w:r w:rsidR="00B40FCD" w:rsidRPr="00D62D40">
        <w:t>e</w:t>
      </w:r>
      <w:r w:rsidRPr="00D62D40">
        <w:t>d, but outputs sign</w:t>
      </w:r>
      <w:r w:rsidR="00F10659" w:rsidRPr="00D62D40">
        <w:t xml:space="preserve"> </w:t>
      </w:r>
      <w:proofErr w:type="gramStart"/>
      <w:r w:rsidR="00F10659" w:rsidRPr="00D62D40">
        <w:t>extend</w:t>
      </w:r>
      <w:proofErr w:type="gramEnd"/>
      <w:r w:rsidR="00F10659" w:rsidRPr="00D62D40">
        <w:t xml:space="preserve"> </w:t>
      </w:r>
    </w:p>
    <w:p w14:paraId="4D3F8E5F" w14:textId="3A7DF412" w:rsidR="00F10659" w:rsidRPr="00D62D40" w:rsidRDefault="00252559" w:rsidP="00F10659">
      <w:r w:rsidRPr="00D62D40">
        <w:t xml:space="preserve">Q: </w:t>
      </w:r>
      <w:r w:rsidR="00F10659" w:rsidRPr="00D62D40">
        <w:t>F&amp;D suites: can we use existing tests</w:t>
      </w:r>
    </w:p>
    <w:p w14:paraId="0D09395F" w14:textId="757D6AEA" w:rsidR="00252559" w:rsidRPr="00D62D40" w:rsidRDefault="00252559" w:rsidP="00252559">
      <w:pPr>
        <w:pStyle w:val="ListParagraph"/>
        <w:numPr>
          <w:ilvl w:val="0"/>
          <w:numId w:val="1"/>
        </w:numPr>
      </w:pPr>
      <w:r w:rsidRPr="00D62D40">
        <w:t>We can re-use some existing tests, but need new ones</w:t>
      </w:r>
    </w:p>
    <w:p w14:paraId="24C835D6" w14:textId="0490F908" w:rsidR="00E66AA2" w:rsidRPr="00D62D40" w:rsidRDefault="00252559" w:rsidP="00252559">
      <w:pPr>
        <w:numPr>
          <w:ilvl w:val="1"/>
          <w:numId w:val="2"/>
        </w:numPr>
      </w:pPr>
      <w:r w:rsidRPr="00D62D40">
        <w:t>Reuse tests for RV32Zfinx in RV64Zfinx and RV64Zdinx</w:t>
      </w:r>
    </w:p>
    <w:p w14:paraId="2FC61AE6" w14:textId="77777777" w:rsidR="00E66AA2" w:rsidRPr="00D62D40" w:rsidRDefault="00252559" w:rsidP="00252559">
      <w:pPr>
        <w:numPr>
          <w:ilvl w:val="1"/>
          <w:numId w:val="2"/>
        </w:numPr>
      </w:pPr>
      <w:r w:rsidRPr="00D62D40">
        <w:t>RV32Zdinx will need to have to be specifically crafted.</w:t>
      </w:r>
    </w:p>
    <w:p w14:paraId="5CCA8869" w14:textId="5E02C052" w:rsidR="00F10659" w:rsidRPr="00D62D40" w:rsidRDefault="00252559" w:rsidP="00252559">
      <w:r w:rsidRPr="00D62D40">
        <w:t xml:space="preserve">Summary – Reuse tests wherever possible </w:t>
      </w:r>
      <w:proofErr w:type="spellStart"/>
      <w:r w:rsidRPr="00D62D40">
        <w:t>i.e</w:t>
      </w:r>
      <w:proofErr w:type="spellEnd"/>
      <w:r w:rsidRPr="00D62D40">
        <w:t xml:space="preserve"> *</w:t>
      </w:r>
      <w:proofErr w:type="spellStart"/>
      <w:r w:rsidRPr="00D62D40">
        <w:t>Zfinx</w:t>
      </w:r>
      <w:proofErr w:type="spellEnd"/>
      <w:r w:rsidRPr="00D62D40">
        <w:t>, *</w:t>
      </w:r>
      <w:proofErr w:type="spellStart"/>
      <w:r w:rsidRPr="00D62D40">
        <w:t>Zhinx</w:t>
      </w:r>
      <w:proofErr w:type="spellEnd"/>
      <w:r w:rsidRPr="00D62D40">
        <w:t>* variants to reduce maintenance overheads</w:t>
      </w:r>
    </w:p>
    <w:p w14:paraId="56B91EA7" w14:textId="0B4A146E" w:rsidR="00F10659" w:rsidRPr="00D62D40" w:rsidRDefault="00252559" w:rsidP="00F10659">
      <w:r w:rsidRPr="00D62D40">
        <w:t>----------------</w:t>
      </w:r>
    </w:p>
    <w:p w14:paraId="6EA072F2" w14:textId="4E12C716" w:rsidR="00F10659" w:rsidRPr="00D62D40" w:rsidRDefault="00252559" w:rsidP="00F10659">
      <w:r w:rsidRPr="00D62D40">
        <w:t>Q: do we s</w:t>
      </w:r>
      <w:r w:rsidR="00F10659" w:rsidRPr="00D62D40">
        <w:t xml:space="preserve">hare source files?  </w:t>
      </w:r>
    </w:p>
    <w:p w14:paraId="47D5E358" w14:textId="5F4B8973" w:rsidR="00F10659" w:rsidRPr="00D62D40" w:rsidRDefault="00252559" w:rsidP="00F10659">
      <w:r w:rsidRPr="00D62D40">
        <w:t>A: Yes, w</w:t>
      </w:r>
      <w:r w:rsidR="00F10659" w:rsidRPr="00D62D40">
        <w:t>e do</w:t>
      </w:r>
      <w:r w:rsidRPr="00D62D40">
        <w:t>; all are located in public repo</w:t>
      </w:r>
    </w:p>
    <w:p w14:paraId="58BE8131" w14:textId="37BDCA6A" w:rsidR="00F10659" w:rsidRPr="00D62D40" w:rsidRDefault="00F10659" w:rsidP="00F10659"/>
    <w:p w14:paraId="070B12D0" w14:textId="2634F846" w:rsidR="00F10659" w:rsidRPr="00D62D40" w:rsidRDefault="00F10659" w:rsidP="00F10659">
      <w:pPr>
        <w:rPr>
          <w:b/>
          <w:u w:val="single"/>
        </w:rPr>
      </w:pPr>
      <w:r w:rsidRPr="00D62D40">
        <w:rPr>
          <w:b/>
          <w:u w:val="single"/>
        </w:rPr>
        <w:t>Compat</w:t>
      </w:r>
      <w:r w:rsidR="00252559" w:rsidRPr="00D62D40">
        <w:rPr>
          <w:b/>
          <w:u w:val="single"/>
        </w:rPr>
        <w:t>ibility</w:t>
      </w:r>
      <w:r w:rsidRPr="00D62D40">
        <w:rPr>
          <w:b/>
          <w:u w:val="single"/>
        </w:rPr>
        <w:t xml:space="preserve"> test framework:</w:t>
      </w:r>
    </w:p>
    <w:p w14:paraId="02036D2B" w14:textId="012B4599" w:rsidR="00252559" w:rsidRPr="00D62D40" w:rsidRDefault="00252559" w:rsidP="00252559">
      <w:r w:rsidRPr="00D62D40">
        <w:t>Branding:</w:t>
      </w:r>
      <w:r w:rsidRPr="00D62D40">
        <w:tab/>
      </w:r>
      <w:hyperlink r:id="rId5" w:history="1">
        <w:r w:rsidRPr="00D62D40">
          <w:rPr>
            <w:rStyle w:val="Hyperlink"/>
          </w:rPr>
          <w:t>https://riscv.org/about/risc-v-branding-guidelines/</w:t>
        </w:r>
      </w:hyperlink>
    </w:p>
    <w:p w14:paraId="09E539B6" w14:textId="4FDB5137" w:rsidR="00F10659" w:rsidRPr="00D62D40" w:rsidRDefault="00252559" w:rsidP="00F10659">
      <w:r w:rsidRPr="00D62D40">
        <w:rPr>
          <w:b/>
        </w:rPr>
        <w:t>RISC-V</w:t>
      </w:r>
      <w:r w:rsidR="00F10659" w:rsidRPr="00D62D40">
        <w:t>: We need to keep wiki pages updated with</w:t>
      </w:r>
      <w:r w:rsidRPr="00D62D40">
        <w:t xml:space="preserve"> </w:t>
      </w:r>
      <w:r w:rsidR="00F10659" w:rsidRPr="00D62D40">
        <w:t>new releases</w:t>
      </w:r>
    </w:p>
    <w:p w14:paraId="0B0023DA" w14:textId="0882192A" w:rsidR="00F10659" w:rsidRPr="00D62D40" w:rsidRDefault="00252559" w:rsidP="00F10659">
      <w:r w:rsidRPr="00D62D40">
        <w:t xml:space="preserve">     </w:t>
      </w:r>
      <w:r w:rsidR="00F10659" w:rsidRPr="00D62D40">
        <w:t>V2 vs V3: whether framework and tests were same or different</w:t>
      </w:r>
    </w:p>
    <w:p w14:paraId="70F64743" w14:textId="02CDAFBD" w:rsidR="00F10659" w:rsidRPr="00D62D40" w:rsidRDefault="00F10659" w:rsidP="00F10659">
      <w:r w:rsidRPr="00D62D40">
        <w:t xml:space="preserve"> </w:t>
      </w:r>
      <w:r w:rsidR="00252559" w:rsidRPr="00D62D40">
        <w:t xml:space="preserve">   </w:t>
      </w:r>
      <w:r w:rsidR="00252559" w:rsidRPr="00D62D40">
        <w:rPr>
          <w:b/>
        </w:rPr>
        <w:t xml:space="preserve">Chair: </w:t>
      </w:r>
      <w:r w:rsidR="00252559" w:rsidRPr="00D62D40">
        <w:t xml:space="preserve"> There are really </w:t>
      </w:r>
      <w:r w:rsidRPr="00D62D40">
        <w:t xml:space="preserve">5 moving pieces: ACTs, Sail, </w:t>
      </w:r>
      <w:proofErr w:type="spellStart"/>
      <w:r w:rsidR="00252559" w:rsidRPr="00D62D40">
        <w:t>riscv</w:t>
      </w:r>
      <w:proofErr w:type="spellEnd"/>
      <w:r w:rsidR="00252559" w:rsidRPr="00D62D40">
        <w:t>-</w:t>
      </w:r>
      <w:r w:rsidRPr="00D62D40">
        <w:t xml:space="preserve">config, tool </w:t>
      </w:r>
      <w:proofErr w:type="gramStart"/>
      <w:r w:rsidR="00252559" w:rsidRPr="00D62D40">
        <w:t>chain</w:t>
      </w:r>
      <w:r w:rsidRPr="00D62D40">
        <w:t xml:space="preserve">,  </w:t>
      </w:r>
      <w:proofErr w:type="spellStart"/>
      <w:r w:rsidR="00252559" w:rsidRPr="00D62D40">
        <w:t>riscof</w:t>
      </w:r>
      <w:proofErr w:type="spellEnd"/>
      <w:proofErr w:type="gramEnd"/>
      <w:r w:rsidR="00252559" w:rsidRPr="00D62D40">
        <w:t xml:space="preserve"> framework</w:t>
      </w:r>
    </w:p>
    <w:p w14:paraId="11EF67C7" w14:textId="77777777" w:rsidR="00252559" w:rsidRPr="00D62D40" w:rsidRDefault="00252559" w:rsidP="00252559">
      <w:r w:rsidRPr="00D62D40">
        <w:rPr>
          <w:b/>
        </w:rPr>
        <w:t>RISC-V</w:t>
      </w:r>
      <w:r w:rsidRPr="00D62D40">
        <w:t xml:space="preserve"> – What version of the ACT are we using? Who can help keep things updated?</w:t>
      </w:r>
    </w:p>
    <w:p w14:paraId="286CEFA6" w14:textId="77777777" w:rsidR="00252559" w:rsidRPr="00D62D40" w:rsidRDefault="00252559" w:rsidP="00252559">
      <w:pPr>
        <w:ind w:firstLine="720"/>
      </w:pPr>
      <w:r w:rsidRPr="00D62D40">
        <w:rPr>
          <w:b/>
        </w:rPr>
        <w:t>Chair</w:t>
      </w:r>
      <w:r w:rsidRPr="00D62D40">
        <w:t xml:space="preserve"> – v3 is the current. </w:t>
      </w:r>
    </w:p>
    <w:p w14:paraId="4A1C5923" w14:textId="77777777" w:rsidR="00252559" w:rsidRPr="00D62D40" w:rsidRDefault="00252559" w:rsidP="00252559">
      <w:pPr>
        <w:ind w:firstLine="720"/>
      </w:pPr>
      <w:proofErr w:type="spellStart"/>
      <w:r w:rsidRPr="00D62D40">
        <w:rPr>
          <w:b/>
        </w:rPr>
        <w:t>Incore</w:t>
      </w:r>
      <w:proofErr w:type="spellEnd"/>
      <w:r w:rsidRPr="00D62D40">
        <w:t xml:space="preserve"> – v2 had tests and framework in the same repo, </w:t>
      </w:r>
    </w:p>
    <w:p w14:paraId="763274AD" w14:textId="52BB15BB" w:rsidR="00252559" w:rsidRPr="00D62D40" w:rsidRDefault="00252559" w:rsidP="00252559">
      <w:pPr>
        <w:ind w:left="720" w:firstLine="720"/>
      </w:pPr>
      <w:r w:rsidRPr="00D62D40">
        <w:t xml:space="preserve">    v3 has test and framework in different repos.</w:t>
      </w:r>
    </w:p>
    <w:p w14:paraId="08B31058" w14:textId="77777777" w:rsidR="00252559" w:rsidRPr="00D62D40" w:rsidRDefault="00252559" w:rsidP="00252559">
      <w:r w:rsidRPr="00D62D40">
        <w:rPr>
          <w:b/>
        </w:rPr>
        <w:t>Seagate</w:t>
      </w:r>
      <w:r w:rsidRPr="00D62D40">
        <w:t xml:space="preserve"> – SAIL version should also be included in the branding page.</w:t>
      </w:r>
    </w:p>
    <w:p w14:paraId="5886A2A9" w14:textId="44ECFABC" w:rsidR="00252559" w:rsidRPr="00D62D40" w:rsidRDefault="00252559" w:rsidP="00252559">
      <w:r w:rsidRPr="00D62D40">
        <w:rPr>
          <w:b/>
        </w:rPr>
        <w:t xml:space="preserve">    Chair</w:t>
      </w:r>
      <w:r w:rsidRPr="00D62D40">
        <w:t xml:space="preserve"> – Should include SAIL, </w:t>
      </w:r>
      <w:proofErr w:type="spellStart"/>
      <w:r w:rsidRPr="00D62D40">
        <w:t>riscv</w:t>
      </w:r>
      <w:proofErr w:type="spellEnd"/>
      <w:r w:rsidRPr="00D62D40">
        <w:t>-config, tools and then ACT themselves. </w:t>
      </w:r>
    </w:p>
    <w:p w14:paraId="401B0B0E" w14:textId="00A21A0A" w:rsidR="00252559" w:rsidRPr="00D62D40" w:rsidRDefault="00252559" w:rsidP="00252559">
      <w:r w:rsidRPr="00D62D40">
        <w:rPr>
          <w:b/>
        </w:rPr>
        <w:t>Seagate</w:t>
      </w:r>
      <w:r w:rsidRPr="00D62D40">
        <w:t xml:space="preserve"> – RVA20 ACT is not complete. </w:t>
      </w:r>
    </w:p>
    <w:p w14:paraId="4B30FEB1" w14:textId="55940D27" w:rsidR="00252559" w:rsidRPr="00D62D40" w:rsidRDefault="00252559" w:rsidP="00252559">
      <w:r w:rsidRPr="00D62D40">
        <w:t xml:space="preserve">    </w:t>
      </w:r>
      <w:r w:rsidRPr="00D62D40">
        <w:rPr>
          <w:b/>
        </w:rPr>
        <w:t xml:space="preserve">Chair </w:t>
      </w:r>
      <w:proofErr w:type="gramStart"/>
      <w:r w:rsidRPr="00D62D40">
        <w:rPr>
          <w:b/>
        </w:rPr>
        <w:t xml:space="preserve">- </w:t>
      </w:r>
      <w:r w:rsidRPr="00D62D40">
        <w:t xml:space="preserve"> that</w:t>
      </w:r>
      <w:proofErr w:type="gramEnd"/>
      <w:r w:rsidRPr="00D62D40">
        <w:t xml:space="preserve"> is correct. Still lots of work to do on </w:t>
      </w:r>
      <w:proofErr w:type="spellStart"/>
      <w:r w:rsidRPr="00D62D40">
        <w:t>priv</w:t>
      </w:r>
      <w:proofErr w:type="spellEnd"/>
      <w:r w:rsidRPr="00D62D40">
        <w:t xml:space="preserve"> side, (only A-extension on the </w:t>
      </w:r>
      <w:proofErr w:type="spellStart"/>
      <w:r w:rsidRPr="00D62D40">
        <w:t>unpriv</w:t>
      </w:r>
      <w:proofErr w:type="spellEnd"/>
      <w:r w:rsidRPr="00D62D40">
        <w:t>?)</w:t>
      </w:r>
    </w:p>
    <w:p w14:paraId="6A852D1A" w14:textId="77777777" w:rsidR="00252559" w:rsidRPr="00D62D40" w:rsidRDefault="00252559" w:rsidP="00252559">
      <w:pPr>
        <w:rPr>
          <w:b/>
        </w:rPr>
      </w:pPr>
    </w:p>
    <w:p w14:paraId="5E28F37C" w14:textId="77777777" w:rsidR="00252559" w:rsidRPr="00D62D40" w:rsidRDefault="00252559" w:rsidP="00252559">
      <w:pPr>
        <w:rPr>
          <w:b/>
          <w:u w:val="single"/>
        </w:rPr>
      </w:pPr>
      <w:r w:rsidRPr="00D62D40">
        <w:rPr>
          <w:b/>
          <w:u w:val="single"/>
        </w:rPr>
        <w:t>Certification/Branding steps</w:t>
      </w:r>
    </w:p>
    <w:p w14:paraId="5C3D6957" w14:textId="17AF25A7" w:rsidR="00D62D40" w:rsidRPr="00D62D40" w:rsidRDefault="00D62D40" w:rsidP="00252559">
      <w:r w:rsidRPr="00D62D40">
        <w:rPr>
          <w:b/>
        </w:rPr>
        <w:t xml:space="preserve">Chair – </w:t>
      </w:r>
      <w:r w:rsidRPr="00D62D40">
        <w:t>need to make sure that the level of branding matches the tests passed</w:t>
      </w:r>
    </w:p>
    <w:p w14:paraId="3544387B" w14:textId="2D31FC0B" w:rsidR="00D62D40" w:rsidRPr="00D62D40" w:rsidRDefault="00D62D40" w:rsidP="00252559">
      <w:r w:rsidRPr="00D62D40">
        <w:tab/>
        <w:t xml:space="preserve">(e.g. don’t get RVA branding for only </w:t>
      </w:r>
      <w:proofErr w:type="spellStart"/>
      <w:r w:rsidRPr="00D62D40">
        <w:t>RVI tests</w:t>
      </w:r>
      <w:proofErr w:type="spellEnd"/>
      <w:r w:rsidRPr="00D62D40">
        <w:t xml:space="preserve"> passing)</w:t>
      </w:r>
    </w:p>
    <w:p w14:paraId="7EBED72D" w14:textId="6A265951" w:rsidR="00252559" w:rsidRPr="00D62D40" w:rsidRDefault="00252559" w:rsidP="00252559">
      <w:r w:rsidRPr="00D62D40">
        <w:rPr>
          <w:b/>
        </w:rPr>
        <w:t>RISC-V</w:t>
      </w:r>
      <w:r w:rsidRPr="00D62D40">
        <w:t xml:space="preserve"> – We need people to volunteer to help for ACT guideline vs. Branding</w:t>
      </w:r>
    </w:p>
    <w:p w14:paraId="0619E5AA" w14:textId="1C756178" w:rsidR="00252559" w:rsidRPr="00D62D40" w:rsidRDefault="00252559" w:rsidP="00252559">
      <w:pPr>
        <w:ind w:firstLine="720"/>
      </w:pPr>
      <w:r w:rsidRPr="00D62D40">
        <w:t xml:space="preserve">Will send out an email calling for volunteers on the mailing list. </w:t>
      </w:r>
    </w:p>
    <w:p w14:paraId="65168055" w14:textId="77777777" w:rsidR="00252559" w:rsidRPr="00D62D40" w:rsidRDefault="00252559" w:rsidP="00252559">
      <w:pPr>
        <w:ind w:firstLine="720"/>
      </w:pPr>
      <w:r w:rsidRPr="00D62D40">
        <w:t xml:space="preserve">Will send out the doc for wider review once the document is sufficiently good. </w:t>
      </w:r>
    </w:p>
    <w:p w14:paraId="6883F3DF" w14:textId="1A4E856B" w:rsidR="00252559" w:rsidRPr="00D62D40" w:rsidRDefault="00252559" w:rsidP="00252559">
      <w:pPr>
        <w:ind w:firstLine="720"/>
      </w:pPr>
      <w:r w:rsidRPr="00D62D40">
        <w:t>Will co-ordinate branding side with ACT</w:t>
      </w:r>
      <w:r w:rsidR="00D62D40" w:rsidRPr="00D62D40">
        <w:t xml:space="preserve"> </w:t>
      </w:r>
      <w:proofErr w:type="gramStart"/>
      <w:r w:rsidR="00D62D40" w:rsidRPr="00D62D40">
        <w:t>side</w:t>
      </w:r>
      <w:r w:rsidRPr="00D62D40">
        <w:t>.</w:t>
      </w:r>
      <w:proofErr w:type="gramEnd"/>
    </w:p>
    <w:p w14:paraId="55C54C34" w14:textId="4B4DA5B0" w:rsidR="00D62D40" w:rsidRPr="00D62D40" w:rsidRDefault="00D62D40" w:rsidP="00252559">
      <w:pPr>
        <w:ind w:firstLine="720"/>
      </w:pPr>
      <w:r w:rsidRPr="00D62D40">
        <w:rPr>
          <w:color w:val="FF0000"/>
        </w:rPr>
        <w:t xml:space="preserve">AI: RISC-V </w:t>
      </w:r>
      <w:r w:rsidRPr="00D62D40">
        <w:t>… the above…</w:t>
      </w:r>
    </w:p>
    <w:p w14:paraId="197773A0" w14:textId="028E520E" w:rsidR="00252559" w:rsidRPr="00D62D40" w:rsidRDefault="00252559" w:rsidP="00D62D40">
      <w:pPr>
        <w:ind w:left="180" w:hanging="180"/>
      </w:pPr>
      <w:r w:rsidRPr="00D62D40">
        <w:rPr>
          <w:b/>
        </w:rPr>
        <w:t>Chair</w:t>
      </w:r>
      <w:r w:rsidRPr="00D62D40">
        <w:t xml:space="preserve"> – </w:t>
      </w:r>
      <w:proofErr w:type="spellStart"/>
      <w:r w:rsidRPr="00D62D40">
        <w:t>Ebreak</w:t>
      </w:r>
      <w:proofErr w:type="spellEnd"/>
      <w:r w:rsidRPr="00D62D40">
        <w:t xml:space="preserve"> test for T-Head fails. This is because T-head uses </w:t>
      </w:r>
      <w:proofErr w:type="spellStart"/>
      <w:r w:rsidRPr="00D62D40">
        <w:t>Ebreak</w:t>
      </w:r>
      <w:proofErr w:type="spellEnd"/>
      <w:r w:rsidRPr="00D62D40">
        <w:t xml:space="preserve"> in their test bench to signal end-of-test, which makes it impossible to test this required </w:t>
      </w:r>
      <w:proofErr w:type="spellStart"/>
      <w:r w:rsidR="00D62D40" w:rsidRPr="00D62D40">
        <w:t>unpriv</w:t>
      </w:r>
      <w:proofErr w:type="spellEnd"/>
      <w:r w:rsidR="00D62D40" w:rsidRPr="00D62D40">
        <w:t xml:space="preserve"> </w:t>
      </w:r>
      <w:r w:rsidRPr="00D62D40">
        <w:t>instruction.</w:t>
      </w:r>
    </w:p>
    <w:p w14:paraId="652B45BC" w14:textId="0E569C82" w:rsidR="00252559" w:rsidRPr="00D62D40" w:rsidRDefault="00252559" w:rsidP="00D62D40">
      <w:pPr>
        <w:ind w:left="180"/>
      </w:pPr>
      <w:r w:rsidRPr="00D62D40">
        <w:t>This should require a waiver, or a change their test bench to get the branding.</w:t>
      </w:r>
    </w:p>
    <w:p w14:paraId="77734B9E" w14:textId="66350B6A" w:rsidR="00252559" w:rsidRPr="00D62D40" w:rsidRDefault="00252559" w:rsidP="00D62D40">
      <w:pPr>
        <w:ind w:left="180"/>
      </w:pPr>
      <w:r w:rsidRPr="00D62D40">
        <w:t xml:space="preserve">This is an unexpected case, because EBREAK and ECALL are </w:t>
      </w:r>
      <w:proofErr w:type="spellStart"/>
      <w:r w:rsidRPr="00D62D40">
        <w:t>unpriv</w:t>
      </w:r>
      <w:proofErr w:type="spellEnd"/>
      <w:r w:rsidRPr="00D62D40">
        <w:t xml:space="preserve"> </w:t>
      </w:r>
      <w:r w:rsidR="00D62D40" w:rsidRPr="00D62D40">
        <w:t>o</w:t>
      </w:r>
      <w:r w:rsidRPr="00D62D40">
        <w:t>ps</w:t>
      </w:r>
      <w:r w:rsidR="00D62D40" w:rsidRPr="00D62D40">
        <w:t>.</w:t>
      </w:r>
    </w:p>
    <w:p w14:paraId="4CAC6291" w14:textId="77777777" w:rsidR="00252559" w:rsidRPr="00D62D40" w:rsidRDefault="00252559" w:rsidP="00D62D40">
      <w:pPr>
        <w:ind w:left="180" w:hanging="180"/>
      </w:pPr>
      <w:r w:rsidRPr="00D62D40">
        <w:rPr>
          <w:color w:val="FF0000"/>
        </w:rPr>
        <w:t>AI: Chair</w:t>
      </w:r>
      <w:r w:rsidRPr="00D62D40">
        <w:t>: document that the RVMODEL_HALT macro supplied by the vendor does not use an opcode and parameter that will trap.</w:t>
      </w:r>
    </w:p>
    <w:p w14:paraId="5617E332" w14:textId="77777777" w:rsidR="00D62D40" w:rsidRPr="00D62D40" w:rsidRDefault="00252559" w:rsidP="00D62D40">
      <w:pPr>
        <w:ind w:left="180"/>
      </w:pPr>
      <w:r w:rsidRPr="00D62D40">
        <w:rPr>
          <w:b/>
        </w:rPr>
        <w:t xml:space="preserve">Chair: </w:t>
      </w:r>
      <w:r w:rsidRPr="00D62D40">
        <w:t xml:space="preserve">Can we actually test that an implementation </w:t>
      </w:r>
      <w:r w:rsidR="00D62D40" w:rsidRPr="00D62D40">
        <w:t>is</w:t>
      </w:r>
      <w:r w:rsidRPr="00D62D40">
        <w:t xml:space="preserve"> compatibility if it has custom </w:t>
      </w:r>
      <w:proofErr w:type="spellStart"/>
      <w:r w:rsidRPr="00D62D40">
        <w:t>priv</w:t>
      </w:r>
      <w:proofErr w:type="spellEnd"/>
      <w:r w:rsidRPr="00D62D40">
        <w:t xml:space="preserve"> </w:t>
      </w:r>
      <w:proofErr w:type="gramStart"/>
      <w:r w:rsidRPr="00D62D40">
        <w:t>layer ?</w:t>
      </w:r>
      <w:proofErr w:type="gramEnd"/>
      <w:r w:rsidRPr="00D62D40">
        <w:t xml:space="preserve">  </w:t>
      </w:r>
    </w:p>
    <w:p w14:paraId="292F9F69" w14:textId="2BBEE9B1" w:rsidR="00252559" w:rsidRPr="00D62D40" w:rsidRDefault="00252559" w:rsidP="00D62D40">
      <w:pPr>
        <w:ind w:left="180"/>
      </w:pPr>
      <w:r w:rsidRPr="00D62D40">
        <w:t xml:space="preserve">I think that means we need to avoid the EBREAK and ECALL ops, even if there are </w:t>
      </w:r>
      <w:proofErr w:type="spellStart"/>
      <w:r w:rsidRPr="00D62D40">
        <w:t>unpriv</w:t>
      </w:r>
      <w:proofErr w:type="spellEnd"/>
      <w:r w:rsidR="00D62D40" w:rsidRPr="00D62D40">
        <w:t xml:space="preserve"> ops.</w:t>
      </w:r>
    </w:p>
    <w:p w14:paraId="2A2FC92A" w14:textId="6D73E255" w:rsidR="00F10659" w:rsidRPr="00D62D40" w:rsidRDefault="00D62D40" w:rsidP="00D62D40">
      <w:pPr>
        <w:ind w:left="180"/>
      </w:pPr>
      <w:r w:rsidRPr="00D62D40">
        <w:t xml:space="preserve">It also means that a single failing </w:t>
      </w:r>
      <w:proofErr w:type="spellStart"/>
      <w:r w:rsidRPr="00D62D40">
        <w:t>priv</w:t>
      </w:r>
      <w:proofErr w:type="spellEnd"/>
      <w:r w:rsidRPr="00D62D40">
        <w:t xml:space="preserve"> test effectively makes the </w:t>
      </w:r>
      <w:proofErr w:type="spellStart"/>
      <w:r w:rsidRPr="00D62D40">
        <w:t>priv</w:t>
      </w:r>
      <w:proofErr w:type="spellEnd"/>
      <w:r w:rsidRPr="00D62D40">
        <w:t xml:space="preserve"> layer custom.</w:t>
      </w:r>
    </w:p>
    <w:sectPr w:rsidR="00F10659" w:rsidRPr="00D62D40" w:rsidSect="004B321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F56E27"/>
    <w:multiLevelType w:val="hybridMultilevel"/>
    <w:tmpl w:val="571E71C4"/>
    <w:lvl w:ilvl="0" w:tplc="FA80C6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421B5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0D03A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A966D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0AE53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62032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CEC4F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AB4DD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398CD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69B91950"/>
    <w:multiLevelType w:val="hybridMultilevel"/>
    <w:tmpl w:val="25EAE5DC"/>
    <w:lvl w:ilvl="0" w:tplc="435EEE9A">
      <w:start w:val="20"/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659"/>
    <w:rsid w:val="0007132B"/>
    <w:rsid w:val="0020784F"/>
    <w:rsid w:val="00252559"/>
    <w:rsid w:val="004B321C"/>
    <w:rsid w:val="00B40FCD"/>
    <w:rsid w:val="00D62D40"/>
    <w:rsid w:val="00E66AA2"/>
    <w:rsid w:val="00F10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8A1BC"/>
  <w15:chartTrackingRefBased/>
  <w15:docId w15:val="{CF4A51FC-6121-E046-8FD4-103F72B05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065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06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06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024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08672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550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71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iscv.org/about/risc-v-branding-guidelin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447</Words>
  <Characters>2554</Characters>
  <Application>Microsoft Office Word</Application>
  <DocSecurity>0</DocSecurity>
  <Lines>21</Lines>
  <Paragraphs>5</Paragraphs>
  <ScaleCrop>false</ScaleCrop>
  <Company/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2023-03-09T16:03:00Z</dcterms:created>
  <dcterms:modified xsi:type="dcterms:W3CDTF">2023-03-17T22:49:00Z</dcterms:modified>
</cp:coreProperties>
</file>