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全民必备急救手册：溺水、烧伤、昏迷等场景应急指南</w:t>
      </w:r>
    </w:p>
    <w:p>
      <w:pPr>
        <w:pStyle w:val="Heading2"/>
      </w:pPr>
      <w:r>
        <w:t xml:space="preserve">前言</w:t>
      </w:r>
    </w:p>
    <w:p>
      <w:pPr>
        <w:pStyle w:val="text"/>
      </w:pPr>
      <w:r>
        <w:t xml:space="preserve">意外损伤已成为全球人口死亡的主要原因之一，我国每年因溺水、烧伤、意外伤害导致的伤亡人数超百万。掌握基础急救技能能将意外死亡率降低 40% 以上 —— 在专业医疗人员抵达前的 “黄金 4 分钟” 内，正确的应急处理可显著提升生存概率。本手册基于《2025 公民生命健康科普防控溺水指南》、中华医学会烧伤外科学分会诊疗规范等权威资料，系统讲解高频急救场景的处理方法，兼具科学性与实操性。</w:t>
      </w:r>
    </w:p>
    <w:p>
      <w:pPr>
        <w:pStyle w:val="Heading2"/>
      </w:pPr>
      <w:r>
        <w:t xml:space="preserve">第一章 急救总则：应急响应的核心原则</w:t>
      </w:r>
    </w:p>
    <w:p>
      <w:pPr>
        <w:pStyle w:val="Heading3"/>
      </w:pPr>
      <w:r>
        <w:t xml:space="preserve">1.1 现场评估三要素</w:t>
      </w:r>
    </w:p>
    <w:p>
      <w:pPr>
        <w:pStyle w:val="Heading4"/>
      </w:pPr>
      <w:r>
        <w:t xml:space="preserve">环境安全确认</w:t>
      </w:r>
    </w:p>
    <w:p>
      <w:pPr>
        <w:pStyle w:val="text"/>
      </w:pPr>
      <w:r>
        <w:t xml:space="preserve">优先确保救援者与患者安全：溺水救援需警惕离岸流与水草；火灾现场需判断烟雾浓度；触电场景必须先切断电源。若环境存在持续危险（如化学品泄漏、建筑物坍塌），在保障自身安全前提下快速转移患者。</w:t>
      </w:r>
    </w:p>
    <w:p>
      <w:pPr>
        <w:pStyle w:val="Heading4"/>
      </w:pPr>
      <w:r>
        <w:t xml:space="preserve">生命体征判断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意识评估</w:t>
      </w:r>
      <w:r>
        <w:t xml:space="preserve">：轻拍患者双肩并呼喊，观察有无应答反应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呼吸检查</w:t>
      </w:r>
      <w:r>
        <w:t xml:space="preserve">：靠近口鼻感受气流，观察胸廓起伏（持续 5-10 秒）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脉搏监测</w:t>
      </w:r>
      <w:r>
        <w:t xml:space="preserve">：成人触摸颈动脉（喉结旁 2 厘米），儿童触摸肱动脉（上臂内侧）</w:t>
      </w:r>
    </w:p>
    <w:p>
      <w:pPr>
        <w:pStyle w:val="Heading4"/>
      </w:pPr>
      <w:r>
        <w:t xml:space="preserve">急救优先级排序</w:t>
      </w:r>
    </w:p>
    <w:p>
      <w:pPr>
        <w:pStyle w:val="text"/>
      </w:pPr>
      <w:r>
        <w:t xml:space="preserve">遵循 “先救命后治伤” 原则：心搏骤停＞窒息＞大出血＞骨折，同时立即拨打 120，清晰说明地点、症状（如 “XX 公园湖边，有人溺水无呼吸”）及联系方式。</w:t>
      </w:r>
    </w:p>
    <w:p>
      <w:pPr>
        <w:pStyle w:val="Heading3"/>
      </w:pPr>
      <w:r>
        <w:t xml:space="preserve">1.2 急救准备清单</w:t>
      </w:r>
    </w:p>
    <w:p>
      <w:pPr>
        <w:pStyle w:val="Heading4"/>
      </w:pPr>
      <w:r>
        <w:t xml:space="preserve">家庭急救箱必备物品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类别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具体物品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用途说明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基础器械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无菌纱布、弹性绷带、止血带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包扎止血、固定伤处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消毒用品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碘伏、生理盐水、无菌棉签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伤口清洁消毒，避免感染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特殊工具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体温计、手电筒、剪刀、一次性手套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体征监测、异物清理、个人防护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药品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抗组胺药、烧伤膏、止血粉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过敏处理、创面保护、止血辅助</w:t>
            </w:r>
          </w:p>
        </w:tc>
      </w:tr>
    </w:tbl>
    <w:p>
      <w:pPr>
        <w:pStyle w:val="Heading4"/>
      </w:pPr>
      <w:r>
        <w:t xml:space="preserve">应急联络卡</w:t>
      </w:r>
    </w:p>
    <w:p>
      <w:pPr>
        <w:pStyle w:val="text"/>
      </w:pPr>
      <w:r>
        <w:t xml:space="preserve">提前保存当地急救中心、医院急诊科电话，标注患者既往病史（如心脏病、过敏史），便于急救人员快速获取关键信息。</w:t>
      </w:r>
    </w:p>
    <w:p>
      <w:pPr>
        <w:pStyle w:val="Heading2"/>
      </w:pPr>
      <w:r>
        <w:t xml:space="preserve">第二章 溺水急救：三类场景的精准处置</w:t>
      </w:r>
    </w:p>
    <w:p>
      <w:pPr>
        <w:pStyle w:val="text"/>
      </w:pPr>
      <w:r>
        <w:t xml:space="preserve">溺水是我国 15 岁以下儿童意外死亡的首位原因，其中干性淹溺占比 10%-20%，湿性淹溺占 80%-90%。不同水域的淹溺机制差异显著，需针对性处理。</w:t>
      </w:r>
    </w:p>
    <w:p>
      <w:pPr>
        <w:pStyle w:val="Heading3"/>
      </w:pPr>
      <w:r>
        <w:t xml:space="preserve">2.1 干性淹溺急救（居家浅水场景）</w:t>
      </w:r>
    </w:p>
    <w:p>
      <w:pPr>
        <w:pStyle w:val="Heading4"/>
      </w:pPr>
      <w:r>
        <w:t xml:space="preserve">风险识别</w:t>
      </w:r>
    </w:p>
    <w:p>
      <w:pPr>
        <w:pStyle w:val="text"/>
      </w:pPr>
      <w:r>
        <w:t xml:space="preserve">常见于浴缸、水桶等浅水环境，因冷水刺激或惊恐引发喉痉挛，导致呼吸道梗阻（肺内多无水）。成人多因癫痫发作、醉酒跌倒，儿童多为独自接触水源所致。典型表现为突然呛咳、呼吸困难，随后意识丧失。</w:t>
      </w:r>
    </w:p>
    <w:p>
      <w:pPr>
        <w:pStyle w:val="Heading4"/>
      </w:pPr>
      <w:r>
        <w:t xml:space="preserve">急救流程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解除窒息</w:t>
      </w:r>
      <w:r>
        <w:t xml:space="preserve">：立即将患者平卧，头偏向一侧，清除口鼻分泌物，用手指抠出异物（注意避免深入喉咙引发呕吐）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开放气道</w:t>
      </w:r>
      <w:r>
        <w:t xml:space="preserve">：采用仰头提颏法（一手托住下颌，一手按压额头），确保气道通畅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呼吸支持</w:t>
      </w:r>
      <w:r>
        <w:t xml:space="preserve">：若无自主呼吸，立即实施口对口人工呼吸（捏住鼻子，吹气 1 秒可见胸廓起伏）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循环建立</w:t>
      </w:r>
      <w:r>
        <w:t xml:space="preserve">：触摸颈动脉无搏动时，立即胸外按压（深度 5-6 厘米，频率 100-120 次 / 分钟），按 30:2 比例交替进行按压与呼吸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设备辅助</w:t>
      </w:r>
      <w:r>
        <w:t xml:space="preserve">：如有 AED（自动体外除颤器），立即粘贴电极片并按提示操作</w:t>
      </w:r>
    </w:p>
    <w:p>
      <w:pPr>
        <w:pStyle w:val="Heading4"/>
      </w:pPr>
      <w:r>
        <w:t xml:space="preserve">预防要点</w:t>
      </w:r>
    </w:p>
    <w:p>
      <w:pPr>
        <w:pStyle w:val="text"/>
        <w:numPr>
          <w:ilvl w:val="0"/>
          <w:numId w:val="2"/>
        </w:numPr>
      </w:pPr>
      <w:r>
        <w:t xml:space="preserve">儿童防护：马桶盖加锁，鱼缸、水桶远离活动区，浴缸看护保持 “一臂距离”</w:t>
      </w:r>
    </w:p>
    <w:p>
      <w:pPr>
        <w:pStyle w:val="text"/>
        <w:numPr>
          <w:ilvl w:val="0"/>
          <w:numId w:val="2"/>
        </w:numPr>
      </w:pPr>
      <w:r>
        <w:t xml:space="preserve">高危人群：癫痫、心脏病患者避免独自用水，老年人盆浴时间不超过 15 分钟</w:t>
      </w:r>
    </w:p>
    <w:p>
      <w:pPr>
        <w:pStyle w:val="Heading3"/>
      </w:pPr>
      <w:r>
        <w:t xml:space="preserve">2.2 淡水湿性淹溺急救（江河湖泊场景）</w:t>
      </w:r>
    </w:p>
    <w:p>
      <w:pPr>
        <w:pStyle w:val="Heading4"/>
      </w:pPr>
      <w:r>
        <w:t xml:space="preserve">风险机制</w:t>
      </w:r>
    </w:p>
    <w:p>
      <w:pPr>
        <w:pStyle w:val="text"/>
      </w:pPr>
      <w:r>
        <w:t xml:space="preserve">淡水属低渗液体，进入肺部后引发肺泡塌陷，同时导致血液稀释、高钾血症，可能引发猝死。患者多有 “溺水挣扎 - 沉入水中 - 被救起时无反应” 的过程。</w:t>
      </w:r>
    </w:p>
    <w:p>
      <w:pPr>
        <w:pStyle w:val="Heading4"/>
      </w:pPr>
      <w:r>
        <w:t xml:space="preserve">急救流程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岸上处置</w:t>
      </w:r>
      <w:r>
        <w:t xml:space="preserve">：救上岸后立即清除口鼻泥沙，将患者置于侧卧位（头低脚高 15°），轻拍背部排出胃内积水（避免倒背控水延误抢救）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生命支持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清醒者：保暖（裹干毛巾），持续观察呼吸，防迟发性肺水肿</w:t>
      </w:r>
    </w:p>
    <w:p>
      <w:pPr>
        <w:pStyle w:val="text"/>
        <w:numPr>
          <w:ilvl w:val="1"/>
          <w:numId w:val="2"/>
        </w:numPr>
      </w:pPr>
      <w:r>
        <w:t xml:space="preserve">昏迷者：立即实施心肺复苏（同干性淹溺流程），优先使用腹部提压法（适用于胸廓畸形患者）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医院衔接</w:t>
      </w:r>
      <w:r>
        <w:t xml:space="preserve">：告知医生溺水时长、水质，便于针对性纠正电解质紊乱</w:t>
      </w:r>
    </w:p>
    <w:p>
      <w:pPr>
        <w:pStyle w:val="Heading4"/>
      </w:pPr>
      <w:r>
        <w:t xml:space="preserve">风险规避</w:t>
      </w:r>
    </w:p>
    <w:p>
      <w:pPr>
        <w:pStyle w:val="text"/>
        <w:numPr>
          <w:ilvl w:val="0"/>
          <w:numId w:val="2"/>
        </w:numPr>
      </w:pPr>
      <w:r>
        <w:t xml:space="preserve">避开排水口、水草区，长发者需束发下水</w:t>
      </w:r>
    </w:p>
    <w:p>
      <w:pPr>
        <w:pStyle w:val="text"/>
        <w:numPr>
          <w:ilvl w:val="0"/>
          <w:numId w:val="2"/>
        </w:numPr>
      </w:pPr>
      <w:r>
        <w:t xml:space="preserve">酒后、服药后禁止游泳，避免边看手机边在水边行走</w:t>
      </w:r>
    </w:p>
    <w:p>
      <w:pPr>
        <w:pStyle w:val="Heading3"/>
      </w:pPr>
      <w:r>
        <w:t xml:space="preserve">2.3 咸水特性淹溺急救（海洋场景）</w:t>
      </w:r>
    </w:p>
    <w:p>
      <w:pPr>
        <w:pStyle w:val="Heading4"/>
      </w:pPr>
      <w:r>
        <w:t xml:space="preserve">病理特点</w:t>
      </w:r>
    </w:p>
    <w:p>
      <w:pPr>
        <w:pStyle w:val="text"/>
      </w:pPr>
      <w:r>
        <w:t xml:space="preserve">海水为高渗液体，刺激呼吸道引发急性肺水肿，同时导致低血容量、高钙血症，表现为咳粉红色泡沫痰、心跳缓慢。若伴随水母等生物蜇伤，还可能出现过敏休克。</w:t>
      </w:r>
    </w:p>
    <w:p>
      <w:pPr>
        <w:pStyle w:val="Heading4"/>
      </w:pPr>
      <w:r>
        <w:t xml:space="preserve">急救流程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肺水肿处理</w:t>
      </w:r>
      <w:r>
        <w:t xml:space="preserve">：清醒患者取半卧位，高流量吸氧（可用湿化瓶加消泡剂），避免平卧加重呼吸困难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心肺复苏</w:t>
      </w:r>
      <w:r>
        <w:t xml:space="preserve">：心搏骤停时采用标准 CPR 流程，注意按压深度略减（因海水淹溺者可能存在肋骨脆弱）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生物蜇伤处置</w:t>
      </w:r>
      <w:r>
        <w:t xml:space="preserve">：用海水冲洗伤口（禁用淡水），去除残留触手，严重过敏者注射肾上腺素（0.3-0.5ml 肌肉注射）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保温措施</w:t>
      </w:r>
      <w:r>
        <w:t xml:space="preserve">：低温海水淹溺者需裹毛毯缓慢复温（避免快速加热引发心律失常）</w:t>
      </w:r>
    </w:p>
    <w:p>
      <w:pPr>
        <w:pStyle w:val="Heading4"/>
      </w:pPr>
      <w:r>
        <w:t xml:space="preserve">离岸流自救指南</w:t>
      </w:r>
    </w:p>
    <w:p>
      <w:pPr>
        <w:pStyle w:val="text"/>
      </w:pPr>
      <w:r>
        <w:t xml:space="preserve">发现被离岸流拖拽时，保持冷静，平行海岸游动脱离水流，再向岸边呼救（勿垂直挣扎消耗体力）</w:t>
      </w:r>
    </w:p>
    <w:p>
      <w:pPr>
        <w:pStyle w:val="Heading2"/>
      </w:pPr>
      <w:r>
        <w:t xml:space="preserve">第三章 烧伤急救：“冲脱泡盖送” 五步法实操</w:t>
      </w:r>
    </w:p>
    <w:p>
      <w:pPr>
        <w:pStyle w:val="text"/>
      </w:pPr>
      <w:r>
        <w:t xml:space="preserve">烧伤发生率居意外伤害第三位，正确的早期处理可使深二度烧伤转为浅二度，显著降低瘢痕形成风险。</w:t>
      </w:r>
    </w:p>
    <w:p>
      <w:pPr>
        <w:pStyle w:val="Heading3"/>
      </w:pPr>
      <w:r>
        <w:t xml:space="preserve">3.1 烧伤分级与识别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分度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损伤层次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临床表现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愈合时间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一度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表皮层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发红、疼痛、无水疱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3-7 天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浅二度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真皮浅层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红肿、大水疱、剧痛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周左右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深二度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真皮深层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小水疱、痛觉迟钝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3-4 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三度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全层皮肤及深层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蜡白 / 焦黑、皮革样、无痛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需植皮</w:t>
            </w:r>
          </w:p>
        </w:tc>
      </w:tr>
    </w:tbl>
    <w:p>
      <w:pPr>
        <w:pStyle w:val="Heading3"/>
      </w:pPr>
      <w:r>
        <w:t xml:space="preserve">3.2 通用急救流程（“冲脱泡盖送” 五步法）</w:t>
      </w:r>
    </w:p>
    <w:p>
      <w:pPr>
        <w:pStyle w:val="Heading4"/>
      </w:pPr>
      <w:r>
        <w:t xml:space="preserve">第一步：冲（核心环节）</w:t>
      </w:r>
    </w:p>
    <w:p>
      <w:pPr>
        <w:pStyle w:val="text"/>
      </w:pPr>
      <w:r>
        <w:t xml:space="preserve">立即用 15-25℃流动冷水冲洗伤处 15-30 分钟，水流速度以轻拍皮肤为宜。化学烧伤需延长至 60 分钟（酸烧伤用弱碱液中和，碱烧伤用弱酸液），电烧伤需先断电再冲洗。</w:t>
      </w:r>
    </w:p>
    <w:p>
      <w:pPr>
        <w:pStyle w:val="Heading4"/>
      </w:pPr>
      <w:r>
        <w:t xml:space="preserve">第二步：脱（避免二次损伤）</w:t>
      </w:r>
    </w:p>
    <w:p>
      <w:pPr>
        <w:pStyle w:val="text"/>
        <w:numPr>
          <w:ilvl w:val="0"/>
          <w:numId w:val="2"/>
        </w:numPr>
      </w:pPr>
      <w:r>
        <w:t xml:space="preserve">普通衣物：用剪刀剪开，避免撕扯粘连皮肤</w:t>
      </w:r>
    </w:p>
    <w:p>
      <w:pPr>
        <w:pStyle w:val="text"/>
        <w:numPr>
          <w:ilvl w:val="0"/>
          <w:numId w:val="2"/>
        </w:numPr>
      </w:pPr>
      <w:r>
        <w:t xml:space="preserve">贴身衣物：若与创面粘连，保留粘连部分，待医生处理</w:t>
      </w:r>
    </w:p>
    <w:p>
      <w:pPr>
        <w:pStyle w:val="text"/>
        <w:numPr>
          <w:ilvl w:val="0"/>
          <w:numId w:val="2"/>
        </w:numPr>
      </w:pPr>
      <w:r>
        <w:t xml:space="preserve">特殊情况：高温金属烫伤需降温后再脱衣，避免皮肤剥离</w:t>
      </w:r>
    </w:p>
    <w:p>
      <w:pPr>
        <w:pStyle w:val="Heading4"/>
      </w:pPr>
      <w:r>
        <w:t xml:space="preserve">第三步：泡（缓解疼痛）</w:t>
      </w:r>
    </w:p>
    <w:p>
      <w:pPr>
        <w:pStyle w:val="text"/>
      </w:pPr>
      <w:r>
        <w:t xml:space="preserve">疼痛剧烈者可将伤处浸泡在冷水中 10-20 分钟，儿童浸泡时间减半（防体温过低）。面部、会阴部烧伤可用湿毛巾冷敷替代浸泡。</w:t>
      </w:r>
    </w:p>
    <w:p>
      <w:pPr>
        <w:pStyle w:val="Heading4"/>
      </w:pPr>
      <w:r>
        <w:t xml:space="preserve">第四步：盖（保护创面）</w:t>
      </w:r>
    </w:p>
    <w:p>
      <w:pPr>
        <w:pStyle w:val="text"/>
      </w:pPr>
      <w:r>
        <w:t xml:space="preserve">用无菌纱布或干净棉质布覆盖创面，避免使用保鲜膜（不透气易感染）。水疱未破时无需特殊处理，已破水疱需用碘伏消毒后覆盖敷料。</w:t>
      </w:r>
    </w:p>
    <w:p>
      <w:pPr>
        <w:pStyle w:val="Heading4"/>
      </w:pPr>
      <w:r>
        <w:t xml:space="preserve">第五步：送（分级转运）</w:t>
      </w:r>
    </w:p>
    <w:p>
      <w:pPr>
        <w:pStyle w:val="text"/>
      </w:pPr>
      <w:r>
        <w:t xml:space="preserve">必须就医的情况：</w:t>
      </w:r>
    </w:p>
    <w:p>
      <w:pPr>
        <w:pStyle w:val="text"/>
        <w:numPr>
          <w:ilvl w:val="0"/>
          <w:numId w:val="2"/>
        </w:numPr>
      </w:pPr>
      <w:r>
        <w:t xml:space="preserve">烧伤面积＞手掌大小（患者自身手掌）</w:t>
      </w:r>
    </w:p>
    <w:p>
      <w:pPr>
        <w:pStyle w:val="text"/>
        <w:numPr>
          <w:ilvl w:val="0"/>
          <w:numId w:val="2"/>
        </w:numPr>
      </w:pPr>
      <w:r>
        <w:t xml:space="preserve">面部、手足、关节、会阴部烧伤</w:t>
      </w:r>
    </w:p>
    <w:p>
      <w:pPr>
        <w:pStyle w:val="text"/>
        <w:numPr>
          <w:ilvl w:val="0"/>
          <w:numId w:val="2"/>
        </w:numPr>
      </w:pPr>
      <w:r>
        <w:t xml:space="preserve">三度烧伤或电 / 化学烧伤</w:t>
      </w:r>
    </w:p>
    <w:p>
      <w:pPr>
        <w:pStyle w:val="text"/>
        <w:numPr>
          <w:ilvl w:val="0"/>
          <w:numId w:val="2"/>
        </w:numPr>
      </w:pPr>
      <w:r>
        <w:t xml:space="preserve">出现发热、渗液、红肿加重等感染迹象</w:t>
      </w:r>
    </w:p>
    <w:p>
      <w:pPr>
        <w:pStyle w:val="Heading3"/>
      </w:pPr>
      <w:r>
        <w:t xml:space="preserve">3.3 常见误区与纠正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错误做法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危害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正确处理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涂牙膏、酱油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引发感染，干扰医生判断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仅用冷水冲洗，保持创面清洁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挑破水疱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破坏天然保护层，增加感染风险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水疱＞1cm 由医生处理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冰块直接敷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导致冻伤，加重组织损伤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流动冷水冲洗或湿毛巾冷敷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用双氧水消毒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损伤新生细胞，延缓愈合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生理盐水或碘伏消毒</w:t>
            </w:r>
          </w:p>
        </w:tc>
      </w:tr>
    </w:tbl>
    <w:p>
      <w:pPr>
        <w:pStyle w:val="Heading3"/>
      </w:pPr>
      <w:r>
        <w:t xml:space="preserve">3.4 特殊烧伤处置</w:t>
      </w:r>
    </w:p>
    <w:p>
      <w:pPr>
        <w:pStyle w:val="Heading4"/>
      </w:pPr>
      <w:r>
        <w:t xml:space="preserve">电烧伤</w:t>
      </w:r>
    </w:p>
    <w:p>
      <w:pPr>
        <w:pStyle w:val="text"/>
        <w:numPr>
          <w:ilvl w:val="0"/>
          <w:numId w:val="2"/>
        </w:numPr>
      </w:pPr>
      <w:r>
        <w:t xml:space="preserve">立即断电（用绝缘物挑开电线），检查有无出入口创面（常存在深部组织损伤）</w:t>
      </w:r>
    </w:p>
    <w:p>
      <w:pPr>
        <w:pStyle w:val="text"/>
        <w:numPr>
          <w:ilvl w:val="0"/>
          <w:numId w:val="2"/>
        </w:numPr>
      </w:pPr>
      <w:r>
        <w:t xml:space="preserve">预防破伤风（24 小时内注射疫苗），监测尿量（防急性肾损伤）</w:t>
      </w:r>
    </w:p>
    <w:p>
      <w:pPr>
        <w:pStyle w:val="Heading4"/>
      </w:pPr>
      <w:r>
        <w:t xml:space="preserve">化学烧伤</w:t>
      </w:r>
    </w:p>
    <w:p>
      <w:pPr>
        <w:pStyle w:val="text"/>
        <w:numPr>
          <w:ilvl w:val="0"/>
          <w:numId w:val="2"/>
        </w:numPr>
      </w:pPr>
      <w:r>
        <w:t xml:space="preserve">强酸烧伤：先用大量清水冲洗，再用 5% 碳酸氢钠溶液湿敷</w:t>
      </w:r>
    </w:p>
    <w:p>
      <w:pPr>
        <w:pStyle w:val="text"/>
        <w:numPr>
          <w:ilvl w:val="0"/>
          <w:numId w:val="2"/>
        </w:numPr>
      </w:pPr>
      <w:r>
        <w:t xml:space="preserve">强碱烧伤：先用大量清水冲洗，再用 3% 硼酸溶液湿敷</w:t>
      </w:r>
    </w:p>
    <w:p>
      <w:pPr>
        <w:pStyle w:val="text"/>
        <w:numPr>
          <w:ilvl w:val="0"/>
          <w:numId w:val="2"/>
        </w:numPr>
      </w:pPr>
      <w:r>
        <w:t xml:space="preserve">石灰烧伤：先清除残留石灰，再用水冲洗（避免遇水放热加重损伤）</w:t>
      </w:r>
    </w:p>
    <w:p>
      <w:pPr>
        <w:pStyle w:val="Heading2"/>
      </w:pPr>
      <w:r>
        <w:t xml:space="preserve">第四章 昏迷急救：黄金 4 分钟的正确应对</w:t>
      </w:r>
    </w:p>
    <w:p>
      <w:pPr>
        <w:pStyle w:val="text"/>
      </w:pPr>
      <w:r>
        <w:t xml:space="preserve">昏迷是中枢神经系统功能严重障碍的表现，延误处理可能导致不可逆脑损伤。家属的规范操作对预后至关重要。</w:t>
      </w:r>
    </w:p>
    <w:p>
      <w:pPr>
        <w:pStyle w:val="Heading3"/>
      </w:pPr>
      <w:r>
        <w:t xml:space="preserve">4.1 现场急救 “三板斧”</w:t>
      </w:r>
    </w:p>
    <w:p>
      <w:pPr>
        <w:pStyle w:val="Heading4"/>
      </w:pPr>
      <w:r>
        <w:t xml:space="preserve">第一步：快速评估（1 分钟内完成）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环境安全</w:t>
      </w:r>
      <w:r>
        <w:t xml:space="preserve">：将患者转移至平坦地面，远离火源、电线等危险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意识判断</w:t>
      </w:r>
      <w:r>
        <w:t xml:space="preserve">：呼喊 “您能听到我说话吗”，轻拍肩膀观察反应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生命体征</w:t>
      </w:r>
      <w:r>
        <w:t xml:space="preserve">：重点检查呼吸（胸廓起伏）和脉搏（颈动脉），同时观察面色、瞳孔（双侧是否等大等圆）</w:t>
      </w:r>
    </w:p>
    <w:p>
      <w:pPr>
        <w:pStyle w:val="Heading4"/>
      </w:pPr>
      <w:r>
        <w:t xml:space="preserve">第二步：紧急呼救</w:t>
      </w:r>
    </w:p>
    <w:p>
      <w:pPr>
        <w:pStyle w:val="text"/>
      </w:pPr>
      <w:r>
        <w:t xml:space="preserve">拨打 120 时清晰说明：</w:t>
      </w:r>
    </w:p>
    <w:p>
      <w:pPr>
        <w:pStyle w:val="text"/>
        <w:numPr>
          <w:ilvl w:val="0"/>
          <w:numId w:val="2"/>
        </w:numPr>
      </w:pPr>
      <w:r>
        <w:t xml:space="preserve">准确地点（标志性建筑 + 具体位置）</w:t>
      </w:r>
    </w:p>
    <w:p>
      <w:pPr>
        <w:pStyle w:val="text"/>
        <w:numPr>
          <w:ilvl w:val="0"/>
          <w:numId w:val="2"/>
        </w:numPr>
      </w:pPr>
      <w:r>
        <w:t xml:space="preserve">昏迷表现（突然倒地 / 逐渐失去意识、有无抽搐呕吐）</w:t>
      </w:r>
    </w:p>
    <w:p>
      <w:pPr>
        <w:pStyle w:val="text"/>
        <w:numPr>
          <w:ilvl w:val="0"/>
          <w:numId w:val="2"/>
        </w:numPr>
      </w:pPr>
      <w:r>
        <w:t xml:space="preserve">既往病史（高血压、糖尿病、心脏病等）</w:t>
      </w:r>
    </w:p>
    <w:p>
      <w:pPr>
        <w:pStyle w:val="text"/>
        <w:numPr>
          <w:ilvl w:val="0"/>
          <w:numId w:val="2"/>
        </w:numPr>
      </w:pPr>
      <w:r>
        <w:t xml:space="preserve">已采取的急救措施</w:t>
      </w:r>
    </w:p>
    <w:p>
      <w:pPr>
        <w:pStyle w:val="Heading4"/>
      </w:pPr>
      <w:r>
        <w:t xml:space="preserve">第三步：基础防护（等待急救期间）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防窒息处理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头偏向一侧，抬起下颌（避免舌头后坠）</w:t>
      </w:r>
    </w:p>
    <w:p>
      <w:pPr>
        <w:pStyle w:val="text"/>
        <w:numPr>
          <w:ilvl w:val="1"/>
          <w:numId w:val="2"/>
        </w:numPr>
      </w:pPr>
      <w:r>
        <w:t xml:space="preserve">用手指缠纱布清除口鼻呕吐物（勿盲目掏喉咙）</w:t>
      </w:r>
    </w:p>
    <w:p>
      <w:pPr>
        <w:pStyle w:val="text"/>
        <w:numPr>
          <w:ilvl w:val="1"/>
          <w:numId w:val="2"/>
        </w:numPr>
      </w:pPr>
      <w:r>
        <w:t xml:space="preserve">取下假牙、项链等异物</w:t>
      </w:r>
    </w:p>
    <w:p>
      <w:pPr>
        <w:pStyle w:val="text"/>
        <w:numPr>
          <w:ilvl w:val="0"/>
          <w:numId w:val="9"/>
        </w:numPr>
      </w:pPr>
      <w:r>
        <w:rPr>
          <w:b/>
          <w:bCs/>
        </w:rPr>
        <w:t xml:space="preserve">体位管理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无颈部损伤迹象：侧卧位（复苏体位）</w:t>
      </w:r>
    </w:p>
    <w:p>
      <w:pPr>
        <w:pStyle w:val="text"/>
        <w:numPr>
          <w:ilvl w:val="1"/>
          <w:numId w:val="2"/>
        </w:numPr>
      </w:pPr>
      <w:r>
        <w:t xml:space="preserve">怀疑颈椎损伤：保持仰卧，颈部固定（用衣物垫两侧）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禁忌操作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❌ 禁止喂水喂药（可能引发误吸）</w:t>
      </w:r>
    </w:p>
    <w:p>
      <w:pPr>
        <w:pStyle w:val="text"/>
        <w:numPr>
          <w:ilvl w:val="1"/>
          <w:numId w:val="2"/>
        </w:numPr>
      </w:pPr>
      <w:r>
        <w:t xml:space="preserve">❌ 禁止随意搬动（防脑出血加重、骨折移位）</w:t>
      </w:r>
    </w:p>
    <w:p>
      <w:pPr>
        <w:pStyle w:val="text"/>
        <w:numPr>
          <w:ilvl w:val="1"/>
          <w:numId w:val="2"/>
        </w:numPr>
      </w:pPr>
      <w:r>
        <w:t xml:space="preserve">❌ 禁止按压人中（无效且可能损伤皮肤）</w:t>
      </w:r>
    </w:p>
    <w:p>
      <w:pPr>
        <w:pStyle w:val="Heading3"/>
      </w:pPr>
      <w:r>
        <w:t xml:space="preserve">4.2 病因导向急救要点</w:t>
      </w:r>
    </w:p>
    <w:p>
      <w:pPr>
        <w:pStyle w:val="Heading4"/>
      </w:pPr>
      <w:r>
        <w:t xml:space="preserve">脑血管意外（中风）</w:t>
      </w:r>
    </w:p>
    <w:p>
      <w:pPr>
        <w:pStyle w:val="text"/>
        <w:numPr>
          <w:ilvl w:val="0"/>
          <w:numId w:val="2"/>
        </w:numPr>
      </w:pPr>
      <w:r>
        <w:t xml:space="preserve">识别特征：一侧肢体无力、口角歪斜、言语不清</w:t>
      </w:r>
    </w:p>
    <w:p>
      <w:pPr>
        <w:pStyle w:val="text"/>
        <w:numPr>
          <w:ilvl w:val="0"/>
          <w:numId w:val="2"/>
        </w:numPr>
      </w:pPr>
      <w:r>
        <w:t xml:space="preserve">急救重点：保持安静，头部稍高（30°），避免情绪激动</w:t>
      </w:r>
    </w:p>
    <w:p>
      <w:pPr>
        <w:pStyle w:val="Heading4"/>
      </w:pPr>
      <w:r>
        <w:t xml:space="preserve">低血糖昏迷</w:t>
      </w:r>
    </w:p>
    <w:p>
      <w:pPr>
        <w:pStyle w:val="text"/>
        <w:numPr>
          <w:ilvl w:val="0"/>
          <w:numId w:val="2"/>
        </w:numPr>
      </w:pPr>
      <w:r>
        <w:t xml:space="preserve">识别特征：糖尿病患者，伴随出冷汗、手抖、呼之不应</w:t>
      </w:r>
    </w:p>
    <w:p>
      <w:pPr>
        <w:pStyle w:val="text"/>
        <w:numPr>
          <w:ilvl w:val="0"/>
          <w:numId w:val="2"/>
        </w:numPr>
      </w:pPr>
      <w:r>
        <w:t xml:space="preserve">急救重点：意识模糊者可喂服糖水（清醒状态），昏迷者禁止喂食，告知医生用药史</w:t>
      </w:r>
    </w:p>
    <w:p>
      <w:pPr>
        <w:pStyle w:val="Heading4"/>
      </w:pPr>
      <w:r>
        <w:t xml:space="preserve">中毒昏迷</w:t>
      </w:r>
    </w:p>
    <w:p>
      <w:pPr>
        <w:pStyle w:val="text"/>
        <w:numPr>
          <w:ilvl w:val="0"/>
          <w:numId w:val="2"/>
        </w:numPr>
      </w:pPr>
      <w:r>
        <w:t xml:space="preserve">识别特征：有药物 / 化学品接触史，呼吸有特殊气味（如酒精味、杏仁味）</w:t>
      </w:r>
    </w:p>
    <w:p>
      <w:pPr>
        <w:pStyle w:val="text"/>
        <w:numPr>
          <w:ilvl w:val="0"/>
          <w:numId w:val="2"/>
        </w:numPr>
      </w:pPr>
      <w:r>
        <w:t xml:space="preserve">急救重点：保留可疑物品（药瓶、呕吐物），有机磷中毒者用肥皂水清洗皮肤</w:t>
      </w:r>
    </w:p>
    <w:p>
      <w:pPr>
        <w:pStyle w:val="Heading3"/>
      </w:pPr>
      <w:r>
        <w:t xml:space="preserve">4.3 医院抢救配合</w:t>
      </w:r>
    </w:p>
    <w:p>
      <w:pPr>
        <w:pStyle w:val="text"/>
        <w:numPr>
          <w:ilvl w:val="0"/>
          <w:numId w:val="11"/>
        </w:numPr>
      </w:pPr>
      <w:r>
        <w:rPr>
          <w:b/>
          <w:bCs/>
        </w:rPr>
        <w:t xml:space="preserve">病史提供</w:t>
      </w:r>
      <w:r>
        <w:t xml:space="preserve">：详细说明发病时间、诱因、用药情况，避免遗漏关键信息</w:t>
      </w:r>
    </w:p>
    <w:p>
      <w:pPr>
        <w:pStyle w:val="text"/>
        <w:numPr>
          <w:ilvl w:val="0"/>
          <w:numId w:val="11"/>
        </w:numPr>
      </w:pPr>
      <w:r>
        <w:rPr>
          <w:b/>
          <w:bCs/>
        </w:rPr>
        <w:t xml:space="preserve">检查配合</w:t>
      </w:r>
      <w:r>
        <w:t xml:space="preserve">：协助完成头颅 CT、血糖、电解质等紧急检查</w:t>
      </w:r>
    </w:p>
    <w:p>
      <w:pPr>
        <w:pStyle w:val="text"/>
        <w:numPr>
          <w:ilvl w:val="0"/>
          <w:numId w:val="11"/>
        </w:numPr>
      </w:pPr>
      <w:r>
        <w:rPr>
          <w:b/>
          <w:bCs/>
        </w:rPr>
        <w:t xml:space="preserve">病情观察</w:t>
      </w:r>
      <w:r>
        <w:t xml:space="preserve">：留意意识变化（嗜睡→清醒为好转，反之加重），记录呕吐、抽搐情况</w:t>
      </w:r>
    </w:p>
    <w:p>
      <w:pPr>
        <w:pStyle w:val="Heading2"/>
      </w:pPr>
      <w:r>
        <w:t xml:space="preserve">第五章 其他高频急救场景补充</w:t>
      </w:r>
    </w:p>
    <w:p>
      <w:pPr>
        <w:pStyle w:val="Heading3"/>
      </w:pPr>
      <w:r>
        <w:t xml:space="preserve">5.1 心脏骤停急救（与溺水 / 昏迷衔接）</w:t>
      </w:r>
    </w:p>
    <w:p>
      <w:pPr>
        <w:pStyle w:val="Heading4"/>
      </w:pPr>
      <w:r>
        <w:t xml:space="preserve">核心流程（CPR+AED）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胸外按压</w:t>
      </w:r>
      <w:r>
        <w:t xml:space="preserve">：双手交叠置于两乳头连线中点，垂直下压 5-6 厘米，频率 100-120 次 / 分钟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人工呼吸</w:t>
      </w:r>
      <w:r>
        <w:t xml:space="preserve">：仰头提颏，捏住鼻子，每次吹气 1 秒（避免过度通气）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AED 使用</w:t>
      </w:r>
      <w:r>
        <w:t xml:space="preserve">：开机→贴电极片→按提示操作（无需暂停按压等待分析）</w:t>
      </w:r>
    </w:p>
    <w:p>
      <w:pPr>
        <w:pStyle w:val="text"/>
        <w:numPr>
          <w:ilvl w:val="0"/>
          <w:numId w:val="12"/>
        </w:numPr>
      </w:pPr>
      <w:r>
        <w:rPr>
          <w:b/>
          <w:bCs/>
        </w:rPr>
        <w:t xml:space="preserve">持续抢救</w:t>
      </w:r>
      <w:r>
        <w:t xml:space="preserve">：直至患者恢复意识或专业人员接手（至少 20 分钟）</w:t>
      </w:r>
    </w:p>
    <w:p>
      <w:pPr>
        <w:pStyle w:val="Heading3"/>
      </w:pPr>
      <w:r>
        <w:t xml:space="preserve">5.2 外伤出血处理</w:t>
      </w:r>
    </w:p>
    <w:p>
      <w:pPr>
        <w:pStyle w:val="Heading4"/>
      </w:pPr>
      <w:r>
        <w:t xml:space="preserve">毛细血管出血（擦伤）</w:t>
      </w:r>
    </w:p>
    <w:p>
      <w:pPr>
        <w:pStyle w:val="text"/>
        <w:numPr>
          <w:ilvl w:val="0"/>
          <w:numId w:val="2"/>
        </w:numPr>
      </w:pPr>
      <w:r>
        <w:t xml:space="preserve">处理：生理盐水冲洗→碘伏消毒→无菌纱布覆盖</w:t>
      </w:r>
    </w:p>
    <w:p>
      <w:pPr>
        <w:pStyle w:val="text"/>
        <w:numPr>
          <w:ilvl w:val="0"/>
          <w:numId w:val="2"/>
        </w:numPr>
      </w:pPr>
      <w:r>
        <w:t xml:space="preserve">注意：避免用酒精直接涂抹创面（刺激组织）</w:t>
      </w:r>
    </w:p>
    <w:p>
      <w:pPr>
        <w:pStyle w:val="Heading4"/>
      </w:pPr>
      <w:r>
        <w:t xml:space="preserve">动脉出血（喷射状）</w:t>
      </w:r>
    </w:p>
    <w:p>
      <w:pPr>
        <w:pStyle w:val="text"/>
        <w:numPr>
          <w:ilvl w:val="0"/>
          <w:numId w:val="2"/>
        </w:numPr>
      </w:pPr>
      <w:r>
        <w:t xml:space="preserve">急救：立即用手指按压近心端（如手指出血按指根两侧），再用止血带结扎（每 30 分钟放松 1 次，每次 1 分钟）</w:t>
      </w:r>
    </w:p>
    <w:p>
      <w:pPr>
        <w:pStyle w:val="text"/>
        <w:numPr>
          <w:ilvl w:val="0"/>
          <w:numId w:val="2"/>
        </w:numPr>
      </w:pPr>
      <w:r>
        <w:t xml:space="preserve">转运：标注结扎时间，告知医生出血速度与量</w:t>
      </w:r>
    </w:p>
    <w:p>
      <w:pPr>
        <w:pStyle w:val="Heading4"/>
      </w:pPr>
      <w:r>
        <w:t xml:space="preserve">骨折固定</w:t>
      </w:r>
    </w:p>
    <w:p>
      <w:pPr>
        <w:pStyle w:val="text"/>
        <w:numPr>
          <w:ilvl w:val="0"/>
          <w:numId w:val="2"/>
        </w:numPr>
      </w:pPr>
      <w:r>
        <w:t xml:space="preserve">上肢骨折：用杂志、硬纸板做夹板，固定于躯干</w:t>
      </w:r>
    </w:p>
    <w:p>
      <w:pPr>
        <w:pStyle w:val="text"/>
        <w:numPr>
          <w:ilvl w:val="0"/>
          <w:numId w:val="2"/>
        </w:numPr>
      </w:pPr>
      <w:r>
        <w:t xml:space="preserve">下肢骨折：两腿间垫衣物，绑腿固定（避免关节活动）</w:t>
      </w:r>
    </w:p>
    <w:p>
      <w:pPr>
        <w:pStyle w:val="text"/>
        <w:numPr>
          <w:ilvl w:val="0"/>
          <w:numId w:val="2"/>
        </w:numPr>
      </w:pPr>
      <w:r>
        <w:t xml:space="preserve">颈椎骨折：用颈托固定，禁止抬头或转头</w:t>
      </w:r>
    </w:p>
    <w:p>
      <w:pPr>
        <w:pStyle w:val="Heading3"/>
      </w:pPr>
      <w:r>
        <w:t xml:space="preserve">5.3 中暑急救</w:t>
      </w:r>
    </w:p>
    <w:p>
      <w:pPr>
        <w:pStyle w:val="Heading4"/>
      </w:pPr>
      <w:r>
        <w:t xml:space="preserve">热射病（重症中暑）</w:t>
      </w:r>
    </w:p>
    <w:p>
      <w:pPr>
        <w:pStyle w:val="text"/>
        <w:numPr>
          <w:ilvl w:val="0"/>
          <w:numId w:val="2"/>
        </w:numPr>
      </w:pPr>
      <w:r>
        <w:t xml:space="preserve">表现：体温＞40℃，意识模糊，皮肤灼热无汗</w:t>
      </w:r>
    </w:p>
    <w:p>
      <w:pPr>
        <w:pStyle w:val="text"/>
        <w:numPr>
          <w:ilvl w:val="0"/>
          <w:numId w:val="2"/>
        </w:numPr>
      </w:pPr>
      <w:r>
        <w:t xml:space="preserve">急救：快速降温（冰水擦浴、风扇吹风），补充电解质水，立即送医</w:t>
      </w:r>
    </w:p>
    <w:p>
      <w:pPr>
        <w:pStyle w:val="Heading2"/>
      </w:pPr>
      <w:r>
        <w:t xml:space="preserve">第六章 急救后康复与随访</w:t>
      </w:r>
    </w:p>
    <w:p>
      <w:pPr>
        <w:pStyle w:val="Heading3"/>
      </w:pPr>
      <w:r>
        <w:t xml:space="preserve">6.1 烧伤康复护理</w:t>
      </w:r>
    </w:p>
    <w:p>
      <w:pPr>
        <w:pStyle w:val="Heading4"/>
      </w:pPr>
      <w:r>
        <w:t xml:space="preserve">创面管理</w:t>
      </w:r>
    </w:p>
    <w:p>
      <w:pPr>
        <w:pStyle w:val="text"/>
        <w:numPr>
          <w:ilvl w:val="0"/>
          <w:numId w:val="2"/>
        </w:numPr>
      </w:pPr>
      <w:r>
        <w:t xml:space="preserve">愈合期：涂抹硅酮凝胶防瘢痕，避免抓挠（可戴棉质手套）</w:t>
      </w:r>
    </w:p>
    <w:p>
      <w:pPr>
        <w:pStyle w:val="text"/>
        <w:numPr>
          <w:ilvl w:val="0"/>
          <w:numId w:val="2"/>
        </w:numPr>
      </w:pPr>
      <w:r>
        <w:t xml:space="preserve">瘙痒处理：冷敷 10 分钟缓解，遵医嘱用氢化可的松药膏</w:t>
      </w:r>
    </w:p>
    <w:p>
      <w:pPr>
        <w:pStyle w:val="Heading4"/>
      </w:pPr>
      <w:r>
        <w:t xml:space="preserve">饮食调理</w:t>
      </w:r>
    </w:p>
    <w:p>
      <w:pPr>
        <w:pStyle w:val="text"/>
        <w:numPr>
          <w:ilvl w:val="0"/>
          <w:numId w:val="2"/>
        </w:numPr>
      </w:pPr>
      <w:r>
        <w:t xml:space="preserve">早期（48 小时内）：流质饮食（米汤、鱼汤）</w:t>
      </w:r>
    </w:p>
    <w:p>
      <w:pPr>
        <w:pStyle w:val="text"/>
        <w:numPr>
          <w:ilvl w:val="0"/>
          <w:numId w:val="2"/>
        </w:numPr>
      </w:pPr>
      <w:r>
        <w:t xml:space="preserve">恢复期：高蛋白（鸡蛋、鱼肉）+ 高维生素（猕猴桃、菠菜）饮食</w:t>
      </w:r>
    </w:p>
    <w:p>
      <w:pPr>
        <w:pStyle w:val="text"/>
        <w:numPr>
          <w:ilvl w:val="0"/>
          <w:numId w:val="2"/>
        </w:numPr>
      </w:pPr>
      <w:r>
        <w:t xml:space="preserve">禁忌：避免辛辣、海鲜，减少色素沉着食物（香菜、胡萝卜）</w:t>
      </w:r>
    </w:p>
    <w:p>
      <w:pPr>
        <w:pStyle w:val="Heading3"/>
      </w:pPr>
      <w:r>
        <w:t xml:space="preserve">6.2 溺水后随访</w:t>
      </w:r>
    </w:p>
    <w:p>
      <w:pPr>
        <w:pStyle w:val="text"/>
        <w:numPr>
          <w:ilvl w:val="0"/>
          <w:numId w:val="2"/>
        </w:numPr>
      </w:pPr>
      <w:r>
        <w:t xml:space="preserve">24 小时内监测：观察有无咳嗽、胸闷（警惕肺水肿）</w:t>
      </w:r>
    </w:p>
    <w:p>
      <w:pPr>
        <w:pStyle w:val="text"/>
        <w:numPr>
          <w:ilvl w:val="0"/>
          <w:numId w:val="2"/>
        </w:numPr>
      </w:pPr>
      <w:r>
        <w:t xml:space="preserve">复查项目：胸部 CT、电解质（尤其血钾）</w:t>
      </w:r>
    </w:p>
    <w:p>
      <w:pPr>
        <w:pStyle w:val="text"/>
        <w:numPr>
          <w:ilvl w:val="0"/>
          <w:numId w:val="2"/>
        </w:numPr>
      </w:pPr>
      <w:r>
        <w:t xml:space="preserve">康复训练：肺功能差者进行腹式呼吸锻炼</w:t>
      </w:r>
    </w:p>
    <w:p>
      <w:pPr>
        <w:pStyle w:val="Heading2"/>
      </w:pPr>
      <w:r>
        <w:t xml:space="preserve">第七章 急救误区全景避坑指南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错误做法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危害案例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科学替代方案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溺水后倒背控水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延误 CPR，导致脑缺氧不可逆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侧卧位轻拍背部排积水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烧伤涂牙膏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引发感染，需手术清创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冷水冲洗 + 无菌纱布覆盖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昏迷喂糖水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误吸导致肺炎，掩盖病情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静脉补液（医院操作）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骨折随意搬动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神经损伤导致瘫痪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原位固定后转运</w:t>
            </w:r>
          </w:p>
        </w:tc>
      </w:tr>
    </w:tbl>
    <w:p>
      <w:pPr>
        <w:pStyle w:val="Heading2"/>
      </w:pPr>
      <w:r>
        <w:t xml:space="preserve">结语</w:t>
      </w:r>
    </w:p>
    <w:p>
      <w:pPr>
        <w:pStyle w:val="text"/>
      </w:pPr>
      <w:r>
        <w:t xml:space="preserve">急救的本质是 “与时间赛跑，与死神博弈”。本手册所讲技能需通过实操训练才能熟练掌握（建议参加红十字会急救培训）。记住：最有效的急救是预防 —— 溺水可通过监护避免，烧伤可通过安全操作防范，昏迷可通过控制基础病降低风险。愿每个人都能掌握急救技能，为自己和他人筑牢生命防线。</w:t>
      </w:r>
    </w:p>
    <w:p>
      <w:pPr>
        <w:pStyle w:val="Heading3"/>
      </w:pPr>
      <w:r>
        <w:t xml:space="preserve">附录：急救资源清单</w:t>
      </w:r>
    </w:p>
    <w:p>
      <w:pPr>
        <w:pStyle w:val="text"/>
        <w:numPr>
          <w:ilvl w:val="0"/>
          <w:numId w:val="13"/>
        </w:numPr>
      </w:pPr>
      <w:r>
        <w:t xml:space="preserve">全国急救电话：120（直辖市可加区号）</w:t>
      </w:r>
    </w:p>
    <w:p>
      <w:pPr>
        <w:pStyle w:val="text"/>
        <w:numPr>
          <w:ilvl w:val="0"/>
          <w:numId w:val="13"/>
        </w:numPr>
      </w:pPr>
      <w:r>
        <w:t xml:space="preserve">AED 获取：大型商场、地铁站、体育馆均有配置（可通过地图 APP 查询）</w:t>
      </w:r>
    </w:p>
    <w:p>
      <w:pPr>
        <w:pStyle w:val="text"/>
        <w:numPr>
          <w:ilvl w:val="0"/>
          <w:numId w:val="13"/>
        </w:numPr>
      </w:pPr>
      <w:r>
        <w:t xml:space="preserve">培训渠道：当地红十字会、医院急诊科定期开展急救课程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2025-09-24T12:00:23.603Z</dcterms:created>
  <dcterms:modified xsi:type="dcterms:W3CDTF">2025-09-24T12:00:23.603Z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