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5B328" w14:textId="77777777" w:rsidR="00325239" w:rsidRPr="002721FD" w:rsidRDefault="00000000">
      <w:pPr>
        <w:jc w:val="center"/>
        <w:rPr>
          <w:rFonts w:asciiTheme="minorHAnsi" w:hAnsiTheme="minorHAnsi"/>
          <w:color w:val="4F81BD" w:themeColor="accent1"/>
          <w:sz w:val="24"/>
          <w:szCs w:val="24"/>
        </w:rPr>
      </w:pPr>
      <w:r w:rsidRPr="002721FD">
        <w:rPr>
          <w:rFonts w:asciiTheme="minorHAnsi" w:hAnsiTheme="minorHAnsi"/>
          <w:b/>
          <w:color w:val="4F81BD" w:themeColor="accent1"/>
          <w:sz w:val="24"/>
          <w:szCs w:val="24"/>
        </w:rPr>
        <w:t>GreenSense – Smart Environmental Monitoring System</w:t>
      </w:r>
    </w:p>
    <w:p w14:paraId="34D6864B" w14:textId="77777777" w:rsidR="00325239" w:rsidRPr="002721FD" w:rsidRDefault="00000000">
      <w:pPr>
        <w:pStyle w:val="Heading1"/>
        <w:rPr>
          <w:rFonts w:asciiTheme="minorHAnsi" w:hAnsiTheme="minorHAnsi"/>
          <w:szCs w:val="21"/>
        </w:rPr>
      </w:pPr>
      <w:r w:rsidRPr="002721FD">
        <w:rPr>
          <w:rFonts w:asciiTheme="minorHAnsi" w:hAnsiTheme="minorHAnsi"/>
          <w:szCs w:val="21"/>
        </w:rPr>
        <w:t>1. Overview</w:t>
      </w:r>
    </w:p>
    <w:p w14:paraId="24EAACE3" w14:textId="77777777" w:rsidR="00325239" w:rsidRPr="002721FD" w:rsidRDefault="00000000">
      <w:pPr>
        <w:rPr>
          <w:rFonts w:asciiTheme="minorHAnsi" w:hAnsiTheme="minorHAnsi"/>
          <w:sz w:val="21"/>
          <w:szCs w:val="21"/>
        </w:rPr>
      </w:pPr>
      <w:r w:rsidRPr="002721FD">
        <w:rPr>
          <w:rFonts w:asciiTheme="minorHAnsi" w:hAnsiTheme="minorHAnsi"/>
          <w:sz w:val="21"/>
          <w:szCs w:val="21"/>
        </w:rPr>
        <w:t>GreenSense is an ESP32-based IoT prototype that monitors soil moisture, light, temperature and humidity. It classifies sensor readings, compares related parameters to identify normal or unusual conditions, generates an inference with a suggested solution, and publishes the result as JSON through MQTT. The prototype is tested in Wokwi.</w:t>
      </w:r>
    </w:p>
    <w:p w14:paraId="59F7386F" w14:textId="77777777" w:rsidR="00325239" w:rsidRPr="002721FD" w:rsidRDefault="00000000">
      <w:pPr>
        <w:pStyle w:val="Heading1"/>
        <w:rPr>
          <w:rFonts w:asciiTheme="minorHAnsi" w:hAnsiTheme="minorHAnsi"/>
          <w:szCs w:val="21"/>
        </w:rPr>
      </w:pPr>
      <w:r w:rsidRPr="002721FD">
        <w:rPr>
          <w:rFonts w:asciiTheme="minorHAnsi" w:hAnsiTheme="minorHAnsi"/>
          <w:szCs w:val="21"/>
        </w:rPr>
        <w:t>2. Problem Statement</w:t>
      </w:r>
    </w:p>
    <w:p w14:paraId="7C3CEE76" w14:textId="77777777" w:rsidR="00325239" w:rsidRPr="002721FD" w:rsidRDefault="00000000">
      <w:pPr>
        <w:rPr>
          <w:rFonts w:asciiTheme="minorHAnsi" w:hAnsiTheme="minorHAnsi"/>
          <w:sz w:val="21"/>
          <w:szCs w:val="21"/>
        </w:rPr>
      </w:pPr>
      <w:r w:rsidRPr="002721FD">
        <w:rPr>
          <w:rFonts w:asciiTheme="minorHAnsi" w:hAnsiTheme="minorHAnsi"/>
          <w:sz w:val="21"/>
          <w:szCs w:val="21"/>
        </w:rPr>
        <w:t>Environmental parameters should not always be interpreted independently. High humidity does not necessarily mean the soil is sufficiently moist, and high light does not necessarily mean the temperature is high. GreenSense uses cross-sensor reasoning to identify unusual relationships and provide an actionable interpretation.</w:t>
      </w:r>
    </w:p>
    <w:p w14:paraId="48951389" w14:textId="0BC33155" w:rsidR="00325239" w:rsidRPr="002721FD" w:rsidRDefault="00000000">
      <w:pPr>
        <w:pStyle w:val="Heading1"/>
        <w:rPr>
          <w:rFonts w:asciiTheme="minorHAnsi" w:hAnsiTheme="minorHAnsi"/>
          <w:szCs w:val="21"/>
        </w:rPr>
      </w:pPr>
      <w:r w:rsidRPr="002721FD">
        <w:rPr>
          <w:rFonts w:asciiTheme="minorHAnsi" w:hAnsiTheme="minorHAnsi"/>
          <w:szCs w:val="21"/>
        </w:rPr>
        <w:t xml:space="preserve">3. </w:t>
      </w:r>
      <w:r w:rsidR="002721FD">
        <w:rPr>
          <w:rFonts w:asciiTheme="minorHAnsi" w:hAnsiTheme="minorHAnsi"/>
          <w:szCs w:val="21"/>
        </w:rPr>
        <w:t>My</w:t>
      </w:r>
      <w:r w:rsidRPr="002721FD">
        <w:rPr>
          <w:rFonts w:asciiTheme="minorHAnsi" w:hAnsiTheme="minorHAnsi"/>
          <w:szCs w:val="21"/>
        </w:rPr>
        <w:t xml:space="preserve"> Approach</w:t>
      </w:r>
    </w:p>
    <w:p w14:paraId="1A1B538D" w14:textId="1E72743C" w:rsidR="00325239" w:rsidRPr="002721FD" w:rsidRDefault="00000000">
      <w:pPr>
        <w:rPr>
          <w:rFonts w:asciiTheme="minorHAnsi" w:hAnsiTheme="minorHAnsi"/>
          <w:sz w:val="21"/>
          <w:szCs w:val="21"/>
        </w:rPr>
      </w:pPr>
      <w:r w:rsidRPr="002721FD">
        <w:rPr>
          <w:rFonts w:asciiTheme="minorHAnsi" w:hAnsiTheme="minorHAnsi"/>
          <w:sz w:val="21"/>
          <w:szCs w:val="21"/>
        </w:rPr>
        <w:t>Pipeline: Sensor Inputs → ESP32 → Classification → Cross</w:t>
      </w:r>
      <w:r w:rsidR="002721FD">
        <w:rPr>
          <w:rFonts w:asciiTheme="minorHAnsi" w:hAnsiTheme="minorHAnsi"/>
          <w:sz w:val="21"/>
          <w:szCs w:val="21"/>
        </w:rPr>
        <w:t xml:space="preserve"> </w:t>
      </w:r>
      <w:r w:rsidRPr="002721FD">
        <w:rPr>
          <w:rFonts w:asciiTheme="minorHAnsi" w:hAnsiTheme="minorHAnsi"/>
          <w:sz w:val="21"/>
          <w:szCs w:val="21"/>
        </w:rPr>
        <w:t>Sensor Logic → Inference/Anomaly → MQTT.</w:t>
      </w:r>
    </w:p>
    <w:p w14:paraId="25610777" w14:textId="4017422C" w:rsidR="00325239" w:rsidRPr="002721FD" w:rsidRDefault="00000000">
      <w:pPr>
        <w:rPr>
          <w:rFonts w:asciiTheme="minorHAnsi" w:hAnsiTheme="minorHAnsi"/>
          <w:sz w:val="21"/>
          <w:szCs w:val="21"/>
        </w:rPr>
      </w:pPr>
      <w:r w:rsidRPr="002721FD">
        <w:rPr>
          <w:rFonts w:asciiTheme="minorHAnsi" w:hAnsiTheme="minorHAnsi"/>
          <w:sz w:val="21"/>
          <w:szCs w:val="21"/>
        </w:rPr>
        <w:t xml:space="preserve">Normal rules: Low soil + low humidity → </w:t>
      </w:r>
      <w:r w:rsidR="00B70421" w:rsidRPr="002721FD">
        <w:rPr>
          <w:rFonts w:asciiTheme="minorHAnsi" w:hAnsiTheme="minorHAnsi"/>
          <w:sz w:val="21"/>
          <w:szCs w:val="21"/>
        </w:rPr>
        <w:t xml:space="preserve">Dry; </w:t>
      </w:r>
      <w:r w:rsidR="00B70421">
        <w:rPr>
          <w:rFonts w:asciiTheme="minorHAnsi" w:hAnsiTheme="minorHAnsi"/>
          <w:sz w:val="21"/>
          <w:szCs w:val="21"/>
        </w:rPr>
        <w:t>High</w:t>
      </w:r>
      <w:r w:rsidRPr="002721FD">
        <w:rPr>
          <w:rFonts w:asciiTheme="minorHAnsi" w:hAnsiTheme="minorHAnsi"/>
          <w:sz w:val="21"/>
          <w:szCs w:val="21"/>
        </w:rPr>
        <w:t xml:space="preserve"> soil + high humidity → Wet/</w:t>
      </w:r>
      <w:proofErr w:type="gramStart"/>
      <w:r w:rsidRPr="002721FD">
        <w:rPr>
          <w:rFonts w:asciiTheme="minorHAnsi" w:hAnsiTheme="minorHAnsi"/>
          <w:sz w:val="21"/>
          <w:szCs w:val="21"/>
        </w:rPr>
        <w:t xml:space="preserve">Humid; </w:t>
      </w:r>
      <w:r w:rsidR="002721FD">
        <w:rPr>
          <w:rFonts w:asciiTheme="minorHAnsi" w:hAnsiTheme="minorHAnsi"/>
          <w:sz w:val="21"/>
          <w:szCs w:val="21"/>
        </w:rPr>
        <w:t xml:space="preserve"> </w:t>
      </w:r>
      <w:r w:rsidRPr="002721FD">
        <w:rPr>
          <w:rFonts w:asciiTheme="minorHAnsi" w:hAnsiTheme="minorHAnsi"/>
          <w:sz w:val="21"/>
          <w:szCs w:val="21"/>
        </w:rPr>
        <w:t>High</w:t>
      </w:r>
      <w:proofErr w:type="gramEnd"/>
      <w:r w:rsidRPr="002721FD">
        <w:rPr>
          <w:rFonts w:asciiTheme="minorHAnsi" w:hAnsiTheme="minorHAnsi"/>
          <w:sz w:val="21"/>
          <w:szCs w:val="21"/>
        </w:rPr>
        <w:t xml:space="preserve"> temperature + high light → Warm/Well</w:t>
      </w:r>
      <w:r w:rsidR="002721FD">
        <w:rPr>
          <w:rFonts w:asciiTheme="minorHAnsi" w:hAnsiTheme="minorHAnsi"/>
          <w:sz w:val="21"/>
          <w:szCs w:val="21"/>
        </w:rPr>
        <w:t xml:space="preserve"> </w:t>
      </w:r>
      <w:proofErr w:type="gramStart"/>
      <w:r w:rsidRPr="002721FD">
        <w:rPr>
          <w:rFonts w:asciiTheme="minorHAnsi" w:hAnsiTheme="minorHAnsi"/>
          <w:sz w:val="21"/>
          <w:szCs w:val="21"/>
        </w:rPr>
        <w:t xml:space="preserve">lit; </w:t>
      </w:r>
      <w:r w:rsidR="002721FD">
        <w:rPr>
          <w:rFonts w:asciiTheme="minorHAnsi" w:hAnsiTheme="minorHAnsi"/>
          <w:sz w:val="21"/>
          <w:szCs w:val="21"/>
        </w:rPr>
        <w:t xml:space="preserve"> </w:t>
      </w:r>
      <w:r w:rsidRPr="002721FD">
        <w:rPr>
          <w:rFonts w:asciiTheme="minorHAnsi" w:hAnsiTheme="minorHAnsi"/>
          <w:sz w:val="21"/>
          <w:szCs w:val="21"/>
        </w:rPr>
        <w:t>Low</w:t>
      </w:r>
      <w:proofErr w:type="gramEnd"/>
      <w:r w:rsidRPr="002721FD">
        <w:rPr>
          <w:rFonts w:asciiTheme="minorHAnsi" w:hAnsiTheme="minorHAnsi"/>
          <w:sz w:val="21"/>
          <w:szCs w:val="21"/>
        </w:rPr>
        <w:t xml:space="preserve"> temperature + low light → Cool/Low</w:t>
      </w:r>
      <w:r w:rsidR="002721FD">
        <w:rPr>
          <w:rFonts w:asciiTheme="minorHAnsi" w:hAnsiTheme="minorHAnsi"/>
          <w:sz w:val="21"/>
          <w:szCs w:val="21"/>
        </w:rPr>
        <w:t xml:space="preserve"> </w:t>
      </w:r>
      <w:r w:rsidRPr="002721FD">
        <w:rPr>
          <w:rFonts w:asciiTheme="minorHAnsi" w:hAnsiTheme="minorHAnsi"/>
          <w:sz w:val="21"/>
          <w:szCs w:val="21"/>
        </w:rPr>
        <w:t>light.</w:t>
      </w:r>
    </w:p>
    <w:p w14:paraId="16681F66" w14:textId="77777777" w:rsidR="00325239" w:rsidRPr="002721FD" w:rsidRDefault="00000000">
      <w:pPr>
        <w:pStyle w:val="Heading1"/>
        <w:rPr>
          <w:rFonts w:asciiTheme="minorHAnsi" w:hAnsiTheme="minorHAnsi"/>
          <w:szCs w:val="21"/>
        </w:rPr>
      </w:pPr>
      <w:r w:rsidRPr="002721FD">
        <w:rPr>
          <w:rFonts w:asciiTheme="minorHAnsi" w:hAnsiTheme="minorHAnsi"/>
          <w:szCs w:val="21"/>
        </w:rPr>
        <w:t>4. Observed Sensor Values &amp; Threshold Reasoning</w:t>
      </w:r>
    </w:p>
    <w:p w14:paraId="33894441" w14:textId="55E2046C" w:rsidR="00325239" w:rsidRPr="002721FD" w:rsidRDefault="00000000">
      <w:pPr>
        <w:rPr>
          <w:rFonts w:asciiTheme="minorHAnsi" w:hAnsiTheme="minorHAnsi"/>
          <w:sz w:val="21"/>
          <w:szCs w:val="21"/>
        </w:rPr>
      </w:pPr>
      <w:r w:rsidRPr="002721FD">
        <w:rPr>
          <w:rFonts w:asciiTheme="minorHAnsi" w:hAnsiTheme="minorHAnsi"/>
          <w:sz w:val="21"/>
          <w:szCs w:val="21"/>
        </w:rPr>
        <w:t>Thresholds were established by individually varying the Wokwi inputs and observing the resulting readings.</w:t>
      </w:r>
      <w:r w:rsidR="00B70421">
        <w:rPr>
          <w:rFonts w:asciiTheme="minorHAnsi" w:hAnsiTheme="minorHAnsi"/>
          <w:sz w:val="21"/>
          <w:szCs w:val="21"/>
        </w:rPr>
        <w:t xml:space="preserve"> I classified soil and light readings into 4 categories to get a more accurate reading of the environmental condition. The humidity (40% - 60%) and temperature (18 C – 27 C) thresholds were derived from research that suggested ideal ranges for plant growth.</w:t>
      </w:r>
    </w:p>
    <w:tbl>
      <w:tblPr>
        <w:tblStyle w:val="TableGrid"/>
        <w:tblW w:w="0" w:type="auto"/>
        <w:jc w:val="center"/>
        <w:tblLook w:val="04A0" w:firstRow="1" w:lastRow="0" w:firstColumn="1" w:lastColumn="0" w:noHBand="0" w:noVBand="1"/>
      </w:tblPr>
      <w:tblGrid>
        <w:gridCol w:w="3549"/>
        <w:gridCol w:w="3549"/>
        <w:gridCol w:w="3548"/>
      </w:tblGrid>
      <w:tr w:rsidR="00325239" w:rsidRPr="002721FD" w14:paraId="0285E4FB" w14:textId="77777777">
        <w:trPr>
          <w:jc w:val="center"/>
        </w:trPr>
        <w:tc>
          <w:tcPr>
            <w:tcW w:w="3552" w:type="dxa"/>
            <w:shd w:val="clear" w:color="auto" w:fill="D9EAF7"/>
            <w:vAlign w:val="center"/>
          </w:tcPr>
          <w:p w14:paraId="340C2DEE"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Parameter</w:t>
            </w:r>
          </w:p>
        </w:tc>
        <w:tc>
          <w:tcPr>
            <w:tcW w:w="3552" w:type="dxa"/>
            <w:shd w:val="clear" w:color="auto" w:fill="D9EAF7"/>
            <w:vAlign w:val="center"/>
          </w:tcPr>
          <w:p w14:paraId="524AE5C4"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Range / Threshold</w:t>
            </w:r>
          </w:p>
        </w:tc>
        <w:tc>
          <w:tcPr>
            <w:tcW w:w="3552" w:type="dxa"/>
            <w:shd w:val="clear" w:color="auto" w:fill="D9EAF7"/>
            <w:vAlign w:val="center"/>
          </w:tcPr>
          <w:p w14:paraId="1E5D7608"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Level</w:t>
            </w:r>
          </w:p>
        </w:tc>
      </w:tr>
      <w:tr w:rsidR="00325239" w:rsidRPr="002721FD" w14:paraId="358D7E84" w14:textId="77777777">
        <w:trPr>
          <w:jc w:val="center"/>
        </w:trPr>
        <w:tc>
          <w:tcPr>
            <w:tcW w:w="3552" w:type="dxa"/>
            <w:vAlign w:val="center"/>
          </w:tcPr>
          <w:p w14:paraId="65AE1D04"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Soil</w:t>
            </w:r>
          </w:p>
        </w:tc>
        <w:tc>
          <w:tcPr>
            <w:tcW w:w="3552" w:type="dxa"/>
            <w:vAlign w:val="center"/>
          </w:tcPr>
          <w:p w14:paraId="639C0642"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&lt;500</w:t>
            </w:r>
          </w:p>
        </w:tc>
        <w:tc>
          <w:tcPr>
            <w:tcW w:w="3552" w:type="dxa"/>
            <w:vAlign w:val="center"/>
          </w:tcPr>
          <w:p w14:paraId="73A900B8"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LOW</w:t>
            </w:r>
          </w:p>
        </w:tc>
      </w:tr>
      <w:tr w:rsidR="00325239" w:rsidRPr="002721FD" w14:paraId="41B8FC98" w14:textId="77777777">
        <w:trPr>
          <w:jc w:val="center"/>
        </w:trPr>
        <w:tc>
          <w:tcPr>
            <w:tcW w:w="3552" w:type="dxa"/>
            <w:vAlign w:val="center"/>
          </w:tcPr>
          <w:p w14:paraId="103B688B"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Soil</w:t>
            </w:r>
          </w:p>
        </w:tc>
        <w:tc>
          <w:tcPr>
            <w:tcW w:w="3552" w:type="dxa"/>
            <w:vAlign w:val="center"/>
          </w:tcPr>
          <w:p w14:paraId="52266720"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500–1599</w:t>
            </w:r>
          </w:p>
        </w:tc>
        <w:tc>
          <w:tcPr>
            <w:tcW w:w="3552" w:type="dxa"/>
            <w:vAlign w:val="center"/>
          </w:tcPr>
          <w:p w14:paraId="264F0D2B"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LOW-MID</w:t>
            </w:r>
          </w:p>
        </w:tc>
      </w:tr>
      <w:tr w:rsidR="00325239" w:rsidRPr="002721FD" w14:paraId="5AF4175D" w14:textId="77777777">
        <w:trPr>
          <w:jc w:val="center"/>
        </w:trPr>
        <w:tc>
          <w:tcPr>
            <w:tcW w:w="3552" w:type="dxa"/>
            <w:vAlign w:val="center"/>
          </w:tcPr>
          <w:p w14:paraId="70BF221E"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Soil</w:t>
            </w:r>
          </w:p>
        </w:tc>
        <w:tc>
          <w:tcPr>
            <w:tcW w:w="3552" w:type="dxa"/>
            <w:vAlign w:val="center"/>
          </w:tcPr>
          <w:p w14:paraId="6F8CBD00"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1600–2799</w:t>
            </w:r>
          </w:p>
        </w:tc>
        <w:tc>
          <w:tcPr>
            <w:tcW w:w="3552" w:type="dxa"/>
            <w:vAlign w:val="center"/>
          </w:tcPr>
          <w:p w14:paraId="053B9C9E"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HIGH-MID</w:t>
            </w:r>
          </w:p>
        </w:tc>
      </w:tr>
      <w:tr w:rsidR="00325239" w:rsidRPr="002721FD" w14:paraId="3EB6B93C" w14:textId="77777777">
        <w:trPr>
          <w:jc w:val="center"/>
        </w:trPr>
        <w:tc>
          <w:tcPr>
            <w:tcW w:w="3552" w:type="dxa"/>
            <w:vAlign w:val="center"/>
          </w:tcPr>
          <w:p w14:paraId="61312CF1"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Soil</w:t>
            </w:r>
          </w:p>
        </w:tc>
        <w:tc>
          <w:tcPr>
            <w:tcW w:w="3552" w:type="dxa"/>
            <w:vAlign w:val="center"/>
          </w:tcPr>
          <w:p w14:paraId="3695F171"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≥2800</w:t>
            </w:r>
          </w:p>
        </w:tc>
        <w:tc>
          <w:tcPr>
            <w:tcW w:w="3552" w:type="dxa"/>
            <w:vAlign w:val="center"/>
          </w:tcPr>
          <w:p w14:paraId="315C585D"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HIGH</w:t>
            </w:r>
          </w:p>
        </w:tc>
      </w:tr>
      <w:tr w:rsidR="00325239" w:rsidRPr="002721FD" w14:paraId="79119FFF" w14:textId="77777777">
        <w:trPr>
          <w:jc w:val="center"/>
        </w:trPr>
        <w:tc>
          <w:tcPr>
            <w:tcW w:w="3552" w:type="dxa"/>
            <w:vAlign w:val="center"/>
          </w:tcPr>
          <w:p w14:paraId="02ECF749"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Light</w:t>
            </w:r>
          </w:p>
        </w:tc>
        <w:tc>
          <w:tcPr>
            <w:tcW w:w="3552" w:type="dxa"/>
            <w:vAlign w:val="center"/>
          </w:tcPr>
          <w:p w14:paraId="57D75FBE"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≥2000</w:t>
            </w:r>
          </w:p>
        </w:tc>
        <w:tc>
          <w:tcPr>
            <w:tcW w:w="3552" w:type="dxa"/>
            <w:vAlign w:val="center"/>
          </w:tcPr>
          <w:p w14:paraId="7C80ED04"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LOW</w:t>
            </w:r>
          </w:p>
        </w:tc>
      </w:tr>
      <w:tr w:rsidR="00325239" w:rsidRPr="002721FD" w14:paraId="02165146" w14:textId="77777777">
        <w:trPr>
          <w:jc w:val="center"/>
        </w:trPr>
        <w:tc>
          <w:tcPr>
            <w:tcW w:w="3552" w:type="dxa"/>
            <w:vAlign w:val="center"/>
          </w:tcPr>
          <w:p w14:paraId="3433E90E"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Light</w:t>
            </w:r>
          </w:p>
        </w:tc>
        <w:tc>
          <w:tcPr>
            <w:tcW w:w="3552" w:type="dxa"/>
            <w:vAlign w:val="center"/>
          </w:tcPr>
          <w:p w14:paraId="46809BD2"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500–1999</w:t>
            </w:r>
          </w:p>
        </w:tc>
        <w:tc>
          <w:tcPr>
            <w:tcW w:w="3552" w:type="dxa"/>
            <w:vAlign w:val="center"/>
          </w:tcPr>
          <w:p w14:paraId="4EE6AA0B"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LOW-MID</w:t>
            </w:r>
          </w:p>
        </w:tc>
      </w:tr>
      <w:tr w:rsidR="00325239" w:rsidRPr="002721FD" w14:paraId="579CEECB" w14:textId="77777777">
        <w:trPr>
          <w:jc w:val="center"/>
        </w:trPr>
        <w:tc>
          <w:tcPr>
            <w:tcW w:w="3552" w:type="dxa"/>
            <w:vAlign w:val="center"/>
          </w:tcPr>
          <w:p w14:paraId="2D38A5C6"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Light</w:t>
            </w:r>
          </w:p>
        </w:tc>
        <w:tc>
          <w:tcPr>
            <w:tcW w:w="3552" w:type="dxa"/>
            <w:vAlign w:val="center"/>
          </w:tcPr>
          <w:p w14:paraId="713C7160"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300–499</w:t>
            </w:r>
          </w:p>
        </w:tc>
        <w:tc>
          <w:tcPr>
            <w:tcW w:w="3552" w:type="dxa"/>
            <w:vAlign w:val="center"/>
          </w:tcPr>
          <w:p w14:paraId="36D6558E"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HIGH-MID</w:t>
            </w:r>
          </w:p>
        </w:tc>
      </w:tr>
      <w:tr w:rsidR="00325239" w:rsidRPr="002721FD" w14:paraId="4700BA02" w14:textId="77777777">
        <w:trPr>
          <w:jc w:val="center"/>
        </w:trPr>
        <w:tc>
          <w:tcPr>
            <w:tcW w:w="3552" w:type="dxa"/>
            <w:vAlign w:val="center"/>
          </w:tcPr>
          <w:p w14:paraId="3A81C327"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Light</w:t>
            </w:r>
          </w:p>
        </w:tc>
        <w:tc>
          <w:tcPr>
            <w:tcW w:w="3552" w:type="dxa"/>
            <w:vAlign w:val="center"/>
          </w:tcPr>
          <w:p w14:paraId="1F288E1B"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&lt;300</w:t>
            </w:r>
          </w:p>
        </w:tc>
        <w:tc>
          <w:tcPr>
            <w:tcW w:w="3552" w:type="dxa"/>
            <w:vAlign w:val="center"/>
          </w:tcPr>
          <w:p w14:paraId="71E05A9A"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HIGH</w:t>
            </w:r>
          </w:p>
        </w:tc>
      </w:tr>
      <w:tr w:rsidR="00325239" w:rsidRPr="002721FD" w14:paraId="20F37B27" w14:textId="77777777">
        <w:trPr>
          <w:jc w:val="center"/>
        </w:trPr>
        <w:tc>
          <w:tcPr>
            <w:tcW w:w="3552" w:type="dxa"/>
            <w:vAlign w:val="center"/>
          </w:tcPr>
          <w:p w14:paraId="01ECC682"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Temperature</w:t>
            </w:r>
          </w:p>
        </w:tc>
        <w:tc>
          <w:tcPr>
            <w:tcW w:w="3552" w:type="dxa"/>
            <w:vAlign w:val="center"/>
          </w:tcPr>
          <w:p w14:paraId="73880C4A"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≤25°C / &gt;25°C</w:t>
            </w:r>
          </w:p>
        </w:tc>
        <w:tc>
          <w:tcPr>
            <w:tcW w:w="3552" w:type="dxa"/>
            <w:vAlign w:val="center"/>
          </w:tcPr>
          <w:p w14:paraId="454C7363"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LOW / HIGH</w:t>
            </w:r>
          </w:p>
        </w:tc>
      </w:tr>
      <w:tr w:rsidR="00325239" w:rsidRPr="002721FD" w14:paraId="0D15FA48" w14:textId="77777777">
        <w:trPr>
          <w:jc w:val="center"/>
        </w:trPr>
        <w:tc>
          <w:tcPr>
            <w:tcW w:w="3552" w:type="dxa"/>
            <w:vAlign w:val="center"/>
          </w:tcPr>
          <w:p w14:paraId="37C84702"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Humidity</w:t>
            </w:r>
          </w:p>
        </w:tc>
        <w:tc>
          <w:tcPr>
            <w:tcW w:w="3552" w:type="dxa"/>
            <w:vAlign w:val="center"/>
          </w:tcPr>
          <w:p w14:paraId="1958E847"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&lt;50% / ≥50%</w:t>
            </w:r>
          </w:p>
        </w:tc>
        <w:tc>
          <w:tcPr>
            <w:tcW w:w="3552" w:type="dxa"/>
            <w:vAlign w:val="center"/>
          </w:tcPr>
          <w:p w14:paraId="02D3A963"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LOW / HIGH</w:t>
            </w:r>
          </w:p>
        </w:tc>
      </w:tr>
    </w:tbl>
    <w:p w14:paraId="1F2F624B" w14:textId="77777777" w:rsidR="00325239" w:rsidRPr="002721FD" w:rsidRDefault="00000000">
      <w:pPr>
        <w:rPr>
          <w:rFonts w:asciiTheme="minorHAnsi" w:hAnsiTheme="minorHAnsi"/>
          <w:sz w:val="21"/>
          <w:szCs w:val="21"/>
        </w:rPr>
      </w:pPr>
      <w:r w:rsidRPr="002721FD">
        <w:rPr>
          <w:rFonts w:asciiTheme="minorHAnsi" w:hAnsiTheme="minorHAnsi"/>
          <w:sz w:val="21"/>
          <w:szCs w:val="21"/>
        </w:rPr>
        <w:t>LDR note: Wokwi's LDR has an inverse ADC response: lower simulated light produces a higher ADC value, so light classification is reversed accordingly.</w:t>
      </w:r>
    </w:p>
    <w:p w14:paraId="77DAA250" w14:textId="3AD63F2C" w:rsidR="00325239" w:rsidRPr="002721FD" w:rsidRDefault="00000000">
      <w:pPr>
        <w:pStyle w:val="Heading1"/>
        <w:rPr>
          <w:rFonts w:asciiTheme="minorHAnsi" w:hAnsiTheme="minorHAnsi"/>
          <w:szCs w:val="21"/>
        </w:rPr>
      </w:pPr>
      <w:r w:rsidRPr="002721FD">
        <w:rPr>
          <w:rFonts w:asciiTheme="minorHAnsi" w:hAnsiTheme="minorHAnsi"/>
          <w:szCs w:val="21"/>
        </w:rPr>
        <w:t xml:space="preserve">5. </w:t>
      </w:r>
      <w:r w:rsidR="002721FD">
        <w:rPr>
          <w:rFonts w:asciiTheme="minorHAnsi" w:hAnsiTheme="minorHAnsi"/>
          <w:szCs w:val="21"/>
        </w:rPr>
        <w:t xml:space="preserve">My </w:t>
      </w:r>
      <w:r w:rsidRPr="002721FD">
        <w:rPr>
          <w:rFonts w:asciiTheme="minorHAnsi" w:hAnsiTheme="minorHAnsi"/>
          <w:szCs w:val="21"/>
        </w:rPr>
        <w:t>Custom Condition</w:t>
      </w:r>
      <w:r w:rsidR="002721FD">
        <w:rPr>
          <w:rFonts w:asciiTheme="minorHAnsi" w:hAnsiTheme="minorHAnsi"/>
          <w:szCs w:val="21"/>
        </w:rPr>
        <w:t xml:space="preserve"> </w:t>
      </w:r>
      <w:r w:rsidR="00B70421">
        <w:rPr>
          <w:rFonts w:asciiTheme="minorHAnsi" w:hAnsiTheme="minorHAnsi"/>
          <w:szCs w:val="21"/>
        </w:rPr>
        <w:t>- Anomaly</w:t>
      </w:r>
      <w:r w:rsidR="002721FD">
        <w:rPr>
          <w:rFonts w:asciiTheme="minorHAnsi" w:hAnsiTheme="minorHAnsi"/>
          <w:szCs w:val="21"/>
        </w:rPr>
        <w:t xml:space="preserve"> Detection</w:t>
      </w:r>
    </w:p>
    <w:tbl>
      <w:tblPr>
        <w:tblStyle w:val="TableGrid"/>
        <w:tblW w:w="0" w:type="auto"/>
        <w:jc w:val="center"/>
        <w:tblLook w:val="04A0" w:firstRow="1" w:lastRow="0" w:firstColumn="1" w:lastColumn="0" w:noHBand="0" w:noVBand="1"/>
      </w:tblPr>
      <w:tblGrid>
        <w:gridCol w:w="3548"/>
        <w:gridCol w:w="3549"/>
        <w:gridCol w:w="3549"/>
      </w:tblGrid>
      <w:tr w:rsidR="00325239" w:rsidRPr="002721FD" w14:paraId="41D1A404" w14:textId="77777777">
        <w:trPr>
          <w:jc w:val="center"/>
        </w:trPr>
        <w:tc>
          <w:tcPr>
            <w:tcW w:w="3552" w:type="dxa"/>
            <w:shd w:val="clear" w:color="auto" w:fill="D9EAF7"/>
            <w:vAlign w:val="center"/>
          </w:tcPr>
          <w:p w14:paraId="1991C82B"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Condition</w:t>
            </w:r>
          </w:p>
        </w:tc>
        <w:tc>
          <w:tcPr>
            <w:tcW w:w="3552" w:type="dxa"/>
            <w:shd w:val="clear" w:color="auto" w:fill="D9EAF7"/>
            <w:vAlign w:val="center"/>
          </w:tcPr>
          <w:p w14:paraId="08B8E77A"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Inference</w:t>
            </w:r>
          </w:p>
        </w:tc>
        <w:tc>
          <w:tcPr>
            <w:tcW w:w="3552" w:type="dxa"/>
            <w:shd w:val="clear" w:color="auto" w:fill="D9EAF7"/>
            <w:vAlign w:val="center"/>
          </w:tcPr>
          <w:p w14:paraId="3894DC3B"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Suggested solution</w:t>
            </w:r>
          </w:p>
        </w:tc>
      </w:tr>
      <w:tr w:rsidR="00325239" w:rsidRPr="002721FD" w14:paraId="6308960E" w14:textId="77777777">
        <w:trPr>
          <w:jc w:val="center"/>
        </w:trPr>
        <w:tc>
          <w:tcPr>
            <w:tcW w:w="3552" w:type="dxa"/>
            <w:vAlign w:val="center"/>
          </w:tcPr>
          <w:p w14:paraId="228E0C77"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Low soil + High humidity</w:t>
            </w:r>
          </w:p>
        </w:tc>
        <w:tc>
          <w:tcPr>
            <w:tcW w:w="3552" w:type="dxa"/>
            <w:vAlign w:val="center"/>
          </w:tcPr>
          <w:p w14:paraId="3E80F0FF"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Humid air but relatively dry soil.</w:t>
            </w:r>
          </w:p>
        </w:tc>
        <w:tc>
          <w:tcPr>
            <w:tcW w:w="3552" w:type="dxa"/>
            <w:vAlign w:val="center"/>
          </w:tcPr>
          <w:p w14:paraId="73AA3037"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Check irrigation / soil water retention.</w:t>
            </w:r>
          </w:p>
        </w:tc>
      </w:tr>
      <w:tr w:rsidR="00325239" w:rsidRPr="002721FD" w14:paraId="6ADCD774" w14:textId="77777777">
        <w:trPr>
          <w:jc w:val="center"/>
        </w:trPr>
        <w:tc>
          <w:tcPr>
            <w:tcW w:w="3552" w:type="dxa"/>
            <w:vAlign w:val="center"/>
          </w:tcPr>
          <w:p w14:paraId="5B717C76"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High soil + Low humidity</w:t>
            </w:r>
          </w:p>
        </w:tc>
        <w:tc>
          <w:tcPr>
            <w:tcW w:w="3552" w:type="dxa"/>
            <w:vAlign w:val="center"/>
          </w:tcPr>
          <w:p w14:paraId="2BC0B1DB"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Wet soil while surrounding air is dry.</w:t>
            </w:r>
          </w:p>
        </w:tc>
        <w:tc>
          <w:tcPr>
            <w:tcW w:w="3552" w:type="dxa"/>
            <w:vAlign w:val="center"/>
          </w:tcPr>
          <w:p w14:paraId="1A73E31F"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Monitor evaporation; avoid unnecessary watering.</w:t>
            </w:r>
          </w:p>
        </w:tc>
      </w:tr>
      <w:tr w:rsidR="00325239" w:rsidRPr="002721FD" w14:paraId="5D4C03E5" w14:textId="77777777">
        <w:trPr>
          <w:jc w:val="center"/>
        </w:trPr>
        <w:tc>
          <w:tcPr>
            <w:tcW w:w="3552" w:type="dxa"/>
            <w:vAlign w:val="center"/>
          </w:tcPr>
          <w:p w14:paraId="35426A03"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High temperature + Low light</w:t>
            </w:r>
          </w:p>
        </w:tc>
        <w:tc>
          <w:tcPr>
            <w:tcW w:w="3552" w:type="dxa"/>
            <w:vAlign w:val="center"/>
          </w:tcPr>
          <w:p w14:paraId="4FE9CC15"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High temperature despite low light.</w:t>
            </w:r>
          </w:p>
        </w:tc>
        <w:tc>
          <w:tcPr>
            <w:tcW w:w="3552" w:type="dxa"/>
            <w:vAlign w:val="center"/>
          </w:tcPr>
          <w:p w14:paraId="5747170C"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Check ventilation / external heat sources.</w:t>
            </w:r>
          </w:p>
        </w:tc>
      </w:tr>
      <w:tr w:rsidR="00325239" w:rsidRPr="002721FD" w14:paraId="565B179E" w14:textId="77777777">
        <w:trPr>
          <w:jc w:val="center"/>
        </w:trPr>
        <w:tc>
          <w:tcPr>
            <w:tcW w:w="3552" w:type="dxa"/>
            <w:vAlign w:val="center"/>
          </w:tcPr>
          <w:p w14:paraId="483E4E8B"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Low temperature + High light</w:t>
            </w:r>
          </w:p>
        </w:tc>
        <w:tc>
          <w:tcPr>
            <w:tcW w:w="3552" w:type="dxa"/>
            <w:vAlign w:val="center"/>
          </w:tcPr>
          <w:p w14:paraId="195808FC"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High light while temperature remains low.</w:t>
            </w:r>
          </w:p>
        </w:tc>
        <w:tc>
          <w:tcPr>
            <w:tcW w:w="3552" w:type="dxa"/>
            <w:vAlign w:val="center"/>
          </w:tcPr>
          <w:p w14:paraId="615D60E5"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Check artificial lighting / active cooling.</w:t>
            </w:r>
          </w:p>
        </w:tc>
      </w:tr>
    </w:tbl>
    <w:p w14:paraId="7FA5EDD9" w14:textId="77777777" w:rsidR="00325239" w:rsidRPr="002721FD" w:rsidRDefault="00000000">
      <w:pPr>
        <w:pStyle w:val="Heading1"/>
        <w:rPr>
          <w:rFonts w:asciiTheme="minorHAnsi" w:hAnsiTheme="minorHAnsi"/>
          <w:szCs w:val="21"/>
        </w:rPr>
      </w:pPr>
      <w:r w:rsidRPr="002721FD">
        <w:rPr>
          <w:rFonts w:asciiTheme="minorHAnsi" w:hAnsiTheme="minorHAnsi"/>
          <w:szCs w:val="21"/>
        </w:rPr>
        <w:t>6. Components Used</w:t>
      </w:r>
    </w:p>
    <w:tbl>
      <w:tblPr>
        <w:tblStyle w:val="TableGrid"/>
        <w:tblW w:w="0" w:type="auto"/>
        <w:jc w:val="center"/>
        <w:tblLook w:val="04A0" w:firstRow="1" w:lastRow="0" w:firstColumn="1" w:lastColumn="0" w:noHBand="0" w:noVBand="1"/>
      </w:tblPr>
      <w:tblGrid>
        <w:gridCol w:w="3549"/>
        <w:gridCol w:w="3549"/>
        <w:gridCol w:w="3548"/>
      </w:tblGrid>
      <w:tr w:rsidR="00325239" w:rsidRPr="002721FD" w14:paraId="24915D96" w14:textId="77777777">
        <w:trPr>
          <w:jc w:val="center"/>
        </w:trPr>
        <w:tc>
          <w:tcPr>
            <w:tcW w:w="3552" w:type="dxa"/>
            <w:shd w:val="clear" w:color="auto" w:fill="D9EAF7"/>
            <w:vAlign w:val="center"/>
          </w:tcPr>
          <w:p w14:paraId="1BA29BCA"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Component</w:t>
            </w:r>
          </w:p>
        </w:tc>
        <w:tc>
          <w:tcPr>
            <w:tcW w:w="3552" w:type="dxa"/>
            <w:shd w:val="clear" w:color="auto" w:fill="D9EAF7"/>
            <w:vAlign w:val="center"/>
          </w:tcPr>
          <w:p w14:paraId="483F54E5"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Purpose</w:t>
            </w:r>
          </w:p>
        </w:tc>
        <w:tc>
          <w:tcPr>
            <w:tcW w:w="3552" w:type="dxa"/>
            <w:shd w:val="clear" w:color="auto" w:fill="D9EAF7"/>
            <w:vAlign w:val="center"/>
          </w:tcPr>
          <w:p w14:paraId="40A8BE17"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Pin</w:t>
            </w:r>
          </w:p>
        </w:tc>
      </w:tr>
      <w:tr w:rsidR="00325239" w:rsidRPr="002721FD" w14:paraId="71CD4779" w14:textId="77777777">
        <w:trPr>
          <w:jc w:val="center"/>
        </w:trPr>
        <w:tc>
          <w:tcPr>
            <w:tcW w:w="3552" w:type="dxa"/>
            <w:vAlign w:val="center"/>
          </w:tcPr>
          <w:p w14:paraId="77C0062D"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lastRenderedPageBreak/>
              <w:t>ESP32</w:t>
            </w:r>
          </w:p>
        </w:tc>
        <w:tc>
          <w:tcPr>
            <w:tcW w:w="3552" w:type="dxa"/>
            <w:vAlign w:val="center"/>
          </w:tcPr>
          <w:p w14:paraId="1CB9DF84"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Processing + WiFi/MQTT</w:t>
            </w:r>
          </w:p>
        </w:tc>
        <w:tc>
          <w:tcPr>
            <w:tcW w:w="3552" w:type="dxa"/>
            <w:vAlign w:val="center"/>
          </w:tcPr>
          <w:p w14:paraId="21C08579"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w:t>
            </w:r>
          </w:p>
        </w:tc>
      </w:tr>
      <w:tr w:rsidR="00325239" w:rsidRPr="002721FD" w14:paraId="5A03A3E2" w14:textId="77777777">
        <w:trPr>
          <w:jc w:val="center"/>
        </w:trPr>
        <w:tc>
          <w:tcPr>
            <w:tcW w:w="3552" w:type="dxa"/>
            <w:vAlign w:val="center"/>
          </w:tcPr>
          <w:p w14:paraId="6B3BE8F6"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Potentiometer</w:t>
            </w:r>
          </w:p>
        </w:tc>
        <w:tc>
          <w:tcPr>
            <w:tcW w:w="3552" w:type="dxa"/>
            <w:vAlign w:val="center"/>
          </w:tcPr>
          <w:p w14:paraId="746516E1"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Soil moisture simulation</w:t>
            </w:r>
          </w:p>
        </w:tc>
        <w:tc>
          <w:tcPr>
            <w:tcW w:w="3552" w:type="dxa"/>
            <w:vAlign w:val="center"/>
          </w:tcPr>
          <w:p w14:paraId="652BBD22"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GPIO 34</w:t>
            </w:r>
          </w:p>
        </w:tc>
      </w:tr>
      <w:tr w:rsidR="00325239" w:rsidRPr="002721FD" w14:paraId="28384F82" w14:textId="77777777">
        <w:trPr>
          <w:jc w:val="center"/>
        </w:trPr>
        <w:tc>
          <w:tcPr>
            <w:tcW w:w="3552" w:type="dxa"/>
            <w:vAlign w:val="center"/>
          </w:tcPr>
          <w:p w14:paraId="58B2E978"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LDR</w:t>
            </w:r>
          </w:p>
        </w:tc>
        <w:tc>
          <w:tcPr>
            <w:tcW w:w="3552" w:type="dxa"/>
            <w:vAlign w:val="center"/>
          </w:tcPr>
          <w:p w14:paraId="62B38EA9"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Light measurement</w:t>
            </w:r>
          </w:p>
        </w:tc>
        <w:tc>
          <w:tcPr>
            <w:tcW w:w="3552" w:type="dxa"/>
            <w:vAlign w:val="center"/>
          </w:tcPr>
          <w:p w14:paraId="1D74E315"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GPIO 35</w:t>
            </w:r>
          </w:p>
        </w:tc>
      </w:tr>
      <w:tr w:rsidR="00325239" w:rsidRPr="002721FD" w14:paraId="0261D6CB" w14:textId="77777777">
        <w:trPr>
          <w:jc w:val="center"/>
        </w:trPr>
        <w:tc>
          <w:tcPr>
            <w:tcW w:w="3552" w:type="dxa"/>
            <w:vAlign w:val="center"/>
          </w:tcPr>
          <w:p w14:paraId="134EEE85"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DHT22</w:t>
            </w:r>
          </w:p>
        </w:tc>
        <w:tc>
          <w:tcPr>
            <w:tcW w:w="3552" w:type="dxa"/>
            <w:vAlign w:val="center"/>
          </w:tcPr>
          <w:p w14:paraId="562111F2"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Temperature + humidity</w:t>
            </w:r>
          </w:p>
        </w:tc>
        <w:tc>
          <w:tcPr>
            <w:tcW w:w="3552" w:type="dxa"/>
            <w:vAlign w:val="center"/>
          </w:tcPr>
          <w:p w14:paraId="4DBA6281" w14:textId="77777777" w:rsidR="00325239" w:rsidRPr="002721FD" w:rsidRDefault="00000000">
            <w:pPr>
              <w:spacing w:after="0"/>
              <w:rPr>
                <w:rFonts w:asciiTheme="minorHAnsi" w:hAnsiTheme="minorHAnsi"/>
                <w:sz w:val="21"/>
                <w:szCs w:val="21"/>
              </w:rPr>
            </w:pPr>
            <w:r w:rsidRPr="002721FD">
              <w:rPr>
                <w:rFonts w:asciiTheme="minorHAnsi" w:hAnsiTheme="minorHAnsi"/>
                <w:sz w:val="21"/>
                <w:szCs w:val="21"/>
              </w:rPr>
              <w:t>GPIO 15</w:t>
            </w:r>
          </w:p>
        </w:tc>
      </w:tr>
    </w:tbl>
    <w:p w14:paraId="7E79DABF" w14:textId="77777777" w:rsidR="00325239" w:rsidRPr="002721FD" w:rsidRDefault="00000000">
      <w:pPr>
        <w:rPr>
          <w:rFonts w:asciiTheme="minorHAnsi" w:hAnsiTheme="minorHAnsi"/>
          <w:sz w:val="21"/>
          <w:szCs w:val="21"/>
        </w:rPr>
      </w:pPr>
      <w:r w:rsidRPr="002721FD">
        <w:rPr>
          <w:rFonts w:asciiTheme="minorHAnsi" w:hAnsiTheme="minorHAnsi"/>
          <w:sz w:val="21"/>
          <w:szCs w:val="21"/>
        </w:rPr>
        <w:t>Software: Arduino C++, Wokwi, WiFi, MQTT/PubSubClient and DHT library. The potentiometer substitutes for a dedicated soil-moisture sensor in Wokwi.</w:t>
      </w:r>
    </w:p>
    <w:p w14:paraId="23C9C9A7" w14:textId="77777777" w:rsidR="00325239" w:rsidRPr="002721FD" w:rsidRDefault="00000000">
      <w:pPr>
        <w:pStyle w:val="Heading1"/>
        <w:rPr>
          <w:rFonts w:asciiTheme="minorHAnsi" w:hAnsiTheme="minorHAnsi"/>
          <w:szCs w:val="21"/>
        </w:rPr>
      </w:pPr>
      <w:r w:rsidRPr="002721FD">
        <w:rPr>
          <w:rFonts w:asciiTheme="minorHAnsi" w:hAnsiTheme="minorHAnsi"/>
          <w:szCs w:val="21"/>
        </w:rPr>
        <w:t>7. Results</w:t>
      </w:r>
    </w:p>
    <w:p w14:paraId="0F49C43E" w14:textId="77777777" w:rsidR="00325239" w:rsidRPr="002721FD" w:rsidRDefault="00000000">
      <w:pPr>
        <w:rPr>
          <w:rFonts w:asciiTheme="minorHAnsi" w:hAnsiTheme="minorHAnsi"/>
          <w:sz w:val="21"/>
          <w:szCs w:val="21"/>
        </w:rPr>
      </w:pPr>
      <w:r w:rsidRPr="002721FD">
        <w:rPr>
          <w:rFonts w:asciiTheme="minorHAnsi" w:hAnsiTheme="minorHAnsi"/>
          <w:sz w:val="21"/>
          <w:szCs w:val="21"/>
        </w:rPr>
        <w:t xml:space="preserve">The prototype successfully reads all four parameters, classifies them, detects the defined cross-sensor anomalies, generates descriptions and solutions, connects to </w:t>
      </w:r>
      <w:proofErr w:type="spellStart"/>
      <w:r w:rsidRPr="002721FD">
        <w:rPr>
          <w:rFonts w:asciiTheme="minorHAnsi" w:hAnsiTheme="minorHAnsi"/>
          <w:sz w:val="21"/>
          <w:szCs w:val="21"/>
        </w:rPr>
        <w:t>WiFi</w:t>
      </w:r>
      <w:proofErr w:type="spellEnd"/>
      <w:r w:rsidRPr="002721FD">
        <w:rPr>
          <w:rFonts w:asciiTheme="minorHAnsi" w:hAnsiTheme="minorHAnsi"/>
          <w:sz w:val="21"/>
          <w:szCs w:val="21"/>
        </w:rPr>
        <w:t>/MQTT, and publishes JSON.</w:t>
      </w:r>
    </w:p>
    <w:p w14:paraId="6929127D" w14:textId="77777777" w:rsidR="00325239" w:rsidRPr="002721FD" w:rsidRDefault="00000000">
      <w:pPr>
        <w:pStyle w:val="Heading1"/>
        <w:rPr>
          <w:rFonts w:asciiTheme="minorHAnsi" w:hAnsiTheme="minorHAnsi"/>
          <w:szCs w:val="21"/>
        </w:rPr>
      </w:pPr>
      <w:r w:rsidRPr="002721FD">
        <w:rPr>
          <w:rFonts w:asciiTheme="minorHAnsi" w:hAnsiTheme="minorHAnsi"/>
          <w:szCs w:val="21"/>
        </w:rPr>
        <w:t>8. Challenges Faced</w:t>
      </w:r>
    </w:p>
    <w:p w14:paraId="67B72D1C" w14:textId="4AD2C17E" w:rsidR="00325239" w:rsidRPr="002721FD" w:rsidRDefault="002721FD">
      <w:pPr>
        <w:rPr>
          <w:rFonts w:asciiTheme="minorHAnsi" w:hAnsiTheme="minorHAnsi"/>
          <w:sz w:val="21"/>
          <w:szCs w:val="21"/>
        </w:rPr>
      </w:pPr>
      <w:r>
        <w:rPr>
          <w:rFonts w:asciiTheme="minorHAnsi" w:hAnsiTheme="minorHAnsi"/>
          <w:sz w:val="21"/>
          <w:szCs w:val="21"/>
        </w:rPr>
        <w:t xml:space="preserve">1. </w:t>
      </w:r>
      <w:r w:rsidR="00000000" w:rsidRPr="002721FD">
        <w:rPr>
          <w:rFonts w:asciiTheme="minorHAnsi" w:hAnsiTheme="minorHAnsi"/>
          <w:sz w:val="21"/>
          <w:szCs w:val="21"/>
        </w:rPr>
        <w:t>No dedicated soil</w:t>
      </w:r>
      <w:r>
        <w:rPr>
          <w:rFonts w:asciiTheme="minorHAnsi" w:hAnsiTheme="minorHAnsi"/>
          <w:sz w:val="21"/>
          <w:szCs w:val="21"/>
        </w:rPr>
        <w:t xml:space="preserve"> </w:t>
      </w:r>
      <w:r w:rsidR="00000000" w:rsidRPr="002721FD">
        <w:rPr>
          <w:rFonts w:asciiTheme="minorHAnsi" w:hAnsiTheme="minorHAnsi"/>
          <w:sz w:val="21"/>
          <w:szCs w:val="21"/>
        </w:rPr>
        <w:t xml:space="preserve">moisture component in </w:t>
      </w:r>
      <w:proofErr w:type="spellStart"/>
      <w:r w:rsidR="00000000" w:rsidRPr="002721FD">
        <w:rPr>
          <w:rFonts w:asciiTheme="minorHAnsi" w:hAnsiTheme="minorHAnsi"/>
          <w:sz w:val="21"/>
          <w:szCs w:val="21"/>
        </w:rPr>
        <w:t>Wokwi</w:t>
      </w:r>
      <w:proofErr w:type="spellEnd"/>
      <w:r w:rsidR="00000000" w:rsidRPr="002721FD">
        <w:rPr>
          <w:rFonts w:asciiTheme="minorHAnsi" w:hAnsiTheme="minorHAnsi"/>
          <w:sz w:val="21"/>
          <w:szCs w:val="21"/>
        </w:rPr>
        <w:t xml:space="preserve"> → potentiometer used as an analog simulator. </w:t>
      </w:r>
      <w:r>
        <w:rPr>
          <w:rFonts w:asciiTheme="minorHAnsi" w:hAnsiTheme="minorHAnsi"/>
          <w:sz w:val="21"/>
          <w:szCs w:val="21"/>
        </w:rPr>
        <w:t>2.</w:t>
      </w:r>
      <w:r w:rsidR="00000000" w:rsidRPr="002721FD">
        <w:rPr>
          <w:rFonts w:asciiTheme="minorHAnsi" w:hAnsiTheme="minorHAnsi"/>
          <w:sz w:val="21"/>
          <w:szCs w:val="21"/>
        </w:rPr>
        <w:t xml:space="preserve"> LDR response was inverse to simulated illumination → thresholds adjusted from observed readings. </w:t>
      </w:r>
      <w:r>
        <w:rPr>
          <w:rFonts w:asciiTheme="minorHAnsi" w:hAnsiTheme="minorHAnsi"/>
          <w:sz w:val="21"/>
          <w:szCs w:val="21"/>
        </w:rPr>
        <w:t xml:space="preserve">3. </w:t>
      </w:r>
      <w:r w:rsidR="00000000" w:rsidRPr="002721FD">
        <w:rPr>
          <w:rFonts w:asciiTheme="minorHAnsi" w:hAnsiTheme="minorHAnsi"/>
          <w:sz w:val="21"/>
          <w:szCs w:val="21"/>
        </w:rPr>
        <w:t>Individual readings were insufficient for contextual interpretation → cross</w:t>
      </w:r>
      <w:r>
        <w:rPr>
          <w:rFonts w:asciiTheme="minorHAnsi" w:hAnsiTheme="minorHAnsi"/>
          <w:sz w:val="21"/>
          <w:szCs w:val="21"/>
        </w:rPr>
        <w:t xml:space="preserve"> </w:t>
      </w:r>
      <w:r w:rsidR="00000000" w:rsidRPr="002721FD">
        <w:rPr>
          <w:rFonts w:asciiTheme="minorHAnsi" w:hAnsiTheme="minorHAnsi"/>
          <w:sz w:val="21"/>
          <w:szCs w:val="21"/>
        </w:rPr>
        <w:t xml:space="preserve">sensor rules added. </w:t>
      </w:r>
      <w:r>
        <w:rPr>
          <w:rFonts w:asciiTheme="minorHAnsi" w:hAnsiTheme="minorHAnsi"/>
          <w:sz w:val="21"/>
          <w:szCs w:val="21"/>
        </w:rPr>
        <w:t xml:space="preserve">4. </w:t>
      </w:r>
      <w:r w:rsidR="00000000" w:rsidRPr="002721FD">
        <w:rPr>
          <w:rFonts w:asciiTheme="minorHAnsi" w:hAnsiTheme="minorHAnsi"/>
          <w:sz w:val="21"/>
          <w:szCs w:val="21"/>
        </w:rPr>
        <w:t>Sensor data had to be structured as JSON for MQTT publication.</w:t>
      </w:r>
    </w:p>
    <w:p w14:paraId="794A73FE" w14:textId="77777777" w:rsidR="00325239" w:rsidRPr="002721FD" w:rsidRDefault="00000000">
      <w:pPr>
        <w:pStyle w:val="Heading1"/>
        <w:rPr>
          <w:rFonts w:asciiTheme="minorHAnsi" w:hAnsiTheme="minorHAnsi"/>
          <w:szCs w:val="21"/>
        </w:rPr>
      </w:pPr>
      <w:r w:rsidRPr="002721FD">
        <w:rPr>
          <w:rFonts w:asciiTheme="minorHAnsi" w:hAnsiTheme="minorHAnsi"/>
          <w:szCs w:val="21"/>
        </w:rPr>
        <w:t>9. Future Improvements</w:t>
      </w:r>
    </w:p>
    <w:p w14:paraId="3850DBE6" w14:textId="7C5EE5E6" w:rsidR="00325239" w:rsidRPr="002721FD" w:rsidRDefault="00000000">
      <w:pPr>
        <w:rPr>
          <w:rFonts w:asciiTheme="minorHAnsi" w:hAnsiTheme="minorHAnsi"/>
          <w:sz w:val="21"/>
          <w:szCs w:val="21"/>
        </w:rPr>
      </w:pPr>
      <w:r w:rsidRPr="002721FD">
        <w:rPr>
          <w:rFonts w:asciiTheme="minorHAnsi" w:hAnsiTheme="minorHAnsi"/>
          <w:sz w:val="21"/>
          <w:szCs w:val="21"/>
        </w:rPr>
        <w:t>Replace the potentiometer with a real capacitive soil-moisture sensor; add a physical rain sensor and automated irrigation; support plant-specific thresholds and configurable anomaly rules.</w:t>
      </w:r>
    </w:p>
    <w:p w14:paraId="1110CD84" w14:textId="77777777" w:rsidR="00325239" w:rsidRPr="002721FD" w:rsidRDefault="00000000">
      <w:pPr>
        <w:pStyle w:val="Heading1"/>
        <w:rPr>
          <w:rFonts w:asciiTheme="minorHAnsi" w:hAnsiTheme="minorHAnsi"/>
          <w:szCs w:val="21"/>
        </w:rPr>
      </w:pPr>
      <w:r w:rsidRPr="002721FD">
        <w:rPr>
          <w:rFonts w:asciiTheme="minorHAnsi" w:hAnsiTheme="minorHAnsi"/>
          <w:szCs w:val="21"/>
        </w:rPr>
        <w:t>10. Screenshots / Photos of the Build</w:t>
      </w:r>
    </w:p>
    <w:p w14:paraId="654AE36F" w14:textId="0DC03DAB" w:rsidR="00D44FA3" w:rsidRPr="002721FD" w:rsidRDefault="002721FD" w:rsidP="00D44FA3">
      <w:pPr>
        <w:jc w:val="center"/>
        <w:rPr>
          <w:rFonts w:asciiTheme="minorHAnsi" w:hAnsiTheme="minorHAnsi"/>
          <w:sz w:val="21"/>
          <w:szCs w:val="21"/>
        </w:rPr>
      </w:pPr>
      <w:r w:rsidRPr="002721FD">
        <w:rPr>
          <w:rFonts w:asciiTheme="minorHAnsi" w:hAnsiTheme="minorHAnsi"/>
          <w:sz w:val="21"/>
          <w:szCs w:val="21"/>
        </w:rPr>
        <w:drawing>
          <wp:inline distT="0" distB="0" distL="0" distR="0" wp14:anchorId="10FC2EF1" wp14:editId="11DD5096">
            <wp:extent cx="3589020" cy="1805230"/>
            <wp:effectExtent l="0" t="0" r="0" b="5080"/>
            <wp:docPr id="44272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25368" name=""/>
                    <pic:cNvPicPr/>
                  </pic:nvPicPr>
                  <pic:blipFill>
                    <a:blip r:embed="rId6"/>
                    <a:stretch>
                      <a:fillRect/>
                    </a:stretch>
                  </pic:blipFill>
                  <pic:spPr>
                    <a:xfrm>
                      <a:off x="0" y="0"/>
                      <a:ext cx="3605369" cy="1813454"/>
                    </a:xfrm>
                    <a:prstGeom prst="rect">
                      <a:avLst/>
                    </a:prstGeom>
                  </pic:spPr>
                </pic:pic>
              </a:graphicData>
            </a:graphic>
          </wp:inline>
        </w:drawing>
      </w:r>
      <w:r w:rsidR="00D44FA3" w:rsidRPr="00D44FA3">
        <w:rPr>
          <w:rFonts w:asciiTheme="minorHAnsi" w:hAnsiTheme="minorHAnsi"/>
          <w:sz w:val="21"/>
          <w:szCs w:val="21"/>
        </w:rPr>
        <w:drawing>
          <wp:inline distT="0" distB="0" distL="0" distR="0" wp14:anchorId="1F45385C" wp14:editId="78BCF907">
            <wp:extent cx="3596640" cy="1984970"/>
            <wp:effectExtent l="0" t="0" r="3810" b="0"/>
            <wp:docPr id="1099767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67845" name=""/>
                    <pic:cNvPicPr/>
                  </pic:nvPicPr>
                  <pic:blipFill>
                    <a:blip r:embed="rId7"/>
                    <a:stretch>
                      <a:fillRect/>
                    </a:stretch>
                  </pic:blipFill>
                  <pic:spPr>
                    <a:xfrm>
                      <a:off x="0" y="0"/>
                      <a:ext cx="3653630" cy="2016422"/>
                    </a:xfrm>
                    <a:prstGeom prst="rect">
                      <a:avLst/>
                    </a:prstGeom>
                  </pic:spPr>
                </pic:pic>
              </a:graphicData>
            </a:graphic>
          </wp:inline>
        </w:drawing>
      </w:r>
    </w:p>
    <w:p w14:paraId="4AF0927A" w14:textId="77777777" w:rsidR="00325239" w:rsidRPr="002721FD" w:rsidRDefault="00000000">
      <w:pPr>
        <w:pStyle w:val="Heading1"/>
        <w:rPr>
          <w:rFonts w:asciiTheme="minorHAnsi" w:hAnsiTheme="minorHAnsi"/>
          <w:szCs w:val="21"/>
        </w:rPr>
      </w:pPr>
      <w:r w:rsidRPr="002721FD">
        <w:rPr>
          <w:rFonts w:asciiTheme="minorHAnsi" w:hAnsiTheme="minorHAnsi"/>
          <w:szCs w:val="21"/>
        </w:rPr>
        <w:t>11. Links</w:t>
      </w:r>
    </w:p>
    <w:p w14:paraId="227F6A7E" w14:textId="77777777" w:rsidR="00D44FA3" w:rsidRDefault="00000000">
      <w:pPr>
        <w:rPr>
          <w:rFonts w:asciiTheme="minorHAnsi" w:hAnsiTheme="minorHAnsi"/>
          <w:sz w:val="21"/>
          <w:szCs w:val="21"/>
        </w:rPr>
      </w:pPr>
      <w:proofErr w:type="spellStart"/>
      <w:r w:rsidRPr="002721FD">
        <w:rPr>
          <w:rFonts w:asciiTheme="minorHAnsi" w:hAnsiTheme="minorHAnsi"/>
          <w:b/>
          <w:sz w:val="21"/>
          <w:szCs w:val="21"/>
        </w:rPr>
        <w:t>Wokwi</w:t>
      </w:r>
      <w:proofErr w:type="spellEnd"/>
      <w:r w:rsidRPr="002721FD">
        <w:rPr>
          <w:rFonts w:asciiTheme="minorHAnsi" w:hAnsiTheme="minorHAnsi"/>
          <w:b/>
          <w:sz w:val="21"/>
          <w:szCs w:val="21"/>
        </w:rPr>
        <w:t xml:space="preserve">: </w:t>
      </w:r>
      <w:r w:rsidR="00D44FA3">
        <w:rPr>
          <w:rFonts w:asciiTheme="minorHAnsi" w:hAnsiTheme="minorHAnsi"/>
          <w:sz w:val="21"/>
          <w:szCs w:val="21"/>
        </w:rPr>
        <w:t xml:space="preserve"> </w:t>
      </w:r>
      <w:hyperlink r:id="rId8" w:history="1">
        <w:r w:rsidR="00D44FA3" w:rsidRPr="00D44FA3">
          <w:rPr>
            <w:rStyle w:val="Hyperlink"/>
            <w:rFonts w:asciiTheme="minorHAnsi" w:hAnsiTheme="minorHAnsi"/>
            <w:sz w:val="21"/>
            <w:szCs w:val="21"/>
          </w:rPr>
          <w:t>Green Sense - Wokwi ESP32, STM32, Arduino Simul</w:t>
        </w:r>
        <w:r w:rsidR="00D44FA3" w:rsidRPr="00D44FA3">
          <w:rPr>
            <w:rStyle w:val="Hyperlink"/>
            <w:rFonts w:asciiTheme="minorHAnsi" w:hAnsiTheme="minorHAnsi"/>
            <w:sz w:val="21"/>
            <w:szCs w:val="21"/>
          </w:rPr>
          <w:t>a</w:t>
        </w:r>
        <w:r w:rsidR="00D44FA3" w:rsidRPr="00D44FA3">
          <w:rPr>
            <w:rStyle w:val="Hyperlink"/>
            <w:rFonts w:asciiTheme="minorHAnsi" w:hAnsiTheme="minorHAnsi"/>
            <w:sz w:val="21"/>
            <w:szCs w:val="21"/>
          </w:rPr>
          <w:t>tor</w:t>
        </w:r>
      </w:hyperlink>
      <w:r w:rsidR="00D44FA3">
        <w:rPr>
          <w:rFonts w:asciiTheme="minorHAnsi" w:hAnsiTheme="minorHAnsi"/>
          <w:sz w:val="21"/>
          <w:szCs w:val="21"/>
        </w:rPr>
        <w:t xml:space="preserve"> </w:t>
      </w:r>
    </w:p>
    <w:p w14:paraId="0A30232C" w14:textId="33175E0A" w:rsidR="00325239" w:rsidRDefault="00000000">
      <w:pPr>
        <w:rPr>
          <w:rFonts w:asciiTheme="minorHAnsi" w:hAnsiTheme="minorHAnsi"/>
          <w:b/>
          <w:sz w:val="21"/>
          <w:szCs w:val="21"/>
        </w:rPr>
      </w:pPr>
      <w:r w:rsidRPr="002721FD">
        <w:rPr>
          <w:rFonts w:asciiTheme="minorHAnsi" w:hAnsiTheme="minorHAnsi"/>
          <w:b/>
          <w:sz w:val="21"/>
          <w:szCs w:val="21"/>
        </w:rPr>
        <w:t xml:space="preserve">GitHub: </w:t>
      </w:r>
      <w:r w:rsidR="00D44FA3">
        <w:rPr>
          <w:rFonts w:asciiTheme="minorHAnsi" w:hAnsiTheme="minorHAnsi"/>
          <w:b/>
          <w:sz w:val="21"/>
          <w:szCs w:val="21"/>
        </w:rPr>
        <w:t>https://github.com/</w:t>
      </w:r>
      <w:hyperlink r:id="rId9" w:history="1">
        <w:proofErr w:type="gramStart"/>
        <w:r w:rsidR="00D44FA3" w:rsidRPr="00D44FA3">
          <w:rPr>
            <w:rStyle w:val="Hyperlink"/>
            <w:rFonts w:asciiTheme="minorHAnsi" w:hAnsiTheme="minorHAnsi"/>
            <w:b/>
            <w:sz w:val="21"/>
            <w:szCs w:val="21"/>
          </w:rPr>
          <w:t>risen-angel</w:t>
        </w:r>
        <w:proofErr w:type="gramEnd"/>
        <w:r w:rsidR="00D44FA3" w:rsidRPr="00D44FA3">
          <w:rPr>
            <w:rStyle w:val="Hyperlink"/>
            <w:rFonts w:asciiTheme="minorHAnsi" w:hAnsiTheme="minorHAnsi"/>
            <w:b/>
            <w:sz w:val="21"/>
            <w:szCs w:val="21"/>
          </w:rPr>
          <w:t>/GreenSense</w:t>
        </w:r>
      </w:hyperlink>
    </w:p>
    <w:p w14:paraId="0F350738" w14:textId="49D5A76E" w:rsidR="00B70421" w:rsidRPr="002721FD" w:rsidRDefault="00B70421">
      <w:pPr>
        <w:rPr>
          <w:rFonts w:asciiTheme="minorHAnsi" w:hAnsiTheme="minorHAnsi"/>
          <w:sz w:val="21"/>
          <w:szCs w:val="21"/>
        </w:rPr>
      </w:pPr>
      <w:r>
        <w:rPr>
          <w:rFonts w:asciiTheme="minorHAnsi" w:hAnsiTheme="minorHAnsi"/>
          <w:b/>
          <w:sz w:val="21"/>
          <w:szCs w:val="21"/>
        </w:rPr>
        <w:t xml:space="preserve">Deployed Dashboard: </w:t>
      </w:r>
      <w:hyperlink r:id="rId10" w:history="1">
        <w:r w:rsidRPr="00B70421">
          <w:rPr>
            <w:rStyle w:val="Hyperlink"/>
            <w:rFonts w:asciiTheme="minorHAnsi" w:hAnsiTheme="minorHAnsi"/>
            <w:b/>
            <w:sz w:val="21"/>
            <w:szCs w:val="21"/>
          </w:rPr>
          <w:t>https://green-sense-6mbwu4j9h-katyaini-s-projects.vercel.app/</w:t>
        </w:r>
      </w:hyperlink>
    </w:p>
    <w:sectPr w:rsidR="00B70421" w:rsidRPr="002721FD"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1911463">
    <w:abstractNumId w:val="8"/>
  </w:num>
  <w:num w:numId="2" w16cid:durableId="691566477">
    <w:abstractNumId w:val="6"/>
  </w:num>
  <w:num w:numId="3" w16cid:durableId="1558317228">
    <w:abstractNumId w:val="5"/>
  </w:num>
  <w:num w:numId="4" w16cid:durableId="1629167750">
    <w:abstractNumId w:val="4"/>
  </w:num>
  <w:num w:numId="5" w16cid:durableId="1832453088">
    <w:abstractNumId w:val="7"/>
  </w:num>
  <w:num w:numId="6" w16cid:durableId="1470824633">
    <w:abstractNumId w:val="3"/>
  </w:num>
  <w:num w:numId="7" w16cid:durableId="266499647">
    <w:abstractNumId w:val="2"/>
  </w:num>
  <w:num w:numId="8" w16cid:durableId="2138646430">
    <w:abstractNumId w:val="1"/>
  </w:num>
  <w:num w:numId="9" w16cid:durableId="1797409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21FD"/>
    <w:rsid w:val="0029639D"/>
    <w:rsid w:val="00325239"/>
    <w:rsid w:val="00326F90"/>
    <w:rsid w:val="009B20FE"/>
    <w:rsid w:val="00AA1D8D"/>
    <w:rsid w:val="00B47730"/>
    <w:rsid w:val="00B70421"/>
    <w:rsid w:val="00CB0664"/>
    <w:rsid w:val="00D44F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AAC6D7"/>
  <w14:defaultImageDpi w14:val="300"/>
  <w15:docId w15:val="{14AABA60-664F-49A7-A98D-E512A6D6C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Arial" w:hAnsi="Arial"/>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44FA3"/>
    <w:rPr>
      <w:color w:val="0000FF" w:themeColor="hyperlink"/>
      <w:u w:val="single"/>
    </w:rPr>
  </w:style>
  <w:style w:type="character" w:styleId="UnresolvedMention">
    <w:name w:val="Unresolved Mention"/>
    <w:basedOn w:val="DefaultParagraphFont"/>
    <w:uiPriority w:val="99"/>
    <w:semiHidden/>
    <w:unhideWhenUsed/>
    <w:rsid w:val="00D44FA3"/>
    <w:rPr>
      <w:color w:val="605E5C"/>
      <w:shd w:val="clear" w:color="auto" w:fill="E1DFDD"/>
    </w:rPr>
  </w:style>
  <w:style w:type="character" w:styleId="FollowedHyperlink">
    <w:name w:val="FollowedHyperlink"/>
    <w:basedOn w:val="DefaultParagraphFont"/>
    <w:uiPriority w:val="99"/>
    <w:semiHidden/>
    <w:unhideWhenUsed/>
    <w:rsid w:val="00D44FA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kwi.com/projects/472810144603609089"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reen-sense-6mbwu4j9h-katyaini-s-projects.vercel.app/" TargetMode="External"/><Relationship Id="rId4" Type="http://schemas.openxmlformats.org/officeDocument/2006/relationships/settings" Target="settings.xml"/><Relationship Id="rId9" Type="http://schemas.openxmlformats.org/officeDocument/2006/relationships/hyperlink" Target="https://github.com/risen-angel/GreenSe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592</Words>
  <Characters>3379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katyaini nath</cp:lastModifiedBy>
  <cp:revision>2</cp:revision>
  <dcterms:created xsi:type="dcterms:W3CDTF">2026-08-21T15:52:00Z</dcterms:created>
  <dcterms:modified xsi:type="dcterms:W3CDTF">2026-08-21T15:52:00Z</dcterms:modified>
  <cp:category/>
</cp:coreProperties>
</file>