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he-architect-of-grace-provenance-map"/>
    <w:p>
      <w:pPr>
        <w:pStyle w:val="Heading1"/>
      </w:pPr>
      <w:r>
        <w:t xml:space="preserve">The Architect of Grace — Provenance Map</w:t>
      </w:r>
    </w:p>
    <w:p>
      <w:pPr>
        <w:pStyle w:val="FirstParagraph"/>
      </w:pPr>
      <w:r>
        <w:t xml:space="preserve">A single reference document for every file in the project. What it is, which lineage, what to do with it.</w:t>
      </w:r>
    </w:p>
    <w:p>
      <w:pPr>
        <w:pStyle w:val="BodyText"/>
      </w:pPr>
      <w:r>
        <w:t xml:space="preserve">Maintained 2026-04-18. This sandbox chat is not connected to a working folder — these notes describe files that exist in the project workspace and uploads, organized so you know which to open and which to leave alone.</w:t>
      </w:r>
    </w:p>
    <w:p>
      <w:r>
        <w:pict>
          <v:rect style="width:0;height:1.5pt" o:hralign="center" o:hrstd="t" o:hr="t"/>
        </w:pict>
      </w:r>
    </w:p>
    <w:bookmarkStart w:id="20" w:name="the-canonical-lineage"/>
    <w:p>
      <w:pPr>
        <w:pStyle w:val="Heading2"/>
      </w:pPr>
      <w:r>
        <w:t xml:space="preserve">The canonical lineage</w:t>
      </w:r>
    </w:p>
    <w:p>
      <w:pPr>
        <w:pStyle w:val="FirstParagraph"/>
      </w:pPr>
      <w:r>
        <w:rPr>
          <w:rStyle w:val="VerbatimChar"/>
          <w:bCs/>
          <w:b/>
        </w:rPr>
        <w:t xml:space="preserve">the_good_ones_26.docx</w:t>
      </w:r>
      <w:r>
        <w:t xml:space="preserve"> </w:t>
      </w:r>
      <w:r>
        <w:t xml:space="preserve">(uploads) — 93K words, 19 chapters, 17 interludes, 4 movements. The living manuscript. Everything in the cleaned build below comes from this file. Keep.</w:t>
      </w:r>
    </w:p>
    <w:p>
      <w:pPr>
        <w:pStyle w:val="BodyText"/>
      </w:pPr>
      <w:r>
        <w:rPr>
          <w:rStyle w:val="VerbatimChar"/>
          <w:bCs/>
          <w:b/>
        </w:rPr>
        <w:t xml:space="preserve">AoG_Ch1-2_45iter_DEFINITIVE.pdf</w:t>
      </w:r>
      <w:r>
        <w:t xml:space="preserve"> </w:t>
      </w:r>
      <w:r>
        <w:t xml:space="preserve">(uploads) — Tighter cut of Ch 1 and Ch 2, produced later than good_ones_26. Arbitration-notes scaffolding at the top (Iterations 31-45) is editorial machinery and is not part of the book. The chapter prose itself is clean. Used as the source for Ch 1 and Ch 2 in the build below.</w:t>
      </w:r>
    </w:p>
    <w:p>
      <w:pPr>
        <w:pStyle w:val="BodyText"/>
      </w:pPr>
      <w:r>
        <w:rPr>
          <w:rStyle w:val="VerbatimChar"/>
          <w:bCs/>
          <w:b/>
        </w:rPr>
        <w:t xml:space="preserve">/home/claude/AoG_Clean/</w:t>
      </w:r>
      <w:r>
        <w:t xml:space="preserve"> </w:t>
      </w:r>
      <w:r>
        <w:t xml:space="preserve">— The clean build produced in this session:</w:t>
      </w:r>
      <w:r>
        <w:t xml:space="preserve"> </w:t>
      </w:r>
      <w:r>
        <w:t xml:space="preserve">-</w:t>
      </w:r>
      <w:r>
        <w:t xml:space="preserve"> </w:t>
      </w:r>
      <w:r>
        <w:rPr>
          <w:rStyle w:val="VerbatimChar"/>
        </w:rPr>
        <w:t xml:space="preserve">good_ones_26_CLEAN.md</w:t>
      </w:r>
      <w:r>
        <w:t xml:space="preserve"> </w:t>
      </w:r>
      <w:r>
        <w:t xml:space="preserve">/</w:t>
      </w:r>
      <w:r>
        <w:t xml:space="preserve"> </w:t>
      </w:r>
      <w:r>
        <w:rPr>
          <w:rStyle w:val="VerbatimChar"/>
        </w:rPr>
        <w:t xml:space="preserve">.docx</w:t>
      </w:r>
      <w:r>
        <w:t xml:space="preserve"> </w:t>
      </w:r>
      <w:r>
        <w:t xml:space="preserve">— Full manuscript, audit debris stripped, headers deduped. 93K words.</w:t>
      </w:r>
      <w:r>
        <w:t xml:space="preserve"> </w:t>
      </w:r>
      <w:r>
        <w:t xml:space="preserve">-</w:t>
      </w:r>
      <w:r>
        <w:t xml:space="preserve"> </w:t>
      </w:r>
      <w:r>
        <w:rPr>
          <w:rStyle w:val="VerbatimChar"/>
        </w:rPr>
        <w:t xml:space="preserve">interludes/</w:t>
      </w:r>
      <w:r>
        <w:t xml:space="preserve"> </w:t>
      </w:r>
      <w:r>
        <w:t xml:space="preserve">— 17 standalone interlude files as</w:t>
      </w:r>
      <w:r>
        <w:t xml:space="preserve"> </w:t>
      </w:r>
      <w:r>
        <w:rPr>
          <w:rStyle w:val="VerbatimChar"/>
        </w:rPr>
        <w:t xml:space="preserve">.md</w:t>
      </w:r>
      <w:r>
        <w:t xml:space="preserve">. Clean, audit-stripped, numbered by narrative order.</w:t>
      </w:r>
      <w:r>
        <w:t xml:space="preserve"> </w:t>
      </w:r>
      <w:r>
        <w:t xml:space="preserve">-</w:t>
      </w:r>
      <w:r>
        <w:t xml:space="preserve"> </w:t>
      </w:r>
      <w:r>
        <w:rPr>
          <w:rStyle w:val="VerbatimChar"/>
        </w:rPr>
        <w:t xml:space="preserve">interludes_docx/</w:t>
      </w:r>
      <w:r>
        <w:t xml:space="preserve"> </w:t>
      </w:r>
      <w:r>
        <w:t xml:space="preserve">— Same 17 interludes as</w:t>
      </w:r>
      <w:r>
        <w:t xml:space="preserve"> </w:t>
      </w:r>
      <w:r>
        <w:rPr>
          <w:rStyle w:val="VerbatimChar"/>
        </w:rPr>
        <w:t xml:space="preserve">.docx</w:t>
      </w:r>
      <w:r>
        <w:t xml:space="preserve">.</w:t>
      </w:r>
      <w:r>
        <w:t xml:space="preserve"> </w:t>
      </w:r>
      <w:r>
        <w:t xml:space="preserve">-</w:t>
      </w:r>
      <w:r>
        <w:t xml:space="preserve"> </w:t>
      </w:r>
      <w:r>
        <w:rPr>
          <w:rStyle w:val="VerbatimChar"/>
        </w:rPr>
        <w:t xml:space="preserve">chapters/</w:t>
      </w:r>
      <w:r>
        <w:t xml:space="preserve"> </w:t>
      </w:r>
      <w:r>
        <w:t xml:space="preserve">— 19 chapter files as</w:t>
      </w:r>
      <w:r>
        <w:t xml:space="preserve"> </w:t>
      </w:r>
      <w:r>
        <w:rPr>
          <w:rStyle w:val="VerbatimChar"/>
        </w:rPr>
        <w:t xml:space="preserve">.md</w:t>
      </w:r>
      <w:r>
        <w:t xml:space="preserve">. One file per chapter. Ch 1 and Ch 2 use the 45-iter definitive. Rest from cleaned good_ones_26. Duplicates resolved.</w:t>
      </w:r>
      <w:r>
        <w:t xml:space="preserve"> </w:t>
      </w:r>
      <w:r>
        <w:t xml:space="preserve">-</w:t>
      </w:r>
      <w:r>
        <w:t xml:space="preserve"> </w:t>
      </w:r>
      <w:r>
        <w:rPr>
          <w:rStyle w:val="VerbatimChar"/>
        </w:rPr>
        <w:t xml:space="preserve">chapters_docx/</w:t>
      </w:r>
      <w:r>
        <w:t xml:space="preserve"> </w:t>
      </w:r>
      <w:r>
        <w:t xml:space="preserve">— Same 19 chapters as</w:t>
      </w:r>
      <w:r>
        <w:t xml:space="preserve"> </w:t>
      </w:r>
      <w:r>
        <w:rPr>
          <w:rStyle w:val="VerbatimChar"/>
        </w:rPr>
        <w:t xml:space="preserve">.docx</w:t>
      </w:r>
      <w:r>
        <w:t xml:space="preserve">.</w:t>
      </w:r>
      <w:r>
        <w:t xml:space="preserve"> </w:t>
      </w:r>
      <w:r>
        <w:t xml:space="preserve">-</w:t>
      </w:r>
      <w:r>
        <w:t xml:space="preserve"> </w:t>
      </w:r>
      <w:r>
        <w:rPr>
          <w:rStyle w:val="VerbatimChar"/>
        </w:rPr>
        <w:t xml:space="preserve">chapters/_SPINE.md</w:t>
      </w:r>
      <w:r>
        <w:t xml:space="preserve"> </w:t>
      </w:r>
      <w:r>
        <w:t xml:space="preserve">— Running order with chapters and interludes interleaved at their narrative positions.</w:t>
      </w:r>
      <w:r>
        <w:t xml:space="preserve"> </w:t>
      </w:r>
      <w:r>
        <w:t xml:space="preserve">-</w:t>
      </w:r>
      <w:r>
        <w:t xml:space="preserve"> </w:t>
      </w:r>
      <w:r>
        <w:rPr>
          <w:rStyle w:val="VerbatimChar"/>
        </w:rPr>
        <w:t xml:space="preserve">chapters/_RESOLUTIONS.md</w:t>
      </w:r>
      <w:r>
        <w:t xml:space="preserve"> </w:t>
      </w:r>
      <w:r>
        <w:t xml:space="preserve">— What was cleaned up in the chapter split and why.</w:t>
      </w:r>
      <w:r>
        <w:t xml:space="preserve"> </w:t>
      </w:r>
      <w:r>
        <w:t xml:space="preserve">-</w:t>
      </w:r>
      <w:r>
        <w:t xml:space="preserve"> </w:t>
      </w:r>
      <w:r>
        <w:rPr>
          <w:rStyle w:val="VerbatimChar"/>
        </w:rPr>
        <w:t xml:space="preserve">interludes/_index.json</w:t>
      </w:r>
      <w:r>
        <w:t xml:space="preserve"> </w:t>
      </w:r>
      <w:r>
        <w:t xml:space="preserve">and</w:t>
      </w:r>
      <w:r>
        <w:t xml:space="preserve"> </w:t>
      </w:r>
      <w:r>
        <w:rPr>
          <w:rStyle w:val="VerbatimChar"/>
        </w:rPr>
        <w:t xml:space="preserve">chapters/_index.json</w:t>
      </w:r>
      <w:r>
        <w:t xml:space="preserve"> </w:t>
      </w:r>
      <w:r>
        <w:t xml:space="preserve">— Machine-readable indexes.</w:t>
      </w:r>
    </w:p>
    <w:p>
      <w:r>
        <w:pict>
          <v:rect style="width:0;height:1.5pt" o:hralign="center" o:hrstd="t" o:hr="t"/>
        </w:pict>
      </w:r>
    </w:p>
    <w:bookmarkEnd w:id="20"/>
    <w:bookmarkStart w:id="21" w:name="Xaec11f5c6043e2ef3856b3f05828e71b8ae518f"/>
    <w:p>
      <w:pPr>
        <w:pStyle w:val="Heading2"/>
      </w:pPr>
      <w:r>
        <w:t xml:space="preserve">The earlier state of the canonical lineage</w:t>
      </w:r>
    </w:p>
    <w:p>
      <w:pPr>
        <w:pStyle w:val="FirstParagraph"/>
      </w:pPr>
      <w:r>
        <w:rPr>
          <w:rStyle w:val="VerbatimChar"/>
          <w:bCs/>
          <w:b/>
        </w:rPr>
        <w:t xml:space="preserve">AoG_CANONICAL_MANUSCRIPT-3.docx</w:t>
      </w:r>
      <w:r>
        <w:t xml:space="preserve"> </w:t>
      </w:r>
      <w:r>
        <w:t xml:space="preserve">(project) — 78K words. An earlier version of the same architecture as good_ones_26, missing two interludes that good_ones has (The Patching, Mrs. Thompson) and several smaller additions. Archive.</w:t>
      </w:r>
    </w:p>
    <w:p>
      <w:r>
        <w:pict>
          <v:rect style="width:0;height:1.5pt" o:hralign="center" o:hrstd="t" o:hr="t"/>
        </w:pict>
      </w:r>
    </w:p>
    <w:bookmarkEnd w:id="21"/>
    <w:bookmarkStart w:id="22" w:name="X849ffadd976dd225bdf1e37c9ab6bc1b69ea44a"/>
    <w:p>
      <w:pPr>
        <w:pStyle w:val="Heading2"/>
      </w:pPr>
      <w:r>
        <w:t xml:space="preserve">The standard-lineage manuscripts (superseded)</w:t>
      </w:r>
    </w:p>
    <w:p>
      <w:pPr>
        <w:pStyle w:val="FirstParagraph"/>
      </w:pPr>
      <w:r>
        <w:t xml:space="preserve">These predate the interlude-suite architecture. They’re older drafts with 17 chapters and a different structure. Archive.</w:t>
      </w:r>
    </w:p>
    <w:p>
      <w:pPr>
        <w:numPr>
          <w:ilvl w:val="0"/>
          <w:numId w:val="1001"/>
        </w:numPr>
        <w:pStyle w:val="Compact"/>
      </w:pPr>
      <w:r>
        <w:rPr>
          <w:rStyle w:val="VerbatimChar"/>
          <w:bCs/>
          <w:b/>
        </w:rPr>
        <w:t xml:space="preserve">TheArchitectOfGrace_MASTER.docx</w:t>
      </w:r>
      <w:r>
        <w:t xml:space="preserve"> </w:t>
      </w:r>
      <w:r>
        <w:t xml:space="preserve">(project)</w:t>
      </w:r>
    </w:p>
    <w:p>
      <w:pPr>
        <w:numPr>
          <w:ilvl w:val="0"/>
          <w:numId w:val="1001"/>
        </w:numPr>
        <w:pStyle w:val="Compact"/>
      </w:pPr>
      <w:r>
        <w:rPr>
          <w:rStyle w:val="VerbatimChar"/>
          <w:bCs/>
          <w:b/>
        </w:rPr>
        <w:t xml:space="preserve">TheArchitectOfGrace_WORKING_MANUSCRIPT.docx</w:t>
      </w:r>
      <w:r>
        <w:t xml:space="preserve"> </w:t>
      </w:r>
      <w:r>
        <w:t xml:space="preserve">(uploads)</w:t>
      </w:r>
    </w:p>
    <w:p>
      <w:pPr>
        <w:numPr>
          <w:ilvl w:val="0"/>
          <w:numId w:val="1001"/>
        </w:numPr>
        <w:pStyle w:val="Compact"/>
      </w:pPr>
      <w:r>
        <w:rPr>
          <w:rStyle w:val="VerbatimChar"/>
          <w:bCs/>
          <w:b/>
        </w:rPr>
        <w:t xml:space="preserve">TheArchitectOfGrace_POLISHED.docx</w:t>
      </w:r>
      <w:r>
        <w:t xml:space="preserve"> </w:t>
      </w:r>
      <w:r>
        <w:t xml:space="preserve">(uploads)</w:t>
      </w:r>
    </w:p>
    <w:p>
      <w:pPr>
        <w:numPr>
          <w:ilvl w:val="0"/>
          <w:numId w:val="1001"/>
        </w:numPr>
        <w:pStyle w:val="Compact"/>
      </w:pPr>
      <w:r>
        <w:rPr>
          <w:rStyle w:val="VerbatimChar"/>
          <w:bCs/>
          <w:b/>
        </w:rPr>
        <w:t xml:space="preserve">AoG_DEFINITIVE_FINAL.docx</w:t>
      </w:r>
      <w:r>
        <w:t xml:space="preserve"> </w:t>
      </w:r>
      <w:r>
        <w:t xml:space="preserve">(uploads) — 98% identical to POLISHED</w:t>
      </w:r>
    </w:p>
    <w:p>
      <w:pPr>
        <w:numPr>
          <w:ilvl w:val="0"/>
          <w:numId w:val="1001"/>
        </w:numPr>
        <w:pStyle w:val="Compact"/>
      </w:pPr>
      <w:r>
        <w:rPr>
          <w:rStyle w:val="VerbatimChar"/>
          <w:bCs/>
          <w:b/>
        </w:rPr>
        <w:t xml:space="preserve">TheArchitectOfGrace.pdf</w:t>
      </w:r>
      <w:r>
        <w:t xml:space="preserve"> </w:t>
      </w:r>
      <w:r>
        <w:t xml:space="preserve">(project)</w:t>
      </w:r>
    </w:p>
    <w:p>
      <w:pPr>
        <w:numPr>
          <w:ilvl w:val="0"/>
          <w:numId w:val="1001"/>
        </w:numPr>
        <w:pStyle w:val="Compact"/>
      </w:pPr>
      <w:r>
        <w:rPr>
          <w:rStyle w:val="VerbatimChar"/>
          <w:bCs/>
          <w:b/>
        </w:rPr>
        <w:t xml:space="preserve">AoG_Complete_Final__1___1_.docx</w:t>
      </w:r>
      <w:r>
        <w:t xml:space="preserve"> </w:t>
      </w:r>
      <w:r>
        <w:t xml:space="preserve">(project)</w:t>
      </w:r>
    </w:p>
    <w:p>
      <w:pPr>
        <w:numPr>
          <w:ilvl w:val="0"/>
          <w:numId w:val="1001"/>
        </w:numPr>
        <w:pStyle w:val="Compact"/>
      </w:pPr>
      <w:r>
        <w:rPr>
          <w:rStyle w:val="VerbatimChar"/>
          <w:bCs/>
          <w:b/>
        </w:rPr>
        <w:t xml:space="preserve">AoG_Complete_Final__1___1___1___1_.docx</w:t>
      </w:r>
      <w:r>
        <w:t xml:space="preserve"> </w:t>
      </w:r>
      <w:r>
        <w:t xml:space="preserve">(project)</w:t>
      </w:r>
    </w:p>
    <w:p>
      <w:pPr>
        <w:numPr>
          <w:ilvl w:val="0"/>
          <w:numId w:val="1001"/>
        </w:numPr>
        <w:pStyle w:val="Compact"/>
      </w:pPr>
      <w:r>
        <w:rPr>
          <w:rStyle w:val="VerbatimChar"/>
          <w:bCs/>
          <w:b/>
        </w:rPr>
        <w:t xml:space="preserve">The_Architect_of_Grace_COMPLETE-6__1_.docx</w:t>
      </w:r>
      <w:r>
        <w:t xml:space="preserve"> </w:t>
      </w:r>
      <w:r>
        <w:t xml:space="preserve">(project)</w:t>
      </w:r>
    </w:p>
    <w:p>
      <w:pPr>
        <w:numPr>
          <w:ilvl w:val="0"/>
          <w:numId w:val="1001"/>
        </w:numPr>
        <w:pStyle w:val="Compact"/>
      </w:pPr>
      <w:r>
        <w:rPr>
          <w:rStyle w:val="VerbatimChar"/>
          <w:bCs/>
          <w:b/>
        </w:rPr>
        <w:t xml:space="preserve">AoG_MASTER_FINAL.docx</w:t>
      </w:r>
      <w:r>
        <w:t xml:space="preserve"> </w:t>
      </w:r>
      <w:r>
        <w:t xml:space="preserve">(project)</w:t>
      </w:r>
    </w:p>
    <w:p>
      <w:pPr>
        <w:numPr>
          <w:ilvl w:val="0"/>
          <w:numId w:val="1001"/>
        </w:numPr>
        <w:pStyle w:val="Compact"/>
      </w:pPr>
      <w:r>
        <w:rPr>
          <w:rStyle w:val="VerbatimChar"/>
          <w:bCs/>
          <w:b/>
        </w:rPr>
        <w:t xml:space="preserve">AoG_Manuscript_15PASS-1__1___1_.pdf</w:t>
      </w:r>
      <w:r>
        <w:t xml:space="preserve"> </w:t>
      </w:r>
      <w:r>
        <w:t xml:space="preserve">(project)</w:t>
      </w:r>
    </w:p>
    <w:p>
      <w:r>
        <w:pict>
          <v:rect style="width:0;height:1.5pt" o:hralign="center" o:hrstd="t" o:hr="t"/>
        </w:pict>
      </w:r>
    </w:p>
    <w:bookmarkEnd w:id="22"/>
    <w:bookmarkStart w:id="23" w:name="fragments-and-side-documents"/>
    <w:p>
      <w:pPr>
        <w:pStyle w:val="Heading2"/>
      </w:pPr>
      <w:r>
        <w:t xml:space="preserve">Fragments and side documents</w:t>
      </w:r>
    </w:p>
    <w:p>
      <w:pPr>
        <w:pStyle w:val="FirstParagraph"/>
      </w:pPr>
      <w:r>
        <w:t xml:space="preserve">Individual chapter or interlude files extracted from various drafts. Most are superseded by the clean build. Keep for reference.</w:t>
      </w:r>
    </w:p>
    <w:p>
      <w:pPr>
        <w:numPr>
          <w:ilvl w:val="0"/>
          <w:numId w:val="1002"/>
        </w:numPr>
        <w:pStyle w:val="Compact"/>
      </w:pPr>
      <w:r>
        <w:rPr>
          <w:rStyle w:val="VerbatimChar"/>
          <w:bCs/>
          <w:b/>
        </w:rPr>
        <w:t xml:space="preserve">TheSeam_Mickey_Chapter.docx</w:t>
      </w:r>
      <w:r>
        <w:t xml:space="preserve"> </w:t>
      </w:r>
      <w:r>
        <w:t xml:space="preserve">(project) — Standalone Seam draft. Full interlude now lives at</w:t>
      </w:r>
      <w:r>
        <w:t xml:space="preserve"> </w:t>
      </w:r>
      <w:r>
        <w:rPr>
          <w:rStyle w:val="VerbatimChar"/>
        </w:rPr>
        <w:t xml:space="preserve">interludes/04_The_Seam.md</w:t>
      </w:r>
      <w:r>
        <w:t xml:space="preserve">.</w:t>
      </w:r>
    </w:p>
    <w:p>
      <w:pPr>
        <w:numPr>
          <w:ilvl w:val="0"/>
          <w:numId w:val="1002"/>
        </w:numPr>
        <w:pStyle w:val="Compact"/>
      </w:pPr>
      <w:r>
        <w:rPr>
          <w:rStyle w:val="VerbatimChar"/>
          <w:bCs/>
          <w:b/>
        </w:rPr>
        <w:t xml:space="preserve">TheTile_Chapter-4.docx</w:t>
      </w:r>
      <w:r>
        <w:t xml:space="preserve"> </w:t>
      </w:r>
      <w:r>
        <w:t xml:space="preserve">(project) — Earlier name or draft of Ch 4 / The Hands. Compare before deleting.</w:t>
      </w:r>
    </w:p>
    <w:p>
      <w:pPr>
        <w:numPr>
          <w:ilvl w:val="0"/>
          <w:numId w:val="1002"/>
        </w:numPr>
        <w:pStyle w:val="Compact"/>
      </w:pPr>
      <w:r>
        <w:rPr>
          <w:rStyle w:val="VerbatimChar"/>
          <w:bCs/>
          <w:b/>
        </w:rPr>
        <w:t xml:space="preserve">Interlude_The_Gate_v4__1_.docx</w:t>
      </w:r>
      <w:r>
        <w:t xml:space="preserve"> </w:t>
      </w:r>
      <w:r>
        <w:t xml:space="preserve">(project) — Earlier Gate draft. Clean version is at</w:t>
      </w:r>
      <w:r>
        <w:t xml:space="preserve"> </w:t>
      </w:r>
      <w:r>
        <w:rPr>
          <w:rStyle w:val="VerbatimChar"/>
        </w:rPr>
        <w:t xml:space="preserve">interludes/01_The_Gate.md</w:t>
      </w:r>
      <w:r>
        <w:t xml:space="preserve">.</w:t>
      </w:r>
    </w:p>
    <w:p>
      <w:pPr>
        <w:numPr>
          <w:ilvl w:val="0"/>
          <w:numId w:val="1002"/>
        </w:numPr>
        <w:pStyle w:val="Compact"/>
      </w:pPr>
      <w:r>
        <w:rPr>
          <w:rStyle w:val="VerbatimChar"/>
          <w:bCs/>
          <w:b/>
        </w:rPr>
        <w:t xml:space="preserve">AoG_Chapters1-8_GhostEdits.docx</w:t>
      </w:r>
      <w:r>
        <w:t xml:space="preserve"> </w:t>
      </w:r>
      <w:r>
        <w:t xml:space="preserve">(project) — Editorial-comments version of chapters 1-8. Editorial artifact.</w:t>
      </w:r>
    </w:p>
    <w:p>
      <w:pPr>
        <w:numPr>
          <w:ilvl w:val="0"/>
          <w:numId w:val="1002"/>
        </w:numPr>
        <w:pStyle w:val="Compact"/>
      </w:pPr>
      <w:r>
        <w:rPr>
          <w:rStyle w:val="VerbatimChar"/>
          <w:bCs/>
          <w:b/>
        </w:rPr>
        <w:t xml:space="preserve">AoG_Chapters_14_15_16_17_FINAL-2__1_.docx</w:t>
      </w:r>
      <w:r>
        <w:t xml:space="preserve"> </w:t>
      </w:r>
      <w:r>
        <w:t xml:space="preserve">(project) — Late-chapters working file.</w:t>
      </w:r>
    </w:p>
    <w:p>
      <w:pPr>
        <w:numPr>
          <w:ilvl w:val="0"/>
          <w:numId w:val="1002"/>
        </w:numPr>
        <w:pStyle w:val="Compact"/>
      </w:pPr>
      <w:r>
        <w:rPr>
          <w:rStyle w:val="VerbatimChar"/>
          <w:bCs/>
          <w:b/>
        </w:rPr>
        <w:t xml:space="preserve">AoG_Diamond_Standard.docx</w:t>
      </w:r>
      <w:r>
        <w:t xml:space="preserve"> </w:t>
      </w:r>
      <w:r>
        <w:t xml:space="preserve">(project) — The 30-iteration version the 45-iter PDF arbitrated against. Archive.</w:t>
      </w:r>
    </w:p>
    <w:p>
      <w:pPr>
        <w:numPr>
          <w:ilvl w:val="0"/>
          <w:numId w:val="1002"/>
        </w:numPr>
        <w:pStyle w:val="Compact"/>
      </w:pPr>
      <w:r>
        <w:rPr>
          <w:rStyle w:val="VerbatimChar"/>
          <w:bCs/>
          <w:b/>
        </w:rPr>
        <w:t xml:space="preserve">AoG_FourRepairs__1_.docx</w:t>
      </w:r>
      <w:r>
        <w:t xml:space="preserve"> </w:t>
      </w:r>
      <w:r>
        <w:t xml:space="preserve">(project) — A scoped-repair session. Archive.</w:t>
      </w:r>
    </w:p>
    <w:p>
      <w:pPr>
        <w:numPr>
          <w:ilvl w:val="0"/>
          <w:numId w:val="1002"/>
        </w:numPr>
        <w:pStyle w:val="Compact"/>
      </w:pPr>
      <w:r>
        <w:rPr>
          <w:rStyle w:val="VerbatimChar"/>
          <w:bCs/>
          <w:b/>
        </w:rPr>
        <w:t xml:space="preserve">architect_of_faults_revised.docx</w:t>
      </w:r>
      <w:r>
        <w:t xml:space="preserve"> </w:t>
      </w:r>
      <w:r>
        <w:t xml:space="preserve">(project) — Older draft with different title. Archive.</w:t>
      </w:r>
    </w:p>
    <w:p>
      <w:pPr>
        <w:numPr>
          <w:ilvl w:val="0"/>
          <w:numId w:val="1002"/>
        </w:numPr>
        <w:pStyle w:val="Compact"/>
      </w:pPr>
      <w:r>
        <w:rPr>
          <w:rStyle w:val="VerbatimChar"/>
          <w:bCs/>
          <w:b/>
        </w:rPr>
        <w:t xml:space="preserve">The_progression_of_possession.docx</w:t>
      </w:r>
      <w:r>
        <w:t xml:space="preserve"> </w:t>
      </w:r>
      <w:r>
        <w:t xml:space="preserve">(project) — Thematic-exploration document. Not manuscript.</w:t>
      </w:r>
    </w:p>
    <w:p>
      <w:pPr>
        <w:numPr>
          <w:ilvl w:val="0"/>
          <w:numId w:val="1002"/>
        </w:numPr>
        <w:pStyle w:val="Compact"/>
      </w:pPr>
      <w:r>
        <w:rPr>
          <w:rStyle w:val="VerbatimChar"/>
          <w:bCs/>
          <w:b/>
        </w:rPr>
        <w:t xml:space="preserve">If_you_think_about_love.docx</w:t>
      </w:r>
      <w:r>
        <w:t xml:space="preserve"> </w:t>
      </w:r>
      <w:r>
        <w:t xml:space="preserve">(project) — Standalone piece. Verify what it is before archiving.</w:t>
      </w:r>
    </w:p>
    <w:p>
      <w:r>
        <w:pict>
          <v:rect style="width:0;height:1.5pt" o:hralign="center" o:hrstd="t" o:hr="t"/>
        </w:pict>
      </w:r>
    </w:p>
    <w:bookmarkEnd w:id="23"/>
    <w:bookmarkStart w:id="24" w:name="contamination-documents"/>
    <w:p>
      <w:pPr>
        <w:pStyle w:val="Heading2"/>
      </w:pPr>
      <w:r>
        <w:t xml:space="preserve">Contamination documents</w:t>
      </w:r>
    </w:p>
    <w:p>
      <w:pPr>
        <w:pStyle w:val="FirstParagraph"/>
      </w:pPr>
      <w:r>
        <w:t xml:space="preserve">Files from prior AI sessions that embedded your motifs into AI-generated scaffolding. Not canon. Keep only as reference for what to recognize next time.</w:t>
      </w:r>
    </w:p>
    <w:p>
      <w:pPr>
        <w:numPr>
          <w:ilvl w:val="0"/>
          <w:numId w:val="1003"/>
        </w:numPr>
        <w:pStyle w:val="Compact"/>
      </w:pPr>
      <w:r>
        <w:rPr>
          <w:rStyle w:val="VerbatimChar"/>
          <w:bCs/>
          <w:b/>
        </w:rPr>
        <w:t xml:space="preserve">Document__4_.docx</w:t>
      </w:r>
      <w:r>
        <w:t xml:space="preserve"> </w:t>
      </w:r>
      <w:r>
        <w:t xml:space="preserve">(project) —</w:t>
      </w:r>
      <w:r>
        <w:t xml:space="preserve"> </w:t>
      </w:r>
      <w:r>
        <w:t xml:space="preserve">“</w:t>
      </w:r>
      <w:r>
        <w:t xml:space="preserve">Curator and Architect</w:t>
      </w:r>
      <w:r>
        <w:t xml:space="preserve">”</w:t>
      </w:r>
      <w:r>
        <w:t xml:space="preserve"> </w:t>
      </w:r>
      <w:r>
        <w:t xml:space="preserve">bunker framing. Uses your mold-scene and closed-ecology material inside a Sarah-as-vet / EternityOS-apocalypse story that is not yours.</w:t>
      </w:r>
    </w:p>
    <w:p>
      <w:pPr>
        <w:numPr>
          <w:ilvl w:val="0"/>
          <w:numId w:val="1003"/>
        </w:numPr>
        <w:pStyle w:val="Compact"/>
      </w:pPr>
      <w:r>
        <w:rPr>
          <w:rStyle w:val="VerbatimChar"/>
          <w:bCs/>
          <w:b/>
        </w:rPr>
        <w:t xml:space="preserve">submit_package.docx</w:t>
      </w:r>
      <w:r>
        <w:t xml:space="preserve"> </w:t>
      </w:r>
      <w:r>
        <w:t xml:space="preserve">(project) — Identical to Document_</w:t>
      </w:r>
      <w:r>
        <w:rPr>
          <w:iCs/>
          <w:i/>
        </w:rPr>
        <w:t xml:space="preserve">4</w:t>
      </w:r>
      <w:r>
        <w:t xml:space="preserve"> </w:t>
      </w:r>
      <w:r>
        <w:t xml:space="preserve">repackaged as a submission. Same contamination.</w:t>
      </w:r>
    </w:p>
    <w:p>
      <w:pPr>
        <w:numPr>
          <w:ilvl w:val="0"/>
          <w:numId w:val="1003"/>
        </w:numPr>
        <w:pStyle w:val="Compact"/>
      </w:pPr>
      <w:r>
        <w:rPr>
          <w:rStyle w:val="VerbatimChar"/>
          <w:bCs/>
          <w:b/>
        </w:rPr>
        <w:t xml:space="preserve">570bc0685120908d59d6480417c25830.docx</w:t>
      </w:r>
      <w:r>
        <w:t xml:space="preserve"> </w:t>
      </w:r>
      <w:r>
        <w:t xml:space="preserve">and</w:t>
      </w:r>
      <w:r>
        <w:t xml:space="preserve"> </w:t>
      </w:r>
      <w:r>
        <w:rPr>
          <w:rStyle w:val="VerbatimChar"/>
          <w:bCs/>
          <w:b/>
        </w:rPr>
        <w:t xml:space="preserve">570bc0685120908d59d6480417c25830_Copy.docx</w:t>
      </w:r>
      <w:r>
        <w:t xml:space="preserve"> </w:t>
      </w:r>
      <w:r>
        <w:t xml:space="preserve">(project) —</w:t>
      </w:r>
      <w:r>
        <w:t xml:space="preserve"> </w:t>
      </w:r>
      <w:r>
        <w:t xml:space="preserve">“</w:t>
      </w:r>
      <w:r>
        <w:t xml:space="preserve">Forge Report</w:t>
      </w:r>
      <w:r>
        <w:t xml:space="preserve">”</w:t>
      </w:r>
      <w:r>
        <w:t xml:space="preserve"> </w:t>
      </w:r>
      <w:r>
        <w:t xml:space="preserve">pair. AI session packaging, not manuscript.</w:t>
      </w:r>
    </w:p>
    <w:p>
      <w:pPr>
        <w:numPr>
          <w:ilvl w:val="0"/>
          <w:numId w:val="1003"/>
        </w:numPr>
        <w:pStyle w:val="Compact"/>
      </w:pPr>
      <w:r>
        <w:rPr>
          <w:rStyle w:val="VerbatimChar"/>
          <w:bCs/>
          <w:b/>
        </w:rPr>
        <w:t xml:space="preserve">AoG_Ghost_EditLog_Complete__1_.docx</w:t>
      </w:r>
      <w:r>
        <w:t xml:space="preserve"> </w:t>
      </w:r>
      <w:r>
        <w:t xml:space="preserve">(project) — Ghost Audit log from a prior session. Editorial artifact, kept out of the clean build.</w:t>
      </w:r>
    </w:p>
    <w:p>
      <w:pPr>
        <w:numPr>
          <w:ilvl w:val="0"/>
          <w:numId w:val="1003"/>
        </w:numPr>
        <w:pStyle w:val="Compact"/>
      </w:pPr>
      <w:r>
        <w:rPr>
          <w:rStyle w:val="VerbatimChar"/>
          <w:bCs/>
          <w:b/>
        </w:rPr>
        <w:t xml:space="preserve">work_while_you_were_gone.docx</w:t>
      </w:r>
      <w:r>
        <w:t xml:space="preserve"> </w:t>
      </w:r>
      <w:r>
        <w:t xml:space="preserve">(project) — Assistant meta-document describing what an AI session produced. Not manuscript.</w:t>
      </w:r>
    </w:p>
    <w:p>
      <w:pPr>
        <w:numPr>
          <w:ilvl w:val="0"/>
          <w:numId w:val="1003"/>
        </w:numPr>
        <w:pStyle w:val="Compact"/>
      </w:pPr>
      <w:r>
        <w:rPr>
          <w:rStyle w:val="VerbatimChar"/>
          <w:bCs/>
          <w:b/>
        </w:rPr>
        <w:t xml:space="preserve">AoG_Book2_Canonical_Handoff.docx</w:t>
      </w:r>
      <w:r>
        <w:t xml:space="preserve"> </w:t>
      </w:r>
      <w:r>
        <w:t xml:space="preserve">(project) — Sequel-handoff document from a prior session. Not Book 1.</w:t>
      </w:r>
    </w:p>
    <w:p>
      <w:r>
        <w:pict>
          <v:rect style="width:0;height:1.5pt" o:hralign="center" o:hrstd="t" o:hr="t"/>
        </w:pict>
      </w:r>
    </w:p>
    <w:bookmarkEnd w:id="24"/>
    <w:bookmarkStart w:id="25" w:name="binary-files-needing-inspection"/>
    <w:p>
      <w:pPr>
        <w:pStyle w:val="Heading2"/>
      </w:pPr>
      <w:r>
        <w:t xml:space="preserve">Binary files needing inspection</w:t>
      </w:r>
    </w:p>
    <w:p>
      <w:pPr>
        <w:pStyle w:val="FirstParagraph"/>
      </w:pPr>
      <w:r>
        <w:t xml:space="preserve">Not yet opened. Contents unknown until OCR or conversion:</w:t>
      </w:r>
    </w:p>
    <w:p>
      <w:pPr>
        <w:numPr>
          <w:ilvl w:val="0"/>
          <w:numId w:val="1004"/>
        </w:numPr>
        <w:pStyle w:val="Compact"/>
      </w:pPr>
      <w:r>
        <w:rPr>
          <w:rStyle w:val="VerbatimChar"/>
          <w:bCs/>
          <w:b/>
        </w:rPr>
        <w:t xml:space="preserve">211419094213493.pdf</w:t>
      </w:r>
      <w:r>
        <w:t xml:space="preserve"> </w:t>
      </w:r>
      <w:r>
        <w:t xml:space="preserve">(project)</w:t>
      </w:r>
    </w:p>
    <w:p>
      <w:pPr>
        <w:numPr>
          <w:ilvl w:val="0"/>
          <w:numId w:val="1004"/>
        </w:numPr>
        <w:pStyle w:val="Compact"/>
      </w:pPr>
      <w:r>
        <w:rPr>
          <w:rStyle w:val="VerbatimChar"/>
          <w:bCs/>
          <w:b/>
        </w:rPr>
        <w:t xml:space="preserve">The_Archity_Religion</w:t>
      </w:r>
      <w:r>
        <w:t xml:space="preserve"> </w:t>
      </w:r>
      <w:r>
        <w:t xml:space="preserve">(project) — no extension, file type uncertain</w:t>
      </w:r>
    </w:p>
    <w:p>
      <w:pPr>
        <w:numPr>
          <w:ilvl w:val="0"/>
          <w:numId w:val="1004"/>
        </w:numPr>
        <w:pStyle w:val="Compact"/>
      </w:pPr>
      <w:r>
        <w:rPr>
          <w:rStyle w:val="VerbatimChar"/>
          <w:bCs/>
          <w:b/>
        </w:rPr>
        <w:t xml:space="preserve">AoG_Manuscript_Inventory.pdf</w:t>
      </w:r>
      <w:r>
        <w:t xml:space="preserve"> </w:t>
      </w:r>
      <w:r>
        <w:t xml:space="preserve">(project) — possibly another provenance document from a prior session</w:t>
      </w:r>
    </w:p>
    <w:p>
      <w:r>
        <w:pict>
          <v:rect style="width:0;height:1.5pt" o:hralign="center" o:hrstd="t" o:hr="t"/>
        </w:pict>
      </w:r>
    </w:p>
    <w:bookmarkEnd w:id="25"/>
    <w:bookmarkStart w:id="26" w:name="reference-and-meta-documents"/>
    <w:p>
      <w:pPr>
        <w:pStyle w:val="Heading2"/>
      </w:pPr>
      <w:r>
        <w:t xml:space="preserve">Reference and meta documents</w:t>
      </w:r>
    </w:p>
    <w:p>
      <w:pPr>
        <w:numPr>
          <w:ilvl w:val="0"/>
          <w:numId w:val="1005"/>
        </w:numPr>
        <w:pStyle w:val="Compact"/>
      </w:pPr>
      <w:r>
        <w:rPr>
          <w:rStyle w:val="VerbatimChar"/>
          <w:bCs/>
          <w:b/>
        </w:rPr>
        <w:t xml:space="preserve">codex.txt</w:t>
      </w:r>
      <w:r>
        <w:t xml:space="preserve"> </w:t>
      </w:r>
      <w:r>
        <w:t xml:space="preserve">(project) — Project-codex style reference. Check before archiving.</w:t>
      </w:r>
    </w:p>
    <w:p>
      <w:pPr>
        <w:numPr>
          <w:ilvl w:val="0"/>
          <w:numId w:val="1005"/>
        </w:numPr>
        <w:pStyle w:val="Compact"/>
      </w:pPr>
      <w:r>
        <w:rPr>
          <w:rStyle w:val="VerbatimChar"/>
          <w:bCs/>
          <w:b/>
        </w:rPr>
        <w:t xml:space="preserve">accdf6e7eaa5.htm</w:t>
      </w:r>
      <w:r>
        <w:t xml:space="preserve"> </w:t>
      </w:r>
      <w:r>
        <w:t xml:space="preserve">(project) — Unknown HTML file.</w:t>
      </w:r>
    </w:p>
    <w:p>
      <w:pPr>
        <w:numPr>
          <w:ilvl w:val="0"/>
          <w:numId w:val="1005"/>
        </w:numPr>
        <w:pStyle w:val="Compact"/>
      </w:pPr>
      <w:r>
        <w:rPr>
          <w:rStyle w:val="VerbatimChar"/>
          <w:bCs/>
          <w:b/>
        </w:rPr>
        <w:t xml:space="preserve">Claude_System_Prompt__Awesome_Compose_Contribution.pdf</w:t>
      </w:r>
      <w:r>
        <w:t xml:space="preserve"> </w:t>
      </w:r>
      <w:r>
        <w:t xml:space="preserve">(project) — Not manuscript.</w:t>
      </w:r>
    </w:p>
    <w:p>
      <w:pPr>
        <w:numPr>
          <w:ilvl w:val="0"/>
          <w:numId w:val="1005"/>
        </w:numPr>
        <w:pStyle w:val="Compact"/>
      </w:pPr>
      <w:r>
        <w:rPr>
          <w:rStyle w:val="VerbatimChar"/>
          <w:bCs/>
          <w:b/>
        </w:rPr>
        <w:t xml:space="preserve">Prompt</w:t>
      </w:r>
      <w:r>
        <w:t xml:space="preserve"> </w:t>
      </w:r>
      <w:r>
        <w:t xml:space="preserve">(project, no extension) — AI-session prompt file. Not manuscript.</w:t>
      </w:r>
    </w:p>
    <w:p>
      <w:pPr>
        <w:numPr>
          <w:ilvl w:val="0"/>
          <w:numId w:val="1005"/>
        </w:numPr>
        <w:pStyle w:val="Compact"/>
      </w:pPr>
      <w:r>
        <w:rPr>
          <w:rStyle w:val="VerbatimChar"/>
          <w:bCs/>
          <w:b/>
        </w:rPr>
        <w:t xml:space="preserve">The_Architect_of_Grace__A_Novel_s_Genesis.json</w:t>
      </w:r>
      <w:r>
        <w:t xml:space="preserve"> </w:t>
      </w:r>
      <w:r>
        <w:t xml:space="preserve">(uploads) — Some kind of structured genesis doc. Inspect before archiving.</w:t>
      </w:r>
    </w:p>
    <w:p>
      <w:r>
        <w:pict>
          <v:rect style="width:0;height:1.5pt" o:hralign="center" o:hrstd="t" o:hr="t"/>
        </w:pict>
      </w:r>
    </w:p>
    <w:bookmarkEnd w:id="26"/>
    <w:bookmarkStart w:id="27" w:name="X9e133784a0b8ec36a1122c0f5661dce6bf1b309"/>
    <w:p>
      <w:pPr>
        <w:pStyle w:val="Heading2"/>
      </w:pPr>
      <w:r>
        <w:t xml:space="preserve">Working-session source documents (this session)</w:t>
      </w:r>
    </w:p>
    <w:p>
      <w:pPr>
        <w:pStyle w:val="FirstParagraph"/>
      </w:pPr>
      <w:r>
        <w:t xml:space="preserve">These are the text files you uploaded during this cleanup session:</w:t>
      </w:r>
    </w:p>
    <w:p>
      <w:pPr>
        <w:numPr>
          <w:ilvl w:val="0"/>
          <w:numId w:val="1006"/>
        </w:numPr>
        <w:pStyle w:val="Compact"/>
      </w:pPr>
      <w:r>
        <w:rPr>
          <w:rStyle w:val="VerbatimChar"/>
          <w:bCs/>
          <w:b/>
        </w:rPr>
        <w:t xml:space="preserve">pasted_text_40fd6ac0-f5b9-4322-a2a1-bfbbe1b0e17b.txt</w:t>
      </w:r>
      <w:r>
        <w:t xml:space="preserve"> </w:t>
      </w:r>
      <w:r>
        <w:t xml:space="preserve">(uploads) — 78K-word session transcript where the interlude suite was co-written with a prior Claude. Primary source for how the canonical lineage was built. Important preservation document.</w:t>
      </w:r>
    </w:p>
    <w:p>
      <w:pPr>
        <w:numPr>
          <w:ilvl w:val="0"/>
          <w:numId w:val="1006"/>
        </w:numPr>
        <w:pStyle w:val="Compact"/>
      </w:pPr>
      <w:r>
        <w:rPr>
          <w:rStyle w:val="VerbatimChar"/>
          <w:bCs/>
          <w:b/>
        </w:rPr>
        <w:t xml:space="preserve">pasted_text_de591e8b-5781-4c3a-a3f0-90355bb73af8.txt</w:t>
      </w:r>
      <w:r>
        <w:t xml:space="preserve"> </w:t>
      </w:r>
      <w:r>
        <w:t xml:space="preserve">(uploads) —</w:t>
      </w:r>
      <w:r>
        <w:t xml:space="preserve"> </w:t>
      </w:r>
      <w:r>
        <w:rPr>
          <w:bCs/>
          <w:b/>
        </w:rPr>
        <w:t xml:space="preserve">The Spine.</w:t>
      </w:r>
      <w:r>
        <w:t xml:space="preserve"> </w:t>
      </w:r>
      <w:r>
        <w:t xml:space="preserve">Your working document. 2 Corinthians 4:7 thesis, three seasons, composite women, open questions held in reserve. In your voice. Governing document.</w:t>
      </w:r>
    </w:p>
    <w:p>
      <w:pPr>
        <w:numPr>
          <w:ilvl w:val="0"/>
          <w:numId w:val="1006"/>
        </w:numPr>
        <w:pStyle w:val="Compact"/>
      </w:pPr>
      <w:r>
        <w:rPr>
          <w:rStyle w:val="VerbatimChar"/>
          <w:bCs/>
          <w:b/>
        </w:rPr>
        <w:t xml:space="preserve">pasted_text_6cb19c5b-96bc-4858-8617-6956177e7eb3.txt</w:t>
      </w:r>
      <w:r>
        <w:t xml:space="preserve"> </w:t>
      </w:r>
      <w:r>
        <w:t xml:space="preserve">(uploads) — Legal playbook (USCO registration, § 203 termination, Bindrim defamation, Thaler v. Perlmutter). Accurate and dry. Reference for when pages first leave the house.</w:t>
      </w:r>
    </w:p>
    <w:p>
      <w:pPr>
        <w:numPr>
          <w:ilvl w:val="0"/>
          <w:numId w:val="1006"/>
        </w:numPr>
        <w:pStyle w:val="Compact"/>
      </w:pPr>
      <w:r>
        <w:rPr>
          <w:rStyle w:val="VerbatimChar"/>
          <w:bCs/>
          <w:b/>
        </w:rPr>
        <w:t xml:space="preserve">pasted_text_54f65430-81c1-4e46-845c-b745a4d2d1c2.txt</w:t>
      </w:r>
      <w:r>
        <w:t xml:space="preserve"> </w:t>
      </w:r>
      <w:r>
        <w:t xml:space="preserve">(uploads) — NotebookLM literary-landscape overview. Companion listening, not research you’re required to act on.</w:t>
      </w:r>
    </w:p>
    <w:p>
      <w:pPr>
        <w:numPr>
          <w:ilvl w:val="0"/>
          <w:numId w:val="1006"/>
        </w:numPr>
        <w:pStyle w:val="Compact"/>
      </w:pPr>
      <w:r>
        <w:rPr>
          <w:rStyle w:val="VerbatimChar"/>
          <w:bCs/>
          <w:b/>
        </w:rPr>
        <w:t xml:space="preserve">pasted_text_ce74be4e-48a6-4240-bedd-da5ec7647991.txt</w:t>
      </w:r>
      <w:r>
        <w:t xml:space="preserve"> </w:t>
      </w:r>
      <w:r>
        <w:t xml:space="preserve">and</w:t>
      </w:r>
      <w:r>
        <w:t xml:space="preserve"> </w:t>
      </w:r>
      <w:r>
        <w:rPr>
          <w:rStyle w:val="VerbatimChar"/>
          <w:bCs/>
          <w:b/>
        </w:rPr>
        <w:t xml:space="preserve">pasted_text_ddce9067-d2b4-4145-9d60-e125c4fcc9f6.txt</w:t>
      </w:r>
      <w:r>
        <w:t xml:space="preserve"> </w:t>
      </w:r>
      <w:r>
        <w:t xml:space="preserve">and</w:t>
      </w:r>
      <w:r>
        <w:t xml:space="preserve"> </w:t>
      </w:r>
      <w:r>
        <w:rPr>
          <w:rStyle w:val="VerbatimChar"/>
          <w:bCs/>
          <w:b/>
        </w:rPr>
        <w:t xml:space="preserve">pasted_text_8d0ff559-43e7-43c1-b45e-0ca7ca210122.txt</w:t>
      </w:r>
      <w:r>
        <w:t xml:space="preserve"> </w:t>
      </w:r>
      <w:r>
        <w:t xml:space="preserve">(uploads) — Not yet examined in this session.</w:t>
      </w:r>
    </w:p>
    <w:p>
      <w:r>
        <w:pict>
          <v:rect style="width:0;height:1.5pt" o:hralign="center" o:hrstd="t" o:hr="t"/>
        </w:pict>
      </w:r>
    </w:p>
    <w:bookmarkEnd w:id="27"/>
    <w:bookmarkStart w:id="28" w:name="archives"/>
    <w:p>
      <w:pPr>
        <w:pStyle w:val="Heading2"/>
      </w:pPr>
      <w:r>
        <w:t xml:space="preserve">Archives</w:t>
      </w:r>
    </w:p>
    <w:p>
      <w:pPr>
        <w:numPr>
          <w:ilvl w:val="0"/>
          <w:numId w:val="1007"/>
        </w:numPr>
        <w:pStyle w:val="Compact"/>
      </w:pPr>
      <w:r>
        <w:rPr>
          <w:rStyle w:val="VerbatimChar"/>
          <w:bCs/>
          <w:b/>
        </w:rPr>
        <w:t xml:space="preserve">34820e10-26e9-11f1-a061-c3e806ea08eb.zip</w:t>
      </w:r>
      <w:r>
        <w:t xml:space="preserve"> </w:t>
      </w:r>
      <w:r>
        <w:t xml:space="preserve">(uploads) — Unknown archive.</w:t>
      </w:r>
    </w:p>
    <w:p>
      <w:pPr>
        <w:numPr>
          <w:ilvl w:val="0"/>
          <w:numId w:val="1007"/>
        </w:numPr>
        <w:pStyle w:val="Compact"/>
      </w:pPr>
      <w:r>
        <w:rPr>
          <w:rStyle w:val="VerbatimChar"/>
          <w:bCs/>
          <w:b/>
        </w:rPr>
        <w:t xml:space="preserve">nse-9097175617169720929-24065.zip</w:t>
      </w:r>
      <w:r>
        <w:t xml:space="preserve"> </w:t>
      </w:r>
      <w:r>
        <w:t xml:space="preserve">(uploads) — Unknown archive.</w:t>
      </w:r>
    </w:p>
    <w:p>
      <w:r>
        <w:pict>
          <v:rect style="width:0;height:1.5pt" o:hralign="center" o:hrstd="t" o:hr="t"/>
        </w:pict>
      </w:r>
    </w:p>
    <w:bookmarkEnd w:id="28"/>
    <w:bookmarkStart w:id="29" w:name="images"/>
    <w:p>
      <w:pPr>
        <w:pStyle w:val="Heading2"/>
      </w:pPr>
      <w:r>
        <w:t xml:space="preserve">Images</w:t>
      </w:r>
    </w:p>
    <w:p>
      <w:pPr>
        <w:numPr>
          <w:ilvl w:val="0"/>
          <w:numId w:val="1008"/>
        </w:numPr>
        <w:pStyle w:val="Compact"/>
      </w:pPr>
      <w:r>
        <w:t xml:space="preserve">Various</w:t>
      </w:r>
      <w:r>
        <w:t xml:space="preserve"> </w:t>
      </w:r>
      <w:r>
        <w:rPr>
          <w:rStyle w:val="VerbatimChar"/>
        </w:rPr>
        <w:t xml:space="preserve">.jpg</w:t>
      </w:r>
      <w:r>
        <w:t xml:space="preserve">,</w:t>
      </w:r>
      <w:r>
        <w:t xml:space="preserve"> </w:t>
      </w:r>
      <w:r>
        <w:rPr>
          <w:rStyle w:val="VerbatimChar"/>
        </w:rPr>
        <w:t xml:space="preserve">.webp</w:t>
      </w:r>
      <w:r>
        <w:t xml:space="preserve">,</w:t>
      </w:r>
      <w:r>
        <w:t xml:space="preserve"> </w:t>
      </w:r>
      <w:r>
        <w:rPr>
          <w:rStyle w:val="VerbatimChar"/>
        </w:rPr>
        <w:t xml:space="preserve">.png</w:t>
      </w:r>
      <w:r>
        <w:t xml:space="preserve"> </w:t>
      </w:r>
      <w:r>
        <w:t xml:space="preserve">files in both uploads and project. Possibly cover-design drafts or reference photos. Keep unless you recall specific ones being AI-generated cover attempts you’ve decided against.</w:t>
      </w:r>
    </w:p>
    <w:p>
      <w:r>
        <w:pict>
          <v:rect style="width:0;height:1.5pt" o:hralign="center" o:hrstd="t" o:hr="t"/>
        </w:pict>
      </w:r>
    </w:p>
    <w:bookmarkEnd w:id="29"/>
    <w:bookmarkStart w:id="30" w:name="practical-conclusion"/>
    <w:p>
      <w:pPr>
        <w:pStyle w:val="Heading2"/>
      </w:pPr>
      <w:r>
        <w:t xml:space="preserve">Practical conclusion</w:t>
      </w:r>
    </w:p>
    <w:p>
      <w:pPr>
        <w:pStyle w:val="FirstParagraph"/>
      </w:pPr>
      <w:r>
        <w:rPr>
          <w:bCs/>
          <w:b/>
        </w:rPr>
        <w:t xml:space="preserve">When you want to write:</w:t>
      </w:r>
      <w:r>
        <w:t xml:space="preserve"> </w:t>
      </w:r>
      <w:r>
        <w:t xml:space="preserve">open one file from</w:t>
      </w:r>
      <w:r>
        <w:t xml:space="preserve"> </w:t>
      </w:r>
      <w:r>
        <w:rPr>
          <w:rStyle w:val="VerbatimChar"/>
        </w:rPr>
        <w:t xml:space="preserve">/home/claude/AoG_Clean/chapters/</w:t>
      </w:r>
      <w:r>
        <w:t xml:space="preserve"> </w:t>
      </w:r>
      <w:r>
        <w:t xml:space="preserve">or</w:t>
      </w:r>
      <w:r>
        <w:t xml:space="preserve"> </w:t>
      </w:r>
      <w:r>
        <w:rPr>
          <w:rStyle w:val="VerbatimChar"/>
        </w:rPr>
        <w:t xml:space="preserve">/home/claude/AoG_Clean/interludes/</w:t>
      </w:r>
      <w:r>
        <w:t xml:space="preserve">.</w:t>
      </w:r>
    </w:p>
    <w:p>
      <w:pPr>
        <w:pStyle w:val="BodyText"/>
      </w:pPr>
      <w:r>
        <w:rPr>
          <w:bCs/>
          <w:b/>
        </w:rPr>
        <w:t xml:space="preserve">When you want the whole manuscript:</w:t>
      </w:r>
      <w:r>
        <w:t xml:space="preserve"> </w:t>
      </w:r>
      <w:r>
        <w:rPr>
          <w:rStyle w:val="VerbatimChar"/>
        </w:rPr>
        <w:t xml:space="preserve">good_ones_26_CLEAN.docx</w:t>
      </w:r>
      <w:r>
        <w:t xml:space="preserve">.</w:t>
      </w:r>
    </w:p>
    <w:p>
      <w:pPr>
        <w:pStyle w:val="BodyText"/>
      </w:pPr>
      <w:r>
        <w:rPr>
          <w:bCs/>
          <w:b/>
        </w:rPr>
        <w:t xml:space="preserve">When you want to see the running order:</w:t>
      </w:r>
      <w:r>
        <w:t xml:space="preserve"> </w:t>
      </w:r>
      <w:r>
        <w:rPr>
          <w:rStyle w:val="VerbatimChar"/>
        </w:rPr>
        <w:t xml:space="preserve">chapters/_SPINE.md</w:t>
      </w:r>
      <w:r>
        <w:t xml:space="preserve">.</w:t>
      </w:r>
    </w:p>
    <w:p>
      <w:pPr>
        <w:pStyle w:val="BodyText"/>
      </w:pPr>
      <w:r>
        <w:rPr>
          <w:bCs/>
          <w:b/>
        </w:rPr>
        <w:t xml:space="preserve">Everything else listed above:</w:t>
      </w:r>
      <w:r>
        <w:t xml:space="preserve"> </w:t>
      </w:r>
      <w:r>
        <w:t xml:space="preserve">either archival or contamination. You don’t have to touch it to work on the book.</w:t>
      </w:r>
    </w:p>
    <w:p>
      <w:pPr>
        <w:pStyle w:val="BodyText"/>
      </w:pPr>
      <w:r>
        <w:rPr>
          <w:bCs/>
          <w:b/>
        </w:rPr>
        <w:t xml:space="preserve">What to protect above everything else:</w:t>
      </w:r>
      <w:r>
        <w:t xml:space="preserve"> </w:t>
      </w:r>
      <w:r>
        <w:t xml:space="preserve">your handwritten notebooks (not in this digital inventory, lives in the physical world). The legal playbook’s protocol for preserving those is the single most important evidence chain you have if the provenance of the book is ever questioned.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2026-04-21T15:37:51Z</dcterms:created>
  <dcterms:modified xsi:type="dcterms:W3CDTF">2026-04-21T15:37:51Z</dcterms:modified>
</cp:coreProperties>
</file>

<file path=docProps/custom.xml><?xml version="1.0" encoding="utf-8"?>
<Properties xmlns="http://schemas.openxmlformats.org/officeDocument/2006/custom-properties" xmlns:vt="http://schemas.openxmlformats.org/officeDocument/2006/docPropsVTypes"/>
</file>