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30"/>
          <w:szCs w:val="30"/>
        </w:rPr>
      </w:pPr>
      <w:bookmarkStart w:colFirst="0" w:colLast="0" w:name="_dvvo2p5wipqq" w:id="0"/>
      <w:bookmarkEnd w:id="0"/>
      <w:r w:rsidDel="00000000" w:rsidR="00000000" w:rsidRPr="00000000">
        <w:rPr>
          <w:sz w:val="42"/>
          <w:szCs w:val="42"/>
          <w:rtl w:val="0"/>
        </w:rPr>
        <w:t xml:space="preserve">Google Big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sz w:val="28"/>
          <w:szCs w:val="28"/>
        </w:rPr>
      </w:pPr>
      <w:bookmarkStart w:colFirst="0" w:colLast="0" w:name="_116n4efm18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Setup a new project and explore Datasets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https://console.cloud.google.com/marketplace/product/obfuscated-ga360-data/obfuscated-ga360-data?filter=solution-type:dataset&amp;q=analytics&amp;project=level-elevator-303319&amp;supportedpurview=project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https://console.cloud.google.com/bigquery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Big Query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k7k5uu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Setup New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rPr>
              <w:color w:val="1155cc"/>
              <w:u w:val="single"/>
            </w:rPr>
          </w:pPr>
          <w:hyperlink w:anchor="_88ttpx51k01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Explore Data 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rPr>
              <w:color w:val="1155cc"/>
              <w:u w:val="single"/>
            </w:rPr>
          </w:pPr>
          <w:hyperlink w:anchor="_6hd527stii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Lesson Learned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00" w:lineRule="auto"/>
        <w:rPr>
          <w:sz w:val="32"/>
          <w:szCs w:val="32"/>
        </w:rPr>
      </w:pPr>
      <w:bookmarkStart w:colFirst="0" w:colLast="0" w:name="_ok7k5uux6" w:id="2"/>
      <w:bookmarkEnd w:id="2"/>
      <w:r w:rsidDel="00000000" w:rsidR="00000000" w:rsidRPr="00000000">
        <w:rPr>
          <w:sz w:val="32"/>
          <w:szCs w:val="32"/>
          <w:rtl w:val="0"/>
        </w:rPr>
        <w:t xml:space="preserve">Setup New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067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00" w:lineRule="auto"/>
        <w:rPr>
          <w:sz w:val="32"/>
          <w:szCs w:val="32"/>
        </w:rPr>
      </w:pPr>
      <w:bookmarkStart w:colFirst="0" w:colLast="0" w:name="_88ttpx51k0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00" w:lineRule="auto"/>
        <w:rPr>
          <w:sz w:val="32"/>
          <w:szCs w:val="32"/>
        </w:rPr>
      </w:pPr>
      <w:bookmarkStart w:colFirst="0" w:colLast="0" w:name="_wgmgvrd93ry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00" w:lineRule="auto"/>
        <w:rPr>
          <w:sz w:val="32"/>
          <w:szCs w:val="32"/>
        </w:rPr>
      </w:pPr>
      <w:bookmarkStart w:colFirst="0" w:colLast="0" w:name="_kzlm69hn7ggr" w:id="5"/>
      <w:bookmarkEnd w:id="5"/>
      <w:r w:rsidDel="00000000" w:rsidR="00000000" w:rsidRPr="00000000">
        <w:rPr>
          <w:sz w:val="32"/>
          <w:szCs w:val="32"/>
          <w:rtl w:val="0"/>
        </w:rPr>
        <w:t xml:space="preserve">Explore Data 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following Questions where executed: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320" w:before="3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What is the average number of transactions per purchaser?</w:t>
      </w:r>
    </w:p>
    <w:p w:rsidR="00000000" w:rsidDel="00000000" w:rsidP="00000000" w:rsidRDefault="00000000" w:rsidRPr="00000000" w14:paraId="00000023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32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Calculate the average number of transactions per purchaser for April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20" w:before="320" w:lineRule="auto"/>
        <w:rPr>
          <w:rFonts w:ascii="Roboto" w:cs="Roboto" w:eastAsia="Roboto" w:hAnsi="Roboto"/>
          <w:color w:val="1a73e8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20" w:before="320" w:lineRule="auto"/>
        <w:rPr>
          <w:rFonts w:ascii="Roboto" w:cs="Roboto" w:eastAsia="Roboto" w:hAnsi="Roboto"/>
          <w:color w:val="1a73e8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1a73e8"/>
          <w:sz w:val="21"/>
          <w:szCs w:val="21"/>
          <w:u w:val="single"/>
        </w:rPr>
        <w:drawing>
          <wp:inline distB="114300" distT="114300" distL="114300" distR="114300">
            <wp:extent cx="5731200" cy="3378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20" w:before="320" w:lineRule="auto"/>
        <w:rPr>
          <w:rFonts w:ascii="Roboto" w:cs="Roboto" w:eastAsia="Roboto" w:hAnsi="Roboto"/>
          <w:color w:val="1a73e8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20" w:before="320" w:lineRule="auto"/>
        <w:rPr>
          <w:rFonts w:ascii="Roboto" w:cs="Roboto" w:eastAsia="Roboto" w:hAnsi="Roboto"/>
          <w:color w:val="1a73e8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1a73e8"/>
          <w:sz w:val="21"/>
          <w:szCs w:val="21"/>
          <w:u w:val="single"/>
        </w:rPr>
        <w:drawing>
          <wp:inline distB="114300" distT="114300" distL="114300" distR="114300">
            <wp:extent cx="5067300" cy="233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32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What is the total number of transactions generated per device browser?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1651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495925" cy="63817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32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Identify the top 5 browsers used for making transactions in July 2017, listed in descending order by total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1206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5410200" cy="3248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6hd527stiir" w:id="6"/>
      <w:bookmarkEnd w:id="6"/>
      <w:r w:rsidDel="00000000" w:rsidR="00000000" w:rsidRPr="00000000">
        <w:rPr>
          <w:rtl w:val="0"/>
        </w:rPr>
        <w:t xml:space="preserve">3 Lesson Learned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32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Batch Queries can be run easily and tables can be created from the 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BigQuery allows saving query results in a new table, so to create a new aggregated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2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 can scale out as the size of the warehouse grows, so there is no need to delete older data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20" w:before="3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product/obfuscated-ga360-data/obfuscated-ga360-data?filter=solution-type:dataset&amp;q=analytics&amp;project=level-elevator-303319&amp;supportedpurview=project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console.cloud.google.com/bigquer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