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Run a Thread using Runnable Interface and Thread class.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19700" cy="361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67225" cy="363855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sleep and join methods with thread.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0300" cy="1609725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02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 singleThreadExecutor to submit multiple threads.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7950" cy="895350"/>
            <wp:effectExtent b="0" l="0" r="0" t="0"/>
            <wp:docPr id="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400675" cy="527685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shutdown() and shutdownNow() and observe the difference.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112395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14600" cy="6762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153025" cy="4486275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353050" cy="4514850"/>
            <wp:effectExtent b="0" l="0" r="0" t="0"/>
            <wp:docPr id="1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shutdown() : Rejects New Task submitted to the thread executor while continuing to execute any previously submitted task.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  <w:color w:val="263238"/>
        </w:rPr>
      </w:pPr>
      <w:r w:rsidDel="00000000" w:rsidR="00000000" w:rsidRPr="00000000">
        <w:rPr>
          <w:b w:val="1"/>
          <w:rtl w:val="0"/>
        </w:rPr>
        <w:t xml:space="preserve">shutdownNow() : </w:t>
      </w:r>
      <w:r w:rsidDel="00000000" w:rsidR="00000000" w:rsidRPr="00000000">
        <w:rPr>
          <w:b w:val="1"/>
          <w:color w:val="263238"/>
          <w:rtl w:val="0"/>
        </w:rPr>
        <w:t xml:space="preserve">shutdownNow will do the same as shutdown AND will </w:t>
      </w:r>
      <w:r w:rsidDel="00000000" w:rsidR="00000000" w:rsidRPr="00000000">
        <w:rPr>
          <w:b w:val="1"/>
          <w:rtl w:val="0"/>
        </w:rPr>
        <w:t xml:space="preserve">try to cancel</w:t>
      </w:r>
      <w:r w:rsidDel="00000000" w:rsidR="00000000" w:rsidRPr="00000000">
        <w:rPr>
          <w:b w:val="1"/>
          <w:color w:val="263238"/>
          <w:rtl w:val="0"/>
        </w:rPr>
        <w:t xml:space="preserve"> the already submitted tasks by interrupting the relevant threads. Note that if your tasks ignore the interruption, shutdownNow will behave exactly the same way as shutdown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isShutDown() and isTerminate() with ExecutorService.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19325" cy="9239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87800"/>
            <wp:effectExtent b="0" l="0" r="0" t="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a Future from ExecutorService by using callable and use get(), isDone(), isCancelled() with the Future object to know the status of task submitted.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List of tasks to ExecutorService and wait for the completion of all the tasks.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581150" cy="103822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000625" cy="4638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867400" cy="186690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task using schedule(), scheduleAtFixedRate() and scheduleAtFixedDelay()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2733675"/>
            <wp:effectExtent b="0" l="0" r="0" t="0"/>
            <wp:docPr id="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concurrency with Thread pools using newCachedThreadPool() and newFixedThreadPool().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53025" cy="4476750"/>
            <wp:effectExtent b="0" l="0" r="0" t="0"/>
            <wp:docPr id="2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153025" cy="5362575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56100"/>
            <wp:effectExtent b="0" l="0" r="0" t="0"/>
            <wp:docPr id="2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Synchronize method to enable synchronization between multiple threads trying to access method at same time.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5305425"/>
            <wp:effectExtent b="0" l="0" r="0" t="0"/>
            <wp:docPr id="3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90900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Synchronize block to enable synchronization between multiple threads trying to access method at same time.</w:t>
      </w:r>
    </w:p>
    <w:p w:rsidR="00000000" w:rsidDel="00000000" w:rsidP="00000000" w:rsidRDefault="00000000" w:rsidRPr="00000000" w14:paraId="00000038">
      <w:pPr>
        <w:spacing w:after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0900" cy="666750"/>
            <wp:effectExtent b="0" l="0" r="0" t="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10175" cy="4981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Atomic Classes instead of Synchronize method and blocks.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0900" cy="66675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704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Coordinate 2 threads using wait() and notify().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12763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15025" cy="49625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Coordinate mulitple threads using wait() and notifyAll()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0300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38650" cy="4048125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372100" cy="462915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86275" cy="120967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Reentract lock for coordinating 2 threads with signal(), signalAll() and wait().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0858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48275" cy="4467225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086350" cy="3209925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deadlock and Resolve it using tryLock().     </w:t>
      </w:r>
      <w:r w:rsidDel="00000000" w:rsidR="00000000" w:rsidRPr="00000000">
        <w:rPr>
          <w:b w:val="1"/>
          <w:u w:val="single"/>
          <w:rtl w:val="0"/>
        </w:rPr>
        <w:t xml:space="preserve">DEADLOCK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771900" cy="1409700"/>
            <wp:effectExtent b="0" l="0" r="0" t="0"/>
            <wp:docPr id="3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23339" cy="2290763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339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DEADLOCK RESOLVED ADDING “TRYLOCK”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1323975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34075" cy="46482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image" Target="media/image6.png"/><Relationship Id="rId42" Type="http://schemas.openxmlformats.org/officeDocument/2006/relationships/image" Target="media/image35.png"/><Relationship Id="rId41" Type="http://schemas.openxmlformats.org/officeDocument/2006/relationships/image" Target="media/image31.png"/><Relationship Id="rId22" Type="http://schemas.openxmlformats.org/officeDocument/2006/relationships/image" Target="media/image29.png"/><Relationship Id="rId44" Type="http://schemas.openxmlformats.org/officeDocument/2006/relationships/image" Target="media/image37.png"/><Relationship Id="rId21" Type="http://schemas.openxmlformats.org/officeDocument/2006/relationships/image" Target="media/image33.png"/><Relationship Id="rId43" Type="http://schemas.openxmlformats.org/officeDocument/2006/relationships/image" Target="media/image22.png"/><Relationship Id="rId24" Type="http://schemas.openxmlformats.org/officeDocument/2006/relationships/image" Target="media/image16.png"/><Relationship Id="rId46" Type="http://schemas.openxmlformats.org/officeDocument/2006/relationships/image" Target="media/image18.png"/><Relationship Id="rId23" Type="http://schemas.openxmlformats.org/officeDocument/2006/relationships/image" Target="media/image2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8.png"/><Relationship Id="rId25" Type="http://schemas.openxmlformats.org/officeDocument/2006/relationships/image" Target="media/image36.png"/><Relationship Id="rId47" Type="http://schemas.openxmlformats.org/officeDocument/2006/relationships/image" Target="media/image30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.png"/><Relationship Id="rId7" Type="http://schemas.openxmlformats.org/officeDocument/2006/relationships/image" Target="media/image24.png"/><Relationship Id="rId8" Type="http://schemas.openxmlformats.org/officeDocument/2006/relationships/image" Target="media/image11.png"/><Relationship Id="rId31" Type="http://schemas.openxmlformats.org/officeDocument/2006/relationships/image" Target="media/image14.png"/><Relationship Id="rId30" Type="http://schemas.openxmlformats.org/officeDocument/2006/relationships/image" Target="media/image23.png"/><Relationship Id="rId11" Type="http://schemas.openxmlformats.org/officeDocument/2006/relationships/image" Target="media/image38.png"/><Relationship Id="rId33" Type="http://schemas.openxmlformats.org/officeDocument/2006/relationships/image" Target="media/image34.png"/><Relationship Id="rId10" Type="http://schemas.openxmlformats.org/officeDocument/2006/relationships/image" Target="media/image26.png"/><Relationship Id="rId32" Type="http://schemas.openxmlformats.org/officeDocument/2006/relationships/image" Target="media/image15.png"/><Relationship Id="rId13" Type="http://schemas.openxmlformats.org/officeDocument/2006/relationships/image" Target="media/image13.png"/><Relationship Id="rId35" Type="http://schemas.openxmlformats.org/officeDocument/2006/relationships/image" Target="media/image20.png"/><Relationship Id="rId12" Type="http://schemas.openxmlformats.org/officeDocument/2006/relationships/image" Target="media/image12.png"/><Relationship Id="rId34" Type="http://schemas.openxmlformats.org/officeDocument/2006/relationships/image" Target="media/image7.png"/><Relationship Id="rId15" Type="http://schemas.openxmlformats.org/officeDocument/2006/relationships/image" Target="media/image32.png"/><Relationship Id="rId37" Type="http://schemas.openxmlformats.org/officeDocument/2006/relationships/image" Target="media/image25.png"/><Relationship Id="rId14" Type="http://schemas.openxmlformats.org/officeDocument/2006/relationships/image" Target="media/image39.png"/><Relationship Id="rId36" Type="http://schemas.openxmlformats.org/officeDocument/2006/relationships/image" Target="media/image5.png"/><Relationship Id="rId17" Type="http://schemas.openxmlformats.org/officeDocument/2006/relationships/image" Target="media/image41.png"/><Relationship Id="rId39" Type="http://schemas.openxmlformats.org/officeDocument/2006/relationships/image" Target="media/image17.png"/><Relationship Id="rId16" Type="http://schemas.openxmlformats.org/officeDocument/2006/relationships/image" Target="media/image3.png"/><Relationship Id="rId38" Type="http://schemas.openxmlformats.org/officeDocument/2006/relationships/image" Target="media/image27.png"/><Relationship Id="rId19" Type="http://schemas.openxmlformats.org/officeDocument/2006/relationships/image" Target="media/image9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