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5A15" w:rsidRDefault="00D35A15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5A15" w:rsidRDefault="00D35A15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   </w:t>
      </w:r>
      <w:r>
        <w:rPr>
          <w:rFonts w:ascii="Cambria" w:hAnsi="Cambria" w:cs="Cambria"/>
          <w:b/>
          <w:bCs/>
        </w:rPr>
        <w:t xml:space="preserve">POT ID :  </w:t>
      </w:r>
      <w:r>
        <w:t>POT26231</w:t>
      </w:r>
    </w:p>
    <w:p w:rsidR="00D35A15" w:rsidRDefault="00D35A15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</w:t>
      </w:r>
    </w:p>
    <w:p w:rsidR="00D35A15" w:rsidRDefault="00D35A15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TK-D-004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                  OPF Date: 29/03/2018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D35A15" w:rsidRDefault="00D35A1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 </w:t>
      </w:r>
      <w:r>
        <w:rPr>
          <w:rFonts w:ascii="Cambria" w:eastAsia="Courier" w:hAnsi="Cambria" w:cs="Cambria"/>
        </w:rPr>
        <w:t>Aditya Birla  Finance Ltd.</w:t>
      </w:r>
      <w:r>
        <w:rPr>
          <w:rFonts w:ascii="Cambria" w:hAnsi="Cambria" w:cs="Cambria"/>
        </w:rPr>
        <w:t xml:space="preserve">                                    Galaxy Billing from (Location) : Mumbai </w:t>
      </w:r>
    </w:p>
    <w:p w:rsidR="00D35A15" w:rsidRDefault="00D35A15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D35A15" w:rsidRDefault="00D35A1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Purchase Order No. ABFL/IT-INFRA/18-19/005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 Purchase Date: 29/03/2018</w:t>
      </w:r>
    </w:p>
    <w:p w:rsidR="00D35A15" w:rsidRDefault="00D35A1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D35A15" w:rsidRDefault="00D35A15">
      <w:pPr>
        <w:ind w:right="-619"/>
        <w:rPr>
          <w:rFonts w:ascii="Cambria" w:hAnsi="Cambria" w:cs="Cambria"/>
        </w:rPr>
      </w:pPr>
    </w:p>
    <w:tbl>
      <w:tblPr>
        <w:tblW w:w="0" w:type="auto"/>
        <w:tblInd w:w="-30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20"/>
      </w:tblGrid>
      <w:tr w:rsidR="00D35A15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24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D35A15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Finance Ltd.</w:t>
            </w:r>
          </w:p>
        </w:tc>
        <w:tc>
          <w:tcPr>
            <w:tcW w:w="524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Aditya Birla Finance Ltd.</w:t>
            </w:r>
          </w:p>
        </w:tc>
      </w:tr>
      <w:tr w:rsidR="00D35A15">
        <w:trPr>
          <w:trHeight w:hRule="exact" w:val="115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G-Corp Tech Park,</w:t>
            </w:r>
          </w:p>
          <w:p w:rsidR="00D35A15" w:rsidRDefault="00D35A15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Information Technology Department,</w:t>
            </w:r>
          </w:p>
          <w:p w:rsidR="00D35A15" w:rsidRDefault="00D35A15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5</w:t>
            </w:r>
            <w:r>
              <w:rPr>
                <w:rFonts w:ascii="Cambria" w:eastAsia="Arial" w:hAnsi="Cambria" w:cs="Cambria"/>
                <w:vertAlign w:val="superscript"/>
              </w:rPr>
              <w:t>th</w:t>
            </w:r>
            <w:r>
              <w:rPr>
                <w:rFonts w:ascii="Cambria" w:eastAsia="Arial" w:hAnsi="Cambria" w:cs="Cambria"/>
              </w:rPr>
              <w:t xml:space="preserve"> Floor, Opp Hypercity Mall, </w:t>
            </w:r>
          </w:p>
          <w:p w:rsidR="00D35A15" w:rsidRDefault="00D35A15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Kasarvadavali, Ghodbunder Road, </w:t>
            </w:r>
          </w:p>
          <w:p w:rsidR="00D35A15" w:rsidRDefault="00D35A15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Thane  (W), 400601</w:t>
            </w:r>
          </w:p>
        </w:tc>
        <w:tc>
          <w:tcPr>
            <w:tcW w:w="524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G-Corp Tech Park,</w:t>
            </w:r>
          </w:p>
          <w:p w:rsidR="00D35A15" w:rsidRDefault="00D35A15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Information Technology Department,</w:t>
            </w:r>
          </w:p>
          <w:p w:rsidR="00D35A15" w:rsidRDefault="00D35A15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5</w:t>
            </w:r>
            <w:r>
              <w:rPr>
                <w:rFonts w:ascii="Cambria" w:eastAsia="Arial" w:hAnsi="Cambria" w:cs="Cambria"/>
                <w:vertAlign w:val="superscript"/>
              </w:rPr>
              <w:t>th</w:t>
            </w:r>
            <w:r>
              <w:rPr>
                <w:rFonts w:ascii="Cambria" w:eastAsia="Arial" w:hAnsi="Cambria" w:cs="Cambria"/>
              </w:rPr>
              <w:t xml:space="preserve"> Floor, Opp Hypercity Mall, </w:t>
            </w:r>
          </w:p>
          <w:p w:rsidR="00D35A15" w:rsidRDefault="00D35A15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Kasarvadavali, Ghodbunder Road, </w:t>
            </w:r>
          </w:p>
          <w:p w:rsidR="00D35A15" w:rsidRDefault="00D35A15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Thane  (W), 400601</w:t>
            </w:r>
          </w:p>
        </w:tc>
      </w:tr>
      <w:tr w:rsidR="00D35A15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Maharashtra</w:t>
            </w:r>
          </w:p>
        </w:tc>
        <w:tc>
          <w:tcPr>
            <w:tcW w:w="524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</w:pPr>
            <w:r>
              <w:rPr>
                <w:rFonts w:ascii="Cambria" w:hAnsi="Cambria" w:cs="Cambria"/>
              </w:rPr>
              <w:t>State : Maharashtra</w:t>
            </w:r>
          </w:p>
        </w:tc>
      </w:tr>
      <w:tr w:rsidR="00D35A15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 Ganesh Nile</w:t>
            </w:r>
          </w:p>
        </w:tc>
        <w:tc>
          <w:tcPr>
            <w:tcW w:w="524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</w:pPr>
            <w:r>
              <w:rPr>
                <w:rFonts w:ascii="Cambria" w:hAnsi="Cambria" w:cs="Cambria"/>
              </w:rPr>
              <w:t xml:space="preserve">Contact Person: </w:t>
            </w:r>
          </w:p>
        </w:tc>
      </w:tr>
      <w:tr w:rsidR="00D35A15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 </w:t>
            </w:r>
          </w:p>
        </w:tc>
        <w:tc>
          <w:tcPr>
            <w:tcW w:w="524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</w:pPr>
            <w:r>
              <w:rPr>
                <w:rFonts w:ascii="Cambria" w:hAnsi="Cambria" w:cs="Cambria"/>
              </w:rPr>
              <w:t xml:space="preserve">Tel :-   </w:t>
            </w:r>
            <w:r>
              <w:t xml:space="preserve">  </w:t>
            </w:r>
          </w:p>
        </w:tc>
      </w:tr>
      <w:tr w:rsidR="00D35A15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24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D35A15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- 27AABCB5769M1Z5</w:t>
            </w:r>
          </w:p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24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 27AABCB5769M1Z5</w:t>
            </w:r>
          </w:p>
          <w:p w:rsidR="00D35A15" w:rsidRDefault="00D35A15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D35A1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D35A15" w:rsidRDefault="00D35A1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D35A15" w:rsidRDefault="00D35A1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D35A15" w:rsidRDefault="00D35A1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D35A15" w:rsidRDefault="00D35A1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D35A15" w:rsidRDefault="00D35A1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D35A15" w:rsidRDefault="00D35A1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D35A15" w:rsidRDefault="00D35A1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D35A15" w:rsidRDefault="00D35A1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D35A15" w:rsidRDefault="00D35A15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D35A15" w:rsidRDefault="00D35A15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D35A15" w:rsidRDefault="00D35A15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D35A15" w:rsidRDefault="00D35A15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D35A15" w:rsidRDefault="00D35A15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D35A15" w:rsidRDefault="00D35A15">
            <w:pPr>
              <w:snapToGrid w:val="0"/>
            </w:pPr>
          </w:p>
        </w:tc>
      </w:tr>
    </w:tbl>
    <w:p w:rsidR="00D35A15" w:rsidRDefault="00D35A15">
      <w:pPr>
        <w:ind w:right="-619"/>
        <w:rPr>
          <w:rFonts w:ascii="Cambria" w:hAnsi="Cambria" w:cs="Cambria"/>
          <w:b/>
        </w:rPr>
      </w:pPr>
    </w:p>
    <w:p w:rsidR="00D35A15" w:rsidRDefault="00D35A1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300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948"/>
      </w:tblGrid>
      <w:tr w:rsidR="00D35A15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D35A15" w:rsidRDefault="00D35A15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D35A15">
        <w:trPr>
          <w:trHeight w:hRule="exact" w:val="159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pStyle w:val="WW-Default"/>
              <w:rPr>
                <w:color w:val="auto"/>
                <w:lang w:val="en-US"/>
              </w:rPr>
            </w:pPr>
            <w:hyperlink r:id="rId7" w:history="1">
              <w:r>
                <w:rPr>
                  <w:rStyle w:val="Hyperlink"/>
                  <w:color w:val="auto"/>
                  <w:lang w:val="en-US"/>
                </w:rPr>
                <w:t>Red Hat Enterprise Linux High Availability Part</w:t>
              </w:r>
            </w:hyperlink>
            <w:r>
              <w:rPr>
                <w:color w:val="auto"/>
                <w:lang w:val="en-US"/>
              </w:rPr>
              <w:t xml:space="preserve"> # </w:t>
            </w:r>
            <w:r>
              <w:t xml:space="preserve">RH00025F3 </w:t>
            </w:r>
            <w:r>
              <w:rPr>
                <w:color w:val="auto"/>
                <w:lang w:val="en-US"/>
              </w:rPr>
              <w:t>with Premium support for the period of 3 years</w:t>
            </w:r>
          </w:p>
          <w:p w:rsidR="00D35A15" w:rsidRDefault="00D35A15">
            <w:pPr>
              <w:pStyle w:val="WW-Default"/>
              <w:rPr>
                <w:color w:val="auto"/>
                <w:lang w:val="en-US"/>
              </w:rPr>
            </w:pPr>
          </w:p>
          <w:p w:rsidR="00D35A15" w:rsidRDefault="00D35A15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jc w:val="center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2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47000.00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</w:pPr>
            <w:r>
              <w:t>94000.00</w:t>
            </w:r>
          </w:p>
        </w:tc>
      </w:tr>
      <w:tr w:rsidR="00D35A15">
        <w:trPr>
          <w:trHeight w:hRule="exact" w:val="427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</w:pP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</w:pPr>
          </w:p>
        </w:tc>
      </w:tr>
      <w:tr w:rsidR="00D35A15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pStyle w:val="Heading3"/>
              <w:tabs>
                <w:tab w:val="left" w:pos="0"/>
              </w:tabs>
              <w:ind w:right="-619"/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</w:pPr>
            <w:r>
              <w:t>94000.00</w:t>
            </w:r>
          </w:p>
        </w:tc>
      </w:tr>
      <w:tr w:rsidR="00D35A15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9 %</w:t>
            </w:r>
          </w:p>
          <w:p w:rsidR="00D35A15" w:rsidRDefault="00D35A15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</w:pPr>
            <w:r>
              <w:t>8460.00</w:t>
            </w:r>
          </w:p>
        </w:tc>
      </w:tr>
      <w:tr w:rsidR="00D35A15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</w:pPr>
            <w:r>
              <w:rPr>
                <w:rFonts w:ascii="Cambria" w:hAnsi="Cambria" w:cs="Cambria"/>
                <w:b/>
              </w:rPr>
              <w:t>SGST    9 %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</w:pPr>
            <w:r>
              <w:t>8460.00</w:t>
            </w:r>
          </w:p>
        </w:tc>
      </w:tr>
      <w:tr w:rsidR="00D35A15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</w:pPr>
            <w:r>
              <w:rPr>
                <w:rFonts w:ascii="Cambria" w:hAnsi="Cambria" w:cs="Cambria"/>
                <w:b/>
              </w:rPr>
              <w:t>IGST      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</w:pPr>
          </w:p>
        </w:tc>
      </w:tr>
      <w:tr w:rsidR="00D35A15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D35A15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D35A15" w:rsidRDefault="00D35A15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</w:pPr>
            <w:r>
              <w:t>110920.00</w:t>
            </w:r>
          </w:p>
        </w:tc>
      </w:tr>
    </w:tbl>
    <w:p w:rsidR="00D35A15" w:rsidRDefault="00D35A15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300" w:type="dxa"/>
        <w:tblLayout w:type="fixed"/>
        <w:tblLook w:val="0000" w:firstRow="0" w:lastRow="0" w:firstColumn="0" w:lastColumn="0" w:noHBand="0" w:noVBand="0"/>
      </w:tblPr>
      <w:tblGrid>
        <w:gridCol w:w="1021"/>
        <w:gridCol w:w="770"/>
        <w:gridCol w:w="1273"/>
        <w:gridCol w:w="1562"/>
        <w:gridCol w:w="1417"/>
        <w:gridCol w:w="1626"/>
        <w:gridCol w:w="2123"/>
      </w:tblGrid>
      <w:tr w:rsidR="00D35A15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D35A15" w:rsidRDefault="00D35A1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D35A15" w:rsidRDefault="00D35A1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D35A15" w:rsidRDefault="00D35A1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D35A15" w:rsidRDefault="00D35A1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D35A15" w:rsidRDefault="00D35A15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D35A15">
        <w:trPr>
          <w:trHeight w:val="64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D35A15" w:rsidRDefault="00D35A15">
      <w:pPr>
        <w:ind w:right="-619"/>
        <w:rPr>
          <w:rFonts w:ascii="Cambria" w:hAnsi="Cambria" w:cs="Cambria"/>
          <w:u w:val="single"/>
        </w:rPr>
      </w:pPr>
    </w:p>
    <w:p w:rsidR="00D35A15" w:rsidRDefault="00D35A1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SPECIAL INSTRUCTIONS: 1 – 2 Weeks from the date of receipt of PO</w:t>
      </w:r>
    </w:p>
    <w:p w:rsidR="00D35A15" w:rsidRDefault="00D35A15">
      <w:pPr>
        <w:ind w:right="-619"/>
        <w:rPr>
          <w:rFonts w:ascii="Cambria" w:hAnsi="Cambria" w:cs="Cambria"/>
        </w:rPr>
      </w:pPr>
    </w:p>
    <w:p w:rsidR="00D35A15" w:rsidRDefault="00D35A1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</w:p>
    <w:p w:rsidR="00D35A15" w:rsidRDefault="00D35A15">
      <w:pPr>
        <w:ind w:right="-619"/>
        <w:rPr>
          <w:rFonts w:ascii="Cambria" w:hAnsi="Cambria" w:cs="Cambria"/>
        </w:rPr>
      </w:pPr>
    </w:p>
    <w:p w:rsidR="00D35A15" w:rsidRDefault="00D35A15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100% payment within 30 days of Invoice submission post completion of work.</w:t>
      </w:r>
    </w:p>
    <w:p w:rsidR="00D35A15" w:rsidRDefault="00D35A15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</w:rPr>
        <w:t xml:space="preserve">SCOPE OF WORK: </w:t>
      </w:r>
    </w:p>
    <w:p w:rsidR="00D35A15" w:rsidRDefault="00D35A15">
      <w:pPr>
        <w:ind w:right="-619"/>
        <w:rPr>
          <w:rFonts w:ascii="Cambria" w:hAnsi="Cambria" w:cs="Cambria"/>
          <w:b/>
          <w:i/>
          <w:u w:val="single"/>
        </w:rPr>
      </w:pPr>
    </w:p>
    <w:p w:rsidR="00D35A15" w:rsidRDefault="00D35A1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D35A15" w:rsidRDefault="00D35A1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D35A15" w:rsidRDefault="00D35A15">
      <w:pPr>
        <w:ind w:right="-619"/>
        <w:rPr>
          <w:rFonts w:ascii="Cambria" w:hAnsi="Cambria" w:cs="Cambria"/>
        </w:rPr>
      </w:pPr>
    </w:p>
    <w:p w:rsidR="00D35A15" w:rsidRDefault="00D35A1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D35A15" w:rsidRDefault="00D35A15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D35A15" w:rsidRDefault="00D35A15">
      <w:pPr>
        <w:rPr>
          <w:rFonts w:ascii="Cambria" w:hAnsi="Cambria" w:cs="Cambria"/>
        </w:rPr>
      </w:pPr>
    </w:p>
    <w:tbl>
      <w:tblPr>
        <w:tblW w:w="0" w:type="auto"/>
        <w:tblInd w:w="-4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392"/>
        <w:gridCol w:w="20"/>
      </w:tblGrid>
      <w:tr w:rsidR="00D35A15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5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D35A1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D35A1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D35A1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D35A1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D35A1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D35A1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D35A1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D35A1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D35A15" w:rsidRDefault="00D35A15">
      <w:pPr>
        <w:spacing w:line="340" w:lineRule="exact"/>
        <w:ind w:right="-619"/>
        <w:rPr>
          <w:rFonts w:ascii="Cambria" w:hAnsi="Cambria" w:cs="Cambria"/>
        </w:rPr>
      </w:pPr>
    </w:p>
    <w:p w:rsidR="00D35A15" w:rsidRDefault="00D35A15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D35A15" w:rsidRDefault="00D35A15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9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673"/>
      </w:tblGrid>
      <w:tr w:rsidR="00D35A1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D35A1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D35A1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D35A1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D35A1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D35A1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D35A1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5A15" w:rsidRDefault="00D35A1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15" w:rsidRDefault="00D35A15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D35A15" w:rsidRDefault="00D35A15">
      <w:pPr>
        <w:rPr>
          <w:rFonts w:ascii="Cambria" w:hAnsi="Cambria" w:cs="Cambria"/>
        </w:rPr>
      </w:pPr>
    </w:p>
    <w:p w:rsidR="00D35A15" w:rsidRDefault="00D35A15">
      <w:pPr>
        <w:rPr>
          <w:rFonts w:ascii="Cambria" w:hAnsi="Cambria" w:cs="Cambria"/>
        </w:rPr>
      </w:pPr>
    </w:p>
    <w:p w:rsidR="00D35A15" w:rsidRDefault="00D35A15">
      <w:pPr>
        <w:rPr>
          <w:rFonts w:ascii="Cambria" w:hAnsi="Cambria" w:cs="Cambria"/>
        </w:rPr>
      </w:pPr>
    </w:p>
    <w:p w:rsidR="00D35A15" w:rsidRDefault="00D35A15">
      <w:pPr>
        <w:rPr>
          <w:rFonts w:ascii="Cambria" w:hAnsi="Cambria" w:cs="Cambria"/>
        </w:rPr>
      </w:pPr>
    </w:p>
    <w:p w:rsidR="00D35A15" w:rsidRDefault="00D35A15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D35A1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63C" w:rsidRDefault="0041163C">
      <w:r>
        <w:separator/>
      </w:r>
    </w:p>
  </w:endnote>
  <w:endnote w:type="continuationSeparator" w:id="0">
    <w:p w:rsidR="0041163C" w:rsidRDefault="0041163C">
      <w:r>
        <w:continuationSeparator/>
      </w:r>
    </w:p>
  </w:endnote>
  <w:endnote w:type="continuationNotice" w:id="1">
    <w:p w:rsidR="0041163C" w:rsidRDefault="004116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A15" w:rsidRDefault="00D35A1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A15" w:rsidRDefault="00D35A15">
    <w:pPr>
      <w:pStyle w:val="Footer"/>
      <w:rPr>
        <w:b/>
      </w:rPr>
    </w:pPr>
    <w:r>
      <w:rPr>
        <w:b/>
      </w:rPr>
      <w:t>_______________________</w:t>
    </w:r>
  </w:p>
  <w:p w:rsidR="00D35A15" w:rsidRDefault="00D35A1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D35A15" w:rsidRDefault="00D35A1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A15" w:rsidRDefault="00D35A1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63C" w:rsidRDefault="0041163C">
      <w:r>
        <w:separator/>
      </w:r>
    </w:p>
  </w:footnote>
  <w:footnote w:type="continuationSeparator" w:id="0">
    <w:p w:rsidR="0041163C" w:rsidRDefault="0041163C">
      <w:r>
        <w:continuationSeparator/>
      </w:r>
    </w:p>
  </w:footnote>
  <w:footnote w:type="continuationNotice" w:id="1">
    <w:p w:rsidR="0041163C" w:rsidRDefault="0041163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A15" w:rsidRDefault="00D35A1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A15" w:rsidRDefault="00D35A1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5A15"/>
    <w:rsid w:val="001E32C4"/>
    <w:rsid w:val="0041163C"/>
    <w:rsid w:val="00693F05"/>
    <w:rsid w:val="00D35A15"/>
    <w:rsid w:val="00D8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7C977E9-E644-4BA0-8F29-940718E4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Default">
    <w:name w:val="WW-Default"/>
    <w:basedOn w:val="Normal"/>
    <w:pPr>
      <w:suppressAutoHyphens w:val="0"/>
      <w:autoSpaceDE w:val="0"/>
    </w:pPr>
    <w:rPr>
      <w:rFonts w:ascii="Calibri" w:eastAsia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dhat.com/en/store/high-availability-add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2760</CharactersWithSpaces>
  <SharedDoc>false</SharedDoc>
  <HLinks>
    <vt:vector size="6" baseType="variant">
      <vt:variant>
        <vt:i4>131082</vt:i4>
      </vt:variant>
      <vt:variant>
        <vt:i4>0</vt:i4>
      </vt:variant>
      <vt:variant>
        <vt:i4>0</vt:i4>
      </vt:variant>
      <vt:variant>
        <vt:i4>5</vt:i4>
      </vt:variant>
      <vt:variant>
        <vt:lpwstr>https://www.redhat.com/en/store/high-availability-add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