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BC27" w14:textId="77777777" w:rsidR="00727FAB" w:rsidRPr="009057E7" w:rsidRDefault="001D750A" w:rsidP="00AB6790">
      <w:pPr>
        <w:rPr>
          <w:rFonts w:ascii="Times New Roman" w:hAnsi="Times New Roman" w:cs="Times New Roman"/>
          <w:sz w:val="32"/>
          <w:szCs w:val="32"/>
          <w:u w:val="single"/>
        </w:rPr>
      </w:pPr>
      <w:r w:rsidRPr="009057E7">
        <w:rPr>
          <w:rFonts w:ascii="Times New Roman" w:hAnsi="Times New Roman" w:cs="Times New Roman"/>
          <w:b/>
          <w:sz w:val="32"/>
          <w:szCs w:val="32"/>
          <w:u w:val="single"/>
        </w:rPr>
        <w:t>Reference Check Form:</w:t>
      </w:r>
      <w:r w:rsidR="00AB6790" w:rsidRPr="009057E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01F9D0D0" w14:textId="328049F7" w:rsidR="00727FAB" w:rsidRDefault="00BA7571" w:rsidP="00AB6790">
      <w:pPr>
        <w:rPr>
          <w:rFonts w:ascii="Times New Roman" w:hAnsi="Times New Roman" w:cs="Times New Roman"/>
          <w:sz w:val="20"/>
          <w:szCs w:val="20"/>
        </w:rPr>
      </w:pPr>
      <w:r w:rsidRPr="00BA7571">
        <w:rPr>
          <w:rFonts w:ascii="Times New Roman" w:hAnsi="Times New Roman" w:cs="Times New Roman"/>
          <w:b/>
          <w:bCs/>
          <w:color w:val="00B050"/>
          <w:sz w:val="28"/>
          <w:szCs w:val="28"/>
        </w:rPr>
        <w:t>Manuscript Id</w:t>
      </w: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>: ……………</w:t>
      </w:r>
      <w:proofErr w:type="gramStart"/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>…..</w:t>
      </w:r>
      <w:proofErr w:type="gram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2987"/>
        <w:gridCol w:w="5733"/>
      </w:tblGrid>
      <w:tr w:rsidR="001F72B7" w:rsidRPr="005B732E" w14:paraId="20EDD04F" w14:textId="77777777" w:rsidTr="00AB6790">
        <w:tc>
          <w:tcPr>
            <w:tcW w:w="523" w:type="dxa"/>
          </w:tcPr>
          <w:p w14:paraId="6D6D98D1" w14:textId="77777777" w:rsidR="001F72B7" w:rsidRPr="005B732E" w:rsidRDefault="001F72B7" w:rsidP="00AB6790">
            <w:pPr>
              <w:spacing w:after="0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proofErr w:type="spellStart"/>
            <w:r w:rsidRPr="005B732E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Sl</w:t>
            </w:r>
            <w:proofErr w:type="spellEnd"/>
          </w:p>
        </w:tc>
        <w:tc>
          <w:tcPr>
            <w:tcW w:w="2987" w:type="dxa"/>
          </w:tcPr>
          <w:p w14:paraId="208C8017" w14:textId="77777777" w:rsidR="001F72B7" w:rsidRPr="005B732E" w:rsidRDefault="001F72B7" w:rsidP="00AB6790">
            <w:pPr>
              <w:spacing w:after="0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Citation inside the text serially</w:t>
            </w:r>
          </w:p>
        </w:tc>
        <w:tc>
          <w:tcPr>
            <w:tcW w:w="5733" w:type="dxa"/>
          </w:tcPr>
          <w:p w14:paraId="491AB711" w14:textId="77777777" w:rsidR="001F72B7" w:rsidRPr="005B732E" w:rsidRDefault="001F72B7" w:rsidP="00AB6790">
            <w:pPr>
              <w:spacing w:after="0"/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color w:val="0070C0"/>
                <w:sz w:val="20"/>
                <w:szCs w:val="20"/>
              </w:rPr>
              <w:t>Full references</w:t>
            </w:r>
          </w:p>
        </w:tc>
      </w:tr>
      <w:tr w:rsidR="001450A8" w:rsidRPr="005B732E" w14:paraId="365FEF66" w14:textId="77777777" w:rsidTr="00AB6790">
        <w:trPr>
          <w:trHeight w:val="115"/>
        </w:trPr>
        <w:tc>
          <w:tcPr>
            <w:tcW w:w="9243" w:type="dxa"/>
            <w:gridSpan w:val="3"/>
          </w:tcPr>
          <w:p w14:paraId="5E5D24F7" w14:textId="61CD610A" w:rsidR="001450A8" w:rsidRPr="005B732E" w:rsidRDefault="001450A8" w:rsidP="00AB679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450A8" w:rsidRPr="005B732E" w14:paraId="09E1DF45" w14:textId="77777777" w:rsidTr="00BE7D0E">
        <w:trPr>
          <w:cantSplit/>
          <w:trHeight w:val="1134"/>
        </w:trPr>
        <w:tc>
          <w:tcPr>
            <w:tcW w:w="523" w:type="dxa"/>
          </w:tcPr>
          <w:p w14:paraId="196FE377" w14:textId="4FFC7213" w:rsidR="001450A8" w:rsidRPr="00BA7571" w:rsidRDefault="00BE7D0E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2987" w:type="dxa"/>
          </w:tcPr>
          <w:p w14:paraId="747603AD" w14:textId="1B06DA39" w:rsidR="001450A8" w:rsidRPr="005B732E" w:rsidRDefault="00BE7D0E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BE7D0E">
              <w:rPr>
                <w:rFonts w:ascii="Times New Roman" w:hAnsi="Times New Roman" w:cs="Times New Roman"/>
                <w:sz w:val="20"/>
                <w:szCs w:val="20"/>
              </w:rPr>
              <w:t>Mehta et al., 2021</w:t>
            </w:r>
          </w:p>
        </w:tc>
        <w:tc>
          <w:tcPr>
            <w:tcW w:w="5733" w:type="dxa"/>
          </w:tcPr>
          <w:p w14:paraId="6E77ED92" w14:textId="764A4E11" w:rsidR="001450A8" w:rsidRPr="005B732E" w:rsidRDefault="00BE7D0E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E7D0E">
              <w:rPr>
                <w:rFonts w:ascii="Times New Roman" w:hAnsi="Times New Roman" w:cs="Times New Roman"/>
                <w:sz w:val="20"/>
                <w:szCs w:val="20"/>
              </w:rPr>
              <w:t xml:space="preserve">Mehta, M., Gupta, K., Tiwari, S., &amp; Anamika. (2021). A review on sentiment analysis of text, image and audio data. </w:t>
            </w:r>
            <w:r w:rsidRPr="00BE7D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2021 5th International Conference on Computing Methodologies and Communication (ICCMC)</w:t>
            </w:r>
            <w:r w:rsidRPr="00BE7D0E">
              <w:rPr>
                <w:rFonts w:ascii="Times New Roman" w:hAnsi="Times New Roman" w:cs="Times New Roman"/>
                <w:sz w:val="20"/>
                <w:szCs w:val="20"/>
              </w:rPr>
              <w:t>, 1660–1667. https://doi.org/10.1109/ICCMC51019.2021.9418360</w:t>
            </w:r>
          </w:p>
        </w:tc>
      </w:tr>
      <w:tr w:rsidR="001450A8" w:rsidRPr="005B732E" w14:paraId="055E00AF" w14:textId="77777777" w:rsidTr="00BE7D0E">
        <w:trPr>
          <w:cantSplit/>
          <w:trHeight w:val="1134"/>
        </w:trPr>
        <w:tc>
          <w:tcPr>
            <w:tcW w:w="523" w:type="dxa"/>
          </w:tcPr>
          <w:p w14:paraId="393F1CD4" w14:textId="7EFEDE52" w:rsidR="001450A8" w:rsidRPr="00BA7571" w:rsidRDefault="00BE7D0E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2987" w:type="dxa"/>
          </w:tcPr>
          <w:p w14:paraId="4541C4C9" w14:textId="3741BDBB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Reddy et al., 2024</w:t>
            </w:r>
          </w:p>
        </w:tc>
        <w:tc>
          <w:tcPr>
            <w:tcW w:w="5733" w:type="dxa"/>
          </w:tcPr>
          <w:p w14:paraId="07272FB6" w14:textId="7D4F3CEE" w:rsidR="001450A8" w:rsidRPr="005B732E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Reddy, V. M., Deepika, K., Prakash, K. A. S., &amp; Sanathan, M. (2024). A survey on audio analysis: Text characterization and summarization.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World Journal of Advanced Research and Reviews, 21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(3), 1596–1601. https://doi.org/10.30574/wjarr.2024.21.3.0789</w:t>
            </w:r>
          </w:p>
        </w:tc>
      </w:tr>
      <w:tr w:rsidR="001450A8" w:rsidRPr="005B732E" w14:paraId="5A48121F" w14:textId="77777777" w:rsidTr="00BE7D0E">
        <w:trPr>
          <w:cantSplit/>
          <w:trHeight w:val="1134"/>
        </w:trPr>
        <w:tc>
          <w:tcPr>
            <w:tcW w:w="523" w:type="dxa"/>
          </w:tcPr>
          <w:p w14:paraId="024CE975" w14:textId="381ABF80" w:rsidR="001450A8" w:rsidRPr="00BA7571" w:rsidRDefault="00BE7D0E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2987" w:type="dxa"/>
          </w:tcPr>
          <w:p w14:paraId="5BA4E39A" w14:textId="1515F71E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Graves et al., 2013</w:t>
            </w:r>
          </w:p>
        </w:tc>
        <w:tc>
          <w:tcPr>
            <w:tcW w:w="5733" w:type="dxa"/>
          </w:tcPr>
          <w:p w14:paraId="5FBC6A54" w14:textId="3BA2EDAB" w:rsidR="001450A8" w:rsidRPr="005B732E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Graves, A., Mohamed, A.-R., &amp; Hinton, G. (2013). Speech recognition with deep recurrent neural networks. </w:t>
            </w:r>
            <w:proofErr w:type="spellStart"/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arXiv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5" w:tgtFrame="_new" w:history="1">
              <w:r w:rsidRPr="006936C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https://doi.org/10.48550/arXiv.1303.5778</w:t>
              </w:r>
            </w:hyperlink>
          </w:p>
        </w:tc>
      </w:tr>
      <w:tr w:rsidR="006936CF" w:rsidRPr="005B732E" w14:paraId="6002EF54" w14:textId="77777777" w:rsidTr="00BE7D0E">
        <w:trPr>
          <w:cantSplit/>
          <w:trHeight w:val="1134"/>
        </w:trPr>
        <w:tc>
          <w:tcPr>
            <w:tcW w:w="523" w:type="dxa"/>
          </w:tcPr>
          <w:p w14:paraId="20EB36C8" w14:textId="3CDD9694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2987" w:type="dxa"/>
          </w:tcPr>
          <w:p w14:paraId="7AA16720" w14:textId="64B11C73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Ghadekar et al., 2023</w:t>
            </w:r>
          </w:p>
        </w:tc>
        <w:tc>
          <w:tcPr>
            <w:tcW w:w="5733" w:type="dxa"/>
          </w:tcPr>
          <w:p w14:paraId="1CFE39FA" w14:textId="7965D423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Ghadekar, P., Anand, D., Gupta, A., Oswal, P., Sharma, D., &amp; Khare, S. (2023). Audio based text summarization using natural language processing. In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Emerging Technologies in Data Mining and Information Security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. Springer. https://doi.org/10.1007/978-981-99-3656-4_17</w:t>
            </w:r>
          </w:p>
        </w:tc>
      </w:tr>
      <w:tr w:rsidR="006936CF" w:rsidRPr="005B732E" w14:paraId="34D0578E" w14:textId="77777777" w:rsidTr="00BE7D0E">
        <w:trPr>
          <w:cantSplit/>
          <w:trHeight w:val="1134"/>
        </w:trPr>
        <w:tc>
          <w:tcPr>
            <w:tcW w:w="523" w:type="dxa"/>
          </w:tcPr>
          <w:p w14:paraId="647B1894" w14:textId="1BE68FCC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2987" w:type="dxa"/>
          </w:tcPr>
          <w:p w14:paraId="616AD63B" w14:textId="7D90D041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Su et al., 2020</w:t>
            </w:r>
          </w:p>
        </w:tc>
        <w:tc>
          <w:tcPr>
            <w:tcW w:w="5733" w:type="dxa"/>
          </w:tcPr>
          <w:p w14:paraId="5AA987EC" w14:textId="166FFA6E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Su, M.-H., Wu, C.-H., &amp; Cheng, H.-T. (2020). A two-stage transformer-based approach for variable-length abstractive summarization.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IEEE/ACM Transactions on Audio, Speech, and Language Processing, 28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, 2061–2072. https://doi.org/10.1109/TASLP.2020.3006731</w:t>
            </w:r>
          </w:p>
        </w:tc>
      </w:tr>
      <w:tr w:rsidR="006936CF" w:rsidRPr="005B732E" w14:paraId="4F7C8CF9" w14:textId="77777777" w:rsidTr="00BE7D0E">
        <w:trPr>
          <w:cantSplit/>
          <w:trHeight w:val="1134"/>
        </w:trPr>
        <w:tc>
          <w:tcPr>
            <w:tcW w:w="523" w:type="dxa"/>
          </w:tcPr>
          <w:p w14:paraId="2CEF5D08" w14:textId="77274B64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W w:w="2987" w:type="dxa"/>
          </w:tcPr>
          <w:p w14:paraId="75D0B8F8" w14:textId="491B3E01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Vaswani et al., 2017</w:t>
            </w:r>
          </w:p>
        </w:tc>
        <w:tc>
          <w:tcPr>
            <w:tcW w:w="5733" w:type="dxa"/>
          </w:tcPr>
          <w:p w14:paraId="635503B8" w14:textId="15824B12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Vaswani, A.,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Shazeer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N., Parmar, N.,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Uszkoreit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J., Jones, L., &amp; Gomez, A. N. (2017). Attention is all you need.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Advances in Neural Information Processing Systems, 30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(1), 261–272.</w:t>
            </w:r>
          </w:p>
        </w:tc>
      </w:tr>
      <w:tr w:rsidR="006936CF" w:rsidRPr="005B732E" w14:paraId="0E3BD1B6" w14:textId="77777777" w:rsidTr="00BE7D0E">
        <w:trPr>
          <w:cantSplit/>
          <w:trHeight w:val="1134"/>
        </w:trPr>
        <w:tc>
          <w:tcPr>
            <w:tcW w:w="523" w:type="dxa"/>
          </w:tcPr>
          <w:p w14:paraId="09426B33" w14:textId="398423B4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</w:t>
            </w:r>
          </w:p>
        </w:tc>
        <w:tc>
          <w:tcPr>
            <w:tcW w:w="2987" w:type="dxa"/>
          </w:tcPr>
          <w:p w14:paraId="5417344E" w14:textId="3918FEAA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Yao et al., 2020</w:t>
            </w:r>
          </w:p>
        </w:tc>
        <w:tc>
          <w:tcPr>
            <w:tcW w:w="5733" w:type="dxa"/>
          </w:tcPr>
          <w:p w14:paraId="193E8332" w14:textId="617DA130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Yao, K., Zhang, L., Du, D., Luo, T., Tao, L., &amp; Wu, Y. (2020). Dual encoding for abstractive text summarization. IEEE Transactions on Cybernetics, 50(3), 985–996. https://doi.org/10.1109/TCYB.2018.2876317</w:t>
            </w:r>
          </w:p>
        </w:tc>
      </w:tr>
      <w:tr w:rsidR="006936CF" w:rsidRPr="005B732E" w14:paraId="082AFA8F" w14:textId="77777777" w:rsidTr="00BE7D0E">
        <w:trPr>
          <w:cantSplit/>
          <w:trHeight w:val="1134"/>
        </w:trPr>
        <w:tc>
          <w:tcPr>
            <w:tcW w:w="523" w:type="dxa"/>
          </w:tcPr>
          <w:p w14:paraId="3562E43D" w14:textId="1D5A8B48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8</w:t>
            </w:r>
          </w:p>
        </w:tc>
        <w:tc>
          <w:tcPr>
            <w:tcW w:w="2987" w:type="dxa"/>
          </w:tcPr>
          <w:p w14:paraId="2DDAC483" w14:textId="6D83E2C4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Dhumal et al., 2024</w:t>
            </w:r>
          </w:p>
        </w:tc>
        <w:tc>
          <w:tcPr>
            <w:tcW w:w="5733" w:type="dxa"/>
          </w:tcPr>
          <w:p w14:paraId="3CB1B2F3" w14:textId="7EFA93CE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Dhumal, P., Sutar, S., Surve, I., Munawwar, M., &amp;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Nanaware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V. (2024). Text summarization using NLP.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Journal of Advanced Research in Science, Communication and Technology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, 319–324. https://doi.org/10.48175/IJARSCT-18650</w:t>
            </w:r>
          </w:p>
        </w:tc>
      </w:tr>
      <w:tr w:rsidR="006936CF" w:rsidRPr="005B732E" w14:paraId="54BBFEDB" w14:textId="77777777" w:rsidTr="00BE7D0E">
        <w:trPr>
          <w:cantSplit/>
          <w:trHeight w:val="1134"/>
        </w:trPr>
        <w:tc>
          <w:tcPr>
            <w:tcW w:w="523" w:type="dxa"/>
          </w:tcPr>
          <w:p w14:paraId="003D4E51" w14:textId="359E094C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</w:t>
            </w:r>
          </w:p>
        </w:tc>
        <w:tc>
          <w:tcPr>
            <w:tcW w:w="2987" w:type="dxa"/>
          </w:tcPr>
          <w:p w14:paraId="4AF23B23" w14:textId="27C01254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Monteiro and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Pernes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, 2023</w:t>
            </w:r>
          </w:p>
        </w:tc>
        <w:tc>
          <w:tcPr>
            <w:tcW w:w="5733" w:type="dxa"/>
          </w:tcPr>
          <w:p w14:paraId="49D39305" w14:textId="18F5F1D5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Monteiro, R., &amp;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Pernes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D. (2023). Towards end-to-end speech-to-text summarization. In K.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Ekštein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F. Pártl, &amp; M.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Konopík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 (Eds.),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Text, Speech, and Dialogue. TSD 2023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LNCS 14102. Springer. </w:t>
            </w:r>
            <w:hyperlink r:id="rId6" w:tgtFrame="_new" w:history="1">
              <w:r w:rsidRPr="006936C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https://doi.org/10.1007/978-3-031-40498-6_27</w:t>
              </w:r>
            </w:hyperlink>
          </w:p>
        </w:tc>
      </w:tr>
      <w:tr w:rsidR="006936CF" w:rsidRPr="005B732E" w14:paraId="726126CB" w14:textId="77777777" w:rsidTr="00BE7D0E">
        <w:trPr>
          <w:cantSplit/>
          <w:trHeight w:val="1134"/>
        </w:trPr>
        <w:tc>
          <w:tcPr>
            <w:tcW w:w="523" w:type="dxa"/>
          </w:tcPr>
          <w:p w14:paraId="7C003EFF" w14:textId="05BD6998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2987" w:type="dxa"/>
          </w:tcPr>
          <w:p w14:paraId="307DAADC" w14:textId="4FF1C642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Vartakavi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 et al., 2021</w:t>
            </w:r>
          </w:p>
        </w:tc>
        <w:tc>
          <w:tcPr>
            <w:tcW w:w="5733" w:type="dxa"/>
          </w:tcPr>
          <w:p w14:paraId="601074E4" w14:textId="6BAE85BF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Vartakavi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A., Garg, A., &amp; Rafii, Z. (2021). Audio summarization for podcasts.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2021 29th European Signal Processing Conference (EUSIPCO)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, 431–435. https://doi.org/10.23919/EUSIPCO54536.2021.9615948</w:t>
            </w:r>
          </w:p>
        </w:tc>
      </w:tr>
      <w:tr w:rsidR="006936CF" w:rsidRPr="005B732E" w14:paraId="63D3A843" w14:textId="77777777" w:rsidTr="00BE7D0E">
        <w:trPr>
          <w:cantSplit/>
          <w:trHeight w:val="1134"/>
        </w:trPr>
        <w:tc>
          <w:tcPr>
            <w:tcW w:w="523" w:type="dxa"/>
          </w:tcPr>
          <w:p w14:paraId="5474B0F8" w14:textId="6C62EA50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</w:t>
            </w:r>
          </w:p>
        </w:tc>
        <w:tc>
          <w:tcPr>
            <w:tcW w:w="2987" w:type="dxa"/>
          </w:tcPr>
          <w:p w14:paraId="1BB5F6DC" w14:textId="750FB0E7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Vinnarasu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 and Jose, 2019</w:t>
            </w:r>
          </w:p>
        </w:tc>
        <w:tc>
          <w:tcPr>
            <w:tcW w:w="5733" w:type="dxa"/>
          </w:tcPr>
          <w:p w14:paraId="2ECC0474" w14:textId="004329E4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Vinnarasu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A., &amp; Jose, D. V. (2019). Speech to text conversion and summarization for effective understanding and documentation.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Journal of Electrical and Computer Engineering, 9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(5), 3642–3648.</w:t>
            </w:r>
          </w:p>
        </w:tc>
      </w:tr>
      <w:tr w:rsidR="006936CF" w:rsidRPr="005B732E" w14:paraId="5ACD7F11" w14:textId="77777777" w:rsidTr="00BE7D0E">
        <w:trPr>
          <w:cantSplit/>
          <w:trHeight w:val="1134"/>
        </w:trPr>
        <w:tc>
          <w:tcPr>
            <w:tcW w:w="523" w:type="dxa"/>
          </w:tcPr>
          <w:p w14:paraId="261E509C" w14:textId="5E612E3E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12</w:t>
            </w:r>
          </w:p>
        </w:tc>
        <w:tc>
          <w:tcPr>
            <w:tcW w:w="2987" w:type="dxa"/>
          </w:tcPr>
          <w:p w14:paraId="74074902" w14:textId="691DE74B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Patel, 2010</w:t>
            </w:r>
          </w:p>
        </w:tc>
        <w:tc>
          <w:tcPr>
            <w:tcW w:w="5733" w:type="dxa"/>
          </w:tcPr>
          <w:p w14:paraId="5688D7D9" w14:textId="2DB5538F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Patel, D. Y. S. R. I. (2010). Speech recognition using HMM with MFCC.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Unpublished manuscript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936CF" w:rsidRPr="005B732E" w14:paraId="33C59EB9" w14:textId="77777777" w:rsidTr="00BE7D0E">
        <w:trPr>
          <w:cantSplit/>
          <w:trHeight w:val="1134"/>
        </w:trPr>
        <w:tc>
          <w:tcPr>
            <w:tcW w:w="523" w:type="dxa"/>
          </w:tcPr>
          <w:p w14:paraId="76C56AAF" w14:textId="697B7407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13</w:t>
            </w:r>
          </w:p>
        </w:tc>
        <w:tc>
          <w:tcPr>
            <w:tcW w:w="2987" w:type="dxa"/>
          </w:tcPr>
          <w:p w14:paraId="0E9ABA82" w14:textId="781D7314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Mache, 2015</w:t>
            </w:r>
          </w:p>
        </w:tc>
        <w:tc>
          <w:tcPr>
            <w:tcW w:w="5733" w:type="dxa"/>
          </w:tcPr>
          <w:p w14:paraId="60F1B550" w14:textId="57BB9D05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Mache, S. R. (2015). Review on text-to-speech synthesizer.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Journal of Advanced Research in Computer and Communication Engineering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936CF" w:rsidRPr="005B732E" w14:paraId="10A53824" w14:textId="77777777" w:rsidTr="00BE7D0E">
        <w:trPr>
          <w:cantSplit/>
          <w:trHeight w:val="1134"/>
        </w:trPr>
        <w:tc>
          <w:tcPr>
            <w:tcW w:w="523" w:type="dxa"/>
          </w:tcPr>
          <w:p w14:paraId="584FD1DD" w14:textId="06F448B1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14</w:t>
            </w:r>
          </w:p>
        </w:tc>
        <w:tc>
          <w:tcPr>
            <w:tcW w:w="2987" w:type="dxa"/>
          </w:tcPr>
          <w:p w14:paraId="09330280" w14:textId="0D8764B2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Gupta and Gupta, 2019</w:t>
            </w:r>
          </w:p>
        </w:tc>
        <w:tc>
          <w:tcPr>
            <w:tcW w:w="5733" w:type="dxa"/>
          </w:tcPr>
          <w:p w14:paraId="04F39B9B" w14:textId="41CE1F4D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Gupta, S., &amp; Gupta, S. K. (2019). Abstractive summarization: An overview of the state of the art.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Expert Systems with Applications, 121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49–65. </w:t>
            </w:r>
            <w:hyperlink r:id="rId7" w:tgtFrame="_new" w:history="1">
              <w:r w:rsidRPr="006936C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https://doi.org/10.1016/j.eswa.2018.12.011</w:t>
              </w:r>
            </w:hyperlink>
          </w:p>
        </w:tc>
      </w:tr>
      <w:tr w:rsidR="006936CF" w:rsidRPr="005B732E" w14:paraId="11D639E8" w14:textId="77777777" w:rsidTr="00BE7D0E">
        <w:trPr>
          <w:cantSplit/>
          <w:trHeight w:val="1134"/>
        </w:trPr>
        <w:tc>
          <w:tcPr>
            <w:tcW w:w="523" w:type="dxa"/>
          </w:tcPr>
          <w:p w14:paraId="6D5BA511" w14:textId="53B4EB5E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15</w:t>
            </w:r>
          </w:p>
        </w:tc>
        <w:tc>
          <w:tcPr>
            <w:tcW w:w="2987" w:type="dxa"/>
          </w:tcPr>
          <w:p w14:paraId="6FD862B3" w14:textId="1060FCF0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Rezazadegan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 et al., 2020</w:t>
            </w:r>
          </w:p>
        </w:tc>
        <w:tc>
          <w:tcPr>
            <w:tcW w:w="5733" w:type="dxa"/>
          </w:tcPr>
          <w:p w14:paraId="5B4F7206" w14:textId="25F20DAF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Rezazadegan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D.,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Berkovsky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S., Quiroz, J. C., Kocaballi, A. B., Wang, Y., Laranjo, L., &amp;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Coiera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E. W. (2020). Automatic speech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summarisation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: A scoping review. </w:t>
            </w:r>
            <w:proofErr w:type="spellStart"/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arXiv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8" w:tgtFrame="_new" w:history="1">
              <w:r w:rsidRPr="006936C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https://doi.org/10.48550/arXiv.2008.11897</w:t>
              </w:r>
            </w:hyperlink>
          </w:p>
        </w:tc>
      </w:tr>
      <w:tr w:rsidR="006936CF" w:rsidRPr="005B732E" w14:paraId="5FF45E96" w14:textId="77777777" w:rsidTr="00BE7D0E">
        <w:trPr>
          <w:cantSplit/>
          <w:trHeight w:val="1134"/>
        </w:trPr>
        <w:tc>
          <w:tcPr>
            <w:tcW w:w="523" w:type="dxa"/>
          </w:tcPr>
          <w:p w14:paraId="1366FA03" w14:textId="1348EE5A" w:rsidR="006936CF" w:rsidRDefault="006936CF" w:rsidP="00BE7D0E">
            <w:pPr>
              <w:spacing w:after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  <w:tc>
          <w:tcPr>
            <w:tcW w:w="2987" w:type="dxa"/>
          </w:tcPr>
          <w:p w14:paraId="7091EFCC" w14:textId="1E1369A2" w:rsidR="006936CF" w:rsidRPr="006936CF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Bain et al., 2023</w:t>
            </w:r>
          </w:p>
        </w:tc>
        <w:tc>
          <w:tcPr>
            <w:tcW w:w="5733" w:type="dxa"/>
          </w:tcPr>
          <w:p w14:paraId="29A9537B" w14:textId="247B0737" w:rsidR="006936CF" w:rsidRPr="006936CF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Bain, M., Huh, J., Han, T., &amp; Zisserman, A. (2023).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WhisperX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: Time-accurate speech transcription of long-form audio. </w:t>
            </w:r>
            <w:proofErr w:type="spellStart"/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arXiv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9" w:tgtFrame="_new" w:history="1">
              <w:r w:rsidRPr="006936C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https://doi.org/10.48550/arXiv.2303.00747</w:t>
              </w:r>
            </w:hyperlink>
          </w:p>
        </w:tc>
      </w:tr>
      <w:tr w:rsidR="00BA7571" w:rsidRPr="005B732E" w14:paraId="173AB328" w14:textId="77777777" w:rsidTr="00821371">
        <w:trPr>
          <w:trHeight w:val="115"/>
        </w:trPr>
        <w:tc>
          <w:tcPr>
            <w:tcW w:w="9243" w:type="dxa"/>
            <w:gridSpan w:val="3"/>
          </w:tcPr>
          <w:p w14:paraId="4206BAD7" w14:textId="17F54D2D" w:rsidR="00BA7571" w:rsidRPr="005B732E" w:rsidRDefault="00BA7571" w:rsidP="00821371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References Used in the </w:t>
            </w:r>
            <w:r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Introduction</w:t>
            </w:r>
          </w:p>
        </w:tc>
      </w:tr>
      <w:tr w:rsidR="00BA7571" w:rsidRPr="005B732E" w14:paraId="42D87C72" w14:textId="77777777" w:rsidTr="00650EE4">
        <w:tc>
          <w:tcPr>
            <w:tcW w:w="9243" w:type="dxa"/>
            <w:gridSpan w:val="3"/>
          </w:tcPr>
          <w:p w14:paraId="4A51E55A" w14:textId="289B5C01" w:rsidR="00BA7571" w:rsidRPr="005B732E" w:rsidRDefault="00BA7571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450A8" w:rsidRPr="005B732E" w14:paraId="0A4691F0" w14:textId="77777777" w:rsidTr="00AB6790">
        <w:trPr>
          <w:trHeight w:val="81"/>
        </w:trPr>
        <w:tc>
          <w:tcPr>
            <w:tcW w:w="523" w:type="dxa"/>
          </w:tcPr>
          <w:p w14:paraId="062AF796" w14:textId="7F62101A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87" w:type="dxa"/>
          </w:tcPr>
          <w:p w14:paraId="3968E49F" w14:textId="1A9914B6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Mehta et al., 2021</w:t>
            </w:r>
          </w:p>
        </w:tc>
        <w:tc>
          <w:tcPr>
            <w:tcW w:w="5733" w:type="dxa"/>
          </w:tcPr>
          <w:p w14:paraId="08178B45" w14:textId="6BD16E07" w:rsidR="001450A8" w:rsidRPr="005B732E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Mehta, M., Gupta, K., Tiwari, S., &amp; Anamika. (2021). A review on sentiment analysis of text, image and audio data.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2021 5th International Conference on Computing Methodologies and Communication (ICCMC)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, 1660–1667. https://doi.org/10.1109/ICCMC51019.2021.9418360</w:t>
            </w:r>
          </w:p>
        </w:tc>
      </w:tr>
      <w:tr w:rsidR="001450A8" w:rsidRPr="005B732E" w14:paraId="4A7FBF81" w14:textId="77777777" w:rsidTr="00AB6790">
        <w:tc>
          <w:tcPr>
            <w:tcW w:w="523" w:type="dxa"/>
          </w:tcPr>
          <w:p w14:paraId="50595CAF" w14:textId="7010B126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87" w:type="dxa"/>
          </w:tcPr>
          <w:p w14:paraId="0F457DC5" w14:textId="056238BA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Reddy et al., 2024</w:t>
            </w:r>
          </w:p>
        </w:tc>
        <w:tc>
          <w:tcPr>
            <w:tcW w:w="5733" w:type="dxa"/>
          </w:tcPr>
          <w:p w14:paraId="77F69A06" w14:textId="5C2490C8" w:rsidR="001450A8" w:rsidRPr="005B732E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Reddy, V. M., Deepika, K., Prakash, K. A. S., &amp; Sanathan, M. (2024). A survey on audio analysis: Text characterization and summarization.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World Journal of Advanced Research and Reviews, 21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(3), 1596–1601. https://doi.org/10.30574/wjarr.2024.21.3.0789</w:t>
            </w:r>
          </w:p>
        </w:tc>
      </w:tr>
      <w:tr w:rsidR="001450A8" w:rsidRPr="005B732E" w14:paraId="3AB86667" w14:textId="77777777" w:rsidTr="00AB6790">
        <w:trPr>
          <w:trHeight w:val="147"/>
        </w:trPr>
        <w:tc>
          <w:tcPr>
            <w:tcW w:w="523" w:type="dxa"/>
          </w:tcPr>
          <w:p w14:paraId="21E2A449" w14:textId="4B68FAD0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87" w:type="dxa"/>
          </w:tcPr>
          <w:p w14:paraId="0EC557FE" w14:textId="3C60CEC2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Graves et al., 2013</w:t>
            </w:r>
          </w:p>
        </w:tc>
        <w:tc>
          <w:tcPr>
            <w:tcW w:w="5733" w:type="dxa"/>
          </w:tcPr>
          <w:p w14:paraId="43CD6C16" w14:textId="7F241EAA" w:rsidR="001450A8" w:rsidRPr="005B732E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Graves, A., Mohamed, A.-R., &amp; Hinton, G. (2013). Speech recognition with deep recurrent neural networks. </w:t>
            </w:r>
            <w:proofErr w:type="spellStart"/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arXiv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0" w:tgtFrame="_new" w:history="1">
              <w:r w:rsidRPr="006936C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https://doi.org/10.48550/arXiv.1303.5778</w:t>
              </w:r>
            </w:hyperlink>
          </w:p>
        </w:tc>
      </w:tr>
      <w:tr w:rsidR="001450A8" w:rsidRPr="005B732E" w14:paraId="71AC322C" w14:textId="77777777" w:rsidTr="00AB6790">
        <w:tc>
          <w:tcPr>
            <w:tcW w:w="523" w:type="dxa"/>
          </w:tcPr>
          <w:p w14:paraId="4F3D5229" w14:textId="156AC8B8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987" w:type="dxa"/>
          </w:tcPr>
          <w:p w14:paraId="7E85D970" w14:textId="488773B2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Ghadekar et al., 2023</w:t>
            </w:r>
          </w:p>
        </w:tc>
        <w:tc>
          <w:tcPr>
            <w:tcW w:w="5733" w:type="dxa"/>
          </w:tcPr>
          <w:p w14:paraId="6FF3A920" w14:textId="38550171" w:rsidR="001450A8" w:rsidRPr="005B732E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Ghadekar, P., Anand, D., Gupta, A., Oswal, P., Sharma, D., &amp; Khare, S. (2023). Audio based text summarization using natural language processing. In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Emerging Technologies in Data Mining and Information Security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. Springer. https://doi.org/10.1007/978-981-99-3656-4_17</w:t>
            </w:r>
          </w:p>
        </w:tc>
      </w:tr>
      <w:tr w:rsidR="001450A8" w:rsidRPr="005B732E" w14:paraId="02F23663" w14:textId="77777777" w:rsidTr="00AB6790">
        <w:tc>
          <w:tcPr>
            <w:tcW w:w="523" w:type="dxa"/>
          </w:tcPr>
          <w:p w14:paraId="760DC46E" w14:textId="3CA2F570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987" w:type="dxa"/>
          </w:tcPr>
          <w:p w14:paraId="0935B94F" w14:textId="40C24F50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Su et al., 2020</w:t>
            </w:r>
          </w:p>
        </w:tc>
        <w:tc>
          <w:tcPr>
            <w:tcW w:w="5733" w:type="dxa"/>
          </w:tcPr>
          <w:p w14:paraId="6D12BD39" w14:textId="7033E428" w:rsidR="001450A8" w:rsidRPr="005B732E" w:rsidRDefault="006936CF" w:rsidP="00074B4D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Su, M.-H., Wu, C.-H., &amp; Cheng, H.-T. (2020). A two-stage 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transformer-based approach for variable-length abstractive summarization.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IEEE/ACM Transactions on Audio, Speech, and Language Processing, 28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, 2061–2072. https://doi.org/10.1109/TASLP.2020.3006731</w:t>
            </w:r>
          </w:p>
        </w:tc>
      </w:tr>
      <w:tr w:rsidR="001450A8" w:rsidRPr="005B732E" w14:paraId="22C1AA65" w14:textId="77777777" w:rsidTr="00AB6790">
        <w:tc>
          <w:tcPr>
            <w:tcW w:w="523" w:type="dxa"/>
          </w:tcPr>
          <w:p w14:paraId="211D1F0D" w14:textId="52AEA52D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2987" w:type="dxa"/>
          </w:tcPr>
          <w:p w14:paraId="753CFA35" w14:textId="415E0726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Vaswani et al., 2017</w:t>
            </w:r>
          </w:p>
        </w:tc>
        <w:tc>
          <w:tcPr>
            <w:tcW w:w="5733" w:type="dxa"/>
          </w:tcPr>
          <w:p w14:paraId="3F57B4D8" w14:textId="12FC2BB7" w:rsidR="001450A8" w:rsidRPr="005B732E" w:rsidRDefault="006936CF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Vaswani, A.,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Shazeer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N., Parmar, N.,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Uszkoreit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J., Jones, L., &amp; Gomez, A. N. (2017). Attention is all you need.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Advances in Neural Information Processing Systems, 30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(1), 261–272.</w:t>
            </w:r>
          </w:p>
        </w:tc>
      </w:tr>
      <w:tr w:rsidR="001450A8" w:rsidRPr="005B732E" w14:paraId="1F753A72" w14:textId="77777777" w:rsidTr="00AB6790">
        <w:tc>
          <w:tcPr>
            <w:tcW w:w="523" w:type="dxa"/>
          </w:tcPr>
          <w:p w14:paraId="7AB2BC0E" w14:textId="110380DF" w:rsidR="001450A8" w:rsidRPr="005B732E" w:rsidRDefault="00BA7571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987" w:type="dxa"/>
          </w:tcPr>
          <w:p w14:paraId="35E55D59" w14:textId="702FF79F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Yao et al., 2020</w:t>
            </w:r>
          </w:p>
        </w:tc>
        <w:tc>
          <w:tcPr>
            <w:tcW w:w="5733" w:type="dxa"/>
          </w:tcPr>
          <w:p w14:paraId="5DC9BD6F" w14:textId="7B688110" w:rsidR="001450A8" w:rsidRPr="005B732E" w:rsidRDefault="006936CF" w:rsidP="00F149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Yao, K., Zhang, L., Du, D., Luo, T., Tao, L., &amp; Wu, Y. (2020). Dual encoding for abstractive text summarization.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IEEE Transactions on Cybernetics, 50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(3), 985–996. https://doi.org/10.1109/TCYB.2018.2876317</w:t>
            </w:r>
          </w:p>
        </w:tc>
      </w:tr>
      <w:tr w:rsidR="001450A8" w:rsidRPr="005B732E" w14:paraId="759D58A6" w14:textId="77777777" w:rsidTr="00AB6790">
        <w:tc>
          <w:tcPr>
            <w:tcW w:w="523" w:type="dxa"/>
          </w:tcPr>
          <w:p w14:paraId="6F4FE933" w14:textId="4A17F4D4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987" w:type="dxa"/>
          </w:tcPr>
          <w:p w14:paraId="67B235CC" w14:textId="4786D3D7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Dhumal et al., 2024</w:t>
            </w:r>
          </w:p>
        </w:tc>
        <w:tc>
          <w:tcPr>
            <w:tcW w:w="5733" w:type="dxa"/>
          </w:tcPr>
          <w:p w14:paraId="3AC6BF15" w14:textId="0F34F7EB" w:rsidR="001450A8" w:rsidRPr="005B732E" w:rsidRDefault="006936CF" w:rsidP="005B73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Dhumal, P., Sutar, S., Surve, I., Munawwar, M., &amp;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Nanaware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V. (2024). Text summarization using NLP.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Journal of Advanced Research in Science, Communication and Technology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, 319–324. https://doi.org/10.48175/IJARSCT-18650</w:t>
            </w:r>
          </w:p>
        </w:tc>
      </w:tr>
      <w:tr w:rsidR="001450A8" w:rsidRPr="005B732E" w14:paraId="4D682F38" w14:textId="77777777" w:rsidTr="00AB6790">
        <w:tc>
          <w:tcPr>
            <w:tcW w:w="523" w:type="dxa"/>
          </w:tcPr>
          <w:p w14:paraId="305ED835" w14:textId="14184302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987" w:type="dxa"/>
          </w:tcPr>
          <w:p w14:paraId="4199457E" w14:textId="3EAE17D8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Monteiro and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Pernes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, 2023</w:t>
            </w:r>
          </w:p>
        </w:tc>
        <w:tc>
          <w:tcPr>
            <w:tcW w:w="5733" w:type="dxa"/>
          </w:tcPr>
          <w:p w14:paraId="300BBD41" w14:textId="0FA3D1DC" w:rsidR="001450A8" w:rsidRPr="005B732E" w:rsidRDefault="006936CF" w:rsidP="005B73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Monteiro, R., &amp;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Pernes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D. (2023). Towards end-to-end speech-to-text summarization. In K.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Ekštein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F. Pártl, &amp; M. </w:t>
            </w: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Konopík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 (Eds.),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Text, Speech, and Dialogue. TSD 2023, LNCS 14102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. Springer. </w:t>
            </w:r>
            <w:hyperlink r:id="rId11" w:tgtFrame="_new" w:history="1">
              <w:r w:rsidRPr="006936C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https://doi.org/10.1007/978-3-031-40498-6_27</w:t>
              </w:r>
            </w:hyperlink>
          </w:p>
        </w:tc>
      </w:tr>
      <w:tr w:rsidR="001450A8" w:rsidRPr="005B732E" w14:paraId="785E1A87" w14:textId="77777777" w:rsidTr="00AB6790">
        <w:tc>
          <w:tcPr>
            <w:tcW w:w="523" w:type="dxa"/>
          </w:tcPr>
          <w:p w14:paraId="30E8518F" w14:textId="0B2E8D9C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987" w:type="dxa"/>
          </w:tcPr>
          <w:p w14:paraId="5B8DA919" w14:textId="3DED8521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Vartakavi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 et al., 2021</w:t>
            </w:r>
          </w:p>
        </w:tc>
        <w:tc>
          <w:tcPr>
            <w:tcW w:w="5733" w:type="dxa"/>
          </w:tcPr>
          <w:p w14:paraId="649D0F3A" w14:textId="796C4630" w:rsidR="001450A8" w:rsidRPr="005B732E" w:rsidRDefault="006936CF" w:rsidP="005B73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Vartakavi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A., Garg, A., &amp; Rafii, Z. (2021). Audio summarization for podcasts.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2021 29th European Signal Processing Conference (EUSIPCO)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, 431–435. https://doi.org/10.23919/EUSIPCO54536.2021.9615948</w:t>
            </w:r>
          </w:p>
        </w:tc>
      </w:tr>
      <w:tr w:rsidR="001450A8" w:rsidRPr="005B732E" w14:paraId="23DAB7E1" w14:textId="77777777" w:rsidTr="00AB6790">
        <w:tc>
          <w:tcPr>
            <w:tcW w:w="523" w:type="dxa"/>
          </w:tcPr>
          <w:p w14:paraId="4D2CB3EA" w14:textId="451209B7" w:rsidR="006936CF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987" w:type="dxa"/>
          </w:tcPr>
          <w:p w14:paraId="46FEF00C" w14:textId="7470BF8C" w:rsidR="001450A8" w:rsidRPr="005B732E" w:rsidRDefault="006936CF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Vinnarasu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 and Jose, 2019</w:t>
            </w:r>
          </w:p>
        </w:tc>
        <w:tc>
          <w:tcPr>
            <w:tcW w:w="5733" w:type="dxa"/>
          </w:tcPr>
          <w:p w14:paraId="3D4BE69C" w14:textId="750D09F9" w:rsidR="001450A8" w:rsidRPr="005B732E" w:rsidRDefault="006936CF" w:rsidP="00505B6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Vinnarasu</w:t>
            </w:r>
            <w:proofErr w:type="spellEnd"/>
            <w:r w:rsidRPr="006936CF">
              <w:rPr>
                <w:rFonts w:ascii="Times New Roman" w:hAnsi="Times New Roman" w:cs="Times New Roman"/>
                <w:sz w:val="20"/>
                <w:szCs w:val="20"/>
              </w:rPr>
              <w:t xml:space="preserve">, A., &amp; Jose, D. V. (2019). Speech to text conversion and summarization for effective understanding and documentation. </w:t>
            </w:r>
            <w:r w:rsidRPr="006936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Journal of Electrical and Computer Engineering, 9</w:t>
            </w:r>
            <w:r w:rsidRPr="006936CF">
              <w:rPr>
                <w:rFonts w:ascii="Times New Roman" w:hAnsi="Times New Roman" w:cs="Times New Roman"/>
                <w:sz w:val="20"/>
                <w:szCs w:val="20"/>
              </w:rPr>
              <w:t>(5), 3642–3648.</w:t>
            </w:r>
          </w:p>
        </w:tc>
      </w:tr>
      <w:tr w:rsidR="006936CF" w:rsidRPr="005B732E" w14:paraId="7330E922" w14:textId="77777777" w:rsidTr="00AB6790">
        <w:tc>
          <w:tcPr>
            <w:tcW w:w="523" w:type="dxa"/>
          </w:tcPr>
          <w:p w14:paraId="6286E176" w14:textId="732788EE" w:rsidR="006936CF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987" w:type="dxa"/>
          </w:tcPr>
          <w:p w14:paraId="6B8445B4" w14:textId="3F3E0B57" w:rsidR="006936CF" w:rsidRPr="006936CF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Mache, 2015</w:t>
            </w:r>
          </w:p>
        </w:tc>
        <w:tc>
          <w:tcPr>
            <w:tcW w:w="5733" w:type="dxa"/>
          </w:tcPr>
          <w:p w14:paraId="4C73026D" w14:textId="0C6DED26" w:rsidR="006936CF" w:rsidRPr="006936CF" w:rsidRDefault="00315162" w:rsidP="00505B6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Mache, S. R. (2015). Review on text-to-speech synthesizer. </w:t>
            </w:r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Journal of Advanced Research in Computer and Communication Engineering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15162" w:rsidRPr="005B732E" w14:paraId="7BE516F9" w14:textId="77777777" w:rsidTr="00AB6790">
        <w:tc>
          <w:tcPr>
            <w:tcW w:w="523" w:type="dxa"/>
          </w:tcPr>
          <w:p w14:paraId="43E9EDC4" w14:textId="4779D6E8" w:rsid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987" w:type="dxa"/>
          </w:tcPr>
          <w:p w14:paraId="00534B15" w14:textId="58B05ACC" w:rsidR="00315162" w:rsidRP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Rezazadegan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 et al., 2020</w:t>
            </w:r>
          </w:p>
        </w:tc>
        <w:tc>
          <w:tcPr>
            <w:tcW w:w="5733" w:type="dxa"/>
          </w:tcPr>
          <w:p w14:paraId="167404B3" w14:textId="2612F540" w:rsidR="00315162" w:rsidRPr="00315162" w:rsidRDefault="00315162" w:rsidP="00505B6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Rezazadegan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D.,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Berkovsky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S., Quiroz, J. C., Kocaballi, A. B., Wang, Y., Laranjo, L., &amp;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Coiera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E. W. (2020). Automatic speech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summarisation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: A scoping review. </w:t>
            </w:r>
            <w:proofErr w:type="spellStart"/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arXiv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2" w:tgtFrame="_new" w:history="1">
              <w:r w:rsidRPr="00315162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https://doi.org/10.48550/arXiv.2008.11897</w:t>
              </w:r>
            </w:hyperlink>
          </w:p>
        </w:tc>
      </w:tr>
      <w:tr w:rsidR="001450A8" w:rsidRPr="005B732E" w14:paraId="0A51DF01" w14:textId="77777777" w:rsidTr="00C24A86">
        <w:tc>
          <w:tcPr>
            <w:tcW w:w="9243" w:type="dxa"/>
            <w:gridSpan w:val="3"/>
          </w:tcPr>
          <w:p w14:paraId="18CCF7FA" w14:textId="77777777" w:rsidR="001450A8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References Used in the </w:t>
            </w:r>
            <w:r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Materials and Method</w:t>
            </w:r>
            <w:r w:rsidR="00A954D4" w:rsidRPr="005B732E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</w:t>
            </w:r>
            <w:r w:rsidR="00A954D4" w:rsidRPr="005B732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[</w:t>
            </w:r>
            <w:r w:rsidR="00A954D4"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Serially…….]</w:t>
            </w:r>
          </w:p>
        </w:tc>
      </w:tr>
      <w:tr w:rsidR="001450A8" w:rsidRPr="005B732E" w14:paraId="432B81C1" w14:textId="77777777" w:rsidTr="00AB6790">
        <w:trPr>
          <w:trHeight w:val="242"/>
        </w:trPr>
        <w:tc>
          <w:tcPr>
            <w:tcW w:w="523" w:type="dxa"/>
          </w:tcPr>
          <w:p w14:paraId="01E4F126" w14:textId="77777777" w:rsidR="001450A8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87" w:type="dxa"/>
          </w:tcPr>
          <w:p w14:paraId="4703F2BB" w14:textId="4B61CAC9" w:rsidR="001450A8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Mache, 2015</w:t>
            </w:r>
          </w:p>
        </w:tc>
        <w:tc>
          <w:tcPr>
            <w:tcW w:w="5733" w:type="dxa"/>
          </w:tcPr>
          <w:p w14:paraId="7D83C50D" w14:textId="56B227C8" w:rsidR="001450A8" w:rsidRPr="005B732E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Mache, S. R. (2015). Review on Text-To-Speech Synthesizer. </w:t>
            </w:r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Journal of Advanced Research in Computer and Communication Engineering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B6790" w:rsidRPr="005B732E" w14:paraId="6B7558A1" w14:textId="77777777" w:rsidTr="00AB6790">
        <w:trPr>
          <w:trHeight w:val="242"/>
        </w:trPr>
        <w:tc>
          <w:tcPr>
            <w:tcW w:w="523" w:type="dxa"/>
          </w:tcPr>
          <w:p w14:paraId="771D90AB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87" w:type="dxa"/>
          </w:tcPr>
          <w:p w14:paraId="4443DBDE" w14:textId="780A8893" w:rsidR="00AB6790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Graves et al., 2013</w:t>
            </w:r>
          </w:p>
        </w:tc>
        <w:tc>
          <w:tcPr>
            <w:tcW w:w="5733" w:type="dxa"/>
          </w:tcPr>
          <w:p w14:paraId="7A56B547" w14:textId="092B65F5" w:rsidR="00AB6790" w:rsidRPr="005B732E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Graves, A., Mohamed, A.-r., &amp; Hinton, G. (2013). Speech recognition with deep recurrent neural networks. </w:t>
            </w:r>
            <w:proofErr w:type="spellStart"/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arXiv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3" w:tgtFrame="_new" w:history="1">
              <w:r w:rsidRPr="00315162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https://doi.org/10.48550/arXiv.1303.5778</w:t>
              </w:r>
            </w:hyperlink>
          </w:p>
        </w:tc>
      </w:tr>
      <w:tr w:rsidR="00AB6790" w:rsidRPr="005B732E" w14:paraId="4D62964B" w14:textId="77777777" w:rsidTr="00AB6790">
        <w:trPr>
          <w:trHeight w:val="242"/>
        </w:trPr>
        <w:tc>
          <w:tcPr>
            <w:tcW w:w="523" w:type="dxa"/>
          </w:tcPr>
          <w:p w14:paraId="0FD611CD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87" w:type="dxa"/>
          </w:tcPr>
          <w:p w14:paraId="22759BF3" w14:textId="767E3E59" w:rsidR="00AB6790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Dhumal et al., 2024</w:t>
            </w:r>
          </w:p>
        </w:tc>
        <w:tc>
          <w:tcPr>
            <w:tcW w:w="5733" w:type="dxa"/>
          </w:tcPr>
          <w:p w14:paraId="14EC6EC7" w14:textId="7A61E4B4" w:rsidR="00AB6790" w:rsidRPr="005B732E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Dhumal, P., Sutar, S., Surve, I., Munawwar, M., &amp;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Nanaware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V. (2024). Text Summarization Using NLP. </w:t>
            </w:r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Journal of Advanced Research in Science, Communication and Technology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, 319–324. https://doi.org/10.48175/IJARSCT-18650</w:t>
            </w:r>
          </w:p>
        </w:tc>
      </w:tr>
      <w:tr w:rsidR="00315162" w:rsidRPr="005B732E" w14:paraId="78DEBEDE" w14:textId="77777777" w:rsidTr="00AB6790">
        <w:trPr>
          <w:trHeight w:val="242"/>
        </w:trPr>
        <w:tc>
          <w:tcPr>
            <w:tcW w:w="523" w:type="dxa"/>
          </w:tcPr>
          <w:p w14:paraId="5809A1F0" w14:textId="4D267027" w:rsidR="00315162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987" w:type="dxa"/>
          </w:tcPr>
          <w:p w14:paraId="04964BA2" w14:textId="2CB11FD6" w:rsidR="00315162" w:rsidRP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Rezazadegan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 et al., 2020</w:t>
            </w:r>
          </w:p>
        </w:tc>
        <w:tc>
          <w:tcPr>
            <w:tcW w:w="5733" w:type="dxa"/>
          </w:tcPr>
          <w:p w14:paraId="14E0385B" w14:textId="2D6BEBF4" w:rsidR="00315162" w:rsidRPr="00315162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Rezazadegan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D.,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Berkovsky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S., Quiroz, J. C., Kocaballi, A. B., Wang, Y., Laranjo, L., &amp;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Coiera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E. W. (2020). Automatic speech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summarisation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: A scoping review. </w:t>
            </w:r>
            <w:proofErr w:type="spellStart"/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arXiv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4" w:tgtFrame="_new" w:history="1">
              <w:r w:rsidRPr="00315162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https://doi.org/10.48550/arXiv.2008.11897</w:t>
              </w:r>
            </w:hyperlink>
          </w:p>
        </w:tc>
      </w:tr>
      <w:tr w:rsidR="00315162" w:rsidRPr="005B732E" w14:paraId="23886708" w14:textId="77777777" w:rsidTr="00AB6790">
        <w:trPr>
          <w:trHeight w:val="242"/>
        </w:trPr>
        <w:tc>
          <w:tcPr>
            <w:tcW w:w="523" w:type="dxa"/>
          </w:tcPr>
          <w:p w14:paraId="78F15222" w14:textId="56A9799C" w:rsidR="00315162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987" w:type="dxa"/>
          </w:tcPr>
          <w:p w14:paraId="5CE8DF2E" w14:textId="3DCD26D7" w:rsidR="00315162" w:rsidRP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Su et al., 2020</w:t>
            </w:r>
          </w:p>
        </w:tc>
        <w:tc>
          <w:tcPr>
            <w:tcW w:w="5733" w:type="dxa"/>
          </w:tcPr>
          <w:p w14:paraId="6CC6D93A" w14:textId="70414FB6" w:rsidR="00315162" w:rsidRPr="00315162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Su, M.-H., Wu, C.-H., &amp; Cheng, H.-T. (2020). A Two-Stage Transformer-Based Approach for Variable-Length Abstractive Summarization. </w:t>
            </w:r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IEEE/ACM Transactions on Audio, Speech, and Language Processing, 28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2061–2072. 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https://doi.org/10.1109/TASLP.2020.3006731</w:t>
            </w:r>
          </w:p>
        </w:tc>
      </w:tr>
      <w:tr w:rsidR="00315162" w:rsidRPr="005B732E" w14:paraId="737FEEB9" w14:textId="77777777" w:rsidTr="00AB6790">
        <w:trPr>
          <w:trHeight w:val="242"/>
        </w:trPr>
        <w:tc>
          <w:tcPr>
            <w:tcW w:w="523" w:type="dxa"/>
          </w:tcPr>
          <w:p w14:paraId="4729E775" w14:textId="3EAB2FA9" w:rsidR="00315162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2987" w:type="dxa"/>
          </w:tcPr>
          <w:p w14:paraId="2DA13E6F" w14:textId="713AF00F" w:rsidR="00315162" w:rsidRP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Vaswani et al., 2017</w:t>
            </w:r>
          </w:p>
        </w:tc>
        <w:tc>
          <w:tcPr>
            <w:tcW w:w="5733" w:type="dxa"/>
          </w:tcPr>
          <w:p w14:paraId="1DE4F461" w14:textId="496713E6" w:rsidR="00315162" w:rsidRPr="00315162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Vaswani, A.,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Shazeer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N., Parmar, N.,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Uszkoreit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J., Jones, L., &amp; Gomez, A. N. (2017). Attention is all you need. </w:t>
            </w:r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Advances in Neural Information Processing Systems, 30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(1), 261–272.</w:t>
            </w:r>
          </w:p>
        </w:tc>
      </w:tr>
      <w:tr w:rsidR="00315162" w:rsidRPr="005B732E" w14:paraId="111FA8F3" w14:textId="77777777" w:rsidTr="00AB6790">
        <w:trPr>
          <w:trHeight w:val="242"/>
        </w:trPr>
        <w:tc>
          <w:tcPr>
            <w:tcW w:w="523" w:type="dxa"/>
          </w:tcPr>
          <w:p w14:paraId="3F4820FE" w14:textId="48504601" w:rsidR="00315162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987" w:type="dxa"/>
          </w:tcPr>
          <w:p w14:paraId="4D269221" w14:textId="4264C4FD" w:rsidR="00315162" w:rsidRP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Yao et al., 2020</w:t>
            </w:r>
          </w:p>
        </w:tc>
        <w:tc>
          <w:tcPr>
            <w:tcW w:w="5733" w:type="dxa"/>
          </w:tcPr>
          <w:p w14:paraId="5BC0DE5E" w14:textId="514CC6A6" w:rsidR="00315162" w:rsidRPr="00315162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Yao, K., Zhang, L., Du, D., Luo, T., Tao, L., &amp; Wu, Y. (2020). Dual Encoding for Abstractive Text Summarization. IEEE Transactions on Cybernetics, 50(3), 985–996. https://doi.org/10.1109/TCYB.2018.2876317</w:t>
            </w:r>
          </w:p>
        </w:tc>
      </w:tr>
      <w:tr w:rsidR="00315162" w:rsidRPr="005B732E" w14:paraId="361AC3E9" w14:textId="77777777" w:rsidTr="00AB6790">
        <w:trPr>
          <w:trHeight w:val="242"/>
        </w:trPr>
        <w:tc>
          <w:tcPr>
            <w:tcW w:w="523" w:type="dxa"/>
          </w:tcPr>
          <w:p w14:paraId="538B65AE" w14:textId="4A9A6583" w:rsidR="00315162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987" w:type="dxa"/>
          </w:tcPr>
          <w:p w14:paraId="25C89B6E" w14:textId="5B8093F8" w:rsidR="00315162" w:rsidRP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Bain et al., 2023</w:t>
            </w:r>
          </w:p>
        </w:tc>
        <w:tc>
          <w:tcPr>
            <w:tcW w:w="5733" w:type="dxa"/>
          </w:tcPr>
          <w:p w14:paraId="1BFF8EEC" w14:textId="5E9F0FF2" w:rsidR="00315162" w:rsidRPr="00315162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Bain, M., Huh, J., Han, T., &amp; Zisserman, A. (2023).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WhisperX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: Time-accurate speech transcription of long-form audio. </w:t>
            </w:r>
            <w:proofErr w:type="spellStart"/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arXiv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5" w:tgtFrame="_new" w:history="1">
              <w:r w:rsidRPr="00315162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https://doi.org/10.48550/arXiv.2303.00747</w:t>
              </w:r>
            </w:hyperlink>
          </w:p>
        </w:tc>
      </w:tr>
      <w:tr w:rsidR="00315162" w:rsidRPr="005B732E" w14:paraId="13400F81" w14:textId="77777777" w:rsidTr="00AB6790">
        <w:trPr>
          <w:trHeight w:val="242"/>
        </w:trPr>
        <w:tc>
          <w:tcPr>
            <w:tcW w:w="523" w:type="dxa"/>
          </w:tcPr>
          <w:p w14:paraId="01BFC21D" w14:textId="20352191" w:rsidR="00315162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987" w:type="dxa"/>
          </w:tcPr>
          <w:p w14:paraId="3486832B" w14:textId="4E8904FD" w:rsidR="00315162" w:rsidRP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Gupta &amp; Gupta, 2019</w:t>
            </w:r>
          </w:p>
        </w:tc>
        <w:tc>
          <w:tcPr>
            <w:tcW w:w="5733" w:type="dxa"/>
          </w:tcPr>
          <w:p w14:paraId="2762C584" w14:textId="1849E9F8" w:rsidR="00315162" w:rsidRPr="00315162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Gupta, S., &amp; Gupta, S. K. (2019). Abstractive summarization: An overview of the state of the art. </w:t>
            </w:r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Expert Systems with Applications, 121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49–65. </w:t>
            </w:r>
            <w:hyperlink r:id="rId16" w:tgtFrame="_new" w:history="1">
              <w:r w:rsidRPr="00315162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https://doi.org/10.1016/j.eswa.2018.12.011</w:t>
              </w:r>
            </w:hyperlink>
          </w:p>
        </w:tc>
      </w:tr>
      <w:tr w:rsidR="00315162" w:rsidRPr="005B732E" w14:paraId="0C89D648" w14:textId="77777777" w:rsidTr="00AB6790">
        <w:trPr>
          <w:trHeight w:val="242"/>
        </w:trPr>
        <w:tc>
          <w:tcPr>
            <w:tcW w:w="523" w:type="dxa"/>
          </w:tcPr>
          <w:p w14:paraId="412134A2" w14:textId="3791AB18" w:rsidR="00315162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987" w:type="dxa"/>
          </w:tcPr>
          <w:p w14:paraId="31ECF601" w14:textId="460ED307" w:rsidR="00315162" w:rsidRP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Vartakavi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 et al., 2021</w:t>
            </w:r>
          </w:p>
        </w:tc>
        <w:tc>
          <w:tcPr>
            <w:tcW w:w="5733" w:type="dxa"/>
          </w:tcPr>
          <w:p w14:paraId="6AA66551" w14:textId="472D140F" w:rsidR="00315162" w:rsidRPr="00315162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Vartakavi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A., Garg, A., &amp; Rafii, Z. (2021). Audio Summarization for Podcasts. </w:t>
            </w:r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2021 29th European Signal Processing Conference (EUSIPCO)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, 431–435. https://doi.org/10.23919/EUSIPCO54536.2021.9615948</w:t>
            </w:r>
          </w:p>
        </w:tc>
      </w:tr>
      <w:tr w:rsidR="00315162" w:rsidRPr="005B732E" w14:paraId="76B529EB" w14:textId="77777777" w:rsidTr="00AB6790">
        <w:trPr>
          <w:trHeight w:val="242"/>
        </w:trPr>
        <w:tc>
          <w:tcPr>
            <w:tcW w:w="523" w:type="dxa"/>
          </w:tcPr>
          <w:p w14:paraId="5FDA2F41" w14:textId="2443DA00" w:rsidR="00315162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987" w:type="dxa"/>
          </w:tcPr>
          <w:p w14:paraId="5053C9FF" w14:textId="03CFE941" w:rsidR="00315162" w:rsidRP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Vinnarasu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 &amp; Jose, 2019</w:t>
            </w:r>
          </w:p>
        </w:tc>
        <w:tc>
          <w:tcPr>
            <w:tcW w:w="5733" w:type="dxa"/>
          </w:tcPr>
          <w:p w14:paraId="39791F5E" w14:textId="3628E886" w:rsidR="00315162" w:rsidRPr="00315162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Vinnarasu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A., &amp; Jose, D. V. (2019). Speech to text conversion and summarization for effective understanding and documentation. </w:t>
            </w:r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Journal of Electrical and Computer Engineering, 9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(5), 3642–3648.</w:t>
            </w:r>
          </w:p>
        </w:tc>
      </w:tr>
      <w:tr w:rsidR="001450A8" w:rsidRPr="005B732E" w14:paraId="7BE198D7" w14:textId="77777777" w:rsidTr="00C24A86">
        <w:tc>
          <w:tcPr>
            <w:tcW w:w="9243" w:type="dxa"/>
            <w:gridSpan w:val="3"/>
          </w:tcPr>
          <w:p w14:paraId="5A2C9875" w14:textId="22125D9F" w:rsidR="001450A8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References Used in the </w:t>
            </w:r>
            <w:r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Result</w:t>
            </w:r>
            <w:r w:rsidR="00A954D4"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 xml:space="preserve"> </w:t>
            </w:r>
            <w:r w:rsidR="00BA7571"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&amp; Discussion</w:t>
            </w:r>
            <w:r w:rsidR="00BA7571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</w:t>
            </w:r>
            <w:r w:rsidR="00A954D4" w:rsidRPr="005B732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[</w:t>
            </w:r>
            <w:r w:rsidR="00A954D4"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Serially…….]</w:t>
            </w:r>
          </w:p>
        </w:tc>
      </w:tr>
      <w:tr w:rsidR="00AB6790" w:rsidRPr="005B732E" w14:paraId="1798B918" w14:textId="77777777" w:rsidTr="00AB6790">
        <w:tc>
          <w:tcPr>
            <w:tcW w:w="523" w:type="dxa"/>
          </w:tcPr>
          <w:p w14:paraId="18B1763B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87" w:type="dxa"/>
          </w:tcPr>
          <w:p w14:paraId="6B116E4D" w14:textId="7BC834B5" w:rsidR="00AB6790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Bain et al., 2023</w:t>
            </w:r>
          </w:p>
        </w:tc>
        <w:tc>
          <w:tcPr>
            <w:tcW w:w="5733" w:type="dxa"/>
          </w:tcPr>
          <w:p w14:paraId="16C17B02" w14:textId="3477C9D8" w:rsidR="00AB6790" w:rsidRPr="005B732E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Bain, M., Huh, J., Han, T., &amp; Zisserman, A. (2023).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WhisperX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: Time-accurate speech transcription of long-form audio. </w:t>
            </w:r>
            <w:proofErr w:type="spellStart"/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arXiv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hyperlink r:id="rId17" w:tgtFrame="_new" w:history="1">
              <w:r w:rsidRPr="00315162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https://doi.org/10.48550/arXiv.2303.00747</w:t>
              </w:r>
            </w:hyperlink>
          </w:p>
        </w:tc>
      </w:tr>
      <w:tr w:rsidR="00AB6790" w:rsidRPr="005B732E" w14:paraId="1DE850DC" w14:textId="77777777" w:rsidTr="00AB6790">
        <w:tc>
          <w:tcPr>
            <w:tcW w:w="523" w:type="dxa"/>
          </w:tcPr>
          <w:p w14:paraId="59019E7E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87" w:type="dxa"/>
          </w:tcPr>
          <w:p w14:paraId="2E2A1A45" w14:textId="3BF000CC" w:rsidR="00AB6790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Gupta &amp; Gupta, 2019</w:t>
            </w:r>
          </w:p>
        </w:tc>
        <w:tc>
          <w:tcPr>
            <w:tcW w:w="5733" w:type="dxa"/>
          </w:tcPr>
          <w:p w14:paraId="203EA262" w14:textId="56A9FCA0" w:rsidR="00AB6790" w:rsidRPr="005B732E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Gupta, S., &amp; Gupta, S. K. (2019). Abstractive summarization: An overview of the state of the art. </w:t>
            </w:r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Expert Systems with Applications, 121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49–65. </w:t>
            </w:r>
            <w:hyperlink r:id="rId18" w:tgtFrame="_new" w:history="1">
              <w:r w:rsidRPr="00315162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https://doi.org/10.1016/j.eswa.2018.12.011</w:t>
              </w:r>
            </w:hyperlink>
          </w:p>
        </w:tc>
      </w:tr>
      <w:tr w:rsidR="00AB6790" w:rsidRPr="005B732E" w14:paraId="5DE23163" w14:textId="77777777" w:rsidTr="00AB6790">
        <w:tc>
          <w:tcPr>
            <w:tcW w:w="523" w:type="dxa"/>
          </w:tcPr>
          <w:p w14:paraId="7472D7CB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87" w:type="dxa"/>
          </w:tcPr>
          <w:p w14:paraId="74CD78B6" w14:textId="60139627" w:rsidR="00AB6790" w:rsidRPr="005B732E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Yao et al., 2020</w:t>
            </w:r>
          </w:p>
        </w:tc>
        <w:tc>
          <w:tcPr>
            <w:tcW w:w="5733" w:type="dxa"/>
          </w:tcPr>
          <w:p w14:paraId="099CC29A" w14:textId="5E207737" w:rsidR="00AB6790" w:rsidRPr="005B732E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Yao, K., Zhang, L., Du, D., Luo, T., Tao, L., &amp; Wu, Y. (2020). Dual Encoding for Abstractive Text Summarization. IEEE Transactions on Cybernetics, 50(3), 985–996. https://doi.org/10.1109/TCYB.2018.2876317</w:t>
            </w:r>
          </w:p>
        </w:tc>
      </w:tr>
      <w:tr w:rsidR="00315162" w:rsidRPr="005B732E" w14:paraId="1F26D7E0" w14:textId="77777777" w:rsidTr="00AB6790">
        <w:tc>
          <w:tcPr>
            <w:tcW w:w="523" w:type="dxa"/>
          </w:tcPr>
          <w:p w14:paraId="2C792E8E" w14:textId="64DB17AD" w:rsidR="00315162" w:rsidRPr="005B732E" w:rsidRDefault="00315162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987" w:type="dxa"/>
          </w:tcPr>
          <w:p w14:paraId="3FFBCCDC" w14:textId="48B5145D" w:rsidR="00315162" w:rsidRP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Su et al., 2020</w:t>
            </w:r>
          </w:p>
        </w:tc>
        <w:tc>
          <w:tcPr>
            <w:tcW w:w="5733" w:type="dxa"/>
          </w:tcPr>
          <w:p w14:paraId="39EEF481" w14:textId="3F265B2A" w:rsidR="00315162" w:rsidRPr="00315162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Su, M.-H., Wu, C.-H., &amp; Cheng, H.-T. (2020). A Two-Stage Transformer-Based Approach for Variable-Length Abstractive Summarization. </w:t>
            </w:r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IEEE/ACM Transactions on Audio, Speech, and Language Processing, 28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, 2061–2072. https://doi.org/10.1109/TASLP.2020.3006731</w:t>
            </w:r>
          </w:p>
        </w:tc>
      </w:tr>
      <w:tr w:rsidR="00315162" w:rsidRPr="005B732E" w14:paraId="4C5E9DDD" w14:textId="77777777" w:rsidTr="00AB6790">
        <w:tc>
          <w:tcPr>
            <w:tcW w:w="523" w:type="dxa"/>
          </w:tcPr>
          <w:p w14:paraId="07A6CC1E" w14:textId="4428335F" w:rsidR="00315162" w:rsidRPr="005B732E" w:rsidRDefault="00315162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987" w:type="dxa"/>
          </w:tcPr>
          <w:p w14:paraId="24F13E31" w14:textId="1EEFEBFE" w:rsidR="00315162" w:rsidRPr="00315162" w:rsidRDefault="00315162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Vaswani et al., 2017</w:t>
            </w:r>
          </w:p>
        </w:tc>
        <w:tc>
          <w:tcPr>
            <w:tcW w:w="5733" w:type="dxa"/>
          </w:tcPr>
          <w:p w14:paraId="55EBA67B" w14:textId="03281C6C" w:rsidR="00315162" w:rsidRPr="00315162" w:rsidRDefault="00315162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Vaswani, A.,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Shazeer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N., Parmar, N., </w:t>
            </w:r>
            <w:proofErr w:type="spellStart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Uszkoreit</w:t>
            </w:r>
            <w:proofErr w:type="spellEnd"/>
            <w:r w:rsidRPr="00315162">
              <w:rPr>
                <w:rFonts w:ascii="Times New Roman" w:hAnsi="Times New Roman" w:cs="Times New Roman"/>
                <w:sz w:val="20"/>
                <w:szCs w:val="20"/>
              </w:rPr>
              <w:t xml:space="preserve">, J., Jones, L., &amp; Gomez, A. N. (2017). Attention is all you need. </w:t>
            </w:r>
            <w:r w:rsidRPr="003151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Advances in Neural Information Processing Systems, 30</w:t>
            </w:r>
            <w:r w:rsidRPr="00315162">
              <w:rPr>
                <w:rFonts w:ascii="Times New Roman" w:hAnsi="Times New Roman" w:cs="Times New Roman"/>
                <w:sz w:val="20"/>
                <w:szCs w:val="20"/>
              </w:rPr>
              <w:t>(1), 261–272.</w:t>
            </w:r>
          </w:p>
        </w:tc>
      </w:tr>
      <w:tr w:rsidR="00AB6790" w:rsidRPr="005B732E" w14:paraId="537E2211" w14:textId="77777777" w:rsidTr="00772564">
        <w:tc>
          <w:tcPr>
            <w:tcW w:w="9243" w:type="dxa"/>
            <w:gridSpan w:val="3"/>
          </w:tcPr>
          <w:p w14:paraId="498D7995" w14:textId="6759A42F" w:rsidR="00AB6790" w:rsidRPr="005B732E" w:rsidRDefault="00AB6790" w:rsidP="00074B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 xml:space="preserve">References Used in </w:t>
            </w:r>
            <w:r w:rsidR="00BA7571"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any other Heading/Sub-heading</w:t>
            </w:r>
            <w:r w:rsidR="00A954D4" w:rsidRPr="005B732E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</w:t>
            </w:r>
            <w:r w:rsidR="00A954D4" w:rsidRPr="005B732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[</w:t>
            </w:r>
            <w:r w:rsidR="00A954D4"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Serially…….]</w:t>
            </w:r>
          </w:p>
        </w:tc>
      </w:tr>
      <w:tr w:rsidR="00AB6790" w:rsidRPr="005B732E" w14:paraId="55D68ABD" w14:textId="77777777" w:rsidTr="00AB6790">
        <w:tc>
          <w:tcPr>
            <w:tcW w:w="523" w:type="dxa"/>
          </w:tcPr>
          <w:p w14:paraId="28EDD752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87" w:type="dxa"/>
          </w:tcPr>
          <w:p w14:paraId="476A22E8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4DC9E803" w14:textId="77777777" w:rsidR="00AB6790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6790" w:rsidRPr="005B732E" w14:paraId="69BD3CD1" w14:textId="77777777" w:rsidTr="00AB6790">
        <w:tc>
          <w:tcPr>
            <w:tcW w:w="523" w:type="dxa"/>
          </w:tcPr>
          <w:p w14:paraId="229551B9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87" w:type="dxa"/>
          </w:tcPr>
          <w:p w14:paraId="556CF09C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4F5778AC" w14:textId="77777777" w:rsidR="00AB6790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B6790" w:rsidRPr="005B732E" w14:paraId="1F0B299A" w14:textId="77777777" w:rsidTr="00AB6790">
        <w:tc>
          <w:tcPr>
            <w:tcW w:w="523" w:type="dxa"/>
          </w:tcPr>
          <w:p w14:paraId="1BD31211" w14:textId="77777777" w:rsidR="00AB6790" w:rsidRPr="005B732E" w:rsidRDefault="00AB6790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87" w:type="dxa"/>
          </w:tcPr>
          <w:p w14:paraId="0B68DE7C" w14:textId="77777777" w:rsidR="00AB6790" w:rsidRPr="005B732E" w:rsidRDefault="00AB6790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512BF963" w14:textId="77777777" w:rsidR="00AB6790" w:rsidRPr="005B732E" w:rsidRDefault="00AB6790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54D4" w:rsidRPr="005B732E" w14:paraId="7D0D019D" w14:textId="77777777" w:rsidTr="009E2C0D">
        <w:tc>
          <w:tcPr>
            <w:tcW w:w="9243" w:type="dxa"/>
            <w:gridSpan w:val="3"/>
          </w:tcPr>
          <w:p w14:paraId="0A47BC3C" w14:textId="77777777" w:rsidR="00A954D4" w:rsidRPr="005B732E" w:rsidRDefault="00A954D4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References Used in the </w:t>
            </w:r>
            <w:r w:rsidRPr="00BA7571"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Conclusion</w:t>
            </w:r>
            <w:r w:rsidRPr="005B732E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</w:t>
            </w:r>
            <w:r w:rsidRPr="005B732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[</w:t>
            </w:r>
            <w:r w:rsidRPr="005B732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Serially…….]</w:t>
            </w:r>
          </w:p>
        </w:tc>
      </w:tr>
      <w:tr w:rsidR="00A954D4" w:rsidRPr="005B732E" w14:paraId="4E09EA31" w14:textId="77777777" w:rsidTr="00AB6790">
        <w:tc>
          <w:tcPr>
            <w:tcW w:w="523" w:type="dxa"/>
          </w:tcPr>
          <w:p w14:paraId="7703F099" w14:textId="77777777" w:rsidR="00A954D4" w:rsidRPr="005B732E" w:rsidRDefault="00A954D4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87" w:type="dxa"/>
          </w:tcPr>
          <w:p w14:paraId="6D32147E" w14:textId="77777777" w:rsidR="00A954D4" w:rsidRPr="005B732E" w:rsidRDefault="00A954D4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354909CE" w14:textId="77777777" w:rsidR="00A954D4" w:rsidRPr="005B732E" w:rsidRDefault="00A954D4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54D4" w:rsidRPr="005B732E" w14:paraId="645527DE" w14:textId="77777777" w:rsidTr="00AB6790">
        <w:tc>
          <w:tcPr>
            <w:tcW w:w="523" w:type="dxa"/>
          </w:tcPr>
          <w:p w14:paraId="6D6A4924" w14:textId="77777777" w:rsidR="00A954D4" w:rsidRPr="005B732E" w:rsidRDefault="00A954D4" w:rsidP="006D232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5B73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87" w:type="dxa"/>
          </w:tcPr>
          <w:p w14:paraId="2184E723" w14:textId="77777777" w:rsidR="00A954D4" w:rsidRPr="005B732E" w:rsidRDefault="00A954D4" w:rsidP="00AB679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3" w:type="dxa"/>
          </w:tcPr>
          <w:p w14:paraId="02A3E357" w14:textId="77777777" w:rsidR="00A954D4" w:rsidRPr="005B732E" w:rsidRDefault="00A954D4" w:rsidP="00074B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1E75062" w14:textId="77777777" w:rsidR="001F72B7" w:rsidRDefault="001F72B7" w:rsidP="00AB6790">
      <w:pPr>
        <w:rPr>
          <w:rFonts w:ascii="Times New Roman" w:hAnsi="Times New Roman" w:cs="Times New Roman"/>
          <w:sz w:val="20"/>
          <w:szCs w:val="20"/>
        </w:rPr>
      </w:pPr>
    </w:p>
    <w:p w14:paraId="167501BF" w14:textId="77777777" w:rsidR="00BA7571" w:rsidRPr="005B732E" w:rsidRDefault="00BA7571" w:rsidP="00AB6790">
      <w:pPr>
        <w:rPr>
          <w:rFonts w:ascii="Times New Roman" w:hAnsi="Times New Roman" w:cs="Times New Roman"/>
          <w:sz w:val="20"/>
          <w:szCs w:val="20"/>
        </w:rPr>
      </w:pPr>
    </w:p>
    <w:p w14:paraId="12039D31" w14:textId="77777777" w:rsidR="001F72B7" w:rsidRPr="00BA7571" w:rsidRDefault="00AB6790" w:rsidP="00BA75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BA7571">
        <w:rPr>
          <w:rFonts w:ascii="Times New Roman" w:hAnsi="Times New Roman" w:cs="Times New Roman"/>
          <w:sz w:val="28"/>
          <w:szCs w:val="28"/>
        </w:rPr>
        <w:lastRenderedPageBreak/>
        <w:t>…………………</w:t>
      </w:r>
    </w:p>
    <w:p w14:paraId="2FB20F42" w14:textId="77777777" w:rsidR="00AB6790" w:rsidRPr="00BA7571" w:rsidRDefault="00AB6790" w:rsidP="00BA75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BA7571">
        <w:rPr>
          <w:rFonts w:ascii="Times New Roman" w:hAnsi="Times New Roman" w:cs="Times New Roman"/>
          <w:sz w:val="28"/>
          <w:szCs w:val="28"/>
        </w:rPr>
        <w:t xml:space="preserve">(Full </w:t>
      </w:r>
      <w:r w:rsidRPr="00BA7571">
        <w:rPr>
          <w:rFonts w:ascii="Times New Roman" w:hAnsi="Times New Roman" w:cs="Times New Roman"/>
          <w:color w:val="00B050"/>
          <w:sz w:val="28"/>
          <w:szCs w:val="28"/>
        </w:rPr>
        <w:t xml:space="preserve">Signature </w:t>
      </w:r>
      <w:r w:rsidRPr="00BA7571">
        <w:rPr>
          <w:rFonts w:ascii="Times New Roman" w:hAnsi="Times New Roman" w:cs="Times New Roman"/>
          <w:sz w:val="28"/>
          <w:szCs w:val="28"/>
        </w:rPr>
        <w:t>of the Corresponding author)</w:t>
      </w:r>
    </w:p>
    <w:p w14:paraId="141DAD8D" w14:textId="77777777" w:rsidR="00BA7571" w:rsidRDefault="00AB6790" w:rsidP="00BA75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BA7571">
        <w:rPr>
          <w:rFonts w:ascii="Times New Roman" w:hAnsi="Times New Roman" w:cs="Times New Roman"/>
          <w:color w:val="00B050"/>
          <w:sz w:val="28"/>
          <w:szCs w:val="28"/>
        </w:rPr>
        <w:t>E-mail</w:t>
      </w:r>
      <w:r w:rsidRPr="00BA7571">
        <w:rPr>
          <w:rFonts w:ascii="Times New Roman" w:hAnsi="Times New Roman" w:cs="Times New Roman"/>
          <w:sz w:val="28"/>
          <w:szCs w:val="28"/>
        </w:rPr>
        <w:t>: ………………………………………</w:t>
      </w:r>
      <w:proofErr w:type="gramStart"/>
      <w:r w:rsidRPr="00BA7571">
        <w:rPr>
          <w:rFonts w:ascii="Times New Roman" w:hAnsi="Times New Roman" w:cs="Times New Roman"/>
          <w:sz w:val="28"/>
          <w:szCs w:val="28"/>
        </w:rPr>
        <w:t>… ;</w:t>
      </w:r>
      <w:proofErr w:type="gramEnd"/>
      <w:r w:rsidRPr="00BA75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002221" w14:textId="0369FD0E" w:rsidR="00AB6790" w:rsidRDefault="00AB6790" w:rsidP="00BA75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BA7571">
        <w:rPr>
          <w:rFonts w:ascii="Times New Roman" w:hAnsi="Times New Roman" w:cs="Times New Roman"/>
          <w:color w:val="00B050"/>
          <w:sz w:val="28"/>
          <w:szCs w:val="28"/>
        </w:rPr>
        <w:t>Mob No:</w:t>
      </w:r>
      <w:r w:rsidRPr="00BA7571">
        <w:rPr>
          <w:rFonts w:ascii="Times New Roman" w:hAnsi="Times New Roman" w:cs="Times New Roman"/>
          <w:sz w:val="28"/>
          <w:szCs w:val="28"/>
        </w:rPr>
        <w:t xml:space="preserve"> ………………………………</w:t>
      </w:r>
    </w:p>
    <w:p w14:paraId="42A744F5" w14:textId="027BDE43" w:rsidR="00BA7571" w:rsidRPr="00BA7571" w:rsidRDefault="00BA7571" w:rsidP="00BA757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BA7571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Manuscript </w:t>
      </w:r>
      <w:proofErr w:type="gramStart"/>
      <w:r w:rsidRPr="00BA7571">
        <w:rPr>
          <w:rFonts w:ascii="Times New Roman" w:hAnsi="Times New Roman" w:cs="Times New Roman"/>
          <w:b/>
          <w:bCs/>
          <w:color w:val="00B050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:…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sectPr w:rsidR="00BA7571" w:rsidRPr="00BA75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0tjQyNzGwMDcxMbJU0lEKTi0uzszPAykwrQUADSA/uywAAAA="/>
  </w:docVars>
  <w:rsids>
    <w:rsidRoot w:val="001D750A"/>
    <w:rsid w:val="00014286"/>
    <w:rsid w:val="00074B4D"/>
    <w:rsid w:val="001450A8"/>
    <w:rsid w:val="001D750A"/>
    <w:rsid w:val="001F72B7"/>
    <w:rsid w:val="002C6066"/>
    <w:rsid w:val="00315162"/>
    <w:rsid w:val="003C0D75"/>
    <w:rsid w:val="00505B68"/>
    <w:rsid w:val="0055060F"/>
    <w:rsid w:val="005B732E"/>
    <w:rsid w:val="006936CF"/>
    <w:rsid w:val="00727FAB"/>
    <w:rsid w:val="008E2CDD"/>
    <w:rsid w:val="009057E7"/>
    <w:rsid w:val="00A954D4"/>
    <w:rsid w:val="00AB6790"/>
    <w:rsid w:val="00B97EC4"/>
    <w:rsid w:val="00BA7571"/>
    <w:rsid w:val="00BE7D0E"/>
    <w:rsid w:val="00C45443"/>
    <w:rsid w:val="00F1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0FF0"/>
  <w15:docId w15:val="{5DFFC36C-572A-4B2C-8920-2FE42B0B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unhideWhenUsed/>
    <w:qFormat/>
    <w:rsid w:val="001D75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1D750A"/>
    <w:p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750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1"/>
    <w:rsid w:val="001D750A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1D750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450A8"/>
    <w:rPr>
      <w:i/>
      <w:iCs/>
    </w:rPr>
  </w:style>
  <w:style w:type="character" w:styleId="Hyperlink">
    <w:name w:val="Hyperlink"/>
    <w:basedOn w:val="DefaultParagraphFont"/>
    <w:uiPriority w:val="99"/>
    <w:unhideWhenUsed/>
    <w:rsid w:val="00C454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8550/arXiv.2008.11897" TargetMode="External"/><Relationship Id="rId13" Type="http://schemas.openxmlformats.org/officeDocument/2006/relationships/hyperlink" Target="https://doi.org/10.48550/arXiv.1303.5778" TargetMode="External"/><Relationship Id="rId18" Type="http://schemas.openxmlformats.org/officeDocument/2006/relationships/hyperlink" Target="https://doi.org/10.1016/j.eswa.2018.12.0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eswa.2018.12.011" TargetMode="External"/><Relationship Id="rId12" Type="http://schemas.openxmlformats.org/officeDocument/2006/relationships/hyperlink" Target="https://doi.org/10.48550/arXiv.2008.11897" TargetMode="External"/><Relationship Id="rId17" Type="http://schemas.openxmlformats.org/officeDocument/2006/relationships/hyperlink" Target="https://doi.org/10.48550/arXiv.2303.00747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eswa.2018.12.011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07/978-3-031-40498-6_27" TargetMode="External"/><Relationship Id="rId11" Type="http://schemas.openxmlformats.org/officeDocument/2006/relationships/hyperlink" Target="https://doi.org/10.1007/978-3-031-40498-6_27" TargetMode="External"/><Relationship Id="rId5" Type="http://schemas.openxmlformats.org/officeDocument/2006/relationships/hyperlink" Target="https://doi.org/10.48550/arXiv.1303.5778" TargetMode="External"/><Relationship Id="rId15" Type="http://schemas.openxmlformats.org/officeDocument/2006/relationships/hyperlink" Target="https://doi.org/10.48550/arXiv.2303.00747" TargetMode="External"/><Relationship Id="rId10" Type="http://schemas.openxmlformats.org/officeDocument/2006/relationships/hyperlink" Target="https://doi.org/10.48550/arXiv.1303.5778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48550/arXiv.2303.00747" TargetMode="External"/><Relationship Id="rId14" Type="http://schemas.openxmlformats.org/officeDocument/2006/relationships/hyperlink" Target="https://doi.org/10.48550/arXiv.2008.118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69396-3C94-412C-BB87-46460A5B8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1744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Rishabh Jain</cp:lastModifiedBy>
  <cp:revision>21</cp:revision>
  <dcterms:created xsi:type="dcterms:W3CDTF">2022-08-28T05:47:00Z</dcterms:created>
  <dcterms:modified xsi:type="dcterms:W3CDTF">2025-06-22T05:47:00Z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6f59d3cd2dbac5b3755a8b6aca27ef08c38a32e41ea1441dd09e0f6a27ee1db5</vt:lpwstr>
  </property>
</Properties>
</file>