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Collection Cleaning and Preprocessing for Logistics Analysis</w:t>
      </w:r>
    </w:p>
    <w:p>
      <w:pPr>
        <w:pStyle w:val="Subtitle"/>
      </w:pPr>
      <w:r>
        <w:t>Week 2 report on preparing delivery data for analysis</w:t>
      </w:r>
    </w:p>
    <w:p>
      <w:r>
        <w:t>Prepared by Rishabh Bansal</w:t>
        <w:br/>
        <w:t>BTech Computer Science and Engineering</w:t>
      </w:r>
    </w:p>
    <w:p>
      <w:pPr>
        <w:pStyle w:val="Heading2"/>
      </w:pPr>
      <w:r>
        <w:t>Project overview</w:t>
      </w:r>
    </w:p>
    <w:p>
      <w:r>
        <w:t>This report documents an executed Python preprocessing demonstration for the delivery reliability project introduced in Week 1. The objective is to prepare trustworthy order records and model features while showing exactly which records are corrected, retained, excluded or quarantined for review.</w:t>
      </w:r>
    </w:p>
    <w:p>
      <w:r>
        <w:t>The public Brazilian E-Commerce Public Dataset by Olist is the reference source [1]. To simulate collection, I use deterministic, invented records with selected Olist-style fields and deliberately introduced quality problems. The original dataset has not been downloaded or processed for this submission. Every numerical result in this report describes the synthetic demonstration only.</w:t>
      </w:r>
    </w:p>
    <w:p>
      <w:pPr>
        <w:pStyle w:val="Heading2"/>
      </w:pPr>
      <w:r>
        <w:t>What was completed</w:t>
      </w:r>
    </w:p>
    <w:p>
      <w:r>
        <w:t>The pipeline validates the input schema, checks duplicate identities and customer joins, parses dates, handles missing predictors, flags unusual delivery durations and standardizes a numeric feature. It exports an audited order table, quarantined records, training and holdout feature tables, and a machine-readable audit summary.</w:t>
      </w:r>
    </w:p>
    <w:p>
      <w:r>
        <w:t>The executed demonstration starts with 82 order rows and retains 78 unambiguous order records. Of these, 74 have valid delivered-order outcomes. Four focused checks passed. These results establish that the demonstration behaves as intended; they do not establish Olist data quality or predictive accuracy.</w:t>
      </w:r>
    </w:p>
    <w:p>
      <w:pPr>
        <w:pStyle w:val="Heading2"/>
      </w:pPr>
      <w:r>
        <w:t>Process and submission</w:t>
      </w:r>
    </w:p>
    <w:p>
      <w:r>
        <w:t>Collect and profile → validate identity → clean dates and categories → define eligible records → split by time → fit preprocessing on training data → transform holdout → validate and export.</w:t>
      </w:r>
    </w:p>
    <w:p>
      <w:r>
        <w:t>GitHub project URL</w:t>
        <w:br/>
        <w:t>https://github.com/rishabh230707-afk/logistics-strategic-analysis</w:t>
      </w:r>
    </w:p>
    <w:p>
      <w:r>
        <w:t>Week 2 materials are in the week2 folder. Submit this Word report and paste the repository URL into the technical-project field.</w:t>
      </w:r>
    </w:p>
    <w:p>
      <w:r>
        <w:br w:type="page"/>
      </w:r>
    </w:p>
    <w:p>
      <w:pPr>
        <w:pStyle w:val="Heading1"/>
      </w:pPr>
      <w:r>
        <w:t>1 Dataset reference and collection simulation</w:t>
      </w:r>
    </w:p>
    <w:p>
      <w:r>
        <w:t>The reference is an e-commerce order dataset rather than a vehicle tracking dataset. The selected order and customer fields support analysis of purchase-to-delivery time and delivery promises. One record in the analytical table represents one order. Items, seller details, product dimensions, vehicle routes and internal costs are outside this demonstration.</w:t>
      </w:r>
    </w:p>
    <w:tbl>
      <w:tblPr>
        <w:tblW w:type="auto" w:w="0"/>
        <w:jc w:val="center"/>
        <w:tblLayout w:type="fixed"/>
        <w:tblLook w:firstColumn="1" w:firstRow="1" w:lastColumn="0" w:lastRow="0" w:noHBand="0" w:noVBand="1" w:val="04A0"/>
      </w:tblPr>
      <w:tblGrid>
        <w:gridCol w:w="2952"/>
        <w:gridCol w:w="3672"/>
        <w:gridCol w:w="3456"/>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Input field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Type and meaning</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Use</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order_id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Text identifier for an order</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Unique order grain and audit key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customer_id</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Text identifier linking the two tables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Validated customer join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order_status</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Category such as delivered or canceled</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Outcome eligibility only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order_purchase_timestamp</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Purchase date and time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Chronological split and purchase-hour features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order_delivered_customer_date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Recorded customer delivery timestamp</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Observed duration target only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order_estimated_delivery_date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Promised delivery date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Promise feature and on-time KPI eligibility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customer_state</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Brazilian state abbreviation</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Regional categorical predictor</w:t>
            </w:r>
          </w:p>
        </w:tc>
      </w:tr>
    </w:tbl>
    <w:p>
      <w:pPr>
        <w:spacing w:after="0"/>
      </w:pPr>
    </w:p>
    <w:p>
      <w:pPr>
        <w:pStyle w:val="Heading2"/>
      </w:pPr>
      <w:r>
        <w:t>How collection is simulated</w:t>
      </w:r>
    </w:p>
    <w:p>
      <w:r>
        <w:t>The make_demo function generates 80 invented orders across historical-style training and holdout windows. It appends one exact duplicate and one conflicting order version, producing 82 order rows. It also generates 80 customer records and appends one exact duplicate. Values are produced by fixed formulas so another run reproduces the same defects and results.</w:t>
      </w:r>
    </w:p>
    <w:p>
      <w:r>
        <w:t>Injected problems include an absent order ID, missing delivery and promise dates, inconsistent case and whitespace, an invalid state code, an unmatched customer, a malformed purchase date, a negative duration and two unusually long deliveries. These are teaching cases, not findings about the public dataset.</w:t>
      </w:r>
    </w:p>
    <w:p>
      <w:pPr>
        <w:pStyle w:val="Heading2"/>
      </w:pPr>
      <w:r>
        <w:t>Applying the pipeline to downloaded files</w:t>
      </w:r>
    </w:p>
    <w:p>
      <w:r>
        <w:t>Download the two CSVs from the publisher page under its access and licence terms [1]. Keep the raw files unchanged, record the retrieval date and retain the source URL. The --data mode reads the CSVs as text and records SHA-256 hashes. Check the expected timestamp format and consistent time conventions before execution. The real source row counts and missingness must be measured after collection.</w:t>
      </w:r>
    </w:p>
    <w:p>
      <w:r>
        <w:br w:type="page"/>
      </w:r>
    </w:p>
    <w:p>
      <w:pPr>
        <w:pStyle w:val="Heading1"/>
      </w:pPr>
      <w:r>
        <w:t>2 Cleaning rules and methodological choices</w:t>
      </w:r>
    </w:p>
    <w:p>
      <w:r>
        <w:t>Blank strings become missing values after trimming whitespace. Status values are lowercased and state codes uppercased. The audit records missing values before date conversion and separately counts malformed dates. pandas provides isna, notna and missing-value operations for these checks [2].</w:t>
      </w:r>
    </w:p>
    <w:tbl>
      <w:tblPr>
        <w:tblW w:type="auto" w:w="0"/>
        <w:jc w:val="center"/>
        <w:tblLayout w:type="fixed"/>
        <w:tblLook w:firstColumn="1" w:firstRow="1" w:lastColumn="0" w:lastRow="0" w:noHBand="0" w:noVBand="1" w:val="04A0"/>
      </w:tblPr>
      <w:tblGrid>
        <w:gridCol w:w="2232"/>
        <w:gridCol w:w="4032"/>
        <w:gridCol w:w="3816"/>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Issue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Chosen treatment</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Why it matters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Exact duplicate row</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Remove repeated copies after text standardization.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Avoid counting an order twice.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Missing or conflicting order ID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Quarantine all conflicting versions and missing-key records.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Choosing an arbitrary version can change service measures.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Ambiguous customer identity</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Quarantine conflicting customer records; retain affected orders as unmatched.</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Prevent a many-to-many join from multiplying orders.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Missing or invalid delivery outcome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Keep an audit record; exclude it from duration features and targets.</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Inventing delivery dates would fabricate outcomes.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Missing or negative promise duration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Preserve the original field; use a missing numeric predictor and flag.</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Imputation is permitted for model inputs, not KPI promises.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Missing or invalid state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Map to Unknown for features; record unmatched joins separately.</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Avoid guessing a region or losing otherwise usable orders.</w:t>
            </w:r>
          </w:p>
        </w:tc>
      </w:tr>
    </w:tbl>
    <w:p>
      <w:pPr>
        <w:spacing w:after="0"/>
      </w:pPr>
    </w:p>
    <w:p>
      <w:pPr>
        <w:pStyle w:val="Heading2"/>
      </w:pPr>
      <w:r>
        <w:t>Date validation and eligibility</w:t>
      </w:r>
    </w:p>
    <w:p>
      <w:r>
        <w:t>The parser expects YYYY-MM-DD HH:MM:SS. Malformed values become NaT and are counted. A duration outcome is eligible only when status is delivered and both purchase and delivery timestamps produce a nonnegative elapsed duration. Canceled orders remain visible in the audit but are excluded from the completed-delivery subset.</w:t>
      </w:r>
    </w:p>
    <w:p>
      <w:r>
        <w:t>A delivery promise before purchase becomes a missing promise predictor. Its original timestamp remains in the audit table for investigation. A missing promise does not invalidate an observed delivery duration, so the order can remain in the duration subset. It is excluded from the on-time KPI denominator because the actual promise is unknown.</w:t>
      </w:r>
    </w:p>
    <w:p>
      <w:pPr>
        <w:pStyle w:val="Heading2"/>
      </w:pPr>
      <w:r>
        <w:t>Join controls</w:t>
      </w:r>
    </w:p>
    <w:p>
      <w:r>
        <w:t>After identity checks, a left join preserves orders and validates the customer side as many-to-one. A row-count check confirms that no orders were multiplied. pandas merge supports both relationship validation and an indicator for unmatched records [3]. Missing customer keys are removed from the customer table before joining.</w:t>
      </w:r>
    </w:p>
    <w:p>
      <w:r>
        <w:br w:type="page"/>
      </w:r>
    </w:p>
    <w:p>
      <w:pPr>
        <w:pStyle w:val="Heading1"/>
      </w:pPr>
      <w:r>
        <w:t>3 Missing values outliers and normalization</w:t>
      </w:r>
    </w:p>
    <w:p>
      <w:pPr>
        <w:pStyle w:val="Heading2"/>
      </w:pPr>
      <w:r>
        <w:t>Imputation without inventing evidence</w:t>
      </w:r>
    </w:p>
    <w:p>
      <w:r>
        <w:t>The numeric predictor promise_days is the elapsed time from purchase to the estimated delivery date. Missing values are replaced with the training median in the feature matrix only. The median is less sensitive to a few extreme promises than the mean, but it still compresses variation and may introduce bias if missingness has an operational cause. A separate promise_missing flag preserves that information.</w:t>
      </w:r>
    </w:p>
    <w:p>
      <w:r>
        <w:t>Observed delivery duration is never imputed. The raw and audited values remain separate from model features, so an imputed input cannot silently turn into a real delivery promise or improve a KPI.</w:t>
      </w:r>
    </w:p>
    <w:p>
      <w:pPr>
        <w:pStyle w:val="Heading2"/>
      </w:pPr>
      <w:r>
        <w:t>Outlier detection</w:t>
      </w:r>
    </w:p>
    <w:p>
      <w:r>
        <w:t>An interquartile-range rule is calculated from eligible training durations. IQR equals Q3 minus Q1; the review limits are Q1 − 1.5 × IQR and Q3 + 1.5 × IQR. This is a screening rule chosen for the demonstration, not a universal operational limit. The executed upper limit is 15.625 days. The 50-day and 60-day deliveries are flagged and retained because long delays can be genuine service failures.</w:t>
      </w:r>
    </w:p>
    <w:p>
      <w:r>
        <w:t>An impossible negative duration is excluded from the target, while a statistically unusual positive duration remains available for investigation. Automatic deletion or clipping of long delays would make logistics performance look better than the evidence supports. A zero IQR or very small training sample would require a revised screening rule before real use.</w:t>
      </w:r>
    </w:p>
    <w:p>
      <w:pPr>
        <w:pStyle w:val="Heading2"/>
      </w:pPr>
      <w:r>
        <w:t>Standardization and feature encoding</w:t>
      </w:r>
    </w:p>
    <w:p>
      <w:r>
        <w:t>The implemented normalization procedure is z-score standardization: z = (x − training mean) ÷ training standard deviation. StandardScaler learns these values from the imputed training promise feature and reuses them for holdout data [4]. It puts this numeric feature on a common scale for later scale-sensitive methods. It does not make data normally distributed or constrain values to the range zero to one.</w:t>
      </w:r>
    </w:p>
    <w:p>
      <w:r>
        <w:t>State codes use one-hot encoding rather than arbitrary numeric ranks. Missing states become Unknown. An unseen holdout state is accepted and produces zeros across the fitted state columns. Purchase hour uses sine and cosine values so midnight and the previous hour remain close. The target, order ID, final status, actual delivery date and retrospective outlier flag are excluded from predictors.</w:t>
      </w:r>
    </w:p>
    <w:p>
      <w:pPr>
        <w:pStyle w:val="Heading2"/>
      </w:pPr>
      <w:r>
        <w:t>Preventing information leakage</w:t>
      </w:r>
    </w:p>
    <w:p>
      <w:r>
        <w:t>Training purchases and their recorded delivery outcomes must both precede 1 May 2018. Holdout purchases run from 1 May to before 1 July 2018. Imputation, scaling, encoding and outlier thresholds are learned only from training records; the holdout is transformed without refitting. This follows the separation recommended in scikit-learn guidance [5]. Later real-data evaluation must also check sufficient outcome follow-up.</w:t>
      </w:r>
    </w:p>
    <w:p>
      <w:r>
        <w:br w:type="page"/>
      </w:r>
    </w:p>
    <w:p>
      <w:pPr>
        <w:pStyle w:val="Heading1"/>
      </w:pPr>
      <w:r>
        <w:t>4 Python illustrations for data cleaning</w:t>
      </w:r>
    </w:p>
    <w:p>
      <w:r>
        <w:t>The following excerpts show the methods used by week2/preprocess.py. They are explanatory excerpts; the repository script includes imports, validation, audit counters and command-line handling.</w:t>
      </w:r>
    </w:p>
    <w:p>
      <w:pPr>
        <w:pStyle w:val="Heading2"/>
      </w:pPr>
      <w:r>
        <w:t>Read and standardize the source fields</w:t>
      </w:r>
    </w:p>
    <w:p>
      <w:pPr>
        <w:spacing w:after="160" w:line="240" w:lineRule="auto"/>
      </w:pPr>
      <w:r>
        <w:rPr>
          <w:rFonts w:ascii="DejaVu Sans Mono" w:hAnsi="DejaVu Sans Mono"/>
          <w:sz w:val="17"/>
        </w:rPr>
        <w:t>orders = pd.read_csv(</w:t>
        <w:br/>
        <w:t xml:space="preserve">    data / "olist_orders_dataset.csv", dtype="string")</w:t>
        <w:br/>
        <w:t>customers = pd.read_csv(</w:t>
        <w:br/>
        <w:t xml:space="preserve">    data / "olist_customers_dataset.csv", dtype="string")</w:t>
        <w:br/>
        <w:t>for frame in (orders, customers):</w:t>
        <w:br/>
        <w:t xml:space="preserve">    for col in frame.columns:</w:t>
        <w:br/>
        <w:t xml:space="preserve">        frame[col] = frame[col].str.strip().replace("", pd.NA)</w:t>
        <w:br/>
        <w:t>orders["order_status"] = orders.order_status.str.lower()</w:t>
        <w:br/>
        <w:t>customers["customer_state"] = customers.customer_state.str.upper()</w:t>
      </w:r>
    </w:p>
    <w:p>
      <w:pPr>
        <w:pStyle w:val="Heading2"/>
      </w:pPr>
      <w:r>
        <w:t>Resolve identity before joining</w:t>
      </w:r>
    </w:p>
    <w:p>
      <w:pPr>
        <w:spacing w:after="160" w:line="240" w:lineRule="auto"/>
      </w:pPr>
      <w:r>
        <w:rPr>
          <w:rFonts w:ascii="DejaVu Sans Mono" w:hAnsi="DejaVu Sans Mono"/>
          <w:sz w:val="17"/>
        </w:rPr>
        <w:t>orders = orders.drop_duplicates().copy()</w:t>
        <w:br/>
        <w:t>bad_key = (orders.order_id.isna()</w:t>
        <w:br/>
        <w:t xml:space="preserve">           | orders.order_id.duplicated(keep=False))</w:t>
        <w:br/>
        <w:t>quarantine = orders.loc[bad_key].copy()</w:t>
        <w:br/>
        <w:t>orders = orders.loc[~bad_key].copy()</w:t>
        <w:br/>
        <w:t># Validate and quarantine customer identities similarly first.</w:t>
        <w:br/>
        <w:t>df = orders.merge(customers, on="customer_id", how="left",</w:t>
        <w:br/>
        <w:t xml:space="preserve">                  validate="many_to_one", indicator=True)</w:t>
        <w:br/>
        <w:t>assert len(df) == len(orders)</w:t>
        <w:br/>
        <w:t>assert df.order_id.is_unique</w:t>
      </w:r>
    </w:p>
    <w:p>
      <w:r>
        <w:t>An identical row is a repeat copy; a repeated identifier with different content is an unresolved conflict. The script treats these cases separately and records the affected rows instead of selecting an arbitrary winner.</w:t>
      </w:r>
    </w:p>
    <w:p>
      <w:pPr>
        <w:pStyle w:val="Heading2"/>
      </w:pPr>
      <w:r>
        <w:t>Parse dates and preserve valid outcome rules</w:t>
      </w:r>
    </w:p>
    <w:p>
      <w:pPr>
        <w:spacing w:after="160" w:line="240" w:lineRule="auto"/>
      </w:pPr>
      <w:r>
        <w:rPr>
          <w:rFonts w:ascii="DejaVu Sans Mono" w:hAnsi="DejaVu Sans Mono"/>
          <w:sz w:val="17"/>
        </w:rPr>
        <w:t>for col in DATES:</w:t>
        <w:br/>
        <w:t xml:space="preserve">    df[col] = pd.to_datetime(df[col], errors="coerce",</w:t>
        <w:br/>
        <w:t xml:space="preserve">                            format="%Y-%m-%d %H:%M:%S")</w:t>
        <w:br/>
        <w:t>df["delivery_days"] = (</w:t>
        <w:br/>
        <w:t xml:space="preserve">    df.order_delivered_customer_date</w:t>
        <w:br/>
        <w:t xml:space="preserve">    - df.order_purchase_timestamp).dt.total_seconds() / 86400</w:t>
        <w:br/>
        <w:t>df["duration_eligible"] = (</w:t>
        <w:br/>
        <w:t xml:space="preserve">    df.order_status.eq("delivered").fillna(False)</w:t>
        <w:br/>
        <w:t xml:space="preserve">    &amp; df.delivery_days.ge(0))</w:t>
      </w:r>
    </w:p>
    <w:p>
      <w:r>
        <w:t>Elapsed seconds divided by 86,400 produce fractional days. On-time delivery compares calendar dates only when a real, valid promised date exists. This avoids treating an afternoon delivery as late solely because the promise was stored at midnight.</w:t>
      </w:r>
    </w:p>
    <w:p>
      <w:r>
        <w:br w:type="page"/>
      </w:r>
    </w:p>
    <w:p>
      <w:pPr>
        <w:pStyle w:val="Heading1"/>
      </w:pPr>
      <w:r>
        <w:t>5 Python illustrations for preprocessing</w:t>
      </w:r>
    </w:p>
    <w:p>
      <w:pPr>
        <w:pStyle w:val="Heading2"/>
      </w:pPr>
      <w:r>
        <w:t>Separate earlier records from the holdout</w:t>
      </w:r>
    </w:p>
    <w:p>
      <w:pPr>
        <w:spacing w:after="160" w:line="240" w:lineRule="auto"/>
      </w:pPr>
      <w:r>
        <w:rPr>
          <w:rFonts w:ascii="DejaVu Sans Mono" w:hAnsi="DejaVu Sans Mono"/>
          <w:sz w:val="17"/>
        </w:rPr>
        <w:t>usable = df.loc[df.duration_eligible].copy()</w:t>
        <w:br/>
        <w:t>cutoff = pd.Timestamp("2018-05-01")</w:t>
        <w:br/>
        <w:t>train = usable.loc[</w:t>
        <w:br/>
        <w:t xml:space="preserve">    (usable.order_purchase_timestamp &lt; cutoff)</w:t>
        <w:br/>
        <w:t xml:space="preserve">    &amp; (usable.order_delivered_customer_date &lt; cutoff)].copy()</w:t>
        <w:br/>
        <w:t>test = usable.loc[</w:t>
        <w:br/>
        <w:t xml:space="preserve">    (usable.order_purchase_timestamp &gt;= cutoff)</w:t>
        <w:br/>
        <w:t xml:space="preserve">    &amp; (usable.order_purchase_timestamp &lt; "2018-07-01")].copy()</w:t>
      </w:r>
    </w:p>
    <w:p>
      <w:pPr>
        <w:pStyle w:val="Heading2"/>
      </w:pPr>
      <w:r>
        <w:t>Fit imputation scaling and encoding</w:t>
      </w:r>
    </w:p>
    <w:p>
      <w:pPr>
        <w:spacing w:after="160" w:line="240" w:lineRule="auto"/>
      </w:pPr>
      <w:r>
        <w:rPr>
          <w:rFonts w:ascii="DejaVu Sans Mono" w:hAnsi="DejaVu Sans Mono"/>
          <w:sz w:val="17"/>
        </w:rPr>
        <w:t>for part in (train, test):</w:t>
        <w:br/>
        <w:t xml:space="preserve">    part["customer_state"] = (</w:t>
        <w:br/>
        <w:t xml:space="preserve">        part.customer_state.fillna("Unknown").astype(str))</w:t>
        <w:br/>
        <w:t>transformer = ColumnTransformer([</w:t>
        <w:br/>
        <w:t xml:space="preserve">    ("numeric", make_pipeline(</w:t>
        <w:br/>
        <w:t xml:space="preserve">        SimpleImputer(strategy="median"), StandardScaler()),</w:t>
        <w:br/>
        <w:t xml:space="preserve">        ["promise_days"]),</w:t>
        <w:br/>
        <w:t xml:space="preserve">    ("state", OneHotEncoder(handle_unknown="ignore",</w:t>
        <w:br/>
        <w:t xml:space="preserve">                            sparse_output=False),</w:t>
        <w:br/>
        <w:t xml:space="preserve">        ["customer_state"]),</w:t>
        <w:br/>
        <w:t xml:space="preserve">    ("other", "passthrough",</w:t>
        <w:br/>
        <w:t xml:space="preserve">        ["promise_missing", "hour_sin", "hour_cos"])</w:t>
        <w:br/>
        <w:t>])</w:t>
        <w:br/>
        <w:t>X_train = transformer.fit_transform(train[features])</w:t>
        <w:br/>
        <w:t>X_test = transformer.transform(test[features])</w:t>
        <w:br/>
        <w:t>assert np.isfinite(X_train).all()</w:t>
        <w:br/>
        <w:t>assert np.isfinite(X_test).all()</w:t>
      </w:r>
    </w:p>
    <w:p>
      <w:r>
        <w:t>The same fitted transformation is reused. A holdout-only state does not create a new column, so the feature order remains consistent. The script also rejects empty windows or a training promise column with no observed values instead of silently producing unusable features.</w:t>
      </w:r>
    </w:p>
    <w:p>
      <w:pPr>
        <w:pStyle w:val="Heading2"/>
      </w:pPr>
      <w:r>
        <w:t>Run and reproduce</w:t>
      </w:r>
    </w:p>
    <w:p>
      <w:pPr>
        <w:spacing w:after="160" w:line="240" w:lineRule="auto"/>
      </w:pPr>
      <w:r>
        <w:rPr>
          <w:rFonts w:ascii="DejaVu Sans Mono" w:hAnsi="DejaVu Sans Mono"/>
          <w:sz w:val="17"/>
        </w:rPr>
        <w:t>python3 -m venv .venv</w:t>
        <w:br/>
        <w:t>source .venv/bin/activate</w:t>
        <w:br/>
        <w:t>python -m pip install -r week2/requirements.txt</w:t>
        <w:br/>
        <w:t>python week2/preprocess.py --demo --output outputs/week2</w:t>
        <w:br/>
        <w:t>python -m unittest discover -s week2 -p 'test_*.py' -v</w:t>
      </w:r>
    </w:p>
    <w:p>
      <w:r>
        <w:t>Run these commands from the repository root. The demonstration uses no external data download. To process manually downloaded CSVs later, replace --demo with --data data. The tested environment used pandas 2.2.3, NumPy 2.3.5 and scikit-learn 1.8.0.</w:t>
      </w:r>
    </w:p>
    <w:p>
      <w:r>
        <w:br w:type="page"/>
      </w:r>
    </w:p>
    <w:p>
      <w:pPr>
        <w:pStyle w:val="Heading1"/>
      </w:pPr>
      <w:r>
        <w:t>6 Executed results and validation</w:t>
      </w:r>
    </w:p>
    <w:p>
      <w:r>
        <w:t>All values below come from the executed synthetic demonstration and its saved demo_audit.json. They describe pipeline behavior, not real operational performance.</w:t>
      </w:r>
    </w:p>
    <w:tbl>
      <w:tblPr>
        <w:tblW w:type="auto" w:w="0"/>
        <w:jc w:val="center"/>
        <w:tblLayout w:type="fixed"/>
        <w:tblLook w:firstColumn="1" w:firstRow="1" w:lastColumn="0" w:lastRow="0" w:noHBand="0" w:noVBand="1" w:val="04A0"/>
      </w:tblPr>
      <w:tblGrid>
        <w:gridCol w:w="4464"/>
        <w:gridCol w:w="5616"/>
      </w:tblGrid>
      <w:tr>
        <w:trPr>
          <w:cantSplit/>
          <w:tblHeader/>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Check</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20" w:line="247" w:lineRule="auto"/>
            </w:pPr>
            <w:r>
              <w:rPr>
                <w:b/>
                <w:sz w:val="19"/>
              </w:rPr>
              <w:t>Observed result</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Input rows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82 order rows and 81 customer rows</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Exact duplicates removed</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 order row and 1 customer row</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Order identity quarantine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3 rows: 1 missing ID and 2 conflicting versions</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Retained order records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78 distinct unambiguous orders</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Duration eligibility</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74 eligible; 4 excluded but retained in the audit</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On-time KPI eligibility</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71 orders with a real valid promise and outcome</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Date and join issues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1 malformed purchase date; 1 unmatched customer</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Other input corrections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1 invalid state and 1 negative promise set missing</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Temporal split</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44 training orders and 30 holdout orders</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Imputed promise features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2 training values and 1 holdout value</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Duration outliers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2 flagged and retained; upper limit 15.625 days</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Feature matrices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20" w:line="247" w:lineRule="auto"/>
            </w:pPr>
            <w:r>
              <w:rPr>
                <w:b w:val="0"/>
                <w:sz w:val="19"/>
              </w:rPr>
              <w:t>8 predictors; 0 non-finite values</w:t>
            </w:r>
          </w:p>
        </w:tc>
      </w:tr>
      <w:tr>
        <w:trPr>
          <w:cantSplit/>
        </w:trPr>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Focused tests</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7" w:lineRule="auto"/>
            </w:pPr>
            <w:r>
              <w:rPr>
                <w:b w:val="0"/>
                <w:sz w:val="19"/>
              </w:rPr>
              <w:t>4 passed</w:t>
            </w:r>
          </w:p>
        </w:tc>
      </w:tr>
    </w:tbl>
    <w:p>
      <w:pPr>
        <w:spacing w:after="0"/>
      </w:pPr>
    </w:p>
    <w:p>
      <w:pPr>
        <w:pStyle w:val="Heading2"/>
      </w:pPr>
      <w:r>
        <w:t>Reconciliation and scaling check</w:t>
      </w:r>
    </w:p>
    <w:p>
      <w:r>
        <w:t>Order rows reconcile as 82 = 1 exact duplicate + 3 quarantined identity rows + 78 retained orders. The 78 retained orders contain 74 valid outcomes and four exclusions: two missing or invalid date cases, one negative duration and one canceled order. Three of the 74 valid outcomes lack a valid promise, leaving 71 orders eligible for the on-time KPI.</w:t>
      </w:r>
    </w:p>
    <w:p>
      <w:r>
        <w:t>The fitted promise median is 11.375 days. After imputation, the training mean is 11.404356 days and the standard deviation is 1.293546 days. The scaled training feature has mean approximately zero and standard deviation one. A deliberately extreme 120-day holdout promise becomes approximately 83.95 standard deviations. Scaling preserves this extreme value; it does not fix it. Such a value requires review before operational use.</w:t>
      </w:r>
    </w:p>
    <w:p>
      <w:pPr>
        <w:pStyle w:val="Heading2"/>
      </w:pPr>
      <w:r>
        <w:t>What the tests establish</w:t>
      </w:r>
    </w:p>
    <w:p>
      <w:r>
        <w:t>Checks verify row accounting and missing-outcome treatment, unchanged training parameters when holdout promises are altered, retention of genuine tail-delay examples, safe handling of an unseen category, and absence of row multiplication when a customer conflict is introduced. These checks validate selected failure cases, not every possible production input.</w:t>
      </w:r>
    </w:p>
    <w:p>
      <w:r>
        <w:br w:type="page"/>
      </w:r>
    </w:p>
    <w:p>
      <w:pPr>
        <w:pStyle w:val="Heading1"/>
      </w:pPr>
      <w:r>
        <w:t>7 Reflection outputs and next steps</w:t>
      </w:r>
    </w:p>
    <w:p>
      <w:pPr>
        <w:pStyle w:val="Heading2"/>
      </w:pPr>
      <w:r>
        <w:t>How data quality affects logistics decisions</w:t>
      </w:r>
    </w:p>
    <w:p>
      <w:r>
        <w:t>Duplicate orders inflate apparent demand and can distort staffing plans. Incorrect timestamps can create impossible delivery speeds. Filling missing outcomes would invent evidence and mislead service reporting. Removing every unusually late order would hide the very exceptions that logistics teams need to investigate. Each cleaning decision therefore needs a recorded reason and a clear analytical purpose.</w:t>
      </w:r>
    </w:p>
    <w:p>
      <w:r>
        <w:t>This exercise also shows why one table cannot serve every purpose without eligibility rules. The audited order table retains unresolved and invalid records for investigation. The duration subset contains only valid delivered outcomes. The on-time subset additionally requires a real promise. The feature matrices contain imputed and encoded predictors, while observed outcomes remain unchanged. Keeping these uses separate makes later results easier to explain.</w:t>
      </w:r>
    </w:p>
    <w:p>
      <w:pPr>
        <w:pStyle w:val="Heading2"/>
      </w:pPr>
      <w:r>
        <w:t>Outputs available in the project</w:t>
      </w:r>
    </w:p>
    <w:p>
      <w:r>
        <w:t>audited_orders.csv preserves unambiguous records with quality flags and exclusion reasons. quarantined_orders.csv and quarantined_customers.csv hold identity problems. train_features.csv and holdout_features.csv contain eight predictors plus an order ID and an observed duration target; the ID and target must be excluded from model input. audit.json records counts, transformation parameters and package versions. The repository includes only the synthetic audit summary; generated row-level outputs and raw source data are excluded.</w:t>
      </w:r>
    </w:p>
    <w:p>
      <w:pPr>
        <w:pStyle w:val="Heading2"/>
      </w:pPr>
      <w:r>
        <w:t>Limitations and next steps</w:t>
      </w:r>
    </w:p>
    <w:p>
      <w:r>
        <w:t>The small invented dataset has intentionally chosen defects and cannot estimate their real frequency. Completed-order analysis omits unresolved outcomes, so future work must assess censoring and status coverage. The fixed historical windows and date format must be checked against collected files. Before fitting a real model, profile the downloaded source, investigate extremes and missingness by region, review timestamp semantics, and test whether imputation changes regional patterns. Business improvements and model accuracy remain unmeasured.</w:t>
      </w:r>
    </w:p>
    <w:p>
      <w:pPr>
        <w:pStyle w:val="Heading2"/>
      </w:pPr>
      <w:r>
        <w:t>References</w:t>
      </w:r>
    </w:p>
    <w:p>
      <w:pPr>
        <w:spacing w:after="100"/>
      </w:pPr>
      <w:r>
        <w:rPr>
          <w:sz w:val="17"/>
        </w:rPr>
        <w:t>[1] Olist — Brazilian E-Commerce Public Dataset</w:t>
        <w:br/>
        <w:t>https://www.kaggle.com/datasets/olistbr/brazilian-ecommerce</w:t>
      </w:r>
    </w:p>
    <w:p>
      <w:pPr>
        <w:spacing w:after="100"/>
      </w:pPr>
      <w:r>
        <w:rPr>
          <w:sz w:val="17"/>
        </w:rPr>
        <w:t>[2] pandas — Working with missing data</w:t>
        <w:br/>
        <w:t>https://pandas.pydata.org/docs/user_guide/missing_data.html</w:t>
      </w:r>
    </w:p>
    <w:p>
      <w:pPr>
        <w:spacing w:after="100"/>
      </w:pPr>
      <w:r>
        <w:rPr>
          <w:sz w:val="17"/>
        </w:rPr>
        <w:t>[3] pandas — DataFrame merge</w:t>
        <w:br/>
        <w:t>https://pandas.pydata.org/docs/reference/api/pandas.DataFrame.merge.html</w:t>
      </w:r>
    </w:p>
    <w:p>
      <w:pPr>
        <w:spacing w:after="100"/>
      </w:pPr>
      <w:r>
        <w:rPr>
          <w:sz w:val="17"/>
        </w:rPr>
        <w:t>[4] scikit-learn — StandardScaler</w:t>
        <w:br/>
        <w:t>https://scikit-learn.org/stable/modules/generated/sklearn.preprocessing.StandardScaler.html</w:t>
      </w:r>
    </w:p>
    <w:p>
      <w:pPr>
        <w:spacing w:after="100"/>
      </w:pPr>
      <w:r>
        <w:rPr>
          <w:sz w:val="17"/>
        </w:rPr>
        <w:t>[5] scikit-learn — Common pitfalls and recommended practices</w:t>
        <w:br/>
        <w:t>https://scikit-learn.org/stable/common_pitfalls.html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Rishabh Bansal  |  Week 2 Logistics Preprocessing</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