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1501" w14:textId="77777777" w:rsidR="0086282D" w:rsidRPr="0086282D" w:rsidRDefault="0086282D" w:rsidP="0086282D">
      <w:pPr>
        <w:rPr>
          <w:b/>
          <w:bCs/>
        </w:rPr>
      </w:pPr>
      <w:r w:rsidRPr="0086282D">
        <w:rPr>
          <w:b/>
          <w:bCs/>
        </w:rPr>
        <w:t>Mark Price Flow:</w:t>
      </w:r>
    </w:p>
    <w:p w14:paraId="44C34163" w14:textId="38F47841" w:rsidR="0086282D" w:rsidRDefault="0086282D" w:rsidP="00ED5F56">
      <w:pPr>
        <w:pStyle w:val="ListParagraph"/>
        <w:numPr>
          <w:ilvl w:val="0"/>
          <w:numId w:val="1"/>
        </w:numPr>
      </w:pPr>
      <w:r>
        <w:t xml:space="preserve">The Pricing Server transmits Mark Price data for all symbols, which are stored in the </w:t>
      </w:r>
      <w:proofErr w:type="spellStart"/>
      <w:r>
        <w:t>latestMarkPrices</w:t>
      </w:r>
      <w:proofErr w:type="spellEnd"/>
      <w:r>
        <w:t xml:space="preserve"> cache on the server.</w:t>
      </w:r>
    </w:p>
    <w:p w14:paraId="11B05400" w14:textId="1619CD21" w:rsidR="0086282D" w:rsidRDefault="0086282D" w:rsidP="00ED5F56">
      <w:pPr>
        <w:pStyle w:val="ListParagraph"/>
        <w:numPr>
          <w:ilvl w:val="0"/>
          <w:numId w:val="1"/>
        </w:numPr>
      </w:pPr>
      <w:r>
        <w:t xml:space="preserve">At the Esper Engine, upon receiving the Mark Price data, a validation check is performed to ensure mark price </w:t>
      </w:r>
      <w:r w:rsidR="00ED5F56">
        <w:t>is not</w:t>
      </w:r>
      <w:r>
        <w:t xml:space="preserve"> 0.</w:t>
      </w:r>
    </w:p>
    <w:p w14:paraId="34934018" w14:textId="77777777" w:rsidR="0086282D" w:rsidRDefault="0086282D" w:rsidP="00ED5F56">
      <w:pPr>
        <w:pStyle w:val="ListParagraph"/>
        <w:numPr>
          <w:ilvl w:val="0"/>
          <w:numId w:val="1"/>
        </w:numPr>
      </w:pPr>
      <w:r>
        <w:t xml:space="preserve">This validation may result in a discrepancy between the count of unique symbols in the Compliance Unique Symbols database query and the unique symbols count in the </w:t>
      </w:r>
      <w:proofErr w:type="spellStart"/>
      <w:r>
        <w:t>SymbolData</w:t>
      </w:r>
      <w:proofErr w:type="spellEnd"/>
      <w:r>
        <w:t xml:space="preserve"> window in Esper.</w:t>
      </w:r>
    </w:p>
    <w:p w14:paraId="100EA61F" w14:textId="0E5911A8" w:rsidR="0086282D" w:rsidRDefault="0086282D" w:rsidP="0086282D">
      <w:r w:rsidRPr="0086282D">
        <w:rPr>
          <w:noProof/>
        </w:rPr>
        <w:drawing>
          <wp:inline distT="0" distB="0" distL="0" distR="0" wp14:anchorId="0A0722CA" wp14:editId="559D27DC">
            <wp:extent cx="5731510" cy="1748790"/>
            <wp:effectExtent l="0" t="0" r="2540" b="3810"/>
            <wp:docPr id="60466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63308" name=""/>
                    <pic:cNvPicPr/>
                  </pic:nvPicPr>
                  <pic:blipFill>
                    <a:blip r:embed="rId6"/>
                    <a:stretch>
                      <a:fillRect/>
                    </a:stretch>
                  </pic:blipFill>
                  <pic:spPr>
                    <a:xfrm>
                      <a:off x="0" y="0"/>
                      <a:ext cx="5731510" cy="1748790"/>
                    </a:xfrm>
                    <a:prstGeom prst="rect">
                      <a:avLst/>
                    </a:prstGeom>
                  </pic:spPr>
                </pic:pic>
              </a:graphicData>
            </a:graphic>
          </wp:inline>
        </w:drawing>
      </w:r>
    </w:p>
    <w:p w14:paraId="1D07BF17" w14:textId="77777777" w:rsidR="0086282D" w:rsidRDefault="0086282D" w:rsidP="0086282D"/>
    <w:p w14:paraId="0BDFBF39" w14:textId="77777777" w:rsidR="0086282D" w:rsidRPr="0086282D" w:rsidRDefault="0086282D" w:rsidP="0086282D">
      <w:pPr>
        <w:rPr>
          <w:b/>
          <w:bCs/>
        </w:rPr>
      </w:pPr>
      <w:proofErr w:type="spellStart"/>
      <w:r w:rsidRPr="0086282D">
        <w:rPr>
          <w:b/>
          <w:bCs/>
        </w:rPr>
        <w:t>LiveFeed</w:t>
      </w:r>
      <w:proofErr w:type="spellEnd"/>
      <w:r w:rsidRPr="0086282D">
        <w:rPr>
          <w:b/>
          <w:bCs/>
        </w:rPr>
        <w:t xml:space="preserve"> Flow:</w:t>
      </w:r>
    </w:p>
    <w:p w14:paraId="5B3FF730" w14:textId="1830314B" w:rsidR="0086282D" w:rsidRDefault="0086282D" w:rsidP="00ED5F56">
      <w:pPr>
        <w:pStyle w:val="ListParagraph"/>
        <w:numPr>
          <w:ilvl w:val="0"/>
          <w:numId w:val="2"/>
        </w:numPr>
      </w:pPr>
      <w:r>
        <w:t xml:space="preserve">The Pricing Server transmits </w:t>
      </w:r>
      <w:proofErr w:type="spellStart"/>
      <w:r>
        <w:t>LiveFeed</w:t>
      </w:r>
      <w:proofErr w:type="spellEnd"/>
      <w:r>
        <w:t xml:space="preserve"> data for all symbols, which are stored in the _</w:t>
      </w:r>
      <w:proofErr w:type="spellStart"/>
      <w:r>
        <w:t>pricingCache</w:t>
      </w:r>
      <w:proofErr w:type="spellEnd"/>
      <w:r>
        <w:t xml:space="preserve"> cache on the server.</w:t>
      </w:r>
    </w:p>
    <w:p w14:paraId="3FFAE4EC" w14:textId="2CF1B80F" w:rsidR="0086282D" w:rsidRDefault="0086282D" w:rsidP="00ED5F56">
      <w:pPr>
        <w:pStyle w:val="ListParagraph"/>
        <w:numPr>
          <w:ilvl w:val="0"/>
          <w:numId w:val="2"/>
        </w:numPr>
      </w:pPr>
      <w:r>
        <w:t xml:space="preserve">At the Esper Engine, upon receiving the </w:t>
      </w:r>
      <w:proofErr w:type="spellStart"/>
      <w:r>
        <w:t>LiveFeed</w:t>
      </w:r>
      <w:proofErr w:type="spellEnd"/>
      <w:r>
        <w:t xml:space="preserve"> data, a validation is applied</w:t>
      </w:r>
      <w:r w:rsidR="00007D7B">
        <w:t xml:space="preserve"> to ensure </w:t>
      </w:r>
      <w:proofErr w:type="spellStart"/>
      <w:r>
        <w:t>selectedfeedPX</w:t>
      </w:r>
      <w:proofErr w:type="spellEnd"/>
      <w:r w:rsidR="00007D7B">
        <w:t xml:space="preserve"> is not </w:t>
      </w:r>
      <w:r>
        <w:t>0</w:t>
      </w:r>
      <w:r w:rsidR="00007D7B">
        <w:t xml:space="preserve"> or </w:t>
      </w:r>
      <w:proofErr w:type="spellStart"/>
      <w:r w:rsidR="00007D7B">
        <w:t>A</w:t>
      </w:r>
      <w:r>
        <w:t>sk</w:t>
      </w:r>
      <w:r w:rsidR="00007D7B">
        <w:t>Price</w:t>
      </w:r>
      <w:proofErr w:type="spellEnd"/>
      <w:r>
        <w:t xml:space="preserve"> </w:t>
      </w:r>
      <w:r w:rsidR="00007D7B">
        <w:t>is not</w:t>
      </w:r>
      <w:r>
        <w:t xml:space="preserve"> </w:t>
      </w:r>
      <w:r w:rsidR="00007D7B">
        <w:t>0 or</w:t>
      </w:r>
      <w:r>
        <w:t xml:space="preserve"> </w:t>
      </w:r>
      <w:proofErr w:type="spellStart"/>
      <w:r w:rsidR="00007D7B">
        <w:t>B</w:t>
      </w:r>
      <w:r>
        <w:t>id</w:t>
      </w:r>
      <w:r w:rsidR="00007D7B">
        <w:t>Price</w:t>
      </w:r>
      <w:proofErr w:type="spellEnd"/>
      <w:r>
        <w:t xml:space="preserve"> </w:t>
      </w:r>
      <w:r w:rsidR="00007D7B">
        <w:t>is not 0</w:t>
      </w:r>
      <w:r>
        <w:t>.</w:t>
      </w:r>
    </w:p>
    <w:p w14:paraId="172D0E93" w14:textId="77777777" w:rsidR="0086282D" w:rsidRDefault="0086282D" w:rsidP="00ED5F56">
      <w:pPr>
        <w:pStyle w:val="ListParagraph"/>
        <w:numPr>
          <w:ilvl w:val="0"/>
          <w:numId w:val="2"/>
        </w:numPr>
      </w:pPr>
      <w:r>
        <w:t xml:space="preserve">This validation may also lead to a difference in the count of unique symbols between the Compliance Unique Symbols database query and the </w:t>
      </w:r>
      <w:proofErr w:type="spellStart"/>
      <w:r>
        <w:t>SymbolData</w:t>
      </w:r>
      <w:proofErr w:type="spellEnd"/>
      <w:r>
        <w:t xml:space="preserve"> window in Esper.</w:t>
      </w:r>
    </w:p>
    <w:p w14:paraId="3694D2E7" w14:textId="42E2C984" w:rsidR="0086282D" w:rsidRDefault="0086282D" w:rsidP="0086282D">
      <w:r w:rsidRPr="0086282D">
        <w:rPr>
          <w:noProof/>
        </w:rPr>
        <w:drawing>
          <wp:inline distT="0" distB="0" distL="0" distR="0" wp14:anchorId="1159AAFE" wp14:editId="033115C7">
            <wp:extent cx="5731510" cy="1060450"/>
            <wp:effectExtent l="0" t="0" r="2540" b="6350"/>
            <wp:docPr id="10302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57338" name=""/>
                    <pic:cNvPicPr/>
                  </pic:nvPicPr>
                  <pic:blipFill>
                    <a:blip r:embed="rId7"/>
                    <a:stretch>
                      <a:fillRect/>
                    </a:stretch>
                  </pic:blipFill>
                  <pic:spPr>
                    <a:xfrm>
                      <a:off x="0" y="0"/>
                      <a:ext cx="5731510" cy="1060450"/>
                    </a:xfrm>
                    <a:prstGeom prst="rect">
                      <a:avLst/>
                    </a:prstGeom>
                  </pic:spPr>
                </pic:pic>
              </a:graphicData>
            </a:graphic>
          </wp:inline>
        </w:drawing>
      </w:r>
    </w:p>
    <w:p w14:paraId="066BB5EC" w14:textId="77777777" w:rsidR="0086282D" w:rsidRDefault="0086282D" w:rsidP="0086282D"/>
    <w:p w14:paraId="38C48D78" w14:textId="1131D431" w:rsidR="0086282D" w:rsidRPr="0086282D" w:rsidRDefault="0086282D" w:rsidP="0086282D">
      <w:pPr>
        <w:rPr>
          <w:b/>
          <w:bCs/>
        </w:rPr>
      </w:pPr>
      <w:r w:rsidRPr="0086282D">
        <w:rPr>
          <w:b/>
          <w:bCs/>
        </w:rPr>
        <w:t>Left Outer Join in Row Calculation</w:t>
      </w:r>
      <w:r>
        <w:rPr>
          <w:b/>
          <w:bCs/>
        </w:rPr>
        <w:t>:</w:t>
      </w:r>
    </w:p>
    <w:p w14:paraId="6774146D" w14:textId="77777777" w:rsidR="0086282D" w:rsidRDefault="0086282D" w:rsidP="00007D7B">
      <w:pPr>
        <w:pStyle w:val="ListParagraph"/>
        <w:numPr>
          <w:ilvl w:val="0"/>
          <w:numId w:val="3"/>
        </w:numPr>
      </w:pPr>
      <w:r>
        <w:t xml:space="preserve">When using a left outer join, there will always be at least one output event for each event in the stream on the left side of the join clause. For instance, in the left outer join example below, an output is generated for every event in the </w:t>
      </w:r>
      <w:proofErr w:type="spellStart"/>
      <w:r>
        <w:t>RfidEvent</w:t>
      </w:r>
      <w:proofErr w:type="spellEnd"/>
      <w:r>
        <w:t xml:space="preserve"> stream, even if no matching event is found in the </w:t>
      </w:r>
      <w:proofErr w:type="spellStart"/>
      <w:r>
        <w:t>OrderList</w:t>
      </w:r>
      <w:proofErr w:type="spellEnd"/>
      <w:r>
        <w:t xml:space="preserve"> stream:</w:t>
      </w:r>
    </w:p>
    <w:p w14:paraId="6B407FA6" w14:textId="77777777" w:rsidR="0086282D" w:rsidRDefault="0086282D" w:rsidP="00624D20">
      <w:pPr>
        <w:pStyle w:val="ListParagraph"/>
        <w:numPr>
          <w:ilvl w:val="0"/>
          <w:numId w:val="3"/>
        </w:numPr>
      </w:pPr>
      <w:r>
        <w:lastRenderedPageBreak/>
        <w:t xml:space="preserve">SELECT * </w:t>
      </w:r>
    </w:p>
    <w:p w14:paraId="246DEC48" w14:textId="77777777" w:rsidR="0086282D" w:rsidRDefault="0086282D" w:rsidP="00624D20">
      <w:pPr>
        <w:pStyle w:val="ListParagraph"/>
      </w:pPr>
      <w:r>
        <w:t xml:space="preserve">FROM </w:t>
      </w:r>
      <w:proofErr w:type="spellStart"/>
      <w:r>
        <w:t>RfidEvent#</w:t>
      </w:r>
      <w:proofErr w:type="gramStart"/>
      <w:r>
        <w:t>time</w:t>
      </w:r>
      <w:proofErr w:type="spellEnd"/>
      <w:r>
        <w:t>(</w:t>
      </w:r>
      <w:proofErr w:type="gramEnd"/>
      <w:r>
        <w:t xml:space="preserve">30 sec) AS </w:t>
      </w:r>
      <w:proofErr w:type="spellStart"/>
      <w:r>
        <w:t>rfid</w:t>
      </w:r>
      <w:proofErr w:type="spellEnd"/>
    </w:p>
    <w:p w14:paraId="280E4C11" w14:textId="77777777" w:rsidR="0086282D" w:rsidRDefault="0086282D" w:rsidP="00624D20">
      <w:pPr>
        <w:pStyle w:val="ListParagraph"/>
      </w:pPr>
      <w:r>
        <w:t xml:space="preserve">LEFT OUTER JOIN </w:t>
      </w:r>
    </w:p>
    <w:p w14:paraId="4788EDB6" w14:textId="77777777" w:rsidR="0086282D" w:rsidRDefault="0086282D" w:rsidP="00624D20">
      <w:pPr>
        <w:pStyle w:val="ListParagraph"/>
      </w:pPr>
      <w:proofErr w:type="spellStart"/>
      <w:r>
        <w:t>OrderList#</w:t>
      </w:r>
      <w:proofErr w:type="gramStart"/>
      <w:r>
        <w:t>length</w:t>
      </w:r>
      <w:proofErr w:type="spellEnd"/>
      <w:r>
        <w:t>(</w:t>
      </w:r>
      <w:proofErr w:type="gramEnd"/>
      <w:r>
        <w:t xml:space="preserve">10000) AS </w:t>
      </w:r>
      <w:proofErr w:type="spellStart"/>
      <w:r>
        <w:t>orderlist</w:t>
      </w:r>
      <w:proofErr w:type="spellEnd"/>
    </w:p>
    <w:p w14:paraId="38151A07" w14:textId="6B14282C" w:rsidR="0086282D" w:rsidRDefault="0086282D" w:rsidP="00624D20">
      <w:pPr>
        <w:pStyle w:val="ListParagraph"/>
      </w:pPr>
      <w:r>
        <w:t xml:space="preserve">ON </w:t>
      </w:r>
      <w:proofErr w:type="spellStart"/>
      <w:proofErr w:type="gramStart"/>
      <w:r>
        <w:t>rfid.itemId</w:t>
      </w:r>
      <w:proofErr w:type="spellEnd"/>
      <w:proofErr w:type="gramEnd"/>
      <w:r>
        <w:t xml:space="preserve"> = </w:t>
      </w:r>
      <w:proofErr w:type="spellStart"/>
      <w:r>
        <w:t>orderlist.itemId</w:t>
      </w:r>
      <w:proofErr w:type="spellEnd"/>
    </w:p>
    <w:p w14:paraId="65599DF7" w14:textId="43F4BF74" w:rsidR="0086282D" w:rsidRDefault="0086282D" w:rsidP="0086282D">
      <w:r w:rsidRPr="0086282D">
        <w:rPr>
          <w:noProof/>
        </w:rPr>
        <w:drawing>
          <wp:inline distT="0" distB="0" distL="0" distR="0" wp14:anchorId="1F619970" wp14:editId="65CD8A30">
            <wp:extent cx="5731510" cy="1706245"/>
            <wp:effectExtent l="0" t="0" r="2540" b="8255"/>
            <wp:docPr id="48119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90892" name=""/>
                    <pic:cNvPicPr/>
                  </pic:nvPicPr>
                  <pic:blipFill>
                    <a:blip r:embed="rId8"/>
                    <a:stretch>
                      <a:fillRect/>
                    </a:stretch>
                  </pic:blipFill>
                  <pic:spPr>
                    <a:xfrm>
                      <a:off x="0" y="0"/>
                      <a:ext cx="5731510" cy="1706245"/>
                    </a:xfrm>
                    <a:prstGeom prst="rect">
                      <a:avLst/>
                    </a:prstGeom>
                  </pic:spPr>
                </pic:pic>
              </a:graphicData>
            </a:graphic>
          </wp:inline>
        </w:drawing>
      </w:r>
    </w:p>
    <w:p w14:paraId="119A9672" w14:textId="77777777" w:rsidR="0086282D" w:rsidRDefault="0086282D" w:rsidP="0086282D"/>
    <w:p w14:paraId="00CF9539" w14:textId="7741FBFD" w:rsidR="00DC1D7B" w:rsidRPr="00DC1D7B" w:rsidRDefault="0086282D" w:rsidP="00DC1D7B">
      <w:pPr>
        <w:rPr>
          <w:b/>
          <w:bCs/>
        </w:rPr>
      </w:pPr>
      <w:r w:rsidRPr="0086282D">
        <w:rPr>
          <w:b/>
          <w:bCs/>
        </w:rPr>
        <w:t xml:space="preserve">Post </w:t>
      </w:r>
      <w:proofErr w:type="spellStart"/>
      <w:r w:rsidRPr="0086282D">
        <w:rPr>
          <w:b/>
          <w:bCs/>
        </w:rPr>
        <w:t>Taxlots</w:t>
      </w:r>
      <w:proofErr w:type="spellEnd"/>
      <w:r w:rsidRPr="0086282D">
        <w:rPr>
          <w:b/>
          <w:bCs/>
        </w:rPr>
        <w:t xml:space="preserve"> Sent to Esper from EXPNL</w:t>
      </w:r>
      <w:r>
        <w:rPr>
          <w:b/>
          <w:bCs/>
        </w:rPr>
        <w:t>:</w:t>
      </w:r>
    </w:p>
    <w:p w14:paraId="369C51EC" w14:textId="77777777" w:rsidR="00DC1D7B" w:rsidRPr="00DC1D7B" w:rsidRDefault="00DC1D7B" w:rsidP="00DC1D7B">
      <w:pPr>
        <w:pStyle w:val="ListParagraph"/>
        <w:numPr>
          <w:ilvl w:val="0"/>
          <w:numId w:val="4"/>
        </w:numPr>
      </w:pPr>
      <w:r w:rsidRPr="00DC1D7B">
        <w:t>The EXPNL server sends post-</w:t>
      </w:r>
      <w:proofErr w:type="spellStart"/>
      <w:r w:rsidRPr="00DC1D7B">
        <w:t>taxlot</w:t>
      </w:r>
      <w:proofErr w:type="spellEnd"/>
      <w:r w:rsidRPr="00DC1D7B">
        <w:t xml:space="preserve"> data to the Esper engine, including allocated post-</w:t>
      </w:r>
      <w:proofErr w:type="spellStart"/>
      <w:r w:rsidRPr="00DC1D7B">
        <w:t>taxlots</w:t>
      </w:r>
      <w:proofErr w:type="spellEnd"/>
      <w:r w:rsidRPr="00DC1D7B">
        <w:t>, unallocated post-</w:t>
      </w:r>
      <w:proofErr w:type="spellStart"/>
      <w:r w:rsidRPr="00DC1D7B">
        <w:t>taxlots</w:t>
      </w:r>
      <w:proofErr w:type="spellEnd"/>
      <w:r w:rsidRPr="00DC1D7B">
        <w:t>, transactions, and post-dated transactions. The presence of unallocated post-</w:t>
      </w:r>
      <w:proofErr w:type="spellStart"/>
      <w:r w:rsidRPr="00DC1D7B">
        <w:t>taxlots</w:t>
      </w:r>
      <w:proofErr w:type="spellEnd"/>
      <w:r w:rsidRPr="00DC1D7B">
        <w:t xml:space="preserve"> in the database can result in a discrepancy between the </w:t>
      </w:r>
      <w:proofErr w:type="spellStart"/>
      <w:r w:rsidRPr="00DC1D7B">
        <w:t>taxlot</w:t>
      </w:r>
      <w:proofErr w:type="spellEnd"/>
      <w:r w:rsidRPr="00DC1D7B">
        <w:t xml:space="preserve"> count in the Compliance </w:t>
      </w:r>
      <w:proofErr w:type="spellStart"/>
      <w:r w:rsidRPr="00DC1D7B">
        <w:t>Taxlots</w:t>
      </w:r>
      <w:proofErr w:type="spellEnd"/>
      <w:r w:rsidRPr="00DC1D7B">
        <w:t xml:space="preserve"> database query and the </w:t>
      </w:r>
      <w:proofErr w:type="spellStart"/>
      <w:r w:rsidRPr="00DC1D7B">
        <w:t>taxlot</w:t>
      </w:r>
      <w:proofErr w:type="spellEnd"/>
      <w:r w:rsidRPr="00DC1D7B">
        <w:t xml:space="preserve"> count in the </w:t>
      </w:r>
      <w:proofErr w:type="spellStart"/>
      <w:r w:rsidRPr="00DC1D7B">
        <w:t>Taxlot</w:t>
      </w:r>
      <w:proofErr w:type="spellEnd"/>
      <w:r w:rsidRPr="00DC1D7B">
        <w:t xml:space="preserve"> window within Esper.</w:t>
      </w:r>
    </w:p>
    <w:p w14:paraId="1DF5998E" w14:textId="63BF7253" w:rsidR="0086282D" w:rsidRPr="0086282D" w:rsidRDefault="0086282D" w:rsidP="0086282D">
      <w:r w:rsidRPr="0086282D">
        <w:rPr>
          <w:noProof/>
        </w:rPr>
        <w:drawing>
          <wp:inline distT="0" distB="0" distL="0" distR="0" wp14:anchorId="4291B9E9" wp14:editId="2AA3A4A2">
            <wp:extent cx="5731510" cy="937895"/>
            <wp:effectExtent l="0" t="0" r="2540" b="0"/>
            <wp:docPr id="10410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5011" name=""/>
                    <pic:cNvPicPr/>
                  </pic:nvPicPr>
                  <pic:blipFill>
                    <a:blip r:embed="rId9"/>
                    <a:stretch>
                      <a:fillRect/>
                    </a:stretch>
                  </pic:blipFill>
                  <pic:spPr>
                    <a:xfrm>
                      <a:off x="0" y="0"/>
                      <a:ext cx="5731510" cy="937895"/>
                    </a:xfrm>
                    <a:prstGeom prst="rect">
                      <a:avLst/>
                    </a:prstGeom>
                  </pic:spPr>
                </pic:pic>
              </a:graphicData>
            </a:graphic>
          </wp:inline>
        </w:drawing>
      </w:r>
    </w:p>
    <w:p w14:paraId="3D920D37" w14:textId="77777777" w:rsidR="0086282D" w:rsidRDefault="0086282D" w:rsidP="0086282D"/>
    <w:sectPr w:rsidR="008628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3473"/>
    <w:multiLevelType w:val="hybridMultilevel"/>
    <w:tmpl w:val="95685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C558C0"/>
    <w:multiLevelType w:val="hybridMultilevel"/>
    <w:tmpl w:val="03F08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690025"/>
    <w:multiLevelType w:val="hybridMultilevel"/>
    <w:tmpl w:val="67000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D9E0571"/>
    <w:multiLevelType w:val="hybridMultilevel"/>
    <w:tmpl w:val="F03E3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102149">
    <w:abstractNumId w:val="1"/>
  </w:num>
  <w:num w:numId="2" w16cid:durableId="1178732313">
    <w:abstractNumId w:val="3"/>
  </w:num>
  <w:num w:numId="3" w16cid:durableId="91627697">
    <w:abstractNumId w:val="2"/>
  </w:num>
  <w:num w:numId="4" w16cid:durableId="137928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82D"/>
    <w:rsid w:val="00007D7B"/>
    <w:rsid w:val="002460ED"/>
    <w:rsid w:val="005001A1"/>
    <w:rsid w:val="00624D20"/>
    <w:rsid w:val="007A41E0"/>
    <w:rsid w:val="008238C8"/>
    <w:rsid w:val="0086282D"/>
    <w:rsid w:val="00AC4966"/>
    <w:rsid w:val="00DC1D7B"/>
    <w:rsid w:val="00ED5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24CFE"/>
  <w15:chartTrackingRefBased/>
  <w15:docId w15:val="{F299CD96-DD03-4D76-88B3-CD47A1013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82D"/>
    <w:rPr>
      <w:rFonts w:eastAsiaTheme="majorEastAsia" w:cstheme="majorBidi"/>
      <w:color w:val="272727" w:themeColor="text1" w:themeTint="D8"/>
    </w:rPr>
  </w:style>
  <w:style w:type="paragraph" w:styleId="Title">
    <w:name w:val="Title"/>
    <w:basedOn w:val="Normal"/>
    <w:next w:val="Normal"/>
    <w:link w:val="TitleChar"/>
    <w:uiPriority w:val="10"/>
    <w:qFormat/>
    <w:rsid w:val="00862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82D"/>
    <w:pPr>
      <w:spacing w:before="160"/>
      <w:jc w:val="center"/>
    </w:pPr>
    <w:rPr>
      <w:i/>
      <w:iCs/>
      <w:color w:val="404040" w:themeColor="text1" w:themeTint="BF"/>
    </w:rPr>
  </w:style>
  <w:style w:type="character" w:customStyle="1" w:styleId="QuoteChar">
    <w:name w:val="Quote Char"/>
    <w:basedOn w:val="DefaultParagraphFont"/>
    <w:link w:val="Quote"/>
    <w:uiPriority w:val="29"/>
    <w:rsid w:val="0086282D"/>
    <w:rPr>
      <w:i/>
      <w:iCs/>
      <w:color w:val="404040" w:themeColor="text1" w:themeTint="BF"/>
    </w:rPr>
  </w:style>
  <w:style w:type="paragraph" w:styleId="ListParagraph">
    <w:name w:val="List Paragraph"/>
    <w:basedOn w:val="Normal"/>
    <w:uiPriority w:val="34"/>
    <w:qFormat/>
    <w:rsid w:val="0086282D"/>
    <w:pPr>
      <w:ind w:left="720"/>
      <w:contextualSpacing/>
    </w:pPr>
  </w:style>
  <w:style w:type="character" w:styleId="IntenseEmphasis">
    <w:name w:val="Intense Emphasis"/>
    <w:basedOn w:val="DefaultParagraphFont"/>
    <w:uiPriority w:val="21"/>
    <w:qFormat/>
    <w:rsid w:val="0086282D"/>
    <w:rPr>
      <w:i/>
      <w:iCs/>
      <w:color w:val="2F5496" w:themeColor="accent1" w:themeShade="BF"/>
    </w:rPr>
  </w:style>
  <w:style w:type="paragraph" w:styleId="IntenseQuote">
    <w:name w:val="Intense Quote"/>
    <w:basedOn w:val="Normal"/>
    <w:next w:val="Normal"/>
    <w:link w:val="IntenseQuoteChar"/>
    <w:uiPriority w:val="30"/>
    <w:qFormat/>
    <w:rsid w:val="00862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82D"/>
    <w:rPr>
      <w:i/>
      <w:iCs/>
      <w:color w:val="2F5496" w:themeColor="accent1" w:themeShade="BF"/>
    </w:rPr>
  </w:style>
  <w:style w:type="character" w:styleId="IntenseReference">
    <w:name w:val="Intense Reference"/>
    <w:basedOn w:val="DefaultParagraphFont"/>
    <w:uiPriority w:val="32"/>
    <w:qFormat/>
    <w:rsid w:val="008628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884">
      <w:bodyDiv w:val="1"/>
      <w:marLeft w:val="0"/>
      <w:marRight w:val="0"/>
      <w:marTop w:val="0"/>
      <w:marBottom w:val="0"/>
      <w:divBdr>
        <w:top w:val="none" w:sz="0" w:space="0" w:color="auto"/>
        <w:left w:val="none" w:sz="0" w:space="0" w:color="auto"/>
        <w:bottom w:val="none" w:sz="0" w:space="0" w:color="auto"/>
        <w:right w:val="none" w:sz="0" w:space="0" w:color="auto"/>
      </w:divBdr>
    </w:div>
    <w:div w:id="1130976244">
      <w:bodyDiv w:val="1"/>
      <w:marLeft w:val="0"/>
      <w:marRight w:val="0"/>
      <w:marTop w:val="0"/>
      <w:marBottom w:val="0"/>
      <w:divBdr>
        <w:top w:val="none" w:sz="0" w:space="0" w:color="auto"/>
        <w:left w:val="none" w:sz="0" w:space="0" w:color="auto"/>
        <w:bottom w:val="none" w:sz="0" w:space="0" w:color="auto"/>
        <w:right w:val="none" w:sz="0" w:space="0" w:color="auto"/>
      </w:divBdr>
    </w:div>
    <w:div w:id="1150171758">
      <w:bodyDiv w:val="1"/>
      <w:marLeft w:val="0"/>
      <w:marRight w:val="0"/>
      <w:marTop w:val="0"/>
      <w:marBottom w:val="0"/>
      <w:divBdr>
        <w:top w:val="none" w:sz="0" w:space="0" w:color="auto"/>
        <w:left w:val="none" w:sz="0" w:space="0" w:color="auto"/>
        <w:bottom w:val="none" w:sz="0" w:space="0" w:color="auto"/>
        <w:right w:val="none" w:sz="0" w:space="0" w:color="auto"/>
      </w:divBdr>
    </w:div>
    <w:div w:id="1464932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61AD-6E12-4D6D-861F-9A55232F3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Rinki Bhandari</dc:creator>
  <cp:keywords/>
  <dc:description/>
  <cp:lastModifiedBy>Rinki Bhandari</cp:lastModifiedBy>
  <cp:revision>7</cp:revision>
  <dcterms:created xsi:type="dcterms:W3CDTF">2025-01-14T12:08:00Z</dcterms:created>
  <dcterms:modified xsi:type="dcterms:W3CDTF">2025-01-14T12:31:00Z</dcterms:modified>
</cp:coreProperties>
</file>