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test cases in ‘Regression Test Cases’ file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steps for your module in respective module sheet in this file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 following format for test case id : Module - 0001  e.g. Allocation - 0120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