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A2B4E" w14:textId="3AB71C53" w:rsidR="0006274C" w:rsidRDefault="0006274C">
      <w:pPr>
        <w:rPr>
          <w:lang w:val="en-US"/>
        </w:rPr>
      </w:pPr>
      <w:r>
        <w:rPr>
          <w:lang w:val="en-US"/>
        </w:rPr>
        <w:t>19BDS0021</w:t>
      </w:r>
    </w:p>
    <w:p w14:paraId="1DC67911" w14:textId="07B931DA" w:rsidR="0006274C" w:rsidRDefault="0006274C">
      <w:pPr>
        <w:pBdr>
          <w:bottom w:val="single" w:sz="6" w:space="1" w:color="auto"/>
        </w:pBdr>
        <w:rPr>
          <w:lang w:val="en-US"/>
        </w:rPr>
      </w:pPr>
      <w:r>
        <w:rPr>
          <w:lang w:val="en-US"/>
        </w:rPr>
        <w:t>Rishabh Johri</w:t>
      </w:r>
    </w:p>
    <w:p w14:paraId="66BA3436" w14:textId="0AF0EE45" w:rsidR="0006274C" w:rsidRDefault="0006274C">
      <w:pPr>
        <w:pBdr>
          <w:bottom w:val="single" w:sz="6" w:space="1" w:color="auto"/>
        </w:pBdr>
        <w:rPr>
          <w:lang w:val="en-US"/>
        </w:rPr>
      </w:pPr>
      <w:r>
        <w:rPr>
          <w:lang w:val="en-US"/>
        </w:rPr>
        <w:t xml:space="preserve">Team </w:t>
      </w:r>
      <w:proofErr w:type="gramStart"/>
      <w:r>
        <w:rPr>
          <w:lang w:val="en-US"/>
        </w:rPr>
        <w:t>number :</w:t>
      </w:r>
      <w:proofErr w:type="gramEnd"/>
      <w:r>
        <w:rPr>
          <w:lang w:val="en-US"/>
        </w:rPr>
        <w:t xml:space="preserve"> 10</w:t>
      </w:r>
    </w:p>
    <w:p w14:paraId="71385050" w14:textId="186E1177" w:rsidR="00D667FA" w:rsidRDefault="0006274C">
      <w:pPr>
        <w:rPr>
          <w:lang w:val="en-US"/>
        </w:rPr>
      </w:pPr>
      <w:r>
        <w:rPr>
          <w:lang w:val="en-US"/>
        </w:rPr>
        <w:t xml:space="preserve">DATA MINING </w:t>
      </w:r>
    </w:p>
    <w:p w14:paraId="23BD0F1A" w14:textId="312A0A55" w:rsidR="0006274C" w:rsidRDefault="0006274C">
      <w:pPr>
        <w:pBdr>
          <w:bottom w:val="single" w:sz="6" w:space="1" w:color="auto"/>
        </w:pBdr>
        <w:rPr>
          <w:lang w:val="en-US"/>
        </w:rPr>
      </w:pPr>
      <w:r>
        <w:rPr>
          <w:lang w:val="en-US"/>
        </w:rPr>
        <w:t>Project Review 2</w:t>
      </w:r>
    </w:p>
    <w:p w14:paraId="34DB24DD" w14:textId="77777777" w:rsidR="00D667FA" w:rsidRDefault="00D667FA">
      <w:pPr>
        <w:pBdr>
          <w:bottom w:val="single" w:sz="6" w:space="1" w:color="auto"/>
        </w:pBdr>
        <w:rPr>
          <w:lang w:val="en-US"/>
        </w:rPr>
      </w:pPr>
    </w:p>
    <w:p w14:paraId="1D2E3504" w14:textId="77777777" w:rsidR="00D667FA" w:rsidRDefault="00D667FA" w:rsidP="0006274C">
      <w:pPr>
        <w:rPr>
          <w:color w:val="BF8F00" w:themeColor="accent4" w:themeShade="BF"/>
          <w:sz w:val="28"/>
          <w:szCs w:val="28"/>
          <w:u w:val="single"/>
          <w:lang w:val="en-US"/>
        </w:rPr>
      </w:pPr>
    </w:p>
    <w:p w14:paraId="49772061" w14:textId="51A0B435" w:rsidR="0006274C" w:rsidRDefault="0006274C" w:rsidP="0006274C">
      <w:pPr>
        <w:rPr>
          <w:sz w:val="28"/>
          <w:szCs w:val="28"/>
          <w:u w:val="single"/>
          <w:lang w:val="en-US"/>
        </w:rPr>
      </w:pPr>
      <w:r w:rsidRPr="0006274C">
        <w:rPr>
          <w:color w:val="BF8F00" w:themeColor="accent4" w:themeShade="BF"/>
          <w:sz w:val="28"/>
          <w:szCs w:val="28"/>
          <w:u w:val="single"/>
          <w:lang w:val="en-US"/>
        </w:rPr>
        <w:t xml:space="preserve">Topic: </w:t>
      </w:r>
      <w:r w:rsidRPr="0006274C">
        <w:rPr>
          <w:sz w:val="28"/>
          <w:szCs w:val="28"/>
          <w:u w:val="single"/>
          <w:lang w:val="en-US"/>
        </w:rPr>
        <w:t xml:space="preserve">Hybrid model based on </w:t>
      </w:r>
      <w:proofErr w:type="spellStart"/>
      <w:r w:rsidRPr="0006274C">
        <w:rPr>
          <w:sz w:val="28"/>
          <w:szCs w:val="28"/>
          <w:u w:val="single"/>
          <w:lang w:val="en-US"/>
        </w:rPr>
        <w:t>Apriori</w:t>
      </w:r>
      <w:proofErr w:type="spellEnd"/>
      <w:r w:rsidRPr="0006274C">
        <w:rPr>
          <w:sz w:val="28"/>
          <w:szCs w:val="28"/>
          <w:u w:val="single"/>
          <w:lang w:val="en-US"/>
        </w:rPr>
        <w:t xml:space="preserve"> Algorithm</w:t>
      </w:r>
    </w:p>
    <w:p w14:paraId="7A7EEC14" w14:textId="77777777" w:rsidR="00D667FA" w:rsidRDefault="00D667FA" w:rsidP="0006274C">
      <w:pPr>
        <w:pBdr>
          <w:bottom w:val="single" w:sz="6" w:space="1" w:color="auto"/>
        </w:pBdr>
        <w:rPr>
          <w:color w:val="70AD47" w:themeColor="accent6"/>
          <w:sz w:val="24"/>
          <w:szCs w:val="24"/>
          <w:lang w:val="en-US"/>
        </w:rPr>
      </w:pPr>
    </w:p>
    <w:p w14:paraId="641EBFAA" w14:textId="10B4932D" w:rsidR="0006274C" w:rsidRDefault="0006274C" w:rsidP="0006274C">
      <w:pPr>
        <w:pBdr>
          <w:bottom w:val="single" w:sz="6" w:space="1" w:color="auto"/>
        </w:pBdr>
        <w:rPr>
          <w:sz w:val="24"/>
          <w:szCs w:val="24"/>
          <w:lang w:val="en-US"/>
        </w:rPr>
      </w:pPr>
      <w:proofErr w:type="gramStart"/>
      <w:r w:rsidRPr="0006274C">
        <w:rPr>
          <w:color w:val="70AD47" w:themeColor="accent6"/>
          <w:sz w:val="24"/>
          <w:szCs w:val="24"/>
          <w:lang w:val="en-US"/>
        </w:rPr>
        <w:t>Aim :</w:t>
      </w:r>
      <w:proofErr w:type="gramEnd"/>
      <w:r w:rsidRPr="0006274C">
        <w:rPr>
          <w:color w:val="70AD47" w:themeColor="accent6"/>
          <w:sz w:val="24"/>
          <w:szCs w:val="24"/>
          <w:lang w:val="en-US"/>
        </w:rPr>
        <w:t xml:space="preserve"> </w:t>
      </w:r>
      <w:r w:rsidRPr="0006274C">
        <w:rPr>
          <w:sz w:val="24"/>
          <w:szCs w:val="24"/>
          <w:lang w:val="en-US"/>
        </w:rPr>
        <w:t>Developing a novel association rule mining algorithm by incorporating new measures of interestingness</w:t>
      </w:r>
    </w:p>
    <w:p w14:paraId="429DDF84" w14:textId="77777777" w:rsidR="00D667FA" w:rsidRDefault="00D667FA" w:rsidP="00536E4F">
      <w:pPr>
        <w:rPr>
          <w:color w:val="4472C4" w:themeColor="accent1"/>
          <w:sz w:val="28"/>
          <w:szCs w:val="28"/>
          <w:lang w:val="en-US"/>
        </w:rPr>
      </w:pPr>
    </w:p>
    <w:p w14:paraId="2887D3FB" w14:textId="7233A716" w:rsidR="00536E4F" w:rsidRDefault="00536E4F" w:rsidP="00536E4F">
      <w:pPr>
        <w:rPr>
          <w:color w:val="4472C4" w:themeColor="accent1"/>
          <w:sz w:val="28"/>
          <w:szCs w:val="28"/>
          <w:lang w:val="en-US"/>
        </w:rPr>
      </w:pPr>
      <w:r w:rsidRPr="001514D3">
        <w:rPr>
          <w:color w:val="4472C4" w:themeColor="accent1"/>
          <w:sz w:val="28"/>
          <w:szCs w:val="28"/>
          <w:lang w:val="en-US"/>
        </w:rPr>
        <w:t>ABSTRACT</w:t>
      </w:r>
      <w:r>
        <w:rPr>
          <w:color w:val="4472C4" w:themeColor="accent1"/>
          <w:sz w:val="28"/>
          <w:szCs w:val="28"/>
          <w:lang w:val="en-US"/>
        </w:rPr>
        <w:t>:</w:t>
      </w:r>
    </w:p>
    <w:p w14:paraId="7DDC0212" w14:textId="77777777" w:rsidR="00536E4F" w:rsidRDefault="00536E4F" w:rsidP="00536E4F">
      <w:pPr>
        <w:rPr>
          <w:lang w:val="en-US"/>
        </w:rPr>
      </w:pPr>
      <w:proofErr w:type="spellStart"/>
      <w:r>
        <w:rPr>
          <w:lang w:val="en-US"/>
        </w:rPr>
        <w:t>Apriori</w:t>
      </w:r>
      <w:proofErr w:type="spellEnd"/>
      <w:r>
        <w:rPr>
          <w:lang w:val="en-US"/>
        </w:rPr>
        <w:t xml:space="preserve"> algorithm is the most basic yet widely used frequent pattern mining algorithm. </w:t>
      </w:r>
      <w:proofErr w:type="spellStart"/>
      <w:r>
        <w:rPr>
          <w:lang w:val="en-US"/>
        </w:rPr>
        <w:t>Apriori</w:t>
      </w:r>
      <w:proofErr w:type="spellEnd"/>
      <w:r>
        <w:rPr>
          <w:lang w:val="en-US"/>
        </w:rPr>
        <w:t xml:space="preserve"> algorithm uses two interestingness </w:t>
      </w:r>
      <w:proofErr w:type="gramStart"/>
      <w:r>
        <w:rPr>
          <w:lang w:val="en-US"/>
        </w:rPr>
        <w:t>measures :</w:t>
      </w:r>
      <w:proofErr w:type="gramEnd"/>
      <w:r>
        <w:rPr>
          <w:lang w:val="en-US"/>
        </w:rPr>
        <w:t xml:space="preserve"> Support , Confidence. My endeavor is to improve and modify this algorithm by incorporating some novel interestingness measures that are based on profit.</w:t>
      </w:r>
    </w:p>
    <w:p w14:paraId="7C486E16" w14:textId="77777777" w:rsidR="00536E4F" w:rsidRDefault="00536E4F" w:rsidP="00536E4F">
      <w:pPr>
        <w:rPr>
          <w:lang w:val="en-US"/>
        </w:rPr>
      </w:pPr>
      <w:r w:rsidRPr="00191BB6">
        <w:rPr>
          <w:lang w:val="en-US"/>
        </w:rPr>
        <w:t>The following defects of the association rules mining methods exist: (1) Many traditional association methods generate a lot of rules, and most of them are not relevant or even rules of error. (2) Do not consider users characteristics and their changes, but users characteristics and subjectivity tend to affect relevance of several events. (3) Online trading data and user evaluation data are extremely sparse (i.e., data sparseness) due to surge of current online trading. (4) The too low threshold values of support and confidence can produce the combination explosion, but, because of data sparseness, low support rules may provide some novel knowledge that users are interested in. (5) At present some literature simply combines kinds of interestingness evaluation to measure, but this does not take rationality of various interestingness evaluation methods into account.</w:t>
      </w:r>
    </w:p>
    <w:p w14:paraId="01B44472" w14:textId="3D94B3C7" w:rsidR="00536E4F" w:rsidRDefault="00536E4F" w:rsidP="00536E4F">
      <w:pPr>
        <w:rPr>
          <w:lang w:val="en-US"/>
        </w:rPr>
      </w:pPr>
      <w:r>
        <w:rPr>
          <w:lang w:val="en-US"/>
        </w:rPr>
        <w:t xml:space="preserve">Incorporating new interestingness measures to </w:t>
      </w:r>
      <w:proofErr w:type="spellStart"/>
      <w:r>
        <w:rPr>
          <w:lang w:val="en-US"/>
        </w:rPr>
        <w:t>apriori</w:t>
      </w:r>
      <w:proofErr w:type="spellEnd"/>
      <w:r>
        <w:rPr>
          <w:lang w:val="en-US"/>
        </w:rPr>
        <w:t xml:space="preserve"> algorithm will solve these disadvantages.</w:t>
      </w:r>
    </w:p>
    <w:p w14:paraId="0CC1B78E" w14:textId="7EAB8964" w:rsidR="00D667FA" w:rsidRDefault="00D667FA" w:rsidP="00536E4F">
      <w:pPr>
        <w:pBdr>
          <w:bottom w:val="single" w:sz="6" w:space="1" w:color="auto"/>
        </w:pBdr>
        <w:rPr>
          <w:lang w:val="en-US"/>
        </w:rPr>
      </w:pPr>
    </w:p>
    <w:p w14:paraId="65AA27EC" w14:textId="4BCA76F4" w:rsidR="00D667FA" w:rsidRDefault="00D667FA" w:rsidP="00536E4F">
      <w:pPr>
        <w:rPr>
          <w:lang w:val="en-US"/>
        </w:rPr>
      </w:pPr>
    </w:p>
    <w:p w14:paraId="604B7712" w14:textId="0C5CD4C6" w:rsidR="00D667FA" w:rsidRDefault="00D667FA" w:rsidP="00536E4F">
      <w:pPr>
        <w:rPr>
          <w:sz w:val="28"/>
          <w:szCs w:val="28"/>
          <w:u w:val="single"/>
          <w:lang w:val="en-US"/>
        </w:rPr>
      </w:pPr>
      <w:r w:rsidRPr="00D667FA">
        <w:rPr>
          <w:sz w:val="28"/>
          <w:szCs w:val="28"/>
          <w:u w:val="single"/>
          <w:lang w:val="en-US"/>
        </w:rPr>
        <w:t>INTRODUCTION:</w:t>
      </w:r>
    </w:p>
    <w:p w14:paraId="1FEC8F77" w14:textId="5A578FEB" w:rsidR="00D667FA" w:rsidRDefault="00D667FA" w:rsidP="00536E4F">
      <w:pPr>
        <w:rPr>
          <w:sz w:val="28"/>
          <w:szCs w:val="28"/>
          <w:lang w:val="en-US"/>
        </w:rPr>
      </w:pPr>
    </w:p>
    <w:p w14:paraId="4FEFCA85"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With the progress of the technology of information and the need for extracting useful information </w:t>
      </w:r>
    </w:p>
    <w:p w14:paraId="3D39388B"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of  business</w:t>
      </w:r>
      <w:proofErr w:type="gramEnd"/>
      <w:r w:rsidRPr="0001518D">
        <w:rPr>
          <w:rFonts w:ascii="ff1" w:eastAsia="Times New Roman" w:hAnsi="ff1" w:cs="Times New Roman"/>
          <w:color w:val="000000"/>
          <w:sz w:val="62"/>
          <w:szCs w:val="62"/>
          <w:lang w:eastAsia="en-IN"/>
        </w:rPr>
        <w:t xml:space="preserve">  people  from  dataset  [7],  data mining  and  its  techniques  is  appeared  to achieve the </w:t>
      </w:r>
    </w:p>
    <w:p w14:paraId="573AF95F"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above goal.  </w:t>
      </w:r>
      <w:proofErr w:type="gramStart"/>
      <w:r w:rsidRPr="0001518D">
        <w:rPr>
          <w:rFonts w:ascii="ff1" w:eastAsia="Times New Roman" w:hAnsi="ff1" w:cs="Times New Roman"/>
          <w:color w:val="000000"/>
          <w:sz w:val="62"/>
          <w:szCs w:val="62"/>
          <w:lang w:eastAsia="en-IN"/>
        </w:rPr>
        <w:t>Data  mining</w:t>
      </w:r>
      <w:proofErr w:type="gramEnd"/>
      <w:r w:rsidRPr="0001518D">
        <w:rPr>
          <w:rFonts w:ascii="ff1" w:eastAsia="Times New Roman" w:hAnsi="ff1" w:cs="Times New Roman"/>
          <w:color w:val="000000"/>
          <w:sz w:val="62"/>
          <w:szCs w:val="62"/>
          <w:lang w:eastAsia="en-IN"/>
        </w:rPr>
        <w:t xml:space="preserve">  is  the  essential  process  of  discovering hidden  and interesting  patterns </w:t>
      </w:r>
    </w:p>
    <w:p w14:paraId="0C7D994A"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from massive amount of data where data is stored in data warehouse, OLAP (on line analytical </w:t>
      </w:r>
    </w:p>
    <w:p w14:paraId="496E7550"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process), databases and other repositories of information [11].  This data may reach </w:t>
      </w:r>
      <w:proofErr w:type="gramStart"/>
      <w:r w:rsidRPr="0001518D">
        <w:rPr>
          <w:rFonts w:ascii="ff1" w:eastAsia="Times New Roman" w:hAnsi="ff1" w:cs="Times New Roman"/>
          <w:color w:val="000000"/>
          <w:sz w:val="62"/>
          <w:szCs w:val="62"/>
          <w:lang w:eastAsia="en-IN"/>
        </w:rPr>
        <w:t>to</w:t>
      </w:r>
      <w:proofErr w:type="gramEnd"/>
      <w:r w:rsidRPr="0001518D">
        <w:rPr>
          <w:rFonts w:ascii="ff1" w:eastAsia="Times New Roman" w:hAnsi="ff1" w:cs="Times New Roman"/>
          <w:color w:val="000000"/>
          <w:sz w:val="62"/>
          <w:szCs w:val="62"/>
          <w:lang w:eastAsia="en-IN"/>
        </w:rPr>
        <w:t xml:space="preserve"> more than </w:t>
      </w:r>
    </w:p>
    <w:p w14:paraId="2D975834"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terabytes. Data mining is also called (KDD) knowledge discovery in databases [3], and it includes </w:t>
      </w:r>
    </w:p>
    <w:p w14:paraId="221F8A13"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an </w:t>
      </w:r>
      <w:proofErr w:type="gramStart"/>
      <w:r w:rsidRPr="0001518D">
        <w:rPr>
          <w:rFonts w:ascii="ff1" w:eastAsia="Times New Roman" w:hAnsi="ff1" w:cs="Times New Roman"/>
          <w:color w:val="000000"/>
          <w:sz w:val="62"/>
          <w:szCs w:val="62"/>
          <w:lang w:eastAsia="en-IN"/>
        </w:rPr>
        <w:t>integration  of</w:t>
      </w:r>
      <w:proofErr w:type="gramEnd"/>
      <w:r w:rsidRPr="0001518D">
        <w:rPr>
          <w:rFonts w:ascii="ff1" w:eastAsia="Times New Roman" w:hAnsi="ff1" w:cs="Times New Roman"/>
          <w:color w:val="000000"/>
          <w:sz w:val="62"/>
          <w:szCs w:val="62"/>
          <w:lang w:eastAsia="en-IN"/>
        </w:rPr>
        <w:t xml:space="preserve">  techniques  from  many disciplines such as  statistics,  neural  networks, database </w:t>
      </w:r>
    </w:p>
    <w:p w14:paraId="2F00C3CF"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technology, machine learning and information retrieval, etc [6].  Interesting patterns are extracted </w:t>
      </w:r>
    </w:p>
    <w:p w14:paraId="4B64ABEC"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at reasonable time by KDD’s techniques [2]. KDD process has several steps, which are performed </w:t>
      </w:r>
    </w:p>
    <w:p w14:paraId="702460C3"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to  extract</w:t>
      </w:r>
      <w:proofErr w:type="gramEnd"/>
      <w:r w:rsidRPr="0001518D">
        <w:rPr>
          <w:rFonts w:ascii="ff1" w:eastAsia="Times New Roman" w:hAnsi="ff1" w:cs="Times New Roman"/>
          <w:color w:val="000000"/>
          <w:sz w:val="62"/>
          <w:szCs w:val="62"/>
          <w:lang w:eastAsia="en-IN"/>
        </w:rPr>
        <w:t xml:space="preserve">  patterns  to  user, such  as  data  cleaning,  data  selection,  data transformation,  data  pre-</w:t>
      </w:r>
    </w:p>
    <w:p w14:paraId="3EA1057C"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processing, data mining and pattern evaluation [4]. </w:t>
      </w:r>
    </w:p>
    <w:p w14:paraId="425C4E92"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 </w:t>
      </w:r>
    </w:p>
    <w:p w14:paraId="6A3F1FC9"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The architecture of </w:t>
      </w:r>
      <w:proofErr w:type="gramStart"/>
      <w:r w:rsidRPr="0001518D">
        <w:rPr>
          <w:rFonts w:ascii="ff1" w:eastAsia="Times New Roman" w:hAnsi="ff1" w:cs="Times New Roman"/>
          <w:color w:val="000000"/>
          <w:sz w:val="62"/>
          <w:szCs w:val="62"/>
          <w:lang w:eastAsia="en-IN"/>
        </w:rPr>
        <w:t>data  mining</w:t>
      </w:r>
      <w:proofErr w:type="gramEnd"/>
      <w:r w:rsidRPr="0001518D">
        <w:rPr>
          <w:rFonts w:ascii="ff1" w:eastAsia="Times New Roman" w:hAnsi="ff1" w:cs="Times New Roman"/>
          <w:color w:val="000000"/>
          <w:sz w:val="62"/>
          <w:szCs w:val="62"/>
          <w:lang w:eastAsia="en-IN"/>
        </w:rPr>
        <w:t xml:space="preserve"> system has the following main  components [6]: data warehouse, </w:t>
      </w:r>
    </w:p>
    <w:p w14:paraId="12B35FAD"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database  or</w:t>
      </w:r>
      <w:proofErr w:type="gramEnd"/>
      <w:r w:rsidRPr="0001518D">
        <w:rPr>
          <w:rFonts w:ascii="ff1" w:eastAsia="Times New Roman" w:hAnsi="ff1" w:cs="Times New Roman"/>
          <w:color w:val="000000"/>
          <w:sz w:val="62"/>
          <w:szCs w:val="62"/>
          <w:lang w:eastAsia="en-IN"/>
        </w:rPr>
        <w:t xml:space="preserve">  other  repositories  of  information,  a  server  that  fetches  the  relevant  data  from </w:t>
      </w:r>
    </w:p>
    <w:p w14:paraId="066A3AC8"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repositories based on the user’s </w:t>
      </w:r>
      <w:proofErr w:type="gramStart"/>
      <w:r w:rsidRPr="0001518D">
        <w:rPr>
          <w:rFonts w:ascii="ff1" w:eastAsia="Times New Roman" w:hAnsi="ff1" w:cs="Times New Roman"/>
          <w:color w:val="000000"/>
          <w:sz w:val="62"/>
          <w:szCs w:val="62"/>
          <w:lang w:eastAsia="en-IN"/>
        </w:rPr>
        <w:t>request,  knowledge</w:t>
      </w:r>
      <w:proofErr w:type="gramEnd"/>
      <w:r w:rsidRPr="0001518D">
        <w:rPr>
          <w:rFonts w:ascii="ff1" w:eastAsia="Times New Roman" w:hAnsi="ff1" w:cs="Times New Roman"/>
          <w:color w:val="000000"/>
          <w:sz w:val="62"/>
          <w:szCs w:val="62"/>
          <w:lang w:eastAsia="en-IN"/>
        </w:rPr>
        <w:t xml:space="preserve"> base is used  as  guide of search according to </w:t>
      </w:r>
    </w:p>
    <w:p w14:paraId="345DB059"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defined constraint, data mining engine include set of essential modules, such </w:t>
      </w:r>
      <w:proofErr w:type="gramStart"/>
      <w:r w:rsidRPr="0001518D">
        <w:rPr>
          <w:rFonts w:ascii="ff1" w:eastAsia="Times New Roman" w:hAnsi="ff1" w:cs="Times New Roman"/>
          <w:color w:val="000000"/>
          <w:sz w:val="62"/>
          <w:szCs w:val="62"/>
          <w:lang w:eastAsia="en-IN"/>
        </w:rPr>
        <w:t>as  characterization</w:t>
      </w:r>
      <w:proofErr w:type="gramEnd"/>
      <w:r w:rsidRPr="0001518D">
        <w:rPr>
          <w:rFonts w:ascii="ff1" w:eastAsia="Times New Roman" w:hAnsi="ff1" w:cs="Times New Roman"/>
          <w:color w:val="000000"/>
          <w:sz w:val="62"/>
          <w:szCs w:val="62"/>
          <w:lang w:eastAsia="en-IN"/>
        </w:rPr>
        <w:t xml:space="preserve">, </w:t>
      </w:r>
    </w:p>
    <w:p w14:paraId="094307D3"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classification,  clustering</w:t>
      </w:r>
      <w:proofErr w:type="gramEnd"/>
      <w:r w:rsidRPr="0001518D">
        <w:rPr>
          <w:rFonts w:ascii="ff1" w:eastAsia="Times New Roman" w:hAnsi="ff1" w:cs="Times New Roman"/>
          <w:color w:val="000000"/>
          <w:sz w:val="62"/>
          <w:szCs w:val="62"/>
          <w:lang w:eastAsia="en-IN"/>
        </w:rPr>
        <w:t xml:space="preserve">,  association,  regression  and  analysis  of  evolution.  </w:t>
      </w:r>
      <w:proofErr w:type="gramStart"/>
      <w:r w:rsidRPr="0001518D">
        <w:rPr>
          <w:rFonts w:ascii="ff1" w:eastAsia="Times New Roman" w:hAnsi="ff1" w:cs="Times New Roman"/>
          <w:color w:val="000000"/>
          <w:sz w:val="62"/>
          <w:szCs w:val="62"/>
          <w:lang w:eastAsia="en-IN"/>
        </w:rPr>
        <w:t>Pattern  evaluation</w:t>
      </w:r>
      <w:proofErr w:type="gramEnd"/>
      <w:r w:rsidRPr="0001518D">
        <w:rPr>
          <w:rFonts w:ascii="ff1" w:eastAsia="Times New Roman" w:hAnsi="ff1" w:cs="Times New Roman"/>
          <w:color w:val="000000"/>
          <w:sz w:val="62"/>
          <w:szCs w:val="62"/>
          <w:lang w:eastAsia="en-IN"/>
        </w:rPr>
        <w:t xml:space="preserve"> </w:t>
      </w:r>
    </w:p>
    <w:p w14:paraId="6B8FD3AF"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proofErr w:type="gramStart"/>
      <w:r w:rsidRPr="0001518D">
        <w:rPr>
          <w:rFonts w:ascii="ff1" w:eastAsia="Times New Roman" w:hAnsi="ff1" w:cs="Times New Roman"/>
          <w:color w:val="000000"/>
          <w:sz w:val="62"/>
          <w:szCs w:val="62"/>
          <w:lang w:eastAsia="en-IN"/>
        </w:rPr>
        <w:t>module  that</w:t>
      </w:r>
      <w:proofErr w:type="gramEnd"/>
      <w:r w:rsidRPr="0001518D">
        <w:rPr>
          <w:rFonts w:ascii="ff1" w:eastAsia="Times New Roman" w:hAnsi="ff1" w:cs="Times New Roman"/>
          <w:color w:val="000000"/>
          <w:sz w:val="62"/>
          <w:szCs w:val="62"/>
          <w:lang w:eastAsia="en-IN"/>
        </w:rPr>
        <w:t xml:space="preserve">  interacts  with  the  modules  of  data  mining  to  strive  towards  interested  patterns. </w:t>
      </w:r>
    </w:p>
    <w:p w14:paraId="07B8DCF5"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 xml:space="preserve">Finally, graphical user interfaces from through it the user can communicate with the </w:t>
      </w:r>
      <w:proofErr w:type="gramStart"/>
      <w:r w:rsidRPr="0001518D">
        <w:rPr>
          <w:rFonts w:ascii="ff1" w:eastAsia="Times New Roman" w:hAnsi="ff1" w:cs="Times New Roman"/>
          <w:color w:val="000000"/>
          <w:sz w:val="62"/>
          <w:szCs w:val="62"/>
          <w:lang w:eastAsia="en-IN"/>
        </w:rPr>
        <w:t>data  mining</w:t>
      </w:r>
      <w:proofErr w:type="gramEnd"/>
      <w:r w:rsidRPr="0001518D">
        <w:rPr>
          <w:rFonts w:ascii="ff1" w:eastAsia="Times New Roman" w:hAnsi="ff1" w:cs="Times New Roman"/>
          <w:color w:val="000000"/>
          <w:sz w:val="62"/>
          <w:szCs w:val="62"/>
          <w:lang w:eastAsia="en-IN"/>
        </w:rPr>
        <w:t xml:space="preserve"> </w:t>
      </w:r>
    </w:p>
    <w:p w14:paraId="5A016A8F" w14:textId="77777777" w:rsidR="0001518D" w:rsidRPr="0001518D" w:rsidRDefault="0001518D" w:rsidP="0001518D">
      <w:pPr>
        <w:shd w:val="clear" w:color="auto" w:fill="FFFFFF"/>
        <w:spacing w:after="0" w:line="0" w:lineRule="auto"/>
        <w:rPr>
          <w:rFonts w:ascii="ff1" w:eastAsia="Times New Roman" w:hAnsi="ff1" w:cs="Times New Roman"/>
          <w:color w:val="000000"/>
          <w:sz w:val="62"/>
          <w:szCs w:val="62"/>
          <w:lang w:eastAsia="en-IN"/>
        </w:rPr>
      </w:pPr>
      <w:r w:rsidRPr="0001518D">
        <w:rPr>
          <w:rFonts w:ascii="ff1" w:eastAsia="Times New Roman" w:hAnsi="ff1" w:cs="Times New Roman"/>
          <w:color w:val="000000"/>
          <w:sz w:val="62"/>
          <w:szCs w:val="62"/>
          <w:lang w:eastAsia="en-IN"/>
        </w:rPr>
        <w:t>system and allow the user to interact.</w:t>
      </w:r>
    </w:p>
    <w:p w14:paraId="6C390A5A" w14:textId="77777777" w:rsidR="0001518D" w:rsidRDefault="0001518D" w:rsidP="00536E4F">
      <w:pPr>
        <w:rPr>
          <w:lang w:val="en-US"/>
        </w:rPr>
      </w:pPr>
    </w:p>
    <w:p w14:paraId="126237A0" w14:textId="29D5759D" w:rsidR="00D667FA" w:rsidRDefault="0001518D" w:rsidP="00536E4F">
      <w:pPr>
        <w:rPr>
          <w:lang w:val="en-US"/>
        </w:rPr>
      </w:pPr>
      <w:r w:rsidRPr="0001518D">
        <w:rPr>
          <w:lang w:val="en-US"/>
        </w:rPr>
        <w:t xml:space="preserve">With the progress of the technology of information and the need for extracting useful information </w:t>
      </w:r>
      <w:proofErr w:type="gramStart"/>
      <w:r w:rsidRPr="0001518D">
        <w:rPr>
          <w:lang w:val="en-US"/>
        </w:rPr>
        <w:t>of  business</w:t>
      </w:r>
      <w:proofErr w:type="gramEnd"/>
      <w:r w:rsidRPr="0001518D">
        <w:rPr>
          <w:lang w:val="en-US"/>
        </w:rPr>
        <w:t xml:space="preserve">  people  from  dataset  ,  data mining  and  its  techniques  is  appeared  to achieve the </w:t>
      </w:r>
      <w:r w:rsidRPr="0001518D">
        <w:rPr>
          <w:lang w:val="en-US"/>
        </w:rPr>
        <w:lastRenderedPageBreak/>
        <w:t xml:space="preserve">above goal.  </w:t>
      </w:r>
      <w:proofErr w:type="gramStart"/>
      <w:r w:rsidRPr="0001518D">
        <w:rPr>
          <w:lang w:val="en-US"/>
        </w:rPr>
        <w:t>Data  mining</w:t>
      </w:r>
      <w:proofErr w:type="gramEnd"/>
      <w:r w:rsidRPr="0001518D">
        <w:rPr>
          <w:lang w:val="en-US"/>
        </w:rPr>
        <w:t xml:space="preserve">  is  the  essential  process  of  discovering hidden  and interesting  patterns from massive amount of data where data is stored in data warehouse, OLAP (on line analytical process), databases and other repositories of information .  This data may reach to more than terabytes. Data mining is also called (KDD) knowledge discovery in databases [3], and it includes an </w:t>
      </w:r>
      <w:proofErr w:type="gramStart"/>
      <w:r w:rsidRPr="0001518D">
        <w:rPr>
          <w:lang w:val="en-US"/>
        </w:rPr>
        <w:t>integration  of</w:t>
      </w:r>
      <w:proofErr w:type="gramEnd"/>
      <w:r w:rsidRPr="0001518D">
        <w:rPr>
          <w:lang w:val="en-US"/>
        </w:rPr>
        <w:t xml:space="preserve">  techniques  from  many disciplines such as  statistics,  neural  networks, database technology, machine learning and information retrieval, </w:t>
      </w:r>
      <w:proofErr w:type="spellStart"/>
      <w:r w:rsidRPr="0001518D">
        <w:rPr>
          <w:lang w:val="en-US"/>
        </w:rPr>
        <w:t>etc</w:t>
      </w:r>
      <w:proofErr w:type="spellEnd"/>
      <w:r w:rsidRPr="0001518D">
        <w:rPr>
          <w:lang w:val="en-US"/>
        </w:rPr>
        <w:t xml:space="preserve"> .  Interesting patterns are extracted at reasonable time by KDD’s </w:t>
      </w:r>
      <w:proofErr w:type="gramStart"/>
      <w:r w:rsidRPr="0001518D">
        <w:rPr>
          <w:lang w:val="en-US"/>
        </w:rPr>
        <w:t>techniques .</w:t>
      </w:r>
      <w:proofErr w:type="gramEnd"/>
      <w:r w:rsidRPr="0001518D">
        <w:rPr>
          <w:lang w:val="en-US"/>
        </w:rPr>
        <w:t xml:space="preserve"> KDD process has several steps, which are performed </w:t>
      </w:r>
      <w:proofErr w:type="gramStart"/>
      <w:r w:rsidRPr="0001518D">
        <w:rPr>
          <w:lang w:val="en-US"/>
        </w:rPr>
        <w:t>to  extract</w:t>
      </w:r>
      <w:proofErr w:type="gramEnd"/>
      <w:r w:rsidRPr="0001518D">
        <w:rPr>
          <w:lang w:val="en-US"/>
        </w:rPr>
        <w:t xml:space="preserve">  patterns  to  user, such  as  data  cleaning,  data  selection,  data transformation,  data  pre-processing, data mining and pattern evaluation .  The architecture of </w:t>
      </w:r>
      <w:proofErr w:type="gramStart"/>
      <w:r w:rsidRPr="0001518D">
        <w:rPr>
          <w:lang w:val="en-US"/>
        </w:rPr>
        <w:t>data  mining</w:t>
      </w:r>
      <w:proofErr w:type="gramEnd"/>
      <w:r w:rsidRPr="0001518D">
        <w:rPr>
          <w:lang w:val="en-US"/>
        </w:rPr>
        <w:t xml:space="preserve"> system has the following main  components : data warehouse, database  or  other  repositories  of  information,  a  server  that  fetches  the  relevant  data  from repositories based on the user’s request,  knowledge base is used  as  guide of search according to defined constraint, data mining engine include set of essential modules, such as  characterization, classification,  clustering,  association,  regression  and  analysis  of  evolution.  </w:t>
      </w:r>
      <w:proofErr w:type="gramStart"/>
      <w:r w:rsidRPr="0001518D">
        <w:rPr>
          <w:lang w:val="en-US"/>
        </w:rPr>
        <w:t>Pattern  evaluation</w:t>
      </w:r>
      <w:proofErr w:type="gramEnd"/>
      <w:r w:rsidRPr="0001518D">
        <w:rPr>
          <w:lang w:val="en-US"/>
        </w:rPr>
        <w:t xml:space="preserve"> module  that  interacts  with  the  modules  of  data  mining  to  strive  towards  interested  patterns. Finally, graphical user interfaces from through it the user can communicate with the </w:t>
      </w:r>
      <w:proofErr w:type="gramStart"/>
      <w:r w:rsidRPr="0001518D">
        <w:rPr>
          <w:lang w:val="en-US"/>
        </w:rPr>
        <w:t>data  mining</w:t>
      </w:r>
      <w:proofErr w:type="gramEnd"/>
      <w:r w:rsidRPr="0001518D">
        <w:rPr>
          <w:lang w:val="en-US"/>
        </w:rPr>
        <w:t xml:space="preserve"> system and allow the user to interact.</w:t>
      </w:r>
    </w:p>
    <w:p w14:paraId="7D0DCA7E" w14:textId="151E4866" w:rsidR="0001518D" w:rsidRDefault="0001518D" w:rsidP="00536E4F">
      <w:pPr>
        <w:rPr>
          <w:lang w:val="en-US"/>
        </w:rPr>
      </w:pPr>
    </w:p>
    <w:p w14:paraId="45CC3803" w14:textId="75EDD628" w:rsidR="0001518D" w:rsidRDefault="0001518D" w:rsidP="00536E4F">
      <w:pPr>
        <w:rPr>
          <w:lang w:val="en-US"/>
        </w:rPr>
      </w:pPr>
      <w:r w:rsidRPr="0001518D">
        <w:rPr>
          <w:lang w:val="en-US"/>
        </w:rPr>
        <w:t xml:space="preserve">Association </w:t>
      </w:r>
      <w:proofErr w:type="gramStart"/>
      <w:r w:rsidRPr="0001518D">
        <w:rPr>
          <w:lang w:val="en-US"/>
        </w:rPr>
        <w:t>Mining  is</w:t>
      </w:r>
      <w:proofErr w:type="gramEnd"/>
      <w:r w:rsidRPr="0001518D">
        <w:rPr>
          <w:lang w:val="en-US"/>
        </w:rPr>
        <w:t xml:space="preserve">  one of the most important data  mining’s functionalities and it  is  the  most popular technique has been studied by researchers. Extracting association rules is the core of data </w:t>
      </w:r>
      <w:proofErr w:type="gramStart"/>
      <w:r w:rsidRPr="0001518D">
        <w:rPr>
          <w:lang w:val="en-US"/>
        </w:rPr>
        <w:t>mining  .</w:t>
      </w:r>
      <w:proofErr w:type="gramEnd"/>
      <w:r w:rsidRPr="0001518D">
        <w:rPr>
          <w:lang w:val="en-US"/>
        </w:rPr>
        <w:t xml:space="preserve">  </w:t>
      </w:r>
      <w:proofErr w:type="gramStart"/>
      <w:r w:rsidRPr="0001518D">
        <w:rPr>
          <w:lang w:val="en-US"/>
        </w:rPr>
        <w:t>It  is</w:t>
      </w:r>
      <w:proofErr w:type="gramEnd"/>
      <w:r w:rsidRPr="0001518D">
        <w:rPr>
          <w:lang w:val="en-US"/>
        </w:rPr>
        <w:t xml:space="preserve">  mining  for  association  rules  in  database  of  sales  transactions  between  items which is important  field  of  the research in  dataset  .  </w:t>
      </w:r>
      <w:proofErr w:type="gramStart"/>
      <w:r w:rsidRPr="0001518D">
        <w:rPr>
          <w:lang w:val="en-US"/>
        </w:rPr>
        <w:t>The  benefits</w:t>
      </w:r>
      <w:proofErr w:type="gramEnd"/>
      <w:r w:rsidRPr="0001518D">
        <w:rPr>
          <w:lang w:val="en-US"/>
        </w:rPr>
        <w:t xml:space="preserve"> of these  rules  are  detecting unknown  relationships,  producing  results  which  can  perform  basis  for  decision  making  and prediction . The discovery of association rules is divided into two </w:t>
      </w:r>
      <w:proofErr w:type="gramStart"/>
      <w:r w:rsidRPr="0001518D">
        <w:rPr>
          <w:lang w:val="en-US"/>
        </w:rPr>
        <w:t>phases :</w:t>
      </w:r>
      <w:proofErr w:type="gramEnd"/>
      <w:r w:rsidRPr="0001518D">
        <w:rPr>
          <w:lang w:val="en-US"/>
        </w:rPr>
        <w:t xml:space="preserve"> detection the frequent </w:t>
      </w:r>
      <w:proofErr w:type="spellStart"/>
      <w:r w:rsidRPr="0001518D">
        <w:rPr>
          <w:lang w:val="en-US"/>
        </w:rPr>
        <w:t>itemsets</w:t>
      </w:r>
      <w:proofErr w:type="spellEnd"/>
      <w:r w:rsidRPr="0001518D">
        <w:rPr>
          <w:lang w:val="en-US"/>
        </w:rPr>
        <w:t xml:space="preserve"> and generation of association rules. In the first phase, every set of items is called itemset, if they occurred together greater </w:t>
      </w:r>
      <w:proofErr w:type="gramStart"/>
      <w:r w:rsidRPr="0001518D">
        <w:rPr>
          <w:lang w:val="en-US"/>
        </w:rPr>
        <w:t>than  the</w:t>
      </w:r>
      <w:proofErr w:type="gramEnd"/>
      <w:r w:rsidRPr="0001518D">
        <w:rPr>
          <w:lang w:val="en-US"/>
        </w:rPr>
        <w:t xml:space="preserve"> minimum support  threshold [9], this itemset is called  frequent  itemset.  </w:t>
      </w:r>
      <w:proofErr w:type="gramStart"/>
      <w:r w:rsidRPr="0001518D">
        <w:rPr>
          <w:lang w:val="en-US"/>
        </w:rPr>
        <w:t>Finding  frequent</w:t>
      </w:r>
      <w:proofErr w:type="gramEnd"/>
      <w:r w:rsidRPr="0001518D">
        <w:rPr>
          <w:lang w:val="en-US"/>
        </w:rPr>
        <w:t xml:space="preserve">  </w:t>
      </w:r>
      <w:proofErr w:type="spellStart"/>
      <w:r w:rsidRPr="0001518D">
        <w:rPr>
          <w:lang w:val="en-US"/>
        </w:rPr>
        <w:t>itemsets</w:t>
      </w:r>
      <w:proofErr w:type="spellEnd"/>
      <w:r w:rsidRPr="0001518D">
        <w:rPr>
          <w:lang w:val="en-US"/>
        </w:rPr>
        <w:t xml:space="preserve">  is  easy  but  costly  so  this  phase  is  more important than second phase. In the second phase, it can generate many rules from one itemset as in form, if itemset {I1, I2, I3}, its rules </w:t>
      </w:r>
      <w:proofErr w:type="gramStart"/>
      <w:r w:rsidRPr="0001518D">
        <w:rPr>
          <w:lang w:val="en-US"/>
        </w:rPr>
        <w:t>are  {</w:t>
      </w:r>
      <w:proofErr w:type="gramEnd"/>
      <w:r w:rsidRPr="0001518D">
        <w:rPr>
          <w:lang w:val="en-US"/>
        </w:rPr>
        <w:t>I1</w:t>
      </w:r>
      <w:r w:rsidR="008E631C">
        <w:rPr>
          <w:rFonts w:hint="eastAsia"/>
          <w:lang w:val="en-US"/>
        </w:rPr>
        <w:t>-</w:t>
      </w:r>
      <w:r w:rsidR="008E631C">
        <w:rPr>
          <w:lang w:val="en-US"/>
        </w:rPr>
        <w:t>&gt;</w:t>
      </w:r>
      <w:r w:rsidRPr="0001518D">
        <w:rPr>
          <w:lang w:val="en-US"/>
        </w:rPr>
        <w:t>I2, I3}, {I2</w:t>
      </w:r>
      <w:r w:rsidR="008E631C">
        <w:rPr>
          <w:rFonts w:hint="eastAsia"/>
          <w:lang w:val="en-US"/>
        </w:rPr>
        <w:t>-</w:t>
      </w:r>
      <w:r w:rsidR="008E631C">
        <w:rPr>
          <w:lang w:val="en-US"/>
        </w:rPr>
        <w:t>&gt;</w:t>
      </w:r>
      <w:r w:rsidRPr="0001518D">
        <w:rPr>
          <w:lang w:val="en-US"/>
        </w:rPr>
        <w:t>I1, I3}, {I3</w:t>
      </w:r>
      <w:r w:rsidR="008E631C">
        <w:rPr>
          <w:rFonts w:hint="eastAsia"/>
          <w:lang w:val="en-US"/>
        </w:rPr>
        <w:t>-</w:t>
      </w:r>
      <w:r w:rsidR="008E631C">
        <w:rPr>
          <w:lang w:val="en-US"/>
        </w:rPr>
        <w:t>&gt;</w:t>
      </w:r>
      <w:r w:rsidRPr="0001518D">
        <w:rPr>
          <w:lang w:val="en-US"/>
        </w:rPr>
        <w:t>I1, I2}, {I1, I2</w:t>
      </w:r>
      <w:r w:rsidR="008E631C">
        <w:rPr>
          <w:rFonts w:hint="eastAsia"/>
          <w:lang w:val="en-US"/>
        </w:rPr>
        <w:t>-</w:t>
      </w:r>
      <w:r w:rsidR="008E631C">
        <w:rPr>
          <w:lang w:val="en-US"/>
        </w:rPr>
        <w:t>&gt;</w:t>
      </w:r>
      <w:r w:rsidRPr="0001518D">
        <w:rPr>
          <w:lang w:val="en-US"/>
        </w:rPr>
        <w:t>I3}, {I1, I3</w:t>
      </w:r>
      <w:r w:rsidR="008E631C">
        <w:rPr>
          <w:rFonts w:hint="eastAsia"/>
          <w:lang w:val="en-US"/>
        </w:rPr>
        <w:t>-</w:t>
      </w:r>
      <w:r w:rsidR="008E631C">
        <w:rPr>
          <w:lang w:val="en-US"/>
        </w:rPr>
        <w:t>&gt;</w:t>
      </w:r>
      <w:r w:rsidRPr="0001518D">
        <w:rPr>
          <w:lang w:val="en-US"/>
        </w:rPr>
        <w:t>I1}, {I2, I3</w:t>
      </w:r>
      <w:r w:rsidR="008E631C">
        <w:rPr>
          <w:rFonts w:hint="eastAsia"/>
          <w:lang w:val="en-US"/>
        </w:rPr>
        <w:t>-</w:t>
      </w:r>
      <w:r w:rsidR="008E631C">
        <w:rPr>
          <w:lang w:val="en-US"/>
        </w:rPr>
        <w:t>&gt;</w:t>
      </w:r>
      <w:r w:rsidRPr="0001518D">
        <w:rPr>
          <w:lang w:val="en-US"/>
        </w:rPr>
        <w:t>I1}, number of those rules is n2-1 where n = number of items. To validate the rule (e.g. X</w:t>
      </w:r>
      <w:r w:rsidR="008E631C">
        <w:rPr>
          <w:rFonts w:hint="eastAsia"/>
          <w:lang w:val="en-US"/>
        </w:rPr>
        <w:t>-</w:t>
      </w:r>
      <w:r w:rsidR="008E631C">
        <w:rPr>
          <w:lang w:val="en-US"/>
        </w:rPr>
        <w:t>&gt;</w:t>
      </w:r>
      <w:r w:rsidRPr="0001518D">
        <w:rPr>
          <w:lang w:val="en-US"/>
        </w:rPr>
        <w:t>Y</w:t>
      </w:r>
      <w:proofErr w:type="gramStart"/>
      <w:r w:rsidRPr="0001518D">
        <w:rPr>
          <w:lang w:val="en-US"/>
        </w:rPr>
        <w:t>),  where</w:t>
      </w:r>
      <w:proofErr w:type="gramEnd"/>
      <w:r w:rsidRPr="0001518D">
        <w:rPr>
          <w:lang w:val="en-US"/>
        </w:rPr>
        <w:t xml:space="preserve"> X and  Y are items, based on confidence threshold which determine the ratio of the transactions which contain  X  and  Y  to  the  transactions  A%  which  contain  X,  this  means that A% of the transactions which contain X also contain Y. minimum support and confidence is defined  by  the  user  which  represents  constraint  of  the  rules.  </w:t>
      </w:r>
      <w:proofErr w:type="gramStart"/>
      <w:r w:rsidRPr="0001518D">
        <w:rPr>
          <w:lang w:val="en-US"/>
        </w:rPr>
        <w:t>So  the</w:t>
      </w:r>
      <w:proofErr w:type="gramEnd"/>
      <w:r w:rsidRPr="0001518D">
        <w:rPr>
          <w:lang w:val="en-US"/>
        </w:rPr>
        <w:t xml:space="preserve">  support  and  confidence thresholds  should  be  applied  for  all  the  rules  to  prune  the  rules  which  it  values  less  than thresholds values. The problem that is addressed into association mining is finding the correlation among different items from large set of transactions efficiency [8].   The research </w:t>
      </w:r>
      <w:proofErr w:type="gramStart"/>
      <w:r w:rsidRPr="0001518D">
        <w:rPr>
          <w:lang w:val="en-US"/>
        </w:rPr>
        <w:t>of  association</w:t>
      </w:r>
      <w:proofErr w:type="gramEnd"/>
      <w:r w:rsidRPr="0001518D">
        <w:rPr>
          <w:lang w:val="en-US"/>
        </w:rPr>
        <w:t xml:space="preserve"> rules is  motivated  by  more applications such  as  telecommunication, banking, health care and manufacturing, </w:t>
      </w:r>
      <w:proofErr w:type="spellStart"/>
      <w:r w:rsidRPr="0001518D">
        <w:rPr>
          <w:lang w:val="en-US"/>
        </w:rPr>
        <w:t>etc</w:t>
      </w:r>
      <w:proofErr w:type="spellEnd"/>
    </w:p>
    <w:p w14:paraId="33D85469" w14:textId="0D2B199D" w:rsidR="0001518D" w:rsidRDefault="0001518D" w:rsidP="00536E4F">
      <w:pPr>
        <w:pBdr>
          <w:bottom w:val="single" w:sz="6" w:space="1" w:color="auto"/>
        </w:pBdr>
        <w:rPr>
          <w:lang w:val="en-US"/>
        </w:rPr>
      </w:pPr>
    </w:p>
    <w:p w14:paraId="0F9053BC" w14:textId="1CFAB5DD" w:rsidR="0001518D" w:rsidRDefault="0001518D" w:rsidP="00536E4F">
      <w:pPr>
        <w:rPr>
          <w:lang w:val="en-US"/>
        </w:rPr>
      </w:pPr>
    </w:p>
    <w:p w14:paraId="591FA20C" w14:textId="13E8424A" w:rsidR="00042D40" w:rsidRDefault="00042D40" w:rsidP="00536E4F">
      <w:pPr>
        <w:rPr>
          <w:color w:val="7030A0"/>
          <w:sz w:val="28"/>
          <w:szCs w:val="28"/>
        </w:rPr>
      </w:pPr>
      <w:r w:rsidRPr="00042D40">
        <w:rPr>
          <w:color w:val="7030A0"/>
          <w:sz w:val="28"/>
          <w:szCs w:val="28"/>
        </w:rPr>
        <w:t>Literature Survey:</w:t>
      </w:r>
    </w:p>
    <w:p w14:paraId="5043D9F0" w14:textId="77777777" w:rsidR="00042D40" w:rsidRPr="00042D40" w:rsidRDefault="00042D40" w:rsidP="00536E4F"/>
    <w:p w14:paraId="636F4A09" w14:textId="77777777" w:rsidR="00042D40" w:rsidRPr="00042D40" w:rsidRDefault="00042D40" w:rsidP="00042D40">
      <w:pPr>
        <w:rPr>
          <w:sz w:val="24"/>
          <w:szCs w:val="24"/>
          <w:lang w:val="en-US"/>
        </w:rPr>
      </w:pPr>
      <w:r w:rsidRPr="00042D40">
        <w:rPr>
          <w:sz w:val="24"/>
          <w:szCs w:val="24"/>
          <w:lang w:val="en-US"/>
        </w:rPr>
        <w:t>To illustrate conveniently, firstly we suppose that formal</w:t>
      </w:r>
    </w:p>
    <w:p w14:paraId="3F783148" w14:textId="77777777" w:rsidR="00042D40" w:rsidRPr="00042D40" w:rsidRDefault="00042D40" w:rsidP="00042D40">
      <w:pPr>
        <w:rPr>
          <w:sz w:val="24"/>
          <w:szCs w:val="24"/>
          <w:lang w:val="en-US"/>
        </w:rPr>
      </w:pPr>
      <w:r w:rsidRPr="00042D40">
        <w:rPr>
          <w:sz w:val="24"/>
          <w:szCs w:val="24"/>
          <w:lang w:val="en-US"/>
        </w:rPr>
        <w:lastRenderedPageBreak/>
        <w:t>description of association rules is as follows:</w:t>
      </w:r>
    </w:p>
    <w:p w14:paraId="01077439" w14:textId="617F65A9" w:rsidR="00042D40" w:rsidRPr="00042D40" w:rsidRDefault="00042D40" w:rsidP="00042D40">
      <w:pPr>
        <w:rPr>
          <w:sz w:val="24"/>
          <w:szCs w:val="24"/>
          <w:lang w:val="en-US"/>
        </w:rPr>
      </w:pPr>
      <w:r w:rsidRPr="00042D40">
        <w:rPr>
          <w:rFonts w:ascii="Cambria Math" w:hAnsi="Cambria Math" w:cs="Cambria Math"/>
          <w:sz w:val="24"/>
          <w:szCs w:val="24"/>
          <w:lang w:val="en-US"/>
        </w:rPr>
        <w:t>𝐴</w:t>
      </w:r>
      <w:r w:rsidRPr="00042D40">
        <w:rPr>
          <w:sz w:val="24"/>
          <w:szCs w:val="24"/>
          <w:lang w:val="en-US"/>
        </w:rPr>
        <w:t xml:space="preserve"> → </w:t>
      </w:r>
      <w:r w:rsidRPr="00042D40">
        <w:rPr>
          <w:rFonts w:ascii="Cambria Math" w:hAnsi="Cambria Math" w:cs="Cambria Math"/>
          <w:sz w:val="24"/>
          <w:szCs w:val="24"/>
          <w:lang w:val="en-US"/>
        </w:rPr>
        <w:t>𝐵</w:t>
      </w:r>
      <w:r w:rsidRPr="00042D40">
        <w:rPr>
          <w:sz w:val="24"/>
          <w:szCs w:val="24"/>
          <w:lang w:val="en-US"/>
        </w:rPr>
        <w:t>. (1)</w:t>
      </w:r>
    </w:p>
    <w:p w14:paraId="160252C0" w14:textId="77777777" w:rsidR="00042D40" w:rsidRPr="00042D40" w:rsidRDefault="00042D40" w:rsidP="00042D40">
      <w:pPr>
        <w:rPr>
          <w:sz w:val="24"/>
          <w:szCs w:val="24"/>
          <w:lang w:val="en-US"/>
        </w:rPr>
      </w:pPr>
      <w:r w:rsidRPr="00042D40">
        <w:rPr>
          <w:sz w:val="24"/>
          <w:szCs w:val="24"/>
          <w:lang w:val="en-US"/>
        </w:rPr>
        <w:t xml:space="preserve">In this description, </w:t>
      </w:r>
      <w:r w:rsidRPr="00042D40">
        <w:rPr>
          <w:rFonts w:ascii="Cambria Math" w:hAnsi="Cambria Math" w:cs="Cambria Math"/>
          <w:sz w:val="24"/>
          <w:szCs w:val="24"/>
          <w:lang w:val="en-US"/>
        </w:rPr>
        <w:t>𝐴</w:t>
      </w:r>
      <w:r w:rsidRPr="00042D40">
        <w:rPr>
          <w:sz w:val="24"/>
          <w:szCs w:val="24"/>
          <w:lang w:val="en-US"/>
        </w:rPr>
        <w:t xml:space="preserve"> = {</w:t>
      </w:r>
      <w:r w:rsidRPr="00042D40">
        <w:rPr>
          <w:rFonts w:ascii="Cambria Math" w:hAnsi="Cambria Math" w:cs="Cambria Math"/>
          <w:sz w:val="24"/>
          <w:szCs w:val="24"/>
          <w:lang w:val="en-US"/>
        </w:rPr>
        <w:t>𝐴</w:t>
      </w:r>
      <w:r w:rsidRPr="00042D40">
        <w:rPr>
          <w:sz w:val="24"/>
          <w:szCs w:val="24"/>
          <w:lang w:val="en-US"/>
        </w:rPr>
        <w:t xml:space="preserve">1, </w:t>
      </w:r>
      <w:r w:rsidRPr="00042D40">
        <w:rPr>
          <w:rFonts w:ascii="Cambria Math" w:hAnsi="Cambria Math" w:cs="Cambria Math"/>
          <w:sz w:val="24"/>
          <w:szCs w:val="24"/>
          <w:lang w:val="en-US"/>
        </w:rPr>
        <w:t>𝐴</w:t>
      </w:r>
      <w:proofErr w:type="gramStart"/>
      <w:r w:rsidRPr="00042D40">
        <w:rPr>
          <w:sz w:val="24"/>
          <w:szCs w:val="24"/>
          <w:lang w:val="en-US"/>
        </w:rPr>
        <w:t>2,...</w:t>
      </w:r>
      <w:proofErr w:type="gramEnd"/>
      <w:r w:rsidRPr="00042D40">
        <w:rPr>
          <w:sz w:val="24"/>
          <w:szCs w:val="24"/>
          <w:lang w:val="en-US"/>
        </w:rPr>
        <w:t>,</w:t>
      </w:r>
      <w:r w:rsidRPr="00042D40">
        <w:rPr>
          <w:rFonts w:ascii="Cambria Math" w:hAnsi="Cambria Math" w:cs="Cambria Math"/>
          <w:sz w:val="24"/>
          <w:szCs w:val="24"/>
          <w:lang w:val="en-US"/>
        </w:rPr>
        <w:t>𝐴𝑗</w:t>
      </w:r>
      <w:r w:rsidRPr="00042D40">
        <w:rPr>
          <w:sz w:val="24"/>
          <w:szCs w:val="24"/>
          <w:lang w:val="en-US"/>
        </w:rPr>
        <w:t>}</w:t>
      </w:r>
      <w:r w:rsidRPr="00042D40">
        <w:rPr>
          <w:rFonts w:ascii="Cambria Math" w:hAnsi="Cambria Math" w:cs="Cambria Math"/>
          <w:sz w:val="24"/>
          <w:szCs w:val="24"/>
          <w:lang w:val="en-US"/>
        </w:rPr>
        <w:t>⊂𝐼</w:t>
      </w:r>
      <w:r w:rsidRPr="00042D40">
        <w:rPr>
          <w:sz w:val="24"/>
          <w:szCs w:val="24"/>
          <w:lang w:val="en-US"/>
        </w:rPr>
        <w:t xml:space="preserve"> and </w:t>
      </w:r>
      <w:r w:rsidRPr="00042D40">
        <w:rPr>
          <w:rFonts w:ascii="Cambria Math" w:hAnsi="Cambria Math" w:cs="Cambria Math"/>
          <w:sz w:val="24"/>
          <w:szCs w:val="24"/>
          <w:lang w:val="en-US"/>
        </w:rPr>
        <w:t>𝐵</w:t>
      </w:r>
      <w:r w:rsidRPr="00042D40">
        <w:rPr>
          <w:sz w:val="24"/>
          <w:szCs w:val="24"/>
          <w:lang w:val="en-US"/>
        </w:rPr>
        <w:t xml:space="preserve"> =</w:t>
      </w:r>
    </w:p>
    <w:p w14:paraId="722D5163" w14:textId="77777777" w:rsidR="00042D40" w:rsidRPr="00042D40" w:rsidRDefault="00042D40" w:rsidP="00042D40">
      <w:pPr>
        <w:rPr>
          <w:sz w:val="24"/>
          <w:szCs w:val="24"/>
          <w:lang w:val="en-US"/>
        </w:rPr>
      </w:pPr>
      <w:r w:rsidRPr="00042D40">
        <w:rPr>
          <w:sz w:val="24"/>
          <w:szCs w:val="24"/>
          <w:lang w:val="en-US"/>
        </w:rPr>
        <w:t>{</w:t>
      </w:r>
      <w:r w:rsidRPr="00042D40">
        <w:rPr>
          <w:rFonts w:ascii="Cambria Math" w:hAnsi="Cambria Math" w:cs="Cambria Math"/>
          <w:sz w:val="24"/>
          <w:szCs w:val="24"/>
          <w:lang w:val="en-US"/>
        </w:rPr>
        <w:t>𝐵</w:t>
      </w:r>
      <w:r w:rsidRPr="00042D40">
        <w:rPr>
          <w:sz w:val="24"/>
          <w:szCs w:val="24"/>
          <w:lang w:val="en-US"/>
        </w:rPr>
        <w:t xml:space="preserve">1, </w:t>
      </w:r>
      <w:r w:rsidRPr="00042D40">
        <w:rPr>
          <w:rFonts w:ascii="Cambria Math" w:hAnsi="Cambria Math" w:cs="Cambria Math"/>
          <w:sz w:val="24"/>
          <w:szCs w:val="24"/>
          <w:lang w:val="en-US"/>
        </w:rPr>
        <w:t>𝐵</w:t>
      </w:r>
      <w:proofErr w:type="gramStart"/>
      <w:r w:rsidRPr="00042D40">
        <w:rPr>
          <w:sz w:val="24"/>
          <w:szCs w:val="24"/>
          <w:lang w:val="en-US"/>
        </w:rPr>
        <w:t>2,...</w:t>
      </w:r>
      <w:proofErr w:type="gramEnd"/>
      <w:r w:rsidRPr="00042D40">
        <w:rPr>
          <w:sz w:val="24"/>
          <w:szCs w:val="24"/>
          <w:lang w:val="en-US"/>
        </w:rPr>
        <w:t>,</w:t>
      </w:r>
      <w:r w:rsidRPr="00042D40">
        <w:rPr>
          <w:rFonts w:ascii="Cambria Math" w:hAnsi="Cambria Math" w:cs="Cambria Math"/>
          <w:sz w:val="24"/>
          <w:szCs w:val="24"/>
          <w:lang w:val="en-US"/>
        </w:rPr>
        <w:t>𝐵𝑘</w:t>
      </w:r>
      <w:r w:rsidRPr="00042D40">
        <w:rPr>
          <w:sz w:val="24"/>
          <w:szCs w:val="24"/>
          <w:lang w:val="en-US"/>
        </w:rPr>
        <w:t>}</w:t>
      </w:r>
      <w:r w:rsidRPr="00042D40">
        <w:rPr>
          <w:rFonts w:ascii="Cambria Math" w:hAnsi="Cambria Math" w:cs="Cambria Math"/>
          <w:sz w:val="24"/>
          <w:szCs w:val="24"/>
          <w:lang w:val="en-US"/>
        </w:rPr>
        <w:t>⊂𝐼</w:t>
      </w:r>
      <w:r w:rsidRPr="00042D40">
        <w:rPr>
          <w:sz w:val="24"/>
          <w:szCs w:val="24"/>
          <w:lang w:val="en-US"/>
        </w:rPr>
        <w:t xml:space="preserve">. </w:t>
      </w:r>
      <w:r w:rsidRPr="00042D40">
        <w:rPr>
          <w:rFonts w:ascii="Cambria Math" w:hAnsi="Cambria Math" w:cs="Cambria Math"/>
          <w:sz w:val="24"/>
          <w:szCs w:val="24"/>
          <w:lang w:val="en-US"/>
        </w:rPr>
        <w:t>𝐼</w:t>
      </w:r>
      <w:r w:rsidRPr="00042D40">
        <w:rPr>
          <w:sz w:val="24"/>
          <w:szCs w:val="24"/>
          <w:lang w:val="en-US"/>
        </w:rPr>
        <w:t xml:space="preserve"> indicate </w:t>
      </w:r>
      <w:proofErr w:type="spellStart"/>
      <w:r w:rsidRPr="00042D40">
        <w:rPr>
          <w:sz w:val="24"/>
          <w:szCs w:val="24"/>
          <w:lang w:val="en-US"/>
        </w:rPr>
        <w:t>itemsets</w:t>
      </w:r>
      <w:proofErr w:type="spellEnd"/>
      <w:r w:rsidRPr="00042D40">
        <w:rPr>
          <w:sz w:val="24"/>
          <w:szCs w:val="24"/>
          <w:lang w:val="en-US"/>
        </w:rPr>
        <w:t xml:space="preserve">, and </w:t>
      </w:r>
      <w:r w:rsidRPr="00042D40">
        <w:rPr>
          <w:rFonts w:ascii="Cambria Math" w:hAnsi="Cambria Math" w:cs="Cambria Math"/>
          <w:sz w:val="24"/>
          <w:szCs w:val="24"/>
          <w:lang w:val="en-US"/>
        </w:rPr>
        <w:t>𝐴</w:t>
      </w:r>
      <w:r w:rsidRPr="00042D40">
        <w:rPr>
          <w:sz w:val="24"/>
          <w:szCs w:val="24"/>
          <w:lang w:val="en-US"/>
        </w:rPr>
        <w:t>∩</w:t>
      </w:r>
      <w:r w:rsidRPr="00042D40">
        <w:rPr>
          <w:rFonts w:ascii="Cambria Math" w:hAnsi="Cambria Math" w:cs="Cambria Math"/>
          <w:sz w:val="24"/>
          <w:szCs w:val="24"/>
          <w:lang w:val="en-US"/>
        </w:rPr>
        <w:t>𝐵</w:t>
      </w:r>
      <w:r w:rsidRPr="00042D40">
        <w:rPr>
          <w:sz w:val="24"/>
          <w:szCs w:val="24"/>
          <w:lang w:val="en-US"/>
        </w:rPr>
        <w:t>=</w:t>
      </w:r>
      <w:r w:rsidRPr="00042D40">
        <w:rPr>
          <w:rFonts w:ascii="Cambria Math" w:hAnsi="Cambria Math" w:cs="Cambria Math"/>
          <w:sz w:val="24"/>
          <w:szCs w:val="24"/>
          <w:lang w:val="en-US"/>
        </w:rPr>
        <w:t>𝜙</w:t>
      </w:r>
      <w:r w:rsidRPr="00042D40">
        <w:rPr>
          <w:sz w:val="24"/>
          <w:szCs w:val="24"/>
          <w:lang w:val="en-US"/>
        </w:rPr>
        <w:t>. Rules</w:t>
      </w:r>
    </w:p>
    <w:p w14:paraId="061AD076" w14:textId="6F6BEA38" w:rsidR="00042D40" w:rsidRDefault="00042D40" w:rsidP="00042D40">
      <w:pPr>
        <w:rPr>
          <w:rFonts w:ascii="Tahoma" w:hAnsi="Tahoma" w:cs="Tahoma"/>
          <w:sz w:val="24"/>
          <w:szCs w:val="24"/>
          <w:lang w:val="en-US"/>
        </w:rPr>
      </w:pPr>
      <w:r w:rsidRPr="00042D40">
        <w:rPr>
          <w:sz w:val="24"/>
          <w:szCs w:val="24"/>
          <w:lang w:val="en-US"/>
        </w:rPr>
        <w:t xml:space="preserve">should meet certain support threshold </w:t>
      </w:r>
      <w:r w:rsidRPr="00042D40">
        <w:rPr>
          <w:rFonts w:ascii="Cambria Math" w:hAnsi="Cambria Math" w:cs="Cambria Math"/>
          <w:sz w:val="24"/>
          <w:szCs w:val="24"/>
          <w:lang w:val="en-US"/>
        </w:rPr>
        <w:t>𝑠</w:t>
      </w:r>
      <w:r w:rsidRPr="00042D40">
        <w:rPr>
          <w:sz w:val="24"/>
          <w:szCs w:val="24"/>
          <w:lang w:val="en-US"/>
        </w:rPr>
        <w:t xml:space="preserve"> and confidence </w:t>
      </w:r>
      <w:r>
        <w:rPr>
          <w:rFonts w:ascii="Tahoma" w:hAnsi="Tahoma" w:cs="Tahoma"/>
          <w:sz w:val="24"/>
          <w:szCs w:val="24"/>
          <w:lang w:val="en-US"/>
        </w:rPr>
        <w:t>c</w:t>
      </w:r>
    </w:p>
    <w:p w14:paraId="1A0560C7" w14:textId="28FE6720" w:rsidR="00042D40" w:rsidRDefault="00042D40" w:rsidP="00042D40">
      <w:pPr>
        <w:rPr>
          <w:sz w:val="24"/>
          <w:szCs w:val="24"/>
          <w:lang w:val="en-US"/>
        </w:rPr>
      </w:pPr>
      <w:r w:rsidRPr="00042D40">
        <w:rPr>
          <w:sz w:val="24"/>
          <w:szCs w:val="24"/>
          <w:lang w:val="en-US"/>
        </w:rPr>
        <w:t>---</w:t>
      </w:r>
      <w:r>
        <w:rPr>
          <w:sz w:val="24"/>
          <w:szCs w:val="24"/>
          <w:lang w:val="en-US"/>
        </w:rPr>
        <w:t>-------------------------------------------------------------------------------------------------------</w:t>
      </w:r>
    </w:p>
    <w:p w14:paraId="0556FD82" w14:textId="77777777" w:rsidR="00AA7831" w:rsidRPr="00CA4710" w:rsidRDefault="00AA7831" w:rsidP="00042D40">
      <w:pPr>
        <w:rPr>
          <w:sz w:val="24"/>
          <w:szCs w:val="24"/>
          <w:u w:val="single"/>
        </w:rPr>
      </w:pPr>
      <w:r w:rsidRPr="00CA4710">
        <w:rPr>
          <w:sz w:val="24"/>
          <w:szCs w:val="24"/>
          <w:u w:val="single"/>
        </w:rPr>
        <w:t>Support:</w:t>
      </w:r>
    </w:p>
    <w:p w14:paraId="19D4BDD2" w14:textId="77777777" w:rsidR="00AA7831" w:rsidRDefault="00AA7831" w:rsidP="00042D40">
      <w:pPr>
        <w:rPr>
          <w:sz w:val="24"/>
          <w:szCs w:val="24"/>
        </w:rPr>
      </w:pPr>
      <w:r w:rsidRPr="00AA7831">
        <w:rPr>
          <w:sz w:val="24"/>
          <w:szCs w:val="24"/>
        </w:rPr>
        <w:t xml:space="preserve"> Support means the frequency that the data fields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involved in association rules occur together in the data set. Only the association rules appear frequently in the </w:t>
      </w:r>
      <w:proofErr w:type="spellStart"/>
      <w:r w:rsidRPr="00AA7831">
        <w:rPr>
          <w:sz w:val="24"/>
          <w:szCs w:val="24"/>
        </w:rPr>
        <w:t>itemsets</w:t>
      </w:r>
      <w:proofErr w:type="spellEnd"/>
      <w:r w:rsidRPr="00AA7831">
        <w:rPr>
          <w:sz w:val="24"/>
          <w:szCs w:val="24"/>
        </w:rPr>
        <w:t>, when it gets high accuracy. Support can be used to measure the usefulness of association rules. When the</w:t>
      </w:r>
      <w:r>
        <w:rPr>
          <w:sz w:val="24"/>
          <w:szCs w:val="24"/>
        </w:rPr>
        <w:t xml:space="preserve"> </w:t>
      </w:r>
      <w:r w:rsidRPr="00AA7831">
        <w:rPr>
          <w:sz w:val="24"/>
          <w:szCs w:val="24"/>
        </w:rPr>
        <w:t xml:space="preserve">frequency of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occurring at the same time is equal to or greater than the designated minimum support threshold,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meet frequent </w:t>
      </w:r>
      <w:proofErr w:type="spellStart"/>
      <w:r w:rsidRPr="00AA7831">
        <w:rPr>
          <w:sz w:val="24"/>
          <w:szCs w:val="24"/>
        </w:rPr>
        <w:t>itemsets</w:t>
      </w:r>
      <w:proofErr w:type="spellEnd"/>
      <w:r w:rsidRPr="00AA7831">
        <w:rPr>
          <w:sz w:val="24"/>
          <w:szCs w:val="24"/>
        </w:rPr>
        <w:t>. Support can be expressed as</w:t>
      </w:r>
    </w:p>
    <w:p w14:paraId="6BDA7700" w14:textId="789E32EF" w:rsidR="00AA7831" w:rsidRDefault="00AA7831" w:rsidP="00AA7831">
      <w:pPr>
        <w:ind w:firstLine="720"/>
        <w:rPr>
          <w:sz w:val="24"/>
          <w:szCs w:val="24"/>
        </w:rPr>
      </w:pPr>
      <w:r w:rsidRPr="00AA7831">
        <w:rPr>
          <w:sz w:val="24"/>
          <w:szCs w:val="24"/>
        </w:rPr>
        <w:t xml:space="preserve"> </w:t>
      </w:r>
      <w:proofErr w:type="gramStart"/>
      <w:r w:rsidRPr="00AA7831">
        <w:rPr>
          <w:rFonts w:ascii="Cambria Math" w:hAnsi="Cambria Math" w:cs="Cambria Math"/>
          <w:sz w:val="24"/>
          <w:szCs w:val="24"/>
        </w:rPr>
        <w:t>𝑠</w:t>
      </w:r>
      <w:r w:rsidRPr="00AA7831">
        <w:rPr>
          <w:sz w:val="24"/>
          <w:szCs w:val="24"/>
        </w:rPr>
        <w:t>(</w:t>
      </w:r>
      <w:proofErr w:type="gramEnd"/>
      <w:r w:rsidRPr="00AA7831">
        <w:rPr>
          <w:rFonts w:ascii="Cambria Math" w:hAnsi="Cambria Math" w:cs="Cambria Math"/>
          <w:sz w:val="24"/>
          <w:szCs w:val="24"/>
        </w:rPr>
        <w:t>𝐴</w:t>
      </w:r>
      <w:r w:rsidRPr="00AA7831">
        <w:rPr>
          <w:sz w:val="24"/>
          <w:szCs w:val="24"/>
        </w:rPr>
        <w:t xml:space="preserve"> → </w:t>
      </w:r>
      <w:r w:rsidRPr="00AA7831">
        <w:rPr>
          <w:rFonts w:ascii="Cambria Math" w:hAnsi="Cambria Math" w:cs="Cambria Math"/>
          <w:sz w:val="24"/>
          <w:szCs w:val="24"/>
        </w:rPr>
        <w:t>𝐵</w:t>
      </w:r>
      <w:r w:rsidRPr="00AA7831">
        <w:rPr>
          <w:sz w:val="24"/>
          <w:szCs w:val="24"/>
        </w:rPr>
        <w:t xml:space="preserve">) = </w:t>
      </w:r>
      <w:r w:rsidRPr="00AA7831">
        <w:rPr>
          <w:rFonts w:ascii="Cambria Math" w:hAnsi="Cambria Math" w:cs="Cambria Math"/>
          <w:sz w:val="24"/>
          <w:szCs w:val="24"/>
        </w:rPr>
        <w:t>𝑃</w:t>
      </w:r>
      <w:r w:rsidRPr="00AA7831">
        <w:rPr>
          <w:sz w:val="24"/>
          <w:szCs w:val="24"/>
        </w:rPr>
        <w:t xml:space="preserve"> (</w:t>
      </w:r>
      <w:r w:rsidRPr="00AA7831">
        <w:rPr>
          <w:rFonts w:ascii="Cambria Math" w:hAnsi="Cambria Math" w:cs="Cambria Math"/>
          <w:sz w:val="24"/>
          <w:szCs w:val="24"/>
        </w:rPr>
        <w:t>𝐴𝐵</w:t>
      </w:r>
      <w:r w:rsidRPr="00AA7831">
        <w:rPr>
          <w:sz w:val="24"/>
          <w:szCs w:val="24"/>
        </w:rPr>
        <w:t xml:space="preserve">) = </w:t>
      </w:r>
      <w:r w:rsidRPr="00AA7831">
        <w:rPr>
          <w:rFonts w:ascii="Cambria Math" w:hAnsi="Cambria Math" w:cs="Cambria Math"/>
          <w:sz w:val="24"/>
          <w:szCs w:val="24"/>
        </w:rPr>
        <w:t>𝑁</w:t>
      </w:r>
      <w:r w:rsidRPr="00AA7831">
        <w:rPr>
          <w:sz w:val="24"/>
          <w:szCs w:val="24"/>
        </w:rPr>
        <w:t xml:space="preserve"> (</w:t>
      </w:r>
      <w:r w:rsidRPr="00AA7831">
        <w:rPr>
          <w:rFonts w:ascii="Cambria Math" w:hAnsi="Cambria Math" w:cs="Cambria Math"/>
          <w:sz w:val="24"/>
          <w:szCs w:val="24"/>
        </w:rPr>
        <w:t>𝐴𝐵</w:t>
      </w:r>
      <w:r w:rsidRPr="00AA7831">
        <w:rPr>
          <w:sz w:val="24"/>
          <w:szCs w:val="24"/>
        </w:rPr>
        <w:t xml:space="preserve">) </w:t>
      </w:r>
      <w:r>
        <w:rPr>
          <w:sz w:val="24"/>
          <w:szCs w:val="24"/>
        </w:rPr>
        <w:t>/</w:t>
      </w:r>
      <w:r w:rsidRPr="00AA7831">
        <w:rPr>
          <w:sz w:val="24"/>
          <w:szCs w:val="24"/>
        </w:rPr>
        <w:t>|</w:t>
      </w:r>
      <w:r w:rsidRPr="00AA7831">
        <w:rPr>
          <w:rFonts w:ascii="Cambria Math" w:hAnsi="Cambria Math" w:cs="Cambria Math"/>
          <w:sz w:val="24"/>
          <w:szCs w:val="24"/>
        </w:rPr>
        <w:t>𝐷</w:t>
      </w:r>
      <w:r w:rsidRPr="00AA7831">
        <w:rPr>
          <w:sz w:val="24"/>
          <w:szCs w:val="24"/>
        </w:rPr>
        <w:t xml:space="preserve">| </w:t>
      </w:r>
      <w:r>
        <w:rPr>
          <w:sz w:val="24"/>
          <w:szCs w:val="24"/>
        </w:rPr>
        <w:t xml:space="preserve"> --------</w:t>
      </w:r>
      <w:r w:rsidRPr="00AA7831">
        <w:rPr>
          <w:sz w:val="24"/>
          <w:szCs w:val="24"/>
        </w:rPr>
        <w:t xml:space="preserve"> (2) </w:t>
      </w:r>
    </w:p>
    <w:p w14:paraId="7E8D6A0A" w14:textId="6DB56B07" w:rsidR="00042D40" w:rsidRDefault="00AA7831" w:rsidP="00042D40">
      <w:pPr>
        <w:rPr>
          <w:sz w:val="24"/>
          <w:szCs w:val="24"/>
        </w:rPr>
      </w:pPr>
      <w:r w:rsidRPr="00AA7831">
        <w:rPr>
          <w:sz w:val="24"/>
          <w:szCs w:val="24"/>
        </w:rPr>
        <w:t xml:space="preserve">where </w:t>
      </w:r>
      <w:r w:rsidRPr="00AA7831">
        <w:rPr>
          <w:rFonts w:ascii="Cambria Math" w:hAnsi="Cambria Math" w:cs="Cambria Math"/>
          <w:sz w:val="24"/>
          <w:szCs w:val="24"/>
        </w:rPr>
        <w:t>𝑁</w:t>
      </w:r>
      <w:r w:rsidRPr="00AA7831">
        <w:rPr>
          <w:sz w:val="24"/>
          <w:szCs w:val="24"/>
        </w:rPr>
        <w:t>(</w:t>
      </w:r>
      <w:r w:rsidRPr="00AA7831">
        <w:rPr>
          <w:rFonts w:ascii="Cambria Math" w:hAnsi="Cambria Math" w:cs="Cambria Math"/>
          <w:sz w:val="24"/>
          <w:szCs w:val="24"/>
        </w:rPr>
        <w:t>𝐴𝐵</w:t>
      </w:r>
      <w:r w:rsidRPr="00AA7831">
        <w:rPr>
          <w:sz w:val="24"/>
          <w:szCs w:val="24"/>
        </w:rPr>
        <w:t xml:space="preserve">) is the record number of </w:t>
      </w:r>
      <w:r w:rsidRPr="00AA7831">
        <w:rPr>
          <w:rFonts w:ascii="Cambria Math" w:hAnsi="Cambria Math" w:cs="Cambria Math"/>
          <w:sz w:val="24"/>
          <w:szCs w:val="24"/>
        </w:rPr>
        <w:t>𝐴</w:t>
      </w:r>
      <w:r w:rsidRPr="00AA7831">
        <w:rPr>
          <w:sz w:val="24"/>
          <w:szCs w:val="24"/>
        </w:rPr>
        <w:t xml:space="preserve"> and </w:t>
      </w:r>
      <w:r w:rsidRPr="00AA7831">
        <w:rPr>
          <w:rFonts w:ascii="Cambria Math" w:hAnsi="Cambria Math" w:cs="Cambria Math"/>
          <w:sz w:val="24"/>
          <w:szCs w:val="24"/>
        </w:rPr>
        <w:t>𝐵</w:t>
      </w:r>
      <w:r w:rsidRPr="00AA7831">
        <w:rPr>
          <w:sz w:val="24"/>
          <w:szCs w:val="24"/>
        </w:rPr>
        <w:t xml:space="preserve"> that appeared together, and |</w:t>
      </w:r>
      <w:r w:rsidRPr="00AA7831">
        <w:rPr>
          <w:rFonts w:ascii="Cambria Math" w:hAnsi="Cambria Math" w:cs="Cambria Math"/>
          <w:sz w:val="24"/>
          <w:szCs w:val="24"/>
        </w:rPr>
        <w:t>𝐷</w:t>
      </w:r>
      <w:r w:rsidRPr="00AA7831">
        <w:rPr>
          <w:sz w:val="24"/>
          <w:szCs w:val="24"/>
        </w:rPr>
        <w:t>| is the total record number of transactions in data sets.</w:t>
      </w:r>
    </w:p>
    <w:p w14:paraId="63D7EAA7" w14:textId="43FA581E" w:rsidR="00170510" w:rsidRDefault="00CA4710" w:rsidP="00042D40">
      <w:pPr>
        <w:rPr>
          <w:sz w:val="24"/>
          <w:szCs w:val="24"/>
        </w:rPr>
      </w:pPr>
      <w:r w:rsidRPr="00CA4710">
        <w:rPr>
          <w:sz w:val="24"/>
          <w:szCs w:val="24"/>
        </w:rPr>
        <w:t xml:space="preserve">Support is classic but also has the defects of artificially controlled threshold and rare </w:t>
      </w:r>
      <w:proofErr w:type="spellStart"/>
      <w:r w:rsidRPr="00CA4710">
        <w:rPr>
          <w:sz w:val="24"/>
          <w:szCs w:val="24"/>
        </w:rPr>
        <w:t>itemsets</w:t>
      </w:r>
      <w:proofErr w:type="spellEnd"/>
      <w:r w:rsidRPr="00CA4710">
        <w:rPr>
          <w:sz w:val="24"/>
          <w:szCs w:val="24"/>
        </w:rPr>
        <w:t xml:space="preserve">. Many infrequent </w:t>
      </w:r>
      <w:proofErr w:type="spellStart"/>
      <w:r w:rsidRPr="00CA4710">
        <w:rPr>
          <w:sz w:val="24"/>
          <w:szCs w:val="24"/>
        </w:rPr>
        <w:t>itemsets</w:t>
      </w:r>
      <w:proofErr w:type="spellEnd"/>
      <w:r w:rsidRPr="00CA4710">
        <w:rPr>
          <w:sz w:val="24"/>
          <w:szCs w:val="24"/>
        </w:rPr>
        <w:t xml:space="preserve"> in the data set may have potential value. Besides, at present in large electronic commerce system, the number of subjects (users) and the </w:t>
      </w:r>
      <w:proofErr w:type="gramStart"/>
      <w:r w:rsidRPr="00CA4710">
        <w:rPr>
          <w:sz w:val="24"/>
          <w:szCs w:val="24"/>
        </w:rPr>
        <w:t>amount</w:t>
      </w:r>
      <w:proofErr w:type="gramEnd"/>
      <w:r w:rsidRPr="00CA4710">
        <w:rPr>
          <w:sz w:val="24"/>
          <w:szCs w:val="24"/>
        </w:rPr>
        <w:t xml:space="preserve"> of projects increase exponentially. Online transaction data and user evaluation data are extremely sparse</w:t>
      </w:r>
      <w:r>
        <w:rPr>
          <w:sz w:val="24"/>
          <w:szCs w:val="24"/>
        </w:rPr>
        <w:t>.</w:t>
      </w:r>
    </w:p>
    <w:p w14:paraId="35485251" w14:textId="77777777" w:rsidR="00CA4710" w:rsidRPr="00CA4710" w:rsidRDefault="00CA4710" w:rsidP="00042D40">
      <w:pPr>
        <w:rPr>
          <w:sz w:val="24"/>
          <w:szCs w:val="24"/>
          <w:u w:val="single"/>
        </w:rPr>
      </w:pPr>
      <w:r w:rsidRPr="00CA4710">
        <w:rPr>
          <w:sz w:val="24"/>
          <w:szCs w:val="24"/>
          <w:u w:val="single"/>
        </w:rPr>
        <w:t>Confidence:</w:t>
      </w:r>
    </w:p>
    <w:p w14:paraId="535919FA" w14:textId="77777777" w:rsidR="00CA4710" w:rsidRDefault="00CA4710" w:rsidP="00042D40">
      <w:pPr>
        <w:rPr>
          <w:sz w:val="24"/>
          <w:szCs w:val="24"/>
        </w:rPr>
      </w:pPr>
      <w:proofErr w:type="gramStart"/>
      <w:r w:rsidRPr="00CA4710">
        <w:rPr>
          <w:sz w:val="24"/>
          <w:szCs w:val="24"/>
        </w:rPr>
        <w:t>Confidence  is</w:t>
      </w:r>
      <w:proofErr w:type="gramEnd"/>
      <w:r w:rsidRPr="00CA4710">
        <w:rPr>
          <w:sz w:val="24"/>
          <w:szCs w:val="24"/>
        </w:rPr>
        <w:t xml:space="preserve"> the statistics of probability </w:t>
      </w:r>
      <w:r w:rsidRPr="00CA4710">
        <w:rPr>
          <w:rFonts w:ascii="Cambria Math" w:hAnsi="Cambria Math" w:cs="Cambria Math"/>
          <w:sz w:val="24"/>
          <w:szCs w:val="24"/>
        </w:rPr>
        <w:t>𝑃</w:t>
      </w:r>
      <w:r w:rsidRPr="00CA4710">
        <w:rPr>
          <w:sz w:val="24"/>
          <w:szCs w:val="24"/>
        </w:rPr>
        <w:t>(</w:t>
      </w:r>
      <w:r w:rsidRPr="00CA4710">
        <w:rPr>
          <w:rFonts w:ascii="Cambria Math" w:hAnsi="Cambria Math" w:cs="Cambria Math"/>
          <w:sz w:val="24"/>
          <w:szCs w:val="24"/>
        </w:rPr>
        <w:t>𝐵</w:t>
      </w:r>
      <w:r w:rsidRPr="00CA4710">
        <w:rPr>
          <w:sz w:val="24"/>
          <w:szCs w:val="24"/>
        </w:rPr>
        <w:t xml:space="preserve"> | </w:t>
      </w:r>
      <w:r w:rsidRPr="00CA4710">
        <w:rPr>
          <w:rFonts w:ascii="Cambria Math" w:hAnsi="Cambria Math" w:cs="Cambria Math"/>
          <w:sz w:val="24"/>
          <w:szCs w:val="24"/>
        </w:rPr>
        <w:t>𝐴</w:t>
      </w:r>
      <w:r w:rsidRPr="00CA4710">
        <w:rPr>
          <w:sz w:val="24"/>
          <w:szCs w:val="24"/>
        </w:rPr>
        <w:t xml:space="preserve">) that subsequent events occur under the condition of occurrence of the precursor events in trading data sets. It is used to measure the reliability of the rules. Formula is </w:t>
      </w:r>
    </w:p>
    <w:p w14:paraId="55746205" w14:textId="4F15C909" w:rsidR="00CA4710" w:rsidRDefault="00CA4710" w:rsidP="00CA4710">
      <w:pPr>
        <w:ind w:firstLine="720"/>
        <w:rPr>
          <w:sz w:val="24"/>
          <w:szCs w:val="24"/>
        </w:rPr>
      </w:pPr>
      <w:r w:rsidRPr="00CA4710">
        <w:rPr>
          <w:rFonts w:ascii="Cambria Math" w:hAnsi="Cambria Math" w:cs="Cambria Math"/>
          <w:sz w:val="24"/>
          <w:szCs w:val="24"/>
        </w:rPr>
        <w:t>𝑐</w:t>
      </w:r>
      <w:r w:rsidRPr="00CA4710">
        <w:rPr>
          <w:sz w:val="24"/>
          <w:szCs w:val="24"/>
        </w:rPr>
        <w:t xml:space="preserve"> (</w:t>
      </w:r>
      <w:r w:rsidRPr="00CA4710">
        <w:rPr>
          <w:rFonts w:ascii="Cambria Math" w:hAnsi="Cambria Math" w:cs="Cambria Math"/>
          <w:sz w:val="24"/>
          <w:szCs w:val="24"/>
        </w:rPr>
        <w:t>𝐴</w:t>
      </w:r>
      <w:r w:rsidRPr="00CA4710">
        <w:rPr>
          <w:sz w:val="24"/>
          <w:szCs w:val="24"/>
        </w:rPr>
        <w:t xml:space="preserve"> → </w:t>
      </w:r>
      <w:r w:rsidRPr="00CA4710">
        <w:rPr>
          <w:rFonts w:ascii="Cambria Math" w:hAnsi="Cambria Math" w:cs="Cambria Math"/>
          <w:sz w:val="24"/>
          <w:szCs w:val="24"/>
        </w:rPr>
        <w:t>𝐵</w:t>
      </w:r>
      <w:r w:rsidRPr="00CA4710">
        <w:rPr>
          <w:sz w:val="24"/>
          <w:szCs w:val="24"/>
        </w:rPr>
        <w:t xml:space="preserve">) = </w:t>
      </w:r>
      <w:r w:rsidRPr="00CA4710">
        <w:rPr>
          <w:rFonts w:ascii="Cambria Math" w:hAnsi="Cambria Math" w:cs="Cambria Math"/>
          <w:sz w:val="24"/>
          <w:szCs w:val="24"/>
        </w:rPr>
        <w:t>𝑃</w:t>
      </w:r>
      <w:r w:rsidRPr="00CA4710">
        <w:rPr>
          <w:sz w:val="24"/>
          <w:szCs w:val="24"/>
        </w:rPr>
        <w:t xml:space="preserve"> (</w:t>
      </w:r>
      <w:r w:rsidRPr="00CA4710">
        <w:rPr>
          <w:rFonts w:ascii="Cambria Math" w:hAnsi="Cambria Math" w:cs="Cambria Math"/>
          <w:sz w:val="24"/>
          <w:szCs w:val="24"/>
        </w:rPr>
        <w:t>𝐵</w:t>
      </w:r>
      <w:r w:rsidRPr="00CA4710">
        <w:rPr>
          <w:sz w:val="24"/>
          <w:szCs w:val="24"/>
        </w:rPr>
        <w:t>|</w:t>
      </w:r>
      <w:r w:rsidRPr="00CA4710">
        <w:rPr>
          <w:rFonts w:ascii="Cambria Math" w:hAnsi="Cambria Math" w:cs="Cambria Math"/>
          <w:sz w:val="24"/>
          <w:szCs w:val="24"/>
        </w:rPr>
        <w:t>𝐴</w:t>
      </w:r>
      <w:r w:rsidRPr="00CA4710">
        <w:rPr>
          <w:sz w:val="24"/>
          <w:szCs w:val="24"/>
        </w:rPr>
        <w:t xml:space="preserve">) = </w:t>
      </w:r>
      <w:r w:rsidRPr="00CA4710">
        <w:rPr>
          <w:rFonts w:ascii="Cambria Math" w:hAnsi="Cambria Math" w:cs="Cambria Math"/>
          <w:sz w:val="24"/>
          <w:szCs w:val="24"/>
        </w:rPr>
        <w:t>𝑃</w:t>
      </w:r>
      <w:r w:rsidRPr="00CA4710">
        <w:rPr>
          <w:sz w:val="24"/>
          <w:szCs w:val="24"/>
        </w:rPr>
        <w:t xml:space="preserve"> (</w:t>
      </w:r>
      <w:r w:rsidRPr="00CA4710">
        <w:rPr>
          <w:rFonts w:ascii="Cambria Math" w:hAnsi="Cambria Math" w:cs="Cambria Math"/>
          <w:sz w:val="24"/>
          <w:szCs w:val="24"/>
        </w:rPr>
        <w:t>𝐴𝐵</w:t>
      </w:r>
      <w:r w:rsidRPr="00CA4710">
        <w:rPr>
          <w:sz w:val="24"/>
          <w:szCs w:val="24"/>
        </w:rPr>
        <w:t xml:space="preserve">) </w:t>
      </w:r>
      <w:r>
        <w:rPr>
          <w:sz w:val="24"/>
          <w:szCs w:val="24"/>
        </w:rPr>
        <w:t>/</w:t>
      </w:r>
      <w:r w:rsidRPr="00CA4710">
        <w:rPr>
          <w:rFonts w:ascii="Cambria Math" w:hAnsi="Cambria Math" w:cs="Cambria Math"/>
          <w:sz w:val="24"/>
          <w:szCs w:val="24"/>
        </w:rPr>
        <w:t>𝑃</w:t>
      </w:r>
      <w:r w:rsidRPr="00CA4710">
        <w:rPr>
          <w:sz w:val="24"/>
          <w:szCs w:val="24"/>
        </w:rPr>
        <w:t xml:space="preserve"> (</w:t>
      </w:r>
      <w:r w:rsidRPr="00CA4710">
        <w:rPr>
          <w:rFonts w:ascii="Cambria Math" w:hAnsi="Cambria Math" w:cs="Cambria Math"/>
          <w:sz w:val="24"/>
          <w:szCs w:val="24"/>
        </w:rPr>
        <w:t>𝐴</w:t>
      </w:r>
      <w:r w:rsidRPr="00CA4710">
        <w:rPr>
          <w:sz w:val="24"/>
          <w:szCs w:val="24"/>
        </w:rPr>
        <w:t xml:space="preserve">) </w:t>
      </w:r>
      <w:r>
        <w:rPr>
          <w:sz w:val="24"/>
          <w:szCs w:val="24"/>
        </w:rPr>
        <w:t>----------</w:t>
      </w:r>
      <w:r w:rsidRPr="00CA4710">
        <w:rPr>
          <w:sz w:val="24"/>
          <w:szCs w:val="24"/>
        </w:rPr>
        <w:t xml:space="preserve"> (3)</w:t>
      </w:r>
    </w:p>
    <w:p w14:paraId="76135C93" w14:textId="11CE2B73" w:rsidR="00CA4710" w:rsidRDefault="00CA4710" w:rsidP="00CA4710">
      <w:pPr>
        <w:rPr>
          <w:sz w:val="24"/>
          <w:szCs w:val="24"/>
        </w:rPr>
      </w:pPr>
      <w:r w:rsidRPr="00CA4710">
        <w:rPr>
          <w:sz w:val="24"/>
          <w:szCs w:val="24"/>
        </w:rPr>
        <w:t xml:space="preserve"> It is used to combine confidence with support to form Support-confidence framework for mining association rules [13]. If Support is larger than the designated minimum support threshold and Confidence is larger than the designated minimum confidence threshold, the rules are called strong association rules. But strong association rules are not always effective, some are not what users are interested in, and some are even misleading.</w:t>
      </w:r>
    </w:p>
    <w:p w14:paraId="1F7A75DD" w14:textId="38086678" w:rsidR="00D810D0" w:rsidRPr="00D810D0" w:rsidRDefault="00D810D0" w:rsidP="00CA4710">
      <w:r w:rsidRPr="00D810D0">
        <w:rPr>
          <w:u w:val="single"/>
        </w:rPr>
        <w:t>Lift</w:t>
      </w:r>
    </w:p>
    <w:p w14:paraId="2D6591B4" w14:textId="5DC296EC" w:rsidR="00CA4710" w:rsidRDefault="00D810D0" w:rsidP="00CA4710">
      <w:r>
        <w:t xml:space="preserve"> Because of the defects of Support-confidence framework, some scholars </w:t>
      </w:r>
      <w:proofErr w:type="spellStart"/>
      <w:r>
        <w:t>analyze</w:t>
      </w:r>
      <w:proofErr w:type="spellEnd"/>
      <w:r>
        <w:t xml:space="preserve"> the relativity of association rules mined, namely, lift [12]. Lift means the ratio of rule’s Confidence to probability of occurrence of the consequent, which reflects positive or negative correlation of antecedent and </w:t>
      </w:r>
      <w:r>
        <w:lastRenderedPageBreak/>
        <w:t xml:space="preserve">consequence of rules. It refers to the ratio of the occurrence probability of </w:t>
      </w:r>
      <w:r>
        <w:rPr>
          <w:rFonts w:ascii="Cambria Math" w:hAnsi="Cambria Math" w:cs="Cambria Math"/>
        </w:rPr>
        <w:t>𝐵</w:t>
      </w:r>
      <w:r>
        <w:t xml:space="preserve"> under the condition </w:t>
      </w:r>
      <w:r>
        <w:rPr>
          <w:rFonts w:ascii="Cambria Math" w:hAnsi="Cambria Math" w:cs="Cambria Math"/>
        </w:rPr>
        <w:t>𝐴</w:t>
      </w:r>
      <w:r>
        <w:t xml:space="preserve"> to that without considering condition </w:t>
      </w:r>
      <w:r>
        <w:rPr>
          <w:rFonts w:ascii="Cambria Math" w:hAnsi="Cambria Math" w:cs="Cambria Math"/>
        </w:rPr>
        <w:t>𝐴</w:t>
      </w:r>
      <w:r>
        <w:t>, which reflects the relationship between “</w:t>
      </w:r>
      <w:r>
        <w:rPr>
          <w:rFonts w:ascii="Cambria Math" w:hAnsi="Cambria Math" w:cs="Cambria Math"/>
        </w:rPr>
        <w:t>𝐴</w:t>
      </w:r>
      <w:r>
        <w:t>” and “</w:t>
      </w:r>
      <w:r>
        <w:rPr>
          <w:rFonts w:ascii="Cambria Math" w:hAnsi="Cambria Math" w:cs="Cambria Math"/>
        </w:rPr>
        <w:t>𝐵</w:t>
      </w:r>
      <w:r>
        <w:t>”:</w:t>
      </w:r>
    </w:p>
    <w:p w14:paraId="0D24C670" w14:textId="594E4D8A" w:rsidR="00D810D0" w:rsidRDefault="00D810D0" w:rsidP="00CA4710">
      <w:r>
        <w:tab/>
      </w:r>
      <w:proofErr w:type="gramStart"/>
      <w:r>
        <w:rPr>
          <w:rFonts w:ascii="Cambria Math" w:hAnsi="Cambria Math" w:cs="Cambria Math"/>
        </w:rPr>
        <w:t>𝑙𝑖𝑓𝑡</w:t>
      </w:r>
      <w:r>
        <w:t>(</w:t>
      </w:r>
      <w:proofErr w:type="gramEnd"/>
      <w:r>
        <w:rPr>
          <w:rFonts w:ascii="Cambria Math" w:hAnsi="Cambria Math" w:cs="Cambria Math"/>
        </w:rPr>
        <w:t>𝐴</w:t>
      </w:r>
      <w:r>
        <w:t xml:space="preserve"> → </w:t>
      </w:r>
      <w:r>
        <w:rPr>
          <w:rFonts w:ascii="Cambria Math" w:hAnsi="Cambria Math" w:cs="Cambria Math"/>
        </w:rPr>
        <w:t>𝐵</w:t>
      </w:r>
      <w:r>
        <w:t xml:space="preserve">) = </w:t>
      </w:r>
      <w:r>
        <w:rPr>
          <w:rFonts w:ascii="Cambria Math" w:hAnsi="Cambria Math" w:cs="Cambria Math"/>
        </w:rPr>
        <w:t>𝑐</w:t>
      </w:r>
      <w:r>
        <w:t xml:space="preserve"> (</w:t>
      </w:r>
      <w:r>
        <w:rPr>
          <w:rFonts w:ascii="Cambria Math" w:hAnsi="Cambria Math" w:cs="Cambria Math"/>
        </w:rPr>
        <w:t>𝐴</w:t>
      </w:r>
      <w:r>
        <w:t>→</w:t>
      </w:r>
      <w:r>
        <w:rPr>
          <w:rFonts w:ascii="Cambria Math" w:hAnsi="Cambria Math" w:cs="Cambria Math"/>
        </w:rPr>
        <w:t>𝐵</w:t>
      </w:r>
      <w:r>
        <w:t xml:space="preserve">) </w:t>
      </w:r>
      <w:r>
        <w:rPr>
          <w:rFonts w:ascii="Cambria Math" w:hAnsi="Cambria Math" w:cs="Cambria Math"/>
        </w:rPr>
        <w:t>𝑃</w:t>
      </w:r>
      <w:r>
        <w:t xml:space="preserve"> (</w:t>
      </w:r>
      <w:r>
        <w:rPr>
          <w:rFonts w:ascii="Cambria Math" w:hAnsi="Cambria Math" w:cs="Cambria Math"/>
        </w:rPr>
        <w:t>𝐵</w:t>
      </w:r>
      <w:r>
        <w:t xml:space="preserve">) = </w:t>
      </w:r>
      <w:r>
        <w:rPr>
          <w:rFonts w:ascii="Cambria Math" w:hAnsi="Cambria Math" w:cs="Cambria Math"/>
        </w:rPr>
        <w:t>𝑃</w:t>
      </w:r>
      <w:r>
        <w:t xml:space="preserve"> (</w:t>
      </w:r>
      <w:r>
        <w:rPr>
          <w:rFonts w:ascii="Cambria Math" w:hAnsi="Cambria Math" w:cs="Cambria Math"/>
        </w:rPr>
        <w:t>𝐴𝐵</w:t>
      </w:r>
      <w:r>
        <w:t>) /(</w:t>
      </w:r>
      <w:r>
        <w:rPr>
          <w:rFonts w:ascii="Cambria Math" w:hAnsi="Cambria Math" w:cs="Cambria Math"/>
        </w:rPr>
        <w:t>𝑃</w:t>
      </w:r>
      <w:r>
        <w:t xml:space="preserve"> (</w:t>
      </w:r>
      <w:r>
        <w:rPr>
          <w:rFonts w:ascii="Cambria Math" w:hAnsi="Cambria Math" w:cs="Cambria Math"/>
        </w:rPr>
        <w:t>𝐴</w:t>
      </w:r>
      <w:r>
        <w:t xml:space="preserve">) </w:t>
      </w:r>
      <w:r>
        <w:rPr>
          <w:rFonts w:ascii="Cambria Math" w:hAnsi="Cambria Math" w:cs="Cambria Math"/>
        </w:rPr>
        <w:t>𝑃</w:t>
      </w:r>
      <w:r>
        <w:t xml:space="preserve"> (</w:t>
      </w:r>
      <w:r>
        <w:rPr>
          <w:rFonts w:ascii="Cambria Math" w:hAnsi="Cambria Math" w:cs="Cambria Math"/>
        </w:rPr>
        <w:t>𝐵</w:t>
      </w:r>
      <w:r>
        <w:t>)) ------- (4)</w:t>
      </w:r>
    </w:p>
    <w:p w14:paraId="2C018F49" w14:textId="7CD81E9F" w:rsidR="00D810D0" w:rsidRDefault="00E1171B" w:rsidP="00CA4710">
      <w:r>
        <w:t xml:space="preserve">The range of lift values is [0, +∞). As lift is equal to 1, it shows that </w:t>
      </w:r>
      <w:r>
        <w:rPr>
          <w:rFonts w:ascii="Cambria Math" w:hAnsi="Cambria Math" w:cs="Cambria Math"/>
        </w:rPr>
        <w:t>𝐴</w:t>
      </w:r>
      <w:r>
        <w:t xml:space="preserve"> and </w:t>
      </w:r>
      <w:r>
        <w:rPr>
          <w:rFonts w:ascii="Cambria Math" w:hAnsi="Cambria Math" w:cs="Cambria Math"/>
        </w:rPr>
        <w:t>𝐵</w:t>
      </w:r>
      <w:r>
        <w:t xml:space="preserve"> appearing at the same time belong to independent random events and have no special significance; namely, </w:t>
      </w:r>
      <w:r>
        <w:rPr>
          <w:rFonts w:ascii="Cambria Math" w:hAnsi="Cambria Math" w:cs="Cambria Math"/>
        </w:rPr>
        <w:t>𝐴</w:t>
      </w:r>
      <w:r>
        <w:t xml:space="preserve"> and </w:t>
      </w:r>
      <w:r>
        <w:rPr>
          <w:rFonts w:ascii="Cambria Math" w:hAnsi="Cambria Math" w:cs="Cambria Math"/>
        </w:rPr>
        <w:t>𝐵</w:t>
      </w:r>
      <w:r>
        <w:t xml:space="preserve"> are independent of each other with no mutual affection. We call this rule uncorrelated rules; if lift value is less than 1, it shows that the emergence of “</w:t>
      </w:r>
      <w:r>
        <w:rPr>
          <w:rFonts w:ascii="Cambria Math" w:hAnsi="Cambria Math" w:cs="Cambria Math"/>
        </w:rPr>
        <w:t>𝐴</w:t>
      </w:r>
      <w:r>
        <w:t>” reduces the emergence of “</w:t>
      </w:r>
      <w:r>
        <w:rPr>
          <w:rFonts w:ascii="Cambria Math" w:hAnsi="Cambria Math" w:cs="Cambria Math"/>
        </w:rPr>
        <w:t>𝐵</w:t>
      </w:r>
      <w:r>
        <w:t>,” and then we call them negative correlation rules; if Lift value is larger than 1, it shows that the emergence of “</w:t>
      </w:r>
      <w:r>
        <w:rPr>
          <w:rFonts w:ascii="Cambria Math" w:hAnsi="Cambria Math" w:cs="Cambria Math"/>
        </w:rPr>
        <w:t>𝐴</w:t>
      </w:r>
      <w:r>
        <w:t>” promotes the emergence of “</w:t>
      </w:r>
      <w:r>
        <w:rPr>
          <w:rFonts w:ascii="Cambria Math" w:hAnsi="Cambria Math" w:cs="Cambria Math"/>
        </w:rPr>
        <w:t>𝐵</w:t>
      </w:r>
      <w:r>
        <w:t xml:space="preserve">,” and then we call them positive correlation rules. Problems: Lift takes events </w:t>
      </w:r>
      <w:r>
        <w:rPr>
          <w:rFonts w:ascii="Cambria Math" w:hAnsi="Cambria Math" w:cs="Cambria Math"/>
        </w:rPr>
        <w:t>𝐴</w:t>
      </w:r>
      <w:r>
        <w:t xml:space="preserve"> and </w:t>
      </w:r>
      <w:r>
        <w:rPr>
          <w:rFonts w:ascii="Cambria Math" w:hAnsi="Cambria Math" w:cs="Cambria Math"/>
        </w:rPr>
        <w:t>𝐵</w:t>
      </w:r>
      <w:r>
        <w:t xml:space="preserve"> in equivalence position. According to the Lift, </w:t>
      </w:r>
      <w:r>
        <w:rPr>
          <w:rFonts w:ascii="Cambria Math" w:hAnsi="Cambria Math" w:cs="Cambria Math"/>
        </w:rPr>
        <w:t>𝐴</w:t>
      </w:r>
      <w:r>
        <w:t>→</w:t>
      </w:r>
      <w:r>
        <w:rPr>
          <w:rFonts w:ascii="Cambria Math" w:hAnsi="Cambria Math" w:cs="Cambria Math"/>
        </w:rPr>
        <w:t>𝐵</w:t>
      </w:r>
      <w:r>
        <w:t xml:space="preserve"> and </w:t>
      </w:r>
      <w:r>
        <w:rPr>
          <w:rFonts w:ascii="Cambria Math" w:hAnsi="Cambria Math" w:cs="Cambria Math"/>
        </w:rPr>
        <w:t>𝐵</w:t>
      </w:r>
      <w:r>
        <w:t>→</w:t>
      </w:r>
      <w:r>
        <w:rPr>
          <w:rFonts w:ascii="Cambria Math" w:hAnsi="Cambria Math" w:cs="Cambria Math"/>
        </w:rPr>
        <w:t>𝐴</w:t>
      </w:r>
      <w:r>
        <w:t xml:space="preserve"> are the same; that is to say, if we accept rule </w:t>
      </w:r>
      <w:r>
        <w:rPr>
          <w:rFonts w:ascii="Cambria Math" w:hAnsi="Cambria Math" w:cs="Cambria Math"/>
        </w:rPr>
        <w:t>𝐴</w:t>
      </w:r>
      <w:r>
        <w:t>→</w:t>
      </w:r>
      <w:r>
        <w:rPr>
          <w:rFonts w:ascii="Cambria Math" w:hAnsi="Cambria Math" w:cs="Cambria Math"/>
        </w:rPr>
        <w:t>𝐵</w:t>
      </w:r>
      <w:r>
        <w:t xml:space="preserve">, </w:t>
      </w:r>
      <w:r>
        <w:rPr>
          <w:rFonts w:ascii="Cambria Math" w:hAnsi="Cambria Math" w:cs="Cambria Math"/>
        </w:rPr>
        <w:t>𝐵</w:t>
      </w:r>
      <w:r>
        <w:t>→</w:t>
      </w:r>
      <w:r>
        <w:rPr>
          <w:rFonts w:ascii="Cambria Math" w:hAnsi="Cambria Math" w:cs="Cambria Math"/>
        </w:rPr>
        <w:t>𝐴</w:t>
      </w:r>
      <w:r>
        <w:t xml:space="preserve"> should be also accepted, but the fact is not like this.</w:t>
      </w:r>
    </w:p>
    <w:p w14:paraId="0A1BA7E9" w14:textId="620549B8" w:rsidR="00E1171B" w:rsidRDefault="00E1171B" w:rsidP="00CA4710"/>
    <w:p w14:paraId="7FE9FAE5" w14:textId="326940FB" w:rsidR="00E1171B" w:rsidRDefault="00E1171B" w:rsidP="00CA4710">
      <w:pPr>
        <w:rPr>
          <w:sz w:val="24"/>
          <w:szCs w:val="24"/>
        </w:rPr>
      </w:pPr>
      <w:r>
        <w:t>----------------------------------------------------------------------------------------------------------------------------</w:t>
      </w:r>
    </w:p>
    <w:p w14:paraId="66315F1F" w14:textId="30C20C0B" w:rsidR="00E1171B" w:rsidRDefault="0077734D" w:rsidP="00042D40">
      <w:pPr>
        <w:rPr>
          <w:sz w:val="24"/>
          <w:szCs w:val="24"/>
          <w:u w:val="single"/>
        </w:rPr>
      </w:pPr>
      <w:r w:rsidRPr="0077734D">
        <w:rPr>
          <w:sz w:val="24"/>
          <w:szCs w:val="24"/>
          <w:u w:val="single"/>
        </w:rPr>
        <w:t>APRIORI ALGORITHM:</w:t>
      </w:r>
    </w:p>
    <w:p w14:paraId="7BA4511E" w14:textId="77777777" w:rsidR="00995ED7" w:rsidRPr="00995ED7" w:rsidRDefault="00995ED7" w:rsidP="00995ED7">
      <w:pPr>
        <w:rPr>
          <w:sz w:val="24"/>
          <w:szCs w:val="24"/>
        </w:rPr>
      </w:pPr>
      <w:proofErr w:type="spellStart"/>
      <w:r w:rsidRPr="00995ED7">
        <w:rPr>
          <w:sz w:val="24"/>
          <w:szCs w:val="24"/>
        </w:rPr>
        <w:t>Apriori</w:t>
      </w:r>
      <w:proofErr w:type="spellEnd"/>
      <w:r w:rsidRPr="00995ED7">
        <w:rPr>
          <w:sz w:val="24"/>
          <w:szCs w:val="24"/>
        </w:rPr>
        <w:t xml:space="preserve"> Property –</w:t>
      </w:r>
    </w:p>
    <w:p w14:paraId="2BD2C901" w14:textId="040E398A" w:rsidR="00995ED7" w:rsidRPr="00995ED7" w:rsidRDefault="00995ED7" w:rsidP="00995ED7">
      <w:pPr>
        <w:rPr>
          <w:sz w:val="24"/>
          <w:szCs w:val="24"/>
        </w:rPr>
      </w:pPr>
      <w:r w:rsidRPr="00995ED7">
        <w:rPr>
          <w:sz w:val="24"/>
          <w:szCs w:val="24"/>
        </w:rPr>
        <w:t xml:space="preserve">All non-empty subset of frequent itemset must be frequent. The key concept of </w:t>
      </w:r>
      <w:proofErr w:type="spellStart"/>
      <w:r w:rsidRPr="00995ED7">
        <w:rPr>
          <w:sz w:val="24"/>
          <w:szCs w:val="24"/>
        </w:rPr>
        <w:t>Apriori</w:t>
      </w:r>
      <w:proofErr w:type="spellEnd"/>
      <w:r w:rsidRPr="00995ED7">
        <w:rPr>
          <w:sz w:val="24"/>
          <w:szCs w:val="24"/>
        </w:rPr>
        <w:t xml:space="preserve"> algorithm is its anti-monotonicity of support measure. </w:t>
      </w:r>
      <w:proofErr w:type="spellStart"/>
      <w:r w:rsidRPr="00995ED7">
        <w:rPr>
          <w:sz w:val="24"/>
          <w:szCs w:val="24"/>
        </w:rPr>
        <w:t>Apriori</w:t>
      </w:r>
      <w:proofErr w:type="spellEnd"/>
      <w:r w:rsidRPr="00995ED7">
        <w:rPr>
          <w:sz w:val="24"/>
          <w:szCs w:val="24"/>
        </w:rPr>
        <w:t xml:space="preserve"> assumes that</w:t>
      </w:r>
      <w:r>
        <w:rPr>
          <w:sz w:val="24"/>
          <w:szCs w:val="24"/>
        </w:rPr>
        <w:t xml:space="preserve"> a</w:t>
      </w:r>
      <w:r w:rsidRPr="00995ED7">
        <w:rPr>
          <w:sz w:val="24"/>
          <w:szCs w:val="24"/>
        </w:rPr>
        <w:t>ll subsets of a frequent itemset must be frequent</w:t>
      </w:r>
      <w:r>
        <w:rPr>
          <w:sz w:val="24"/>
          <w:szCs w:val="24"/>
        </w:rPr>
        <w:t>.</w:t>
      </w:r>
    </w:p>
    <w:p w14:paraId="2E627D3D" w14:textId="1F54E295" w:rsidR="0077734D" w:rsidRDefault="00995ED7" w:rsidP="00995ED7">
      <w:pPr>
        <w:rPr>
          <w:sz w:val="24"/>
          <w:szCs w:val="24"/>
        </w:rPr>
      </w:pPr>
      <w:r w:rsidRPr="00995ED7">
        <w:rPr>
          <w:sz w:val="24"/>
          <w:szCs w:val="24"/>
        </w:rPr>
        <w:t>If an itemset is infrequent, all its supersets will be infrequent.</w:t>
      </w:r>
    </w:p>
    <w:p w14:paraId="0869B39B" w14:textId="77777777" w:rsidR="00995ED7" w:rsidRPr="00995ED7" w:rsidRDefault="00995ED7" w:rsidP="00995ED7">
      <w:pPr>
        <w:rPr>
          <w:sz w:val="24"/>
          <w:szCs w:val="24"/>
        </w:rPr>
      </w:pPr>
      <w:r w:rsidRPr="00995ED7">
        <w:rPr>
          <w:sz w:val="24"/>
          <w:szCs w:val="24"/>
        </w:rPr>
        <w:t>Step-1: K=1</w:t>
      </w:r>
    </w:p>
    <w:p w14:paraId="168526C7" w14:textId="282FEF2D" w:rsidR="00995ED7" w:rsidRDefault="00995ED7" w:rsidP="00995ED7">
      <w:pPr>
        <w:rPr>
          <w:sz w:val="24"/>
          <w:szCs w:val="24"/>
        </w:rPr>
      </w:pPr>
      <w:r w:rsidRPr="00995ED7">
        <w:rPr>
          <w:sz w:val="24"/>
          <w:szCs w:val="24"/>
        </w:rPr>
        <w:t>(I) Create a table containing support count of each item present in dataset – Called C1(candidate set)</w:t>
      </w:r>
    </w:p>
    <w:p w14:paraId="51F7469F" w14:textId="3C3F53ED" w:rsidR="00995ED7" w:rsidRDefault="00995ED7" w:rsidP="00995ED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(II) compare candidate set item’s support count with minimum support </w:t>
      </w:r>
      <w:proofErr w:type="gramStart"/>
      <w:r>
        <w:rPr>
          <w:rFonts w:ascii="Arial" w:hAnsi="Arial" w:cs="Arial"/>
          <w:color w:val="273239"/>
          <w:spacing w:val="2"/>
          <w:sz w:val="26"/>
          <w:szCs w:val="26"/>
          <w:shd w:val="clear" w:color="auto" w:fill="FFFFFF"/>
        </w:rPr>
        <w:t>count(</w:t>
      </w:r>
      <w:proofErr w:type="gramEnd"/>
      <w:r>
        <w:rPr>
          <w:rFonts w:ascii="Arial" w:hAnsi="Arial" w:cs="Arial"/>
          <w:color w:val="273239"/>
          <w:spacing w:val="2"/>
          <w:sz w:val="26"/>
          <w:szCs w:val="26"/>
          <w:shd w:val="clear" w:color="auto" w:fill="FFFFFF"/>
        </w:rPr>
        <w:t xml:space="preserve">here </w:t>
      </w:r>
      <w:proofErr w:type="spellStart"/>
      <w:r>
        <w:rPr>
          <w:rFonts w:ascii="Arial" w:hAnsi="Arial" w:cs="Arial"/>
          <w:color w:val="273239"/>
          <w:spacing w:val="2"/>
          <w:sz w:val="26"/>
          <w:szCs w:val="26"/>
          <w:shd w:val="clear" w:color="auto" w:fill="FFFFFF"/>
        </w:rPr>
        <w:t>min_support</w:t>
      </w:r>
      <w:proofErr w:type="spellEnd"/>
      <w:r>
        <w:rPr>
          <w:rFonts w:ascii="Arial" w:hAnsi="Arial" w:cs="Arial"/>
          <w:color w:val="273239"/>
          <w:spacing w:val="2"/>
          <w:sz w:val="26"/>
          <w:szCs w:val="26"/>
          <w:shd w:val="clear" w:color="auto" w:fill="FFFFFF"/>
        </w:rPr>
        <w:t xml:space="preserve">=2 if </w:t>
      </w:r>
      <w:proofErr w:type="spellStart"/>
      <w:r>
        <w:rPr>
          <w:rFonts w:ascii="Arial" w:hAnsi="Arial" w:cs="Arial"/>
          <w:color w:val="273239"/>
          <w:spacing w:val="2"/>
          <w:sz w:val="26"/>
          <w:szCs w:val="26"/>
          <w:shd w:val="clear" w:color="auto" w:fill="FFFFFF"/>
        </w:rPr>
        <w:t>support_count</w:t>
      </w:r>
      <w:proofErr w:type="spellEnd"/>
      <w:r>
        <w:rPr>
          <w:rFonts w:ascii="Arial" w:hAnsi="Arial" w:cs="Arial"/>
          <w:color w:val="273239"/>
          <w:spacing w:val="2"/>
          <w:sz w:val="26"/>
          <w:szCs w:val="26"/>
          <w:shd w:val="clear" w:color="auto" w:fill="FFFFFF"/>
        </w:rPr>
        <w:t xml:space="preserve"> of candidate set items is less than </w:t>
      </w:r>
      <w:proofErr w:type="spellStart"/>
      <w:r>
        <w:rPr>
          <w:rFonts w:ascii="Arial" w:hAnsi="Arial" w:cs="Arial"/>
          <w:color w:val="273239"/>
          <w:spacing w:val="2"/>
          <w:sz w:val="26"/>
          <w:szCs w:val="26"/>
          <w:shd w:val="clear" w:color="auto" w:fill="FFFFFF"/>
        </w:rPr>
        <w:t>min_support</w:t>
      </w:r>
      <w:proofErr w:type="spellEnd"/>
      <w:r>
        <w:rPr>
          <w:rFonts w:ascii="Arial" w:hAnsi="Arial" w:cs="Arial"/>
          <w:color w:val="273239"/>
          <w:spacing w:val="2"/>
          <w:sz w:val="26"/>
          <w:szCs w:val="26"/>
          <w:shd w:val="clear" w:color="auto" w:fill="FFFFFF"/>
        </w:rPr>
        <w:t xml:space="preserve"> then remove those items). This gives us itemset L1.</w:t>
      </w:r>
    </w:p>
    <w:p w14:paraId="0B485A22" w14:textId="09AC7492" w:rsidR="00995ED7" w:rsidRPr="00995ED7" w:rsidRDefault="00995ED7" w:rsidP="00995ED7">
      <w:pPr>
        <w:rPr>
          <w:sz w:val="24"/>
          <w:szCs w:val="24"/>
        </w:rPr>
      </w:pPr>
      <w:r w:rsidRPr="00995ED7">
        <w:rPr>
          <w:sz w:val="24"/>
          <w:szCs w:val="24"/>
        </w:rPr>
        <w:t>Step-2: K=2</w:t>
      </w:r>
    </w:p>
    <w:p w14:paraId="71B6889D" w14:textId="77777777" w:rsidR="00995ED7" w:rsidRPr="00995ED7" w:rsidRDefault="00995ED7" w:rsidP="00995ED7">
      <w:pPr>
        <w:rPr>
          <w:sz w:val="24"/>
          <w:szCs w:val="24"/>
        </w:rPr>
      </w:pPr>
      <w:r w:rsidRPr="00995ED7">
        <w:rPr>
          <w:sz w:val="24"/>
          <w:szCs w:val="24"/>
        </w:rPr>
        <w:t>Generate candidate set C2 using L1 (this is called join step). Condition of joining Lk-1 and Lk-1 is that it should have (K-2) elements in common.</w:t>
      </w:r>
    </w:p>
    <w:p w14:paraId="64836D68" w14:textId="3800AF26" w:rsidR="00995ED7" w:rsidRDefault="00995ED7" w:rsidP="00995ED7">
      <w:pPr>
        <w:rPr>
          <w:sz w:val="24"/>
          <w:szCs w:val="24"/>
        </w:rPr>
      </w:pPr>
      <w:r w:rsidRPr="00995ED7">
        <w:rPr>
          <w:sz w:val="24"/>
          <w:szCs w:val="24"/>
        </w:rPr>
        <w:t>Check all subsets of an itemset are frequent or not and if not frequent remove that itemset.</w:t>
      </w:r>
    </w:p>
    <w:p w14:paraId="2559F5A5" w14:textId="228583CE" w:rsidR="00995ED7" w:rsidRPr="00995ED7" w:rsidRDefault="00995ED7" w:rsidP="00995ED7">
      <w:pPr>
        <w:rPr>
          <w:rFonts w:ascii="Arial" w:hAnsi="Arial" w:cs="Arial"/>
          <w:color w:val="273239"/>
          <w:spacing w:val="2"/>
          <w:shd w:val="clear" w:color="auto" w:fill="FFFFFF"/>
        </w:rPr>
      </w:pPr>
      <w:r w:rsidRPr="00995ED7">
        <w:rPr>
          <w:rFonts w:ascii="Arial" w:hAnsi="Arial" w:cs="Arial"/>
          <w:color w:val="273239"/>
          <w:spacing w:val="2"/>
          <w:shd w:val="clear" w:color="auto" w:fill="FFFFFF"/>
        </w:rPr>
        <w:t xml:space="preserve">Now find support count of these </w:t>
      </w:r>
      <w:proofErr w:type="spellStart"/>
      <w:r w:rsidRPr="00995ED7">
        <w:rPr>
          <w:rFonts w:ascii="Arial" w:hAnsi="Arial" w:cs="Arial"/>
          <w:color w:val="273239"/>
          <w:spacing w:val="2"/>
          <w:shd w:val="clear" w:color="auto" w:fill="FFFFFF"/>
        </w:rPr>
        <w:t>itemsets</w:t>
      </w:r>
      <w:proofErr w:type="spellEnd"/>
      <w:r w:rsidRPr="00995ED7">
        <w:rPr>
          <w:rFonts w:ascii="Arial" w:hAnsi="Arial" w:cs="Arial"/>
          <w:color w:val="273239"/>
          <w:spacing w:val="2"/>
          <w:shd w:val="clear" w:color="auto" w:fill="FFFFFF"/>
        </w:rPr>
        <w:t xml:space="preserve"> by searching in dataset.</w:t>
      </w:r>
    </w:p>
    <w:p w14:paraId="771E27CF" w14:textId="2D9C8223" w:rsidR="00995ED7" w:rsidRDefault="00995ED7" w:rsidP="00995ED7">
      <w:pPr>
        <w:rPr>
          <w:rFonts w:ascii="Arial" w:hAnsi="Arial" w:cs="Arial"/>
          <w:color w:val="273239"/>
          <w:spacing w:val="2"/>
          <w:shd w:val="clear" w:color="auto" w:fill="FFFFFF"/>
        </w:rPr>
      </w:pPr>
      <w:r w:rsidRPr="00995ED7">
        <w:rPr>
          <w:rFonts w:ascii="Arial" w:hAnsi="Arial" w:cs="Arial"/>
          <w:color w:val="273239"/>
          <w:spacing w:val="2"/>
          <w:shd w:val="clear" w:color="auto" w:fill="FFFFFF"/>
        </w:rPr>
        <w:t xml:space="preserve">(II) compare candidate (C2) support count with minimum support </w:t>
      </w:r>
      <w:proofErr w:type="gramStart"/>
      <w:r w:rsidRPr="00995ED7">
        <w:rPr>
          <w:rFonts w:ascii="Arial" w:hAnsi="Arial" w:cs="Arial"/>
          <w:color w:val="273239"/>
          <w:spacing w:val="2"/>
          <w:shd w:val="clear" w:color="auto" w:fill="FFFFFF"/>
        </w:rPr>
        <w:t>count(</w:t>
      </w:r>
      <w:proofErr w:type="gramEnd"/>
      <w:r w:rsidRPr="00995ED7">
        <w:rPr>
          <w:rFonts w:ascii="Arial" w:hAnsi="Arial" w:cs="Arial"/>
          <w:color w:val="273239"/>
          <w:spacing w:val="2"/>
          <w:shd w:val="clear" w:color="auto" w:fill="FFFFFF"/>
        </w:rPr>
        <w:t xml:space="preserve">here </w:t>
      </w:r>
      <w:proofErr w:type="spellStart"/>
      <w:r w:rsidRPr="00995ED7">
        <w:rPr>
          <w:rFonts w:ascii="Arial" w:hAnsi="Arial" w:cs="Arial"/>
          <w:color w:val="273239"/>
          <w:spacing w:val="2"/>
          <w:shd w:val="clear" w:color="auto" w:fill="FFFFFF"/>
        </w:rPr>
        <w:t>min_support</w:t>
      </w:r>
      <w:proofErr w:type="spellEnd"/>
      <w:r w:rsidRPr="00995ED7">
        <w:rPr>
          <w:rFonts w:ascii="Arial" w:hAnsi="Arial" w:cs="Arial"/>
          <w:color w:val="273239"/>
          <w:spacing w:val="2"/>
          <w:shd w:val="clear" w:color="auto" w:fill="FFFFFF"/>
        </w:rPr>
        <w:t xml:space="preserve">=2 if </w:t>
      </w:r>
      <w:proofErr w:type="spellStart"/>
      <w:r w:rsidRPr="00995ED7">
        <w:rPr>
          <w:rFonts w:ascii="Arial" w:hAnsi="Arial" w:cs="Arial"/>
          <w:color w:val="273239"/>
          <w:spacing w:val="2"/>
          <w:shd w:val="clear" w:color="auto" w:fill="FFFFFF"/>
        </w:rPr>
        <w:t>support_count</w:t>
      </w:r>
      <w:proofErr w:type="spellEnd"/>
      <w:r w:rsidRPr="00995ED7">
        <w:rPr>
          <w:rFonts w:ascii="Arial" w:hAnsi="Arial" w:cs="Arial"/>
          <w:color w:val="273239"/>
          <w:spacing w:val="2"/>
          <w:shd w:val="clear" w:color="auto" w:fill="FFFFFF"/>
        </w:rPr>
        <w:t xml:space="preserve"> of candidate set item is less than </w:t>
      </w:r>
      <w:proofErr w:type="spellStart"/>
      <w:r w:rsidRPr="00995ED7">
        <w:rPr>
          <w:rFonts w:ascii="Arial" w:hAnsi="Arial" w:cs="Arial"/>
          <w:color w:val="273239"/>
          <w:spacing w:val="2"/>
          <w:shd w:val="clear" w:color="auto" w:fill="FFFFFF"/>
        </w:rPr>
        <w:t>min_support</w:t>
      </w:r>
      <w:proofErr w:type="spellEnd"/>
      <w:r w:rsidRPr="00995ED7">
        <w:rPr>
          <w:rFonts w:ascii="Arial" w:hAnsi="Arial" w:cs="Arial"/>
          <w:color w:val="273239"/>
          <w:spacing w:val="2"/>
          <w:shd w:val="clear" w:color="auto" w:fill="FFFFFF"/>
        </w:rPr>
        <w:t xml:space="preserve"> then remove those items) this gives us itemset L2.</w:t>
      </w:r>
    </w:p>
    <w:p w14:paraId="5F2E9502" w14:textId="77777777" w:rsidR="00995ED7" w:rsidRPr="00995ED7" w:rsidRDefault="00995ED7" w:rsidP="00995ED7">
      <w:pPr>
        <w:rPr>
          <w:rFonts w:ascii="Arial" w:hAnsi="Arial" w:cs="Arial"/>
          <w:color w:val="273239"/>
          <w:spacing w:val="2"/>
          <w:shd w:val="clear" w:color="auto" w:fill="FFFFFF"/>
        </w:rPr>
      </w:pPr>
      <w:r w:rsidRPr="00995ED7">
        <w:rPr>
          <w:rFonts w:ascii="Arial" w:hAnsi="Arial" w:cs="Arial"/>
          <w:color w:val="273239"/>
          <w:spacing w:val="2"/>
          <w:shd w:val="clear" w:color="auto" w:fill="FFFFFF"/>
        </w:rPr>
        <w:t>Step-3:</w:t>
      </w:r>
    </w:p>
    <w:p w14:paraId="1917482B" w14:textId="77777777" w:rsidR="00995ED7" w:rsidRPr="00995ED7" w:rsidRDefault="00995ED7" w:rsidP="00995ED7">
      <w:pPr>
        <w:rPr>
          <w:rFonts w:ascii="Arial" w:hAnsi="Arial" w:cs="Arial"/>
          <w:color w:val="273239"/>
          <w:spacing w:val="2"/>
          <w:shd w:val="clear" w:color="auto" w:fill="FFFFFF"/>
        </w:rPr>
      </w:pPr>
    </w:p>
    <w:p w14:paraId="6839472A" w14:textId="6D2090ED" w:rsidR="00995ED7" w:rsidRDefault="00995ED7" w:rsidP="00995ED7">
      <w:pPr>
        <w:rPr>
          <w:rFonts w:ascii="Arial" w:hAnsi="Arial" w:cs="Arial"/>
          <w:color w:val="273239"/>
          <w:spacing w:val="2"/>
          <w:shd w:val="clear" w:color="auto" w:fill="FFFFFF"/>
        </w:rPr>
      </w:pPr>
      <w:r w:rsidRPr="00995ED7">
        <w:rPr>
          <w:rFonts w:ascii="Arial" w:hAnsi="Arial" w:cs="Arial"/>
          <w:color w:val="273239"/>
          <w:spacing w:val="2"/>
          <w:shd w:val="clear" w:color="auto" w:fill="FFFFFF"/>
        </w:rPr>
        <w:lastRenderedPageBreak/>
        <w:t>Generate candidate set C3 using L2 (join step). Condition of joining Lk-1 and Lk-1 is that it should have (K-2) elements in common. So here, for L2, first element should match.</w:t>
      </w:r>
    </w:p>
    <w:p w14:paraId="333B067E" w14:textId="3A4C5419" w:rsidR="00995ED7" w:rsidRDefault="00995ED7" w:rsidP="00995ED7">
      <w:pPr>
        <w:rPr>
          <w:rFonts w:ascii="Arial" w:hAnsi="Arial" w:cs="Arial"/>
          <w:color w:val="273239"/>
          <w:spacing w:val="2"/>
          <w:shd w:val="clear" w:color="auto" w:fill="FFFFFF"/>
        </w:rPr>
      </w:pPr>
      <w:r w:rsidRPr="00995ED7">
        <w:rPr>
          <w:rFonts w:ascii="Arial" w:hAnsi="Arial" w:cs="Arial"/>
          <w:color w:val="273239"/>
          <w:spacing w:val="2"/>
          <w:shd w:val="clear" w:color="auto" w:fill="FFFFFF"/>
        </w:rPr>
        <w:t xml:space="preserve">Check if all subsets of these </w:t>
      </w:r>
      <w:proofErr w:type="spellStart"/>
      <w:r w:rsidRPr="00995ED7">
        <w:rPr>
          <w:rFonts w:ascii="Arial" w:hAnsi="Arial" w:cs="Arial"/>
          <w:color w:val="273239"/>
          <w:spacing w:val="2"/>
          <w:shd w:val="clear" w:color="auto" w:fill="FFFFFF"/>
        </w:rPr>
        <w:t>itemsets</w:t>
      </w:r>
      <w:proofErr w:type="spellEnd"/>
      <w:r w:rsidRPr="00995ED7">
        <w:rPr>
          <w:rFonts w:ascii="Arial" w:hAnsi="Arial" w:cs="Arial"/>
          <w:color w:val="273239"/>
          <w:spacing w:val="2"/>
          <w:shd w:val="clear" w:color="auto" w:fill="FFFFFF"/>
        </w:rPr>
        <w:t xml:space="preserve"> are frequent or not and if not, then remove that itemset.</w:t>
      </w:r>
    </w:p>
    <w:p w14:paraId="277D5686" w14:textId="5922E7A2" w:rsidR="00995ED7" w:rsidRDefault="00995ED7" w:rsidP="00995ED7">
      <w:pPr>
        <w:rPr>
          <w:rFonts w:ascii="Arial" w:hAnsi="Arial" w:cs="Arial"/>
          <w:color w:val="273239"/>
          <w:spacing w:val="2"/>
          <w:shd w:val="clear" w:color="auto" w:fill="FFFFFF"/>
        </w:rPr>
      </w:pPr>
      <w:r w:rsidRPr="00995ED7">
        <w:rPr>
          <w:rFonts w:ascii="Arial" w:hAnsi="Arial" w:cs="Arial"/>
          <w:color w:val="273239"/>
          <w:spacing w:val="2"/>
          <w:shd w:val="clear" w:color="auto" w:fill="FFFFFF"/>
        </w:rPr>
        <w:t>find support count of these remaining itemset by searching in dataset.</w:t>
      </w:r>
    </w:p>
    <w:p w14:paraId="2B1D2551" w14:textId="77777777" w:rsidR="00995ED7" w:rsidRPr="00995ED7" w:rsidRDefault="00995ED7" w:rsidP="00995ED7">
      <w:pPr>
        <w:rPr>
          <w:rFonts w:ascii="Arial" w:hAnsi="Arial" w:cs="Arial"/>
          <w:color w:val="273239"/>
          <w:spacing w:val="2"/>
          <w:shd w:val="clear" w:color="auto" w:fill="FFFFFF"/>
        </w:rPr>
      </w:pPr>
    </w:p>
    <w:p w14:paraId="0AD398B4" w14:textId="182D6ABF" w:rsidR="00995ED7" w:rsidRDefault="00995ED7" w:rsidP="00995ED7">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(II) Compare candidate (C3) support count with minimum support count</w:t>
      </w:r>
    </w:p>
    <w:p w14:paraId="445144F8" w14:textId="77777777" w:rsidR="00995ED7" w:rsidRDefault="00995ED7" w:rsidP="00995ED7">
      <w:pPr>
        <w:rPr>
          <w:rFonts w:ascii="Arial" w:hAnsi="Arial" w:cs="Arial"/>
          <w:color w:val="273239"/>
          <w:spacing w:val="2"/>
          <w:sz w:val="24"/>
          <w:szCs w:val="24"/>
          <w:shd w:val="clear" w:color="auto" w:fill="FFFFFF"/>
        </w:rPr>
      </w:pPr>
    </w:p>
    <w:p w14:paraId="7CF139D9" w14:textId="2BF3D579" w:rsidR="00995ED7" w:rsidRPr="00995ED7" w:rsidRDefault="00995ED7" w:rsidP="00995ED7">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Step-4:</w:t>
      </w:r>
    </w:p>
    <w:p w14:paraId="4D452F2B" w14:textId="77777777" w:rsidR="00995ED7" w:rsidRPr="00995ED7" w:rsidRDefault="00995ED7" w:rsidP="00995ED7">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Generate candidate set C4 using L3 (join step). Condition of joining Lk-1 and Lk-1 (K=4) is that, they should have (K-2) elements in common. So here, for L3, first 2 elements (items) should match.</w:t>
      </w:r>
    </w:p>
    <w:p w14:paraId="2164DE75" w14:textId="47F57BD1" w:rsidR="00995ED7" w:rsidRDefault="00995ED7" w:rsidP="00995ED7">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 xml:space="preserve">Check all subsets of these </w:t>
      </w:r>
      <w:proofErr w:type="spellStart"/>
      <w:r w:rsidRPr="00995ED7">
        <w:rPr>
          <w:rFonts w:ascii="Arial" w:hAnsi="Arial" w:cs="Arial"/>
          <w:color w:val="273239"/>
          <w:spacing w:val="2"/>
          <w:sz w:val="24"/>
          <w:szCs w:val="24"/>
          <w:shd w:val="clear" w:color="auto" w:fill="FFFFFF"/>
        </w:rPr>
        <w:t>itemsets</w:t>
      </w:r>
      <w:proofErr w:type="spellEnd"/>
      <w:r w:rsidRPr="00995ED7">
        <w:rPr>
          <w:rFonts w:ascii="Arial" w:hAnsi="Arial" w:cs="Arial"/>
          <w:color w:val="273239"/>
          <w:spacing w:val="2"/>
          <w:sz w:val="24"/>
          <w:szCs w:val="24"/>
          <w:shd w:val="clear" w:color="auto" w:fill="FFFFFF"/>
        </w:rPr>
        <w:t xml:space="preserve"> are frequent or not</w:t>
      </w:r>
      <w:r>
        <w:rPr>
          <w:rFonts w:ascii="Arial" w:hAnsi="Arial" w:cs="Arial"/>
          <w:color w:val="273239"/>
          <w:spacing w:val="2"/>
          <w:sz w:val="24"/>
          <w:szCs w:val="24"/>
          <w:shd w:val="clear" w:color="auto" w:fill="FFFFFF"/>
        </w:rPr>
        <w:t>.</w:t>
      </w:r>
    </w:p>
    <w:p w14:paraId="2F9BCB2E" w14:textId="567B1D7D" w:rsidR="00995ED7" w:rsidRDefault="00995ED7" w:rsidP="00995ED7">
      <w:pPr>
        <w:rPr>
          <w:rFonts w:ascii="Arial" w:hAnsi="Arial" w:cs="Arial"/>
          <w:color w:val="273239"/>
          <w:spacing w:val="2"/>
          <w:sz w:val="24"/>
          <w:szCs w:val="24"/>
          <w:shd w:val="clear" w:color="auto" w:fill="FFFFFF"/>
        </w:rPr>
      </w:pPr>
      <w:r w:rsidRPr="00995ED7">
        <w:rPr>
          <w:rFonts w:ascii="Arial" w:hAnsi="Arial" w:cs="Arial"/>
          <w:color w:val="273239"/>
          <w:spacing w:val="2"/>
          <w:sz w:val="24"/>
          <w:szCs w:val="24"/>
          <w:shd w:val="clear" w:color="auto" w:fill="FFFFFF"/>
        </w:rPr>
        <w:t xml:space="preserve">We stop here because no frequent </w:t>
      </w:r>
      <w:proofErr w:type="spellStart"/>
      <w:r w:rsidRPr="00995ED7">
        <w:rPr>
          <w:rFonts w:ascii="Arial" w:hAnsi="Arial" w:cs="Arial"/>
          <w:color w:val="273239"/>
          <w:spacing w:val="2"/>
          <w:sz w:val="24"/>
          <w:szCs w:val="24"/>
          <w:shd w:val="clear" w:color="auto" w:fill="FFFFFF"/>
        </w:rPr>
        <w:t>itemsets</w:t>
      </w:r>
      <w:proofErr w:type="spellEnd"/>
      <w:r w:rsidRPr="00995ED7">
        <w:rPr>
          <w:rFonts w:ascii="Arial" w:hAnsi="Arial" w:cs="Arial"/>
          <w:color w:val="273239"/>
          <w:spacing w:val="2"/>
          <w:sz w:val="24"/>
          <w:szCs w:val="24"/>
          <w:shd w:val="clear" w:color="auto" w:fill="FFFFFF"/>
        </w:rPr>
        <w:t xml:space="preserve"> are found further</w:t>
      </w:r>
    </w:p>
    <w:p w14:paraId="4C2727EA" w14:textId="31454CE1" w:rsidR="00995ED7" w:rsidRDefault="00995ED7" w:rsidP="00995ED7">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Step-5:</w:t>
      </w:r>
    </w:p>
    <w:p w14:paraId="4AA32C87" w14:textId="324D3006" w:rsidR="00995ED7" w:rsidRDefault="00995ED7" w:rsidP="00995ED7">
      <w:pPr>
        <w:rPr>
          <w:rFonts w:ascii="Arial" w:hAnsi="Arial" w:cs="Arial"/>
          <w:color w:val="273239"/>
          <w:spacing w:val="2"/>
          <w:sz w:val="24"/>
          <w:szCs w:val="24"/>
          <w:shd w:val="clear" w:color="auto" w:fill="FFFFFF"/>
        </w:rPr>
      </w:pPr>
      <w:r>
        <w:rPr>
          <w:rFonts w:ascii="Arial" w:hAnsi="Arial" w:cs="Arial"/>
          <w:color w:val="273239"/>
          <w:spacing w:val="2"/>
          <w:sz w:val="24"/>
          <w:szCs w:val="24"/>
          <w:shd w:val="clear" w:color="auto" w:fill="FFFFFF"/>
        </w:rPr>
        <w:t xml:space="preserve">Generate association rules and filter based on </w:t>
      </w:r>
      <w:proofErr w:type="gramStart"/>
      <w:r>
        <w:rPr>
          <w:rFonts w:ascii="Arial" w:hAnsi="Arial" w:cs="Arial"/>
          <w:color w:val="273239"/>
          <w:spacing w:val="2"/>
          <w:sz w:val="24"/>
          <w:szCs w:val="24"/>
          <w:shd w:val="clear" w:color="auto" w:fill="FFFFFF"/>
        </w:rPr>
        <w:t>confidence  threshold</w:t>
      </w:r>
      <w:proofErr w:type="gramEnd"/>
    </w:p>
    <w:p w14:paraId="5638363D" w14:textId="458596C1" w:rsidR="00995ED7" w:rsidRDefault="00995ED7" w:rsidP="00995ED7">
      <w:pPr>
        <w:pBdr>
          <w:bottom w:val="single" w:sz="6" w:space="1" w:color="auto"/>
        </w:pBdr>
        <w:rPr>
          <w:rFonts w:ascii="Arial" w:hAnsi="Arial" w:cs="Arial"/>
          <w:color w:val="273239"/>
          <w:spacing w:val="2"/>
          <w:sz w:val="24"/>
          <w:szCs w:val="24"/>
          <w:shd w:val="clear" w:color="auto" w:fill="FFFFFF"/>
        </w:rPr>
      </w:pPr>
    </w:p>
    <w:p w14:paraId="5C00B493" w14:textId="66017D7C" w:rsidR="00995ED7" w:rsidRPr="006818C5" w:rsidRDefault="006818C5" w:rsidP="00995ED7">
      <w:pPr>
        <w:rPr>
          <w:rFonts w:ascii="Arial" w:hAnsi="Arial" w:cs="Arial"/>
          <w:color w:val="273239"/>
          <w:spacing w:val="2"/>
          <w:sz w:val="24"/>
          <w:szCs w:val="24"/>
          <w:u w:val="single"/>
          <w:shd w:val="clear" w:color="auto" w:fill="FFFFFF"/>
        </w:rPr>
      </w:pPr>
      <w:r w:rsidRPr="006818C5">
        <w:rPr>
          <w:rFonts w:ascii="Arial" w:hAnsi="Arial" w:cs="Arial"/>
          <w:color w:val="273239"/>
          <w:spacing w:val="2"/>
          <w:sz w:val="24"/>
          <w:szCs w:val="24"/>
          <w:u w:val="single"/>
          <w:shd w:val="clear" w:color="auto" w:fill="FFFFFF"/>
        </w:rPr>
        <w:t>Proposed Model:</w:t>
      </w:r>
    </w:p>
    <w:p w14:paraId="67AC80EB" w14:textId="3C819B0C" w:rsidR="006818C5" w:rsidRPr="00995ED7" w:rsidRDefault="002534B1" w:rsidP="00995ED7">
      <w:pPr>
        <w:rPr>
          <w:rFonts w:ascii="Arial" w:hAnsi="Arial" w:cs="Arial"/>
          <w:color w:val="273239"/>
          <w:spacing w:val="2"/>
          <w:sz w:val="24"/>
          <w:szCs w:val="24"/>
          <w:shd w:val="clear" w:color="auto" w:fill="FFFFFF"/>
        </w:rPr>
      </w:pPr>
      <w:r>
        <w:rPr>
          <w:rFonts w:ascii="Arial" w:hAnsi="Arial" w:cs="Arial"/>
          <w:noProof/>
          <w:color w:val="273239"/>
          <w:spacing w:val="2"/>
          <w:sz w:val="24"/>
          <w:szCs w:val="24"/>
          <w:shd w:val="clear" w:color="auto" w:fill="FFFFFF"/>
        </w:rPr>
        <w:lastRenderedPageBreak/>
        <w:drawing>
          <wp:inline distT="0" distB="0" distL="0" distR="0" wp14:anchorId="5325E3BD" wp14:editId="07C365CF">
            <wp:extent cx="6299200" cy="884421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21615" cy="8875685"/>
                    </a:xfrm>
                    <a:prstGeom prst="rect">
                      <a:avLst/>
                    </a:prstGeom>
                  </pic:spPr>
                </pic:pic>
              </a:graphicData>
            </a:graphic>
          </wp:inline>
        </w:drawing>
      </w:r>
    </w:p>
    <w:p w14:paraId="4AC2BB5A" w14:textId="77777777" w:rsidR="002534B1" w:rsidRPr="002534B1" w:rsidRDefault="002534B1" w:rsidP="002534B1">
      <w:pPr>
        <w:rPr>
          <w:color w:val="7030A0"/>
          <w:sz w:val="24"/>
          <w:szCs w:val="24"/>
        </w:rPr>
      </w:pPr>
      <w:r w:rsidRPr="002534B1">
        <w:rPr>
          <w:color w:val="7030A0"/>
          <w:sz w:val="24"/>
          <w:szCs w:val="24"/>
        </w:rPr>
        <w:lastRenderedPageBreak/>
        <w:t>References:</w:t>
      </w:r>
    </w:p>
    <w:p w14:paraId="2B9A45D6" w14:textId="77777777" w:rsidR="002534B1" w:rsidRPr="002534B1" w:rsidRDefault="002534B1" w:rsidP="002534B1">
      <w:pPr>
        <w:rPr>
          <w:sz w:val="24"/>
          <w:szCs w:val="24"/>
        </w:rPr>
      </w:pPr>
      <w:r w:rsidRPr="002534B1">
        <w:rPr>
          <w:sz w:val="24"/>
          <w:szCs w:val="24"/>
        </w:rPr>
        <w:t>1. P. N. Tan, M. Steinbach, and V. Kumar, Introduction to Data Mining, Pearson—</w:t>
      </w:r>
      <w:proofErr w:type="spellStart"/>
      <w:r w:rsidRPr="002534B1">
        <w:rPr>
          <w:sz w:val="24"/>
          <w:szCs w:val="24"/>
        </w:rPr>
        <w:t>AddisonWesley</w:t>
      </w:r>
      <w:proofErr w:type="spellEnd"/>
      <w:r w:rsidRPr="002534B1">
        <w:rPr>
          <w:sz w:val="24"/>
          <w:szCs w:val="24"/>
        </w:rPr>
        <w:t>, Boston, Mass, USA, 1st edition, 2005.</w:t>
      </w:r>
    </w:p>
    <w:p w14:paraId="5875E9EC" w14:textId="77777777" w:rsidR="002534B1" w:rsidRPr="002534B1" w:rsidRDefault="002534B1" w:rsidP="002534B1">
      <w:pPr>
        <w:rPr>
          <w:sz w:val="24"/>
          <w:szCs w:val="24"/>
        </w:rPr>
      </w:pPr>
      <w:r w:rsidRPr="002534B1">
        <w:rPr>
          <w:sz w:val="24"/>
          <w:szCs w:val="24"/>
        </w:rPr>
        <w:t>2. J. H. Fowler and M. Laver, “A tournament of party decision rules,” Journal of Conflict</w:t>
      </w:r>
    </w:p>
    <w:p w14:paraId="3E9BF201" w14:textId="77777777" w:rsidR="002534B1" w:rsidRPr="002534B1" w:rsidRDefault="002534B1" w:rsidP="002534B1">
      <w:pPr>
        <w:rPr>
          <w:sz w:val="24"/>
          <w:szCs w:val="24"/>
        </w:rPr>
      </w:pPr>
      <w:r w:rsidRPr="002534B1">
        <w:rPr>
          <w:sz w:val="24"/>
          <w:szCs w:val="24"/>
        </w:rPr>
        <w:t>Resolution, vol. 52, no. 1, pp. 68–92, 2008.View at: Publisher Site | Google Scholar</w:t>
      </w:r>
    </w:p>
    <w:p w14:paraId="7F9FE015" w14:textId="77777777" w:rsidR="002534B1" w:rsidRPr="002534B1" w:rsidRDefault="002534B1" w:rsidP="002534B1">
      <w:pPr>
        <w:rPr>
          <w:sz w:val="24"/>
          <w:szCs w:val="24"/>
        </w:rPr>
      </w:pPr>
      <w:r w:rsidRPr="002534B1">
        <w:rPr>
          <w:sz w:val="24"/>
          <w:szCs w:val="24"/>
        </w:rPr>
        <w:t>3. R. Agrawal and R. Srikant, “Fast algorithms for mining association rules,” in Proceedings</w:t>
      </w:r>
    </w:p>
    <w:p w14:paraId="33649006" w14:textId="77777777" w:rsidR="002534B1" w:rsidRPr="002534B1" w:rsidRDefault="002534B1" w:rsidP="002534B1">
      <w:pPr>
        <w:rPr>
          <w:sz w:val="24"/>
          <w:szCs w:val="24"/>
        </w:rPr>
      </w:pPr>
      <w:r w:rsidRPr="002534B1">
        <w:rPr>
          <w:sz w:val="24"/>
          <w:szCs w:val="24"/>
        </w:rPr>
        <w:t>of the 20th International Conference on Very Large Data Bases (VLDB '94), pp. 487–499,</w:t>
      </w:r>
    </w:p>
    <w:p w14:paraId="33F5FC8A" w14:textId="77777777" w:rsidR="002534B1" w:rsidRPr="002534B1" w:rsidRDefault="002534B1" w:rsidP="002534B1">
      <w:pPr>
        <w:rPr>
          <w:sz w:val="24"/>
          <w:szCs w:val="24"/>
        </w:rPr>
      </w:pPr>
      <w:r w:rsidRPr="002534B1">
        <w:rPr>
          <w:sz w:val="24"/>
          <w:szCs w:val="24"/>
        </w:rPr>
        <w:t>1994.View at: Google Scholar</w:t>
      </w:r>
    </w:p>
    <w:p w14:paraId="7EE6031C" w14:textId="77777777" w:rsidR="002534B1" w:rsidRPr="002534B1" w:rsidRDefault="002534B1" w:rsidP="002534B1">
      <w:pPr>
        <w:rPr>
          <w:sz w:val="24"/>
          <w:szCs w:val="24"/>
        </w:rPr>
      </w:pPr>
      <w:r w:rsidRPr="002534B1">
        <w:rPr>
          <w:sz w:val="24"/>
          <w:szCs w:val="24"/>
        </w:rPr>
        <w:t>4. R. Srikant and R. Agrawal, “Mining generalized association rules,” in Proceedings of the</w:t>
      </w:r>
    </w:p>
    <w:p w14:paraId="5912463A" w14:textId="77777777" w:rsidR="002534B1" w:rsidRPr="002534B1" w:rsidRDefault="002534B1" w:rsidP="002534B1">
      <w:pPr>
        <w:rPr>
          <w:sz w:val="24"/>
          <w:szCs w:val="24"/>
        </w:rPr>
      </w:pPr>
      <w:r w:rsidRPr="002534B1">
        <w:rPr>
          <w:sz w:val="24"/>
          <w:szCs w:val="24"/>
        </w:rPr>
        <w:t>21st International Conference on Very Large Data Bases, pp. 407–418, Zurich, Switzerland,</w:t>
      </w:r>
    </w:p>
    <w:p w14:paraId="2D1CFF0E" w14:textId="77777777" w:rsidR="002534B1" w:rsidRPr="002534B1" w:rsidRDefault="002534B1" w:rsidP="002534B1">
      <w:pPr>
        <w:rPr>
          <w:sz w:val="24"/>
          <w:szCs w:val="24"/>
        </w:rPr>
      </w:pPr>
      <w:r w:rsidRPr="002534B1">
        <w:rPr>
          <w:sz w:val="24"/>
          <w:szCs w:val="24"/>
        </w:rPr>
        <w:t>1995.View at: Google Scholar</w:t>
      </w:r>
    </w:p>
    <w:p w14:paraId="4C7189B6" w14:textId="77777777" w:rsidR="002534B1" w:rsidRPr="002534B1" w:rsidRDefault="002534B1" w:rsidP="002534B1">
      <w:pPr>
        <w:rPr>
          <w:sz w:val="24"/>
          <w:szCs w:val="24"/>
        </w:rPr>
      </w:pPr>
      <w:r w:rsidRPr="002534B1">
        <w:rPr>
          <w:sz w:val="24"/>
          <w:szCs w:val="24"/>
        </w:rPr>
        <w:t xml:space="preserve">5. M.-C. Tseng, W.-Y. Lin, and R. </w:t>
      </w:r>
      <w:proofErr w:type="spellStart"/>
      <w:r w:rsidRPr="002534B1">
        <w:rPr>
          <w:sz w:val="24"/>
          <w:szCs w:val="24"/>
        </w:rPr>
        <w:t>Jeng</w:t>
      </w:r>
      <w:proofErr w:type="spellEnd"/>
      <w:r w:rsidRPr="002534B1">
        <w:rPr>
          <w:sz w:val="24"/>
          <w:szCs w:val="24"/>
        </w:rPr>
        <w:t>, “Incremental maintenance of generalized association</w:t>
      </w:r>
    </w:p>
    <w:p w14:paraId="3ABCEBDA" w14:textId="77777777" w:rsidR="002534B1" w:rsidRPr="002534B1" w:rsidRDefault="002534B1" w:rsidP="002534B1">
      <w:pPr>
        <w:rPr>
          <w:sz w:val="24"/>
          <w:szCs w:val="24"/>
        </w:rPr>
      </w:pPr>
      <w:r w:rsidRPr="002534B1">
        <w:rPr>
          <w:sz w:val="24"/>
          <w:szCs w:val="24"/>
        </w:rPr>
        <w:t>rules under taxonomy evolution,” Journal of Information Science, vol. 34, no. 2, pp. 174–</w:t>
      </w:r>
    </w:p>
    <w:p w14:paraId="7CB0D0C6" w14:textId="77777777" w:rsidR="002534B1" w:rsidRPr="002534B1" w:rsidRDefault="002534B1" w:rsidP="002534B1">
      <w:pPr>
        <w:rPr>
          <w:sz w:val="24"/>
          <w:szCs w:val="24"/>
        </w:rPr>
      </w:pPr>
      <w:r w:rsidRPr="002534B1">
        <w:rPr>
          <w:sz w:val="24"/>
          <w:szCs w:val="24"/>
        </w:rPr>
        <w:t>195, 2008.View at: Publisher Site | Google Scholar</w:t>
      </w:r>
    </w:p>
    <w:p w14:paraId="2646402E" w14:textId="77777777" w:rsidR="002534B1" w:rsidRPr="002534B1" w:rsidRDefault="002534B1" w:rsidP="002534B1">
      <w:pPr>
        <w:rPr>
          <w:sz w:val="24"/>
          <w:szCs w:val="24"/>
        </w:rPr>
      </w:pPr>
      <w:r w:rsidRPr="002534B1">
        <w:rPr>
          <w:sz w:val="24"/>
          <w:szCs w:val="24"/>
        </w:rPr>
        <w:t>6. M.-C. Tseng and W.-Y. Lin, “Maintenance of generalized association rules with multiple</w:t>
      </w:r>
    </w:p>
    <w:p w14:paraId="7018EF1D" w14:textId="77777777" w:rsidR="002534B1" w:rsidRPr="002534B1" w:rsidRDefault="002534B1" w:rsidP="002534B1">
      <w:pPr>
        <w:rPr>
          <w:sz w:val="24"/>
          <w:szCs w:val="24"/>
        </w:rPr>
      </w:pPr>
      <w:r w:rsidRPr="002534B1">
        <w:rPr>
          <w:sz w:val="24"/>
          <w:szCs w:val="24"/>
        </w:rPr>
        <w:t>minimum supports,” Intelligent Data Analysis, vol. 8, no. 4, pp. 417–436, 2004.</w:t>
      </w:r>
    </w:p>
    <w:p w14:paraId="079A138A" w14:textId="77777777" w:rsidR="002534B1" w:rsidRPr="002534B1" w:rsidRDefault="002534B1" w:rsidP="002534B1">
      <w:pPr>
        <w:rPr>
          <w:sz w:val="24"/>
          <w:szCs w:val="24"/>
        </w:rPr>
      </w:pPr>
      <w:r w:rsidRPr="002534B1">
        <w:rPr>
          <w:sz w:val="24"/>
          <w:szCs w:val="24"/>
        </w:rPr>
        <w:t>7. M.-C. Chen, “Ranking discovered rules from data mining with multiple criteria by data</w:t>
      </w:r>
    </w:p>
    <w:p w14:paraId="3CEC4D1B" w14:textId="77777777" w:rsidR="002534B1" w:rsidRPr="002534B1" w:rsidRDefault="002534B1" w:rsidP="002534B1">
      <w:pPr>
        <w:rPr>
          <w:sz w:val="24"/>
          <w:szCs w:val="24"/>
        </w:rPr>
      </w:pPr>
      <w:r w:rsidRPr="002534B1">
        <w:rPr>
          <w:sz w:val="24"/>
          <w:szCs w:val="24"/>
        </w:rPr>
        <w:t>envelopment analysis,” Expert Systems with Applications, vol. 33, no. 4, pp. 1110–1116, 2007.</w:t>
      </w:r>
    </w:p>
    <w:p w14:paraId="5056D295" w14:textId="77777777" w:rsidR="002534B1" w:rsidRPr="002534B1" w:rsidRDefault="002534B1" w:rsidP="002534B1">
      <w:pPr>
        <w:rPr>
          <w:sz w:val="24"/>
          <w:szCs w:val="24"/>
        </w:rPr>
      </w:pPr>
      <w:r w:rsidRPr="002534B1">
        <w:rPr>
          <w:sz w:val="24"/>
          <w:szCs w:val="24"/>
        </w:rPr>
        <w:t xml:space="preserve">8. M. </w:t>
      </w:r>
      <w:proofErr w:type="spellStart"/>
      <w:r w:rsidRPr="002534B1">
        <w:rPr>
          <w:sz w:val="24"/>
          <w:szCs w:val="24"/>
        </w:rPr>
        <w:t>Toloo</w:t>
      </w:r>
      <w:proofErr w:type="spellEnd"/>
      <w:r w:rsidRPr="002534B1">
        <w:rPr>
          <w:sz w:val="24"/>
          <w:szCs w:val="24"/>
        </w:rPr>
        <w:t xml:space="preserve">, B. </w:t>
      </w:r>
      <w:proofErr w:type="spellStart"/>
      <w:r w:rsidRPr="002534B1">
        <w:rPr>
          <w:sz w:val="24"/>
          <w:szCs w:val="24"/>
        </w:rPr>
        <w:t>Sohrabi</w:t>
      </w:r>
      <w:proofErr w:type="spellEnd"/>
      <w:r w:rsidRPr="002534B1">
        <w:rPr>
          <w:sz w:val="24"/>
          <w:szCs w:val="24"/>
        </w:rPr>
        <w:t xml:space="preserve">, and S. </w:t>
      </w:r>
      <w:proofErr w:type="spellStart"/>
      <w:r w:rsidRPr="002534B1">
        <w:rPr>
          <w:sz w:val="24"/>
          <w:szCs w:val="24"/>
        </w:rPr>
        <w:t>Nalchigar</w:t>
      </w:r>
      <w:proofErr w:type="spellEnd"/>
      <w:r w:rsidRPr="002534B1">
        <w:rPr>
          <w:sz w:val="24"/>
          <w:szCs w:val="24"/>
        </w:rPr>
        <w:t xml:space="preserve">, “A new method for </w:t>
      </w:r>
      <w:proofErr w:type="spellStart"/>
      <w:r w:rsidRPr="002534B1">
        <w:rPr>
          <w:sz w:val="24"/>
          <w:szCs w:val="24"/>
        </w:rPr>
        <w:t>anking</w:t>
      </w:r>
      <w:proofErr w:type="spellEnd"/>
      <w:r w:rsidRPr="002534B1">
        <w:rPr>
          <w:sz w:val="24"/>
          <w:szCs w:val="24"/>
        </w:rPr>
        <w:t xml:space="preserve"> discovered rules from data</w:t>
      </w:r>
    </w:p>
    <w:p w14:paraId="2DD98CCD" w14:textId="77777777" w:rsidR="002534B1" w:rsidRPr="002534B1" w:rsidRDefault="002534B1" w:rsidP="002534B1">
      <w:pPr>
        <w:rPr>
          <w:sz w:val="24"/>
          <w:szCs w:val="24"/>
        </w:rPr>
      </w:pPr>
      <w:r w:rsidRPr="002534B1">
        <w:rPr>
          <w:sz w:val="24"/>
          <w:szCs w:val="24"/>
        </w:rPr>
        <w:t>mining by DEA,” Expert Systems with Applications, vol. 36, no. 4, pp. 8503–8508, 2009.</w:t>
      </w:r>
    </w:p>
    <w:p w14:paraId="0DFB52D1" w14:textId="77777777" w:rsidR="002534B1" w:rsidRPr="002534B1" w:rsidRDefault="002534B1" w:rsidP="002534B1">
      <w:pPr>
        <w:rPr>
          <w:sz w:val="24"/>
          <w:szCs w:val="24"/>
        </w:rPr>
      </w:pPr>
      <w:r w:rsidRPr="002534B1">
        <w:rPr>
          <w:sz w:val="24"/>
          <w:szCs w:val="24"/>
        </w:rPr>
        <w:t xml:space="preserve">9. L. </w:t>
      </w:r>
      <w:proofErr w:type="spellStart"/>
      <w:r w:rsidRPr="002534B1">
        <w:rPr>
          <w:sz w:val="24"/>
          <w:szCs w:val="24"/>
        </w:rPr>
        <w:t>Geng</w:t>
      </w:r>
      <w:proofErr w:type="spellEnd"/>
      <w:r w:rsidRPr="002534B1">
        <w:rPr>
          <w:sz w:val="24"/>
          <w:szCs w:val="24"/>
        </w:rPr>
        <w:t xml:space="preserve"> and H. J. Hamilton, “Interestingness measures for data mining: a survey,” ACM</w:t>
      </w:r>
    </w:p>
    <w:p w14:paraId="7DA4D432" w14:textId="77777777" w:rsidR="002534B1" w:rsidRPr="002534B1" w:rsidRDefault="002534B1" w:rsidP="002534B1">
      <w:pPr>
        <w:rPr>
          <w:sz w:val="24"/>
          <w:szCs w:val="24"/>
        </w:rPr>
      </w:pPr>
      <w:r w:rsidRPr="002534B1">
        <w:rPr>
          <w:sz w:val="24"/>
          <w:szCs w:val="24"/>
        </w:rPr>
        <w:t>Computing Surveys, vol. 38, no. 3, pp.1–32, 2006.</w:t>
      </w:r>
    </w:p>
    <w:p w14:paraId="376D6BD0" w14:textId="77777777" w:rsidR="002534B1" w:rsidRPr="002534B1" w:rsidRDefault="002534B1" w:rsidP="002534B1">
      <w:pPr>
        <w:rPr>
          <w:sz w:val="24"/>
          <w:szCs w:val="24"/>
        </w:rPr>
      </w:pPr>
      <w:r w:rsidRPr="002534B1">
        <w:rPr>
          <w:sz w:val="24"/>
          <w:szCs w:val="24"/>
        </w:rPr>
        <w:t>10.N. Hoque, B. Nath, and D. K. Bhattacharyya, “A new approach on rare association rule</w:t>
      </w:r>
    </w:p>
    <w:p w14:paraId="7BCDE8E5" w14:textId="77777777" w:rsidR="002534B1" w:rsidRPr="002534B1" w:rsidRDefault="002534B1" w:rsidP="002534B1">
      <w:pPr>
        <w:rPr>
          <w:sz w:val="24"/>
          <w:szCs w:val="24"/>
        </w:rPr>
      </w:pPr>
      <w:r w:rsidRPr="002534B1">
        <w:rPr>
          <w:sz w:val="24"/>
          <w:szCs w:val="24"/>
        </w:rPr>
        <w:t>mining,” International Journal of Computer Applications, vol. 53, no. 3, pp. 1–6, 2012.</w:t>
      </w:r>
    </w:p>
    <w:p w14:paraId="256C8D55" w14:textId="77777777" w:rsidR="002534B1" w:rsidRPr="002534B1" w:rsidRDefault="002534B1" w:rsidP="002534B1">
      <w:pPr>
        <w:rPr>
          <w:sz w:val="24"/>
          <w:szCs w:val="24"/>
        </w:rPr>
      </w:pPr>
      <w:r w:rsidRPr="002534B1">
        <w:rPr>
          <w:sz w:val="24"/>
          <w:szCs w:val="24"/>
        </w:rPr>
        <w:t xml:space="preserve">11. J. Zhang, Y. Wang, and J. Feng, “Attribute index and uniform design based </w:t>
      </w:r>
      <w:proofErr w:type="spellStart"/>
      <w:r w:rsidRPr="002534B1">
        <w:rPr>
          <w:sz w:val="24"/>
          <w:szCs w:val="24"/>
        </w:rPr>
        <w:t>multiobjective</w:t>
      </w:r>
      <w:proofErr w:type="spellEnd"/>
    </w:p>
    <w:p w14:paraId="5076BE55" w14:textId="77777777" w:rsidR="002534B1" w:rsidRPr="002534B1" w:rsidRDefault="002534B1" w:rsidP="002534B1">
      <w:pPr>
        <w:rPr>
          <w:sz w:val="24"/>
          <w:szCs w:val="24"/>
        </w:rPr>
      </w:pPr>
      <w:r w:rsidRPr="002534B1">
        <w:rPr>
          <w:sz w:val="24"/>
          <w:szCs w:val="24"/>
        </w:rPr>
        <w:t>association rule mining with evolutionary algorithm,” The Scientific World Journal, vol.</w:t>
      </w:r>
    </w:p>
    <w:p w14:paraId="7670B584" w14:textId="77777777" w:rsidR="002534B1" w:rsidRPr="002534B1" w:rsidRDefault="002534B1" w:rsidP="002534B1">
      <w:pPr>
        <w:rPr>
          <w:sz w:val="24"/>
          <w:szCs w:val="24"/>
        </w:rPr>
      </w:pPr>
      <w:proofErr w:type="gramStart"/>
      <w:r w:rsidRPr="002534B1">
        <w:rPr>
          <w:sz w:val="24"/>
          <w:szCs w:val="24"/>
        </w:rPr>
        <w:t>2013,Article</w:t>
      </w:r>
      <w:proofErr w:type="gramEnd"/>
      <w:r w:rsidRPr="002534B1">
        <w:rPr>
          <w:sz w:val="24"/>
          <w:szCs w:val="24"/>
        </w:rPr>
        <w:t xml:space="preserve"> ID 259347, 16 pages, 2013.</w:t>
      </w:r>
    </w:p>
    <w:p w14:paraId="5CF085B5" w14:textId="77777777" w:rsidR="002534B1" w:rsidRPr="002534B1" w:rsidRDefault="002534B1" w:rsidP="002534B1">
      <w:pPr>
        <w:rPr>
          <w:sz w:val="24"/>
          <w:szCs w:val="24"/>
        </w:rPr>
      </w:pPr>
      <w:r w:rsidRPr="002534B1">
        <w:rPr>
          <w:sz w:val="24"/>
          <w:szCs w:val="24"/>
        </w:rPr>
        <w:t xml:space="preserve">12. J. Han and M. </w:t>
      </w:r>
      <w:proofErr w:type="spellStart"/>
      <w:r w:rsidRPr="002534B1">
        <w:rPr>
          <w:sz w:val="24"/>
          <w:szCs w:val="24"/>
        </w:rPr>
        <w:t>Kamber</w:t>
      </w:r>
      <w:proofErr w:type="spellEnd"/>
      <w:r w:rsidRPr="002534B1">
        <w:rPr>
          <w:sz w:val="24"/>
          <w:szCs w:val="24"/>
        </w:rPr>
        <w:t>, Data Mining Concept and Technology, China Machine Press, Beijing,</w:t>
      </w:r>
    </w:p>
    <w:p w14:paraId="12465B3B" w14:textId="77777777" w:rsidR="002534B1" w:rsidRPr="002534B1" w:rsidRDefault="002534B1" w:rsidP="002534B1">
      <w:pPr>
        <w:rPr>
          <w:sz w:val="24"/>
          <w:szCs w:val="24"/>
        </w:rPr>
      </w:pPr>
      <w:r w:rsidRPr="002534B1">
        <w:rPr>
          <w:sz w:val="24"/>
          <w:szCs w:val="24"/>
        </w:rPr>
        <w:lastRenderedPageBreak/>
        <w:t>China, 2007.</w:t>
      </w:r>
    </w:p>
    <w:p w14:paraId="30269E2E" w14:textId="77777777" w:rsidR="002534B1" w:rsidRPr="002534B1" w:rsidRDefault="002534B1" w:rsidP="002534B1">
      <w:pPr>
        <w:rPr>
          <w:sz w:val="24"/>
          <w:szCs w:val="24"/>
        </w:rPr>
      </w:pPr>
      <w:r w:rsidRPr="002534B1">
        <w:rPr>
          <w:sz w:val="24"/>
          <w:szCs w:val="24"/>
        </w:rPr>
        <w:t xml:space="preserve">13. G. </w:t>
      </w:r>
      <w:proofErr w:type="spellStart"/>
      <w:r w:rsidRPr="002534B1">
        <w:rPr>
          <w:sz w:val="24"/>
          <w:szCs w:val="24"/>
        </w:rPr>
        <w:t>Piatetsky</w:t>
      </w:r>
      <w:proofErr w:type="spellEnd"/>
      <w:r w:rsidRPr="002534B1">
        <w:rPr>
          <w:sz w:val="24"/>
          <w:szCs w:val="24"/>
        </w:rPr>
        <w:t>-Shapiro, “Discovery, analysis, and presentation of strong rules,” in Knowledge</w:t>
      </w:r>
    </w:p>
    <w:p w14:paraId="548F29F2" w14:textId="77777777" w:rsidR="002534B1" w:rsidRPr="002534B1" w:rsidRDefault="002534B1" w:rsidP="002534B1">
      <w:pPr>
        <w:rPr>
          <w:sz w:val="24"/>
          <w:szCs w:val="24"/>
        </w:rPr>
      </w:pPr>
      <w:r w:rsidRPr="002534B1">
        <w:rPr>
          <w:sz w:val="24"/>
          <w:szCs w:val="24"/>
        </w:rPr>
        <w:t xml:space="preserve">Discovery in Databases, G. </w:t>
      </w:r>
      <w:proofErr w:type="spellStart"/>
      <w:r w:rsidRPr="002534B1">
        <w:rPr>
          <w:sz w:val="24"/>
          <w:szCs w:val="24"/>
        </w:rPr>
        <w:t>Piatetsky</w:t>
      </w:r>
      <w:proofErr w:type="spellEnd"/>
      <w:r w:rsidRPr="002534B1">
        <w:rPr>
          <w:sz w:val="24"/>
          <w:szCs w:val="24"/>
        </w:rPr>
        <w:t xml:space="preserve"> Shapiro and W. Frawley, Eds., pp. 229–238, AAAI/MIT</w:t>
      </w:r>
    </w:p>
    <w:p w14:paraId="1348FD96" w14:textId="77777777" w:rsidR="002534B1" w:rsidRPr="002534B1" w:rsidRDefault="002534B1" w:rsidP="002534B1">
      <w:pPr>
        <w:rPr>
          <w:sz w:val="24"/>
          <w:szCs w:val="24"/>
        </w:rPr>
      </w:pPr>
      <w:r w:rsidRPr="002534B1">
        <w:rPr>
          <w:sz w:val="24"/>
          <w:szCs w:val="24"/>
        </w:rPr>
        <w:t>Press,1991.</w:t>
      </w:r>
    </w:p>
    <w:p w14:paraId="723520B5" w14:textId="77777777" w:rsidR="002534B1" w:rsidRPr="002534B1" w:rsidRDefault="002534B1" w:rsidP="002534B1">
      <w:pPr>
        <w:rPr>
          <w:sz w:val="24"/>
          <w:szCs w:val="24"/>
        </w:rPr>
      </w:pPr>
      <w:r w:rsidRPr="002534B1">
        <w:rPr>
          <w:sz w:val="24"/>
          <w:szCs w:val="24"/>
        </w:rPr>
        <w:t xml:space="preserve">14. L. Ma </w:t>
      </w:r>
      <w:proofErr w:type="spellStart"/>
      <w:r w:rsidRPr="002534B1">
        <w:rPr>
          <w:sz w:val="24"/>
          <w:szCs w:val="24"/>
        </w:rPr>
        <w:t>andW</w:t>
      </w:r>
      <w:proofErr w:type="spellEnd"/>
      <w:r w:rsidRPr="002534B1">
        <w:rPr>
          <w:sz w:val="24"/>
          <w:szCs w:val="24"/>
        </w:rPr>
        <w:t xml:space="preserve">. </w:t>
      </w:r>
      <w:proofErr w:type="spellStart"/>
      <w:r w:rsidRPr="002534B1">
        <w:rPr>
          <w:sz w:val="24"/>
          <w:szCs w:val="24"/>
        </w:rPr>
        <w:t>Jie</w:t>
      </w:r>
      <w:proofErr w:type="spellEnd"/>
      <w:r w:rsidRPr="002534B1">
        <w:rPr>
          <w:sz w:val="24"/>
          <w:szCs w:val="24"/>
        </w:rPr>
        <w:t>, “Research on judgment criterion of association rules,” Control and Decision, vol.</w:t>
      </w:r>
    </w:p>
    <w:p w14:paraId="7B34A8F3" w14:textId="77777777" w:rsidR="002534B1" w:rsidRPr="002534B1" w:rsidRDefault="002534B1" w:rsidP="002534B1">
      <w:pPr>
        <w:rPr>
          <w:sz w:val="24"/>
          <w:szCs w:val="24"/>
        </w:rPr>
      </w:pPr>
      <w:r w:rsidRPr="002534B1">
        <w:rPr>
          <w:sz w:val="24"/>
          <w:szCs w:val="24"/>
        </w:rPr>
        <w:t>18, no. 3, pp. 277–280, 2003.</w:t>
      </w:r>
    </w:p>
    <w:p w14:paraId="2E427361" w14:textId="77777777" w:rsidR="002534B1" w:rsidRPr="002534B1" w:rsidRDefault="002534B1" w:rsidP="002534B1">
      <w:pPr>
        <w:rPr>
          <w:sz w:val="24"/>
          <w:szCs w:val="24"/>
        </w:rPr>
      </w:pPr>
      <w:r w:rsidRPr="002534B1">
        <w:rPr>
          <w:sz w:val="24"/>
          <w:szCs w:val="24"/>
        </w:rPr>
        <w:t xml:space="preserve">[15] S. Brin, R. Motwani, J. D. Ullman, and S. </w:t>
      </w:r>
      <w:proofErr w:type="spellStart"/>
      <w:r w:rsidRPr="002534B1">
        <w:rPr>
          <w:sz w:val="24"/>
          <w:szCs w:val="24"/>
        </w:rPr>
        <w:t>Tsur</w:t>
      </w:r>
      <w:proofErr w:type="spellEnd"/>
      <w:r w:rsidRPr="002534B1">
        <w:rPr>
          <w:sz w:val="24"/>
          <w:szCs w:val="24"/>
        </w:rPr>
        <w:t>, “Dynamic</w:t>
      </w:r>
    </w:p>
    <w:p w14:paraId="465128E1" w14:textId="77777777" w:rsidR="002534B1" w:rsidRPr="002534B1" w:rsidRDefault="002534B1" w:rsidP="002534B1">
      <w:pPr>
        <w:rPr>
          <w:sz w:val="24"/>
          <w:szCs w:val="24"/>
        </w:rPr>
      </w:pPr>
      <w:r w:rsidRPr="002534B1">
        <w:rPr>
          <w:sz w:val="24"/>
          <w:szCs w:val="24"/>
        </w:rPr>
        <w:t>itemset counting and implication rules for market basket data,”</w:t>
      </w:r>
    </w:p>
    <w:p w14:paraId="329A1502" w14:textId="77777777" w:rsidR="002534B1" w:rsidRPr="002534B1" w:rsidRDefault="002534B1" w:rsidP="002534B1">
      <w:pPr>
        <w:rPr>
          <w:sz w:val="24"/>
          <w:szCs w:val="24"/>
        </w:rPr>
      </w:pPr>
      <w:r w:rsidRPr="002534B1">
        <w:rPr>
          <w:sz w:val="24"/>
          <w:szCs w:val="24"/>
        </w:rPr>
        <w:t>in Proceedings of the ACM SIGMOD International Conference</w:t>
      </w:r>
    </w:p>
    <w:p w14:paraId="5C24BC53" w14:textId="77777777" w:rsidR="002534B1" w:rsidRPr="002534B1" w:rsidRDefault="002534B1" w:rsidP="002534B1">
      <w:pPr>
        <w:rPr>
          <w:sz w:val="24"/>
          <w:szCs w:val="24"/>
        </w:rPr>
      </w:pPr>
      <w:r w:rsidRPr="002534B1">
        <w:rPr>
          <w:sz w:val="24"/>
          <w:szCs w:val="24"/>
        </w:rPr>
        <w:t>on Management of Data (SIGMOD ’97), pp. 255–264, ACM,</w:t>
      </w:r>
    </w:p>
    <w:p w14:paraId="0859AAC0" w14:textId="77777777" w:rsidR="002534B1" w:rsidRPr="002534B1" w:rsidRDefault="002534B1" w:rsidP="002534B1">
      <w:pPr>
        <w:rPr>
          <w:sz w:val="24"/>
          <w:szCs w:val="24"/>
        </w:rPr>
      </w:pPr>
      <w:r w:rsidRPr="002534B1">
        <w:rPr>
          <w:sz w:val="24"/>
          <w:szCs w:val="24"/>
        </w:rPr>
        <w:t xml:space="preserve">Tucson, </w:t>
      </w:r>
      <w:proofErr w:type="spellStart"/>
      <w:r w:rsidRPr="002534B1">
        <w:rPr>
          <w:sz w:val="24"/>
          <w:szCs w:val="24"/>
        </w:rPr>
        <w:t>Ariz</w:t>
      </w:r>
      <w:proofErr w:type="spellEnd"/>
      <w:r w:rsidRPr="002534B1">
        <w:rPr>
          <w:sz w:val="24"/>
          <w:szCs w:val="24"/>
        </w:rPr>
        <w:t>, USA, May 1997.</w:t>
      </w:r>
    </w:p>
    <w:p w14:paraId="72F83F1F" w14:textId="77777777" w:rsidR="002534B1" w:rsidRPr="002534B1" w:rsidRDefault="002534B1" w:rsidP="002534B1">
      <w:pPr>
        <w:rPr>
          <w:sz w:val="24"/>
          <w:szCs w:val="24"/>
        </w:rPr>
      </w:pPr>
      <w:r w:rsidRPr="002534B1">
        <w:rPr>
          <w:sz w:val="24"/>
          <w:szCs w:val="24"/>
        </w:rPr>
        <w:t>[16] P.-N. Tan, V. Kumar, and J. Srivastava, “Selecting the right objective measure for association</w:t>
      </w:r>
    </w:p>
    <w:p w14:paraId="389A6B05" w14:textId="77777777" w:rsidR="002534B1" w:rsidRPr="002534B1" w:rsidRDefault="002534B1" w:rsidP="002534B1">
      <w:pPr>
        <w:rPr>
          <w:sz w:val="24"/>
          <w:szCs w:val="24"/>
        </w:rPr>
      </w:pPr>
      <w:r w:rsidRPr="002534B1">
        <w:rPr>
          <w:sz w:val="24"/>
          <w:szCs w:val="24"/>
        </w:rPr>
        <w:t>analysis,” Information Systems, vol.</w:t>
      </w:r>
    </w:p>
    <w:p w14:paraId="170861E1" w14:textId="77777777" w:rsidR="002534B1" w:rsidRPr="002534B1" w:rsidRDefault="002534B1" w:rsidP="002534B1">
      <w:pPr>
        <w:rPr>
          <w:sz w:val="24"/>
          <w:szCs w:val="24"/>
        </w:rPr>
      </w:pPr>
      <w:r w:rsidRPr="002534B1">
        <w:rPr>
          <w:sz w:val="24"/>
          <w:szCs w:val="24"/>
        </w:rPr>
        <w:t>29, no. 4, pp. 293–313, 2004.</w:t>
      </w:r>
    </w:p>
    <w:p w14:paraId="379FBE05" w14:textId="77777777" w:rsidR="002534B1" w:rsidRPr="002534B1" w:rsidRDefault="002534B1" w:rsidP="002534B1">
      <w:pPr>
        <w:rPr>
          <w:sz w:val="24"/>
          <w:szCs w:val="24"/>
        </w:rPr>
      </w:pPr>
      <w:r w:rsidRPr="002534B1">
        <w:rPr>
          <w:sz w:val="24"/>
          <w:szCs w:val="24"/>
        </w:rPr>
        <w:t>[17] Y. Li, C. Wu, and K. Wang, “A new interestingness measures for</w:t>
      </w:r>
    </w:p>
    <w:p w14:paraId="06499206" w14:textId="77777777" w:rsidR="002534B1" w:rsidRPr="002534B1" w:rsidRDefault="002534B1" w:rsidP="002534B1">
      <w:pPr>
        <w:rPr>
          <w:sz w:val="24"/>
          <w:szCs w:val="24"/>
        </w:rPr>
      </w:pPr>
      <w:r w:rsidRPr="002534B1">
        <w:rPr>
          <w:sz w:val="24"/>
          <w:szCs w:val="24"/>
        </w:rPr>
        <w:t>Ming association rules,” Journal of the China Society for Scientific</w:t>
      </w:r>
    </w:p>
    <w:p w14:paraId="4F73993D" w14:textId="77777777" w:rsidR="002534B1" w:rsidRPr="002534B1" w:rsidRDefault="002534B1" w:rsidP="002534B1">
      <w:pPr>
        <w:rPr>
          <w:sz w:val="24"/>
          <w:szCs w:val="24"/>
        </w:rPr>
      </w:pPr>
      <w:r w:rsidRPr="002534B1">
        <w:rPr>
          <w:sz w:val="24"/>
          <w:szCs w:val="24"/>
        </w:rPr>
        <w:t>and Technical Information, vol. 30, no. 5, pp. 503–507, 2011.</w:t>
      </w:r>
    </w:p>
    <w:p w14:paraId="20CAA7AE" w14:textId="77777777" w:rsidR="002534B1" w:rsidRPr="002534B1" w:rsidRDefault="002534B1" w:rsidP="002534B1">
      <w:pPr>
        <w:rPr>
          <w:sz w:val="24"/>
          <w:szCs w:val="24"/>
        </w:rPr>
      </w:pPr>
      <w:r w:rsidRPr="002534B1">
        <w:rPr>
          <w:sz w:val="24"/>
          <w:szCs w:val="24"/>
        </w:rPr>
        <w:t>[18] J. Chen and Y. Gao, “Evaluation criterion for association rules</w:t>
      </w:r>
    </w:p>
    <w:p w14:paraId="198F94FB" w14:textId="77777777" w:rsidR="002534B1" w:rsidRPr="002534B1" w:rsidRDefault="002534B1" w:rsidP="002534B1">
      <w:pPr>
        <w:rPr>
          <w:sz w:val="24"/>
          <w:szCs w:val="24"/>
        </w:rPr>
      </w:pPr>
      <w:r w:rsidRPr="002534B1">
        <w:rPr>
          <w:sz w:val="24"/>
          <w:szCs w:val="24"/>
        </w:rPr>
        <w:t>with influence degree,” Computer Engineering and Application,</w:t>
      </w:r>
    </w:p>
    <w:p w14:paraId="345321B3" w14:textId="77777777" w:rsidR="002534B1" w:rsidRPr="002534B1" w:rsidRDefault="002534B1" w:rsidP="002534B1">
      <w:pPr>
        <w:rPr>
          <w:sz w:val="24"/>
          <w:szCs w:val="24"/>
        </w:rPr>
      </w:pPr>
      <w:r w:rsidRPr="002534B1">
        <w:rPr>
          <w:sz w:val="24"/>
          <w:szCs w:val="24"/>
        </w:rPr>
        <w:t>vol. 45, no. 8, pp. 141–143, 2009.</w:t>
      </w:r>
    </w:p>
    <w:p w14:paraId="74409290" w14:textId="77777777" w:rsidR="002534B1" w:rsidRPr="002534B1" w:rsidRDefault="002534B1" w:rsidP="002534B1">
      <w:pPr>
        <w:rPr>
          <w:sz w:val="24"/>
          <w:szCs w:val="24"/>
        </w:rPr>
      </w:pPr>
      <w:r w:rsidRPr="002534B1">
        <w:rPr>
          <w:sz w:val="24"/>
          <w:szCs w:val="24"/>
        </w:rPr>
        <w:t xml:space="preserve">[19] F. </w:t>
      </w:r>
      <w:proofErr w:type="spellStart"/>
      <w:r w:rsidRPr="002534B1">
        <w:rPr>
          <w:sz w:val="24"/>
          <w:szCs w:val="24"/>
        </w:rPr>
        <w:t>Berzal</w:t>
      </w:r>
      <w:proofErr w:type="spellEnd"/>
      <w:r w:rsidRPr="002534B1">
        <w:rPr>
          <w:sz w:val="24"/>
          <w:szCs w:val="24"/>
        </w:rPr>
        <w:t>, I. Blanco, D. Sanchez, and M.-A. Vila, “Measuring the</w:t>
      </w:r>
    </w:p>
    <w:p w14:paraId="6C43838A" w14:textId="77777777" w:rsidR="002534B1" w:rsidRPr="002534B1" w:rsidRDefault="002534B1" w:rsidP="002534B1">
      <w:pPr>
        <w:rPr>
          <w:sz w:val="24"/>
          <w:szCs w:val="24"/>
        </w:rPr>
      </w:pPr>
      <w:r w:rsidRPr="002534B1">
        <w:rPr>
          <w:sz w:val="24"/>
          <w:szCs w:val="24"/>
        </w:rPr>
        <w:t>accuracy and interest of association rules: a new framework,”</w:t>
      </w:r>
    </w:p>
    <w:p w14:paraId="751A2E41" w14:textId="77777777" w:rsidR="002534B1" w:rsidRPr="002534B1" w:rsidRDefault="002534B1" w:rsidP="002534B1">
      <w:pPr>
        <w:rPr>
          <w:sz w:val="24"/>
          <w:szCs w:val="24"/>
        </w:rPr>
      </w:pPr>
      <w:r w:rsidRPr="002534B1">
        <w:rPr>
          <w:sz w:val="24"/>
          <w:szCs w:val="24"/>
        </w:rPr>
        <w:t>Intelligent Data Analysis, vol. 6, no. 3, pp. 221–235, 2002.</w:t>
      </w:r>
    </w:p>
    <w:p w14:paraId="086D6DD3" w14:textId="77777777" w:rsidR="002534B1" w:rsidRPr="002534B1" w:rsidRDefault="002534B1" w:rsidP="002534B1">
      <w:pPr>
        <w:rPr>
          <w:sz w:val="24"/>
          <w:szCs w:val="24"/>
        </w:rPr>
      </w:pPr>
      <w:r w:rsidRPr="002534B1">
        <w:rPr>
          <w:sz w:val="24"/>
          <w:szCs w:val="24"/>
        </w:rPr>
        <w:t xml:space="preserve">[20] D. H. Choi, B. S. </w:t>
      </w:r>
      <w:proofErr w:type="spellStart"/>
      <w:r w:rsidRPr="002534B1">
        <w:rPr>
          <w:sz w:val="24"/>
          <w:szCs w:val="24"/>
        </w:rPr>
        <w:t>Ahn</w:t>
      </w:r>
      <w:proofErr w:type="spellEnd"/>
      <w:r w:rsidRPr="002534B1">
        <w:rPr>
          <w:sz w:val="24"/>
          <w:szCs w:val="24"/>
        </w:rPr>
        <w:t>, and S. H. Kim, “Prioritization of</w:t>
      </w:r>
    </w:p>
    <w:p w14:paraId="691AF504" w14:textId="77777777" w:rsidR="002534B1" w:rsidRPr="002534B1" w:rsidRDefault="002534B1" w:rsidP="002534B1">
      <w:pPr>
        <w:rPr>
          <w:sz w:val="24"/>
          <w:szCs w:val="24"/>
        </w:rPr>
      </w:pPr>
      <w:r w:rsidRPr="002534B1">
        <w:rPr>
          <w:sz w:val="24"/>
          <w:szCs w:val="24"/>
        </w:rPr>
        <w:t>association rules in data mining: multiple criteria decision</w:t>
      </w:r>
    </w:p>
    <w:p w14:paraId="4A369197" w14:textId="77777777" w:rsidR="002534B1" w:rsidRPr="002534B1" w:rsidRDefault="002534B1" w:rsidP="002534B1">
      <w:pPr>
        <w:rPr>
          <w:sz w:val="24"/>
          <w:szCs w:val="24"/>
        </w:rPr>
      </w:pPr>
      <w:r w:rsidRPr="002534B1">
        <w:rPr>
          <w:sz w:val="24"/>
          <w:szCs w:val="24"/>
        </w:rPr>
        <w:t>approach,” Expert Systems with Applications, vol. 29, no. 4, pp.</w:t>
      </w:r>
    </w:p>
    <w:p w14:paraId="702D7528" w14:textId="2A7C205A" w:rsidR="0077734D" w:rsidRDefault="002534B1" w:rsidP="002534B1">
      <w:pPr>
        <w:rPr>
          <w:sz w:val="24"/>
          <w:szCs w:val="24"/>
        </w:rPr>
      </w:pPr>
      <w:r w:rsidRPr="002534B1">
        <w:rPr>
          <w:sz w:val="24"/>
          <w:szCs w:val="24"/>
        </w:rPr>
        <w:t>867–878, 2005</w:t>
      </w:r>
    </w:p>
    <w:p w14:paraId="4331615F" w14:textId="77777777" w:rsidR="00CA4710" w:rsidRPr="00042D40" w:rsidRDefault="00CA4710" w:rsidP="00042D40">
      <w:pPr>
        <w:rPr>
          <w:sz w:val="24"/>
          <w:szCs w:val="24"/>
          <w:lang w:val="en-US"/>
        </w:rPr>
      </w:pPr>
    </w:p>
    <w:p w14:paraId="67AE41A5" w14:textId="2319429E" w:rsidR="00D667FA" w:rsidRDefault="00D667FA" w:rsidP="00536E4F">
      <w:pPr>
        <w:rPr>
          <w:lang w:val="en-US"/>
        </w:rPr>
      </w:pPr>
    </w:p>
    <w:p w14:paraId="1B1D5B8D" w14:textId="504DF3E2" w:rsidR="00D667FA" w:rsidRDefault="00D667FA" w:rsidP="00536E4F">
      <w:pPr>
        <w:rPr>
          <w:lang w:val="en-US"/>
        </w:rPr>
      </w:pPr>
    </w:p>
    <w:p w14:paraId="1A8331E5" w14:textId="361DF08A" w:rsidR="00D667FA" w:rsidRDefault="00D667FA" w:rsidP="00536E4F">
      <w:pPr>
        <w:rPr>
          <w:lang w:val="en-US"/>
        </w:rPr>
      </w:pPr>
    </w:p>
    <w:p w14:paraId="35A1A983" w14:textId="77777777" w:rsidR="00D667FA" w:rsidRDefault="00D667FA" w:rsidP="00536E4F">
      <w:pPr>
        <w:rPr>
          <w:lang w:val="en-US"/>
        </w:rPr>
      </w:pPr>
    </w:p>
    <w:p w14:paraId="642D45E0" w14:textId="53060201" w:rsidR="0006274C" w:rsidRPr="00536E4F" w:rsidRDefault="0006274C" w:rsidP="0006274C">
      <w:pPr>
        <w:rPr>
          <w:sz w:val="32"/>
          <w:szCs w:val="32"/>
          <w:lang w:val="en-US"/>
        </w:rPr>
      </w:pPr>
    </w:p>
    <w:p w14:paraId="5E6E813F" w14:textId="39D38107" w:rsidR="0006274C" w:rsidRPr="0006274C" w:rsidRDefault="0006274C" w:rsidP="0006274C">
      <w:pPr>
        <w:rPr>
          <w:sz w:val="28"/>
          <w:szCs w:val="28"/>
          <w:lang w:val="en-US"/>
        </w:rPr>
      </w:pPr>
    </w:p>
    <w:p w14:paraId="6A34D416" w14:textId="77777777" w:rsidR="0006274C" w:rsidRPr="0006274C" w:rsidRDefault="0006274C" w:rsidP="0006274C">
      <w:pPr>
        <w:rPr>
          <w:sz w:val="28"/>
          <w:szCs w:val="28"/>
          <w:lang w:val="en-US"/>
        </w:rPr>
      </w:pPr>
    </w:p>
    <w:p w14:paraId="51A4EBA7" w14:textId="77777777" w:rsidR="0006274C" w:rsidRPr="0006274C" w:rsidRDefault="0006274C">
      <w:pPr>
        <w:rPr>
          <w:lang w:val="en-US"/>
        </w:rPr>
      </w:pPr>
    </w:p>
    <w:sectPr w:rsidR="0006274C" w:rsidRPr="000627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45A6"/>
    <w:multiLevelType w:val="hybridMultilevel"/>
    <w:tmpl w:val="39A4BAB8"/>
    <w:lvl w:ilvl="0" w:tplc="73D88F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AB67151"/>
    <w:multiLevelType w:val="hybridMultilevel"/>
    <w:tmpl w:val="24EAB03A"/>
    <w:lvl w:ilvl="0" w:tplc="6DAAB1A8">
      <w:numFmt w:val="bullet"/>
      <w:lvlText w:val="-"/>
      <w:lvlJc w:val="left"/>
      <w:pPr>
        <w:ind w:left="720" w:hanging="360"/>
      </w:pPr>
      <w:rPr>
        <w:rFonts w:ascii="Tahoma" w:eastAsiaTheme="minorHAnsi"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4C"/>
    <w:rsid w:val="0001518D"/>
    <w:rsid w:val="00042D40"/>
    <w:rsid w:val="0006274C"/>
    <w:rsid w:val="00170510"/>
    <w:rsid w:val="002534B1"/>
    <w:rsid w:val="00536E4F"/>
    <w:rsid w:val="006818C5"/>
    <w:rsid w:val="0077734D"/>
    <w:rsid w:val="008E631C"/>
    <w:rsid w:val="00995ED7"/>
    <w:rsid w:val="00AA7831"/>
    <w:rsid w:val="00CA4710"/>
    <w:rsid w:val="00D667FA"/>
    <w:rsid w:val="00D810D0"/>
    <w:rsid w:val="00E11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6ECF"/>
  <w15:chartTrackingRefBased/>
  <w15:docId w15:val="{0EBEB995-FC68-4A00-B713-6DCD2564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1518D"/>
  </w:style>
  <w:style w:type="paragraph" w:styleId="ListParagraph">
    <w:name w:val="List Paragraph"/>
    <w:basedOn w:val="Normal"/>
    <w:uiPriority w:val="34"/>
    <w:qFormat/>
    <w:rsid w:val="00042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6687">
      <w:bodyDiv w:val="1"/>
      <w:marLeft w:val="0"/>
      <w:marRight w:val="0"/>
      <w:marTop w:val="0"/>
      <w:marBottom w:val="0"/>
      <w:divBdr>
        <w:top w:val="none" w:sz="0" w:space="0" w:color="auto"/>
        <w:left w:val="none" w:sz="0" w:space="0" w:color="auto"/>
        <w:bottom w:val="none" w:sz="0" w:space="0" w:color="auto"/>
        <w:right w:val="none" w:sz="0" w:space="0" w:color="auto"/>
      </w:divBdr>
    </w:div>
    <w:div w:id="227032279">
      <w:bodyDiv w:val="1"/>
      <w:marLeft w:val="0"/>
      <w:marRight w:val="0"/>
      <w:marTop w:val="0"/>
      <w:marBottom w:val="0"/>
      <w:divBdr>
        <w:top w:val="none" w:sz="0" w:space="0" w:color="auto"/>
        <w:left w:val="none" w:sz="0" w:space="0" w:color="auto"/>
        <w:bottom w:val="none" w:sz="0" w:space="0" w:color="auto"/>
        <w:right w:val="none" w:sz="0" w:space="0" w:color="auto"/>
      </w:divBdr>
    </w:div>
    <w:div w:id="272397399">
      <w:bodyDiv w:val="1"/>
      <w:marLeft w:val="0"/>
      <w:marRight w:val="0"/>
      <w:marTop w:val="0"/>
      <w:marBottom w:val="0"/>
      <w:divBdr>
        <w:top w:val="none" w:sz="0" w:space="0" w:color="auto"/>
        <w:left w:val="none" w:sz="0" w:space="0" w:color="auto"/>
        <w:bottom w:val="none" w:sz="0" w:space="0" w:color="auto"/>
        <w:right w:val="none" w:sz="0" w:space="0" w:color="auto"/>
      </w:divBdr>
    </w:div>
    <w:div w:id="292490844">
      <w:bodyDiv w:val="1"/>
      <w:marLeft w:val="0"/>
      <w:marRight w:val="0"/>
      <w:marTop w:val="0"/>
      <w:marBottom w:val="0"/>
      <w:divBdr>
        <w:top w:val="none" w:sz="0" w:space="0" w:color="auto"/>
        <w:left w:val="none" w:sz="0" w:space="0" w:color="auto"/>
        <w:bottom w:val="none" w:sz="0" w:space="0" w:color="auto"/>
        <w:right w:val="none" w:sz="0" w:space="0" w:color="auto"/>
      </w:divBdr>
    </w:div>
    <w:div w:id="595868379">
      <w:bodyDiv w:val="1"/>
      <w:marLeft w:val="0"/>
      <w:marRight w:val="0"/>
      <w:marTop w:val="0"/>
      <w:marBottom w:val="0"/>
      <w:divBdr>
        <w:top w:val="none" w:sz="0" w:space="0" w:color="auto"/>
        <w:left w:val="none" w:sz="0" w:space="0" w:color="auto"/>
        <w:bottom w:val="none" w:sz="0" w:space="0" w:color="auto"/>
        <w:right w:val="none" w:sz="0" w:space="0" w:color="auto"/>
      </w:divBdr>
    </w:div>
    <w:div w:id="1709455517">
      <w:bodyDiv w:val="1"/>
      <w:marLeft w:val="0"/>
      <w:marRight w:val="0"/>
      <w:marTop w:val="0"/>
      <w:marBottom w:val="0"/>
      <w:divBdr>
        <w:top w:val="none" w:sz="0" w:space="0" w:color="auto"/>
        <w:left w:val="none" w:sz="0" w:space="0" w:color="auto"/>
        <w:bottom w:val="none" w:sz="0" w:space="0" w:color="auto"/>
        <w:right w:val="none" w:sz="0" w:space="0" w:color="auto"/>
      </w:divBdr>
      <w:divsChild>
        <w:div w:id="45102211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364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2483</Words>
  <Characters>14158</Characters>
  <Application>Microsoft Office Word</Application>
  <DocSecurity>0</DocSecurity>
  <Lines>117</Lines>
  <Paragraphs>33</Paragraphs>
  <ScaleCrop>false</ScaleCrop>
  <Company/>
  <LinksUpToDate>false</LinksUpToDate>
  <CharactersWithSpaces>16608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Johri</dc:creator>
  <cp:keywords/>
  <dc:description/>
  <cp:lastModifiedBy>Rishabh Johri</cp:lastModifiedBy>
  <cp:revision>17</cp:revision>
  <dcterms:created xsi:type="dcterms:W3CDTF">2021-11-16T14:28:00Z</dcterms:created>
  <dcterms:modified xsi:type="dcterms:W3CDTF">2021-11-29T04:32:00Z</dcterms:modified>
</cp:coreProperties>
</file>