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69EE" w14:textId="77777777" w:rsidR="00C13720" w:rsidRPr="00C13720" w:rsidRDefault="00C13720" w:rsidP="00C13720">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rPr>
      </w:pPr>
      <w:r w:rsidRPr="00C13720">
        <w:rPr>
          <w:rFonts w:ascii="Arial" w:eastAsia="Times New Roman" w:hAnsi="Arial" w:cs="Arial"/>
          <w:b/>
          <w:bCs/>
          <w:color w:val="111111"/>
          <w:spacing w:val="1"/>
          <w:sz w:val="36"/>
          <w:szCs w:val="36"/>
        </w:rPr>
        <w:t>What Is a T-Test?</w:t>
      </w:r>
    </w:p>
    <w:p w14:paraId="51F28A0E" w14:textId="6C428390" w:rsidR="00C13720" w:rsidRDefault="00C13720" w:rsidP="00C13720">
      <w:pPr>
        <w:shd w:val="clear" w:color="auto" w:fill="FFFFFF"/>
        <w:spacing w:after="100" w:afterAutospacing="1" w:line="240" w:lineRule="auto"/>
        <w:rPr>
          <w:rFonts w:ascii="Arial" w:eastAsia="Times New Roman" w:hAnsi="Arial" w:cs="Arial"/>
          <w:color w:val="111111"/>
          <w:spacing w:val="1"/>
          <w:sz w:val="27"/>
          <w:szCs w:val="27"/>
        </w:rPr>
      </w:pPr>
      <w:r w:rsidRPr="00C13720">
        <w:rPr>
          <w:rFonts w:ascii="Arial" w:eastAsia="Times New Roman" w:hAnsi="Arial" w:cs="Arial"/>
          <w:color w:val="111111"/>
          <w:spacing w:val="1"/>
          <w:sz w:val="27"/>
          <w:szCs w:val="27"/>
        </w:rPr>
        <w:t>A t-test is an inferential </w:t>
      </w:r>
      <w:hyperlink r:id="rId5" w:history="1">
        <w:r w:rsidRPr="00C13720">
          <w:rPr>
            <w:rFonts w:ascii="Arial" w:eastAsia="Times New Roman" w:hAnsi="Arial" w:cs="Arial"/>
            <w:color w:val="2C40D0"/>
            <w:spacing w:val="1"/>
            <w:sz w:val="27"/>
            <w:szCs w:val="27"/>
            <w:u w:val="single"/>
          </w:rPr>
          <w:t>statistic</w:t>
        </w:r>
      </w:hyperlink>
      <w:r w:rsidRPr="00C13720">
        <w:rPr>
          <w:rFonts w:ascii="Arial" w:eastAsia="Times New Roman" w:hAnsi="Arial" w:cs="Arial"/>
          <w:color w:val="111111"/>
          <w:spacing w:val="1"/>
          <w:sz w:val="27"/>
          <w:szCs w:val="27"/>
        </w:rPr>
        <w:t> used to determine if there is a significant difference between the means of two groups and how they are related.</w:t>
      </w:r>
    </w:p>
    <w:p w14:paraId="6E1455AB" w14:textId="77777777" w:rsidR="004625B1" w:rsidRDefault="004625B1" w:rsidP="004625B1">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The t-test is just one of many tests used for Hypothesis Testing. Statisticians use additional tests other than the t-test to examine more variables and larger sample sizes.</w:t>
      </w:r>
    </w:p>
    <w:p w14:paraId="1D2763E1" w14:textId="5AA89A17" w:rsidR="004625B1" w:rsidRPr="00C13720" w:rsidRDefault="004625B1" w:rsidP="004625B1">
      <w:pPr>
        <w:rPr>
          <w:rFonts w:ascii="Arial" w:hAnsi="Arial" w:cs="Arial"/>
          <w:sz w:val="28"/>
          <w:szCs w:val="28"/>
        </w:rPr>
      </w:pPr>
      <w:r w:rsidRPr="004625B1">
        <w:rPr>
          <w:rFonts w:ascii="Arial" w:hAnsi="Arial" w:cs="Arial"/>
          <w:b/>
          <w:bCs/>
          <w:color w:val="111111"/>
          <w:spacing w:val="1"/>
          <w:sz w:val="27"/>
          <w:szCs w:val="27"/>
          <w:shd w:val="clear" w:color="auto" w:fill="FFFFFF"/>
        </w:rPr>
        <w:t>For a large sample size</w:t>
      </w:r>
      <w:r>
        <w:rPr>
          <w:rFonts w:ascii="Arial" w:hAnsi="Arial" w:cs="Arial"/>
          <w:color w:val="111111"/>
          <w:spacing w:val="1"/>
          <w:sz w:val="27"/>
          <w:szCs w:val="27"/>
          <w:shd w:val="clear" w:color="auto" w:fill="FFFFFF"/>
        </w:rPr>
        <w:t>, statisticians use a </w:t>
      </w:r>
      <w:hyperlink r:id="rId6" w:history="1">
        <w:r>
          <w:rPr>
            <w:rStyle w:val="Hyperlink"/>
            <w:rFonts w:ascii="Arial" w:hAnsi="Arial" w:cs="Arial"/>
            <w:color w:val="2C40D0"/>
            <w:spacing w:val="1"/>
            <w:sz w:val="27"/>
            <w:szCs w:val="27"/>
            <w:shd w:val="clear" w:color="auto" w:fill="FFFFFF"/>
          </w:rPr>
          <w:t>z-test</w:t>
        </w:r>
      </w:hyperlink>
      <w:r>
        <w:t xml:space="preserve"> (</w:t>
      </w:r>
      <w:r>
        <w:rPr>
          <w:rFonts w:ascii="Arial" w:hAnsi="Arial" w:cs="Arial"/>
          <w:color w:val="202124"/>
          <w:shd w:val="clear" w:color="auto" w:fill="FFFFFF"/>
        </w:rPr>
        <w:t xml:space="preserve">where, </w:t>
      </w:r>
      <w:r>
        <w:rPr>
          <w:rFonts w:ascii="Arial" w:hAnsi="Arial" w:cs="Arial"/>
          <w:color w:val="202124"/>
          <w:shd w:val="clear" w:color="auto" w:fill="FFFFFF"/>
        </w:rPr>
        <w:t>z-statistic follows a normal distribution</w:t>
      </w:r>
      <w:r>
        <w:rPr>
          <w:rFonts w:ascii="Arial" w:hAnsi="Arial" w:cs="Arial"/>
          <w:color w:val="202124"/>
          <w:shd w:val="clear" w:color="auto" w:fill="FFFFFF"/>
        </w:rPr>
        <w:t xml:space="preserve"> )</w:t>
      </w:r>
      <w:r>
        <w:rPr>
          <w:rFonts w:ascii="Arial" w:hAnsi="Arial" w:cs="Arial"/>
          <w:color w:val="111111"/>
          <w:spacing w:val="1"/>
          <w:sz w:val="27"/>
          <w:szCs w:val="27"/>
          <w:shd w:val="clear" w:color="auto" w:fill="FFFFFF"/>
        </w:rPr>
        <w:t xml:space="preserve">, while </w:t>
      </w:r>
      <w:r w:rsidRPr="004625B1">
        <w:rPr>
          <w:rFonts w:ascii="Arial" w:hAnsi="Arial" w:cs="Arial"/>
          <w:b/>
          <w:bCs/>
          <w:color w:val="111111"/>
          <w:spacing w:val="1"/>
          <w:sz w:val="27"/>
          <w:szCs w:val="27"/>
          <w:shd w:val="clear" w:color="auto" w:fill="FFFFFF"/>
        </w:rPr>
        <w:t>for a smaller sample size</w:t>
      </w:r>
      <w:r>
        <w:rPr>
          <w:rFonts w:ascii="Arial" w:hAnsi="Arial" w:cs="Arial"/>
          <w:b/>
          <w:bCs/>
          <w:color w:val="111111"/>
          <w:spacing w:val="1"/>
          <w:sz w:val="27"/>
          <w:szCs w:val="27"/>
          <w:shd w:val="clear" w:color="auto" w:fill="FFFFFF"/>
        </w:rPr>
        <w:t>,</w:t>
      </w:r>
      <w:r>
        <w:rPr>
          <w:rFonts w:ascii="Arial" w:hAnsi="Arial" w:cs="Arial"/>
          <w:color w:val="111111"/>
          <w:spacing w:val="1"/>
          <w:sz w:val="27"/>
          <w:szCs w:val="27"/>
          <w:shd w:val="clear" w:color="auto" w:fill="FFFFFF"/>
        </w:rPr>
        <w:t xml:space="preserve"> t-test is preferred. Other testing options include the chi-square test and the f-test.</w:t>
      </w:r>
    </w:p>
    <w:p w14:paraId="4EBE1ABB" w14:textId="77777777" w:rsidR="004625B1" w:rsidRPr="00C13720" w:rsidRDefault="004625B1" w:rsidP="00C13720">
      <w:pPr>
        <w:shd w:val="clear" w:color="auto" w:fill="FFFFFF"/>
        <w:spacing w:after="100" w:afterAutospacing="1" w:line="240" w:lineRule="auto"/>
        <w:rPr>
          <w:rFonts w:ascii="Arial" w:eastAsia="Times New Roman" w:hAnsi="Arial" w:cs="Arial"/>
          <w:color w:val="111111"/>
          <w:spacing w:val="1"/>
          <w:sz w:val="27"/>
          <w:szCs w:val="27"/>
        </w:rPr>
      </w:pPr>
    </w:p>
    <w:p w14:paraId="3C8CD00F" w14:textId="77777777" w:rsidR="00C13720" w:rsidRDefault="00C13720" w:rsidP="00C13720">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01169BBB" w14:textId="77777777" w:rsidR="00C13720" w:rsidRDefault="00C13720" w:rsidP="00C13720">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t-test is an inferential statistic used to determine if there is a statistically significant difference between the means of two variables.</w:t>
      </w:r>
    </w:p>
    <w:p w14:paraId="5B6104F6" w14:textId="77777777" w:rsidR="00C13720" w:rsidRDefault="00C13720" w:rsidP="00C13720">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t-test is a test used for hypothesis testing in statistics.</w:t>
      </w:r>
    </w:p>
    <w:p w14:paraId="7FA9801A" w14:textId="6A23C32B" w:rsidR="000572A7" w:rsidRDefault="00C13720" w:rsidP="00C13720">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Calculating a t-test requires three fundamental data values including the difference between the mean values from each data set, the standard deviation of each group, and the number of data values.</w:t>
      </w:r>
    </w:p>
    <w:p w14:paraId="79033617" w14:textId="77777777" w:rsidR="00C13720" w:rsidRPr="00C13720" w:rsidRDefault="00C13720" w:rsidP="00C13720">
      <w:pPr>
        <w:shd w:val="clear" w:color="auto" w:fill="FFFFFF"/>
        <w:spacing w:before="100" w:beforeAutospacing="1" w:after="100" w:afterAutospacing="1" w:line="240" w:lineRule="auto"/>
        <w:ind w:left="360"/>
        <w:rPr>
          <w:rFonts w:ascii="Arial" w:hAnsi="Arial" w:cs="Arial"/>
          <w:color w:val="111111"/>
          <w:spacing w:val="1"/>
          <w:sz w:val="27"/>
          <w:szCs w:val="27"/>
        </w:rPr>
      </w:pPr>
    </w:p>
    <w:p w14:paraId="357DA31E" w14:textId="77777777" w:rsidR="00C13720" w:rsidRDefault="00C13720" w:rsidP="00C13720">
      <w:pPr>
        <w:pStyle w:val="Heading2"/>
        <w:shd w:val="clear" w:color="auto" w:fill="FFFFFF"/>
        <w:rPr>
          <w:rFonts w:ascii="Arial" w:hAnsi="Arial" w:cs="Arial"/>
          <w:color w:val="111111"/>
          <w:spacing w:val="1"/>
        </w:rPr>
      </w:pPr>
      <w:r>
        <w:rPr>
          <w:rStyle w:val="mntl-sc-block-headingtext"/>
          <w:rFonts w:ascii="Arial" w:hAnsi="Arial" w:cs="Arial"/>
          <w:color w:val="111111"/>
          <w:spacing w:val="1"/>
        </w:rPr>
        <w:t>Understanding the T-Test</w:t>
      </w:r>
    </w:p>
    <w:p w14:paraId="2FE794E9" w14:textId="5959D7C9" w:rsidR="00C13720" w:rsidRDefault="00C13720" w:rsidP="00C13720">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A t-test compares the average values of two data sets and determines if they came from the same population. </w:t>
      </w:r>
      <w:r>
        <w:rPr>
          <w:rFonts w:ascii="Arial" w:hAnsi="Arial" w:cs="Arial"/>
          <w:color w:val="111111"/>
          <w:spacing w:val="1"/>
          <w:sz w:val="27"/>
          <w:szCs w:val="27"/>
        </w:rPr>
        <w:t xml:space="preserve">For example, </w:t>
      </w:r>
      <w:r>
        <w:rPr>
          <w:rFonts w:ascii="Arial" w:hAnsi="Arial" w:cs="Arial"/>
          <w:color w:val="111111"/>
          <w:spacing w:val="1"/>
          <w:sz w:val="27"/>
          <w:szCs w:val="27"/>
        </w:rPr>
        <w:t>samples taken from the placebo-fed control group and those taken from the drug prescribed group should have a different mean and standard deviation.</w:t>
      </w:r>
    </w:p>
    <w:p w14:paraId="6FAECE1B" w14:textId="2025CED5" w:rsidR="00C13720" w:rsidRPr="00C13720" w:rsidRDefault="00C13720" w:rsidP="00C13720">
      <w:pPr>
        <w:pStyle w:val="comp"/>
        <w:shd w:val="clear" w:color="auto" w:fill="FFFFFF"/>
        <w:spacing w:before="0" w:beforeAutospacing="0"/>
        <w:rPr>
          <w:rFonts w:ascii="Arial" w:hAnsi="Arial" w:cs="Arial"/>
          <w:b/>
          <w:bCs/>
          <w:color w:val="111111"/>
          <w:spacing w:val="1"/>
          <w:sz w:val="28"/>
          <w:szCs w:val="28"/>
          <w:shd w:val="clear" w:color="auto" w:fill="FFFFFF"/>
        </w:rPr>
      </w:pPr>
      <w:r>
        <w:rPr>
          <w:rFonts w:ascii="Arial" w:hAnsi="Arial" w:cs="Arial"/>
          <w:color w:val="111111"/>
          <w:spacing w:val="1"/>
          <w:sz w:val="27"/>
          <w:szCs w:val="27"/>
          <w:shd w:val="clear" w:color="auto" w:fill="FFFFFF"/>
        </w:rPr>
        <w:t xml:space="preserve">Mathematically, the t-test takes a sample from each of the two sets and establishes the problem statement. </w:t>
      </w:r>
      <w:r w:rsidRPr="00C13720">
        <w:rPr>
          <w:rFonts w:ascii="Arial" w:hAnsi="Arial" w:cs="Arial"/>
          <w:b/>
          <w:bCs/>
          <w:color w:val="111111"/>
          <w:spacing w:val="1"/>
          <w:sz w:val="28"/>
          <w:szCs w:val="28"/>
          <w:shd w:val="clear" w:color="auto" w:fill="FFFFFF"/>
        </w:rPr>
        <w:t>It assumes a null hypothesis that the two means are equal.</w:t>
      </w:r>
    </w:p>
    <w:p w14:paraId="475D7AA1" w14:textId="5C1D5364" w:rsidR="00C13720" w:rsidRDefault="00C13720">
      <w:pPr>
        <w:rPr>
          <w:rFonts w:ascii="Arial" w:hAnsi="Arial" w:cs="Arial"/>
          <w:sz w:val="28"/>
          <w:szCs w:val="28"/>
        </w:rPr>
      </w:pPr>
      <w:r>
        <w:rPr>
          <w:rFonts w:ascii="Arial" w:hAnsi="Arial" w:cs="Arial"/>
          <w:sz w:val="28"/>
          <w:szCs w:val="28"/>
        </w:rPr>
        <w:t xml:space="preserve">Thus, </w:t>
      </w:r>
      <w:r w:rsidRPr="00C13720">
        <w:rPr>
          <w:rFonts w:ascii="Arial" w:hAnsi="Arial" w:cs="Arial"/>
          <w:sz w:val="28"/>
          <w:szCs w:val="28"/>
        </w:rPr>
        <w:t>Ho : The two samples have same mean.</w:t>
      </w:r>
    </w:p>
    <w:p w14:paraId="6C1518BD" w14:textId="112C5D71" w:rsidR="00C13720" w:rsidRDefault="00C13720">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 xml:space="preserve">Using the formulas, values are calculated and compared against the standard values. The assumed null hypothesis is accepted or rejected accordingly. If </w:t>
      </w:r>
      <w:r>
        <w:rPr>
          <w:rFonts w:ascii="Arial" w:hAnsi="Arial" w:cs="Arial"/>
          <w:color w:val="111111"/>
          <w:spacing w:val="1"/>
          <w:sz w:val="27"/>
          <w:szCs w:val="27"/>
          <w:shd w:val="clear" w:color="auto" w:fill="FFFFFF"/>
        </w:rPr>
        <w:lastRenderedPageBreak/>
        <w:t>the null hypothesis qualifies to be rejected, it indicates that data readings are strong and are probably not due to chance.</w:t>
      </w:r>
    </w:p>
    <w:p w14:paraId="6E097FE8" w14:textId="7D7CC889" w:rsidR="004625B1" w:rsidRDefault="004625B1">
      <w:pPr>
        <w:rPr>
          <w:rFonts w:ascii="Arial" w:hAnsi="Arial" w:cs="Arial"/>
          <w:color w:val="111111"/>
          <w:spacing w:val="1"/>
          <w:sz w:val="27"/>
          <w:szCs w:val="27"/>
          <w:shd w:val="clear" w:color="auto" w:fill="FFFFFF"/>
        </w:rPr>
      </w:pPr>
    </w:p>
    <w:p w14:paraId="37262748" w14:textId="6F62EE82" w:rsidR="004625B1" w:rsidRPr="004625B1" w:rsidRDefault="004625B1">
      <w:pPr>
        <w:rPr>
          <w:rFonts w:ascii="Arial" w:hAnsi="Arial" w:cs="Arial"/>
          <w:b/>
          <w:bCs/>
          <w:color w:val="111111"/>
          <w:spacing w:val="1"/>
          <w:sz w:val="27"/>
          <w:szCs w:val="27"/>
          <w:shd w:val="clear" w:color="auto" w:fill="FFFFFF"/>
        </w:rPr>
      </w:pPr>
      <w:r w:rsidRPr="004625B1">
        <w:rPr>
          <w:rFonts w:ascii="Arial" w:hAnsi="Arial" w:cs="Arial"/>
          <w:b/>
          <w:bCs/>
          <w:color w:val="111111"/>
          <w:spacing w:val="1"/>
          <w:sz w:val="27"/>
          <w:szCs w:val="27"/>
          <w:shd w:val="clear" w:color="auto" w:fill="FFFFFF"/>
        </w:rPr>
        <w:t>T-test formula and example:</w:t>
      </w:r>
    </w:p>
    <w:p w14:paraId="4164EC09" w14:textId="19858144" w:rsidR="004625B1" w:rsidRDefault="004625B1">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Say a</w:t>
      </w:r>
      <w:r>
        <w:rPr>
          <w:rFonts w:ascii="Arial" w:hAnsi="Arial" w:cs="Arial"/>
          <w:color w:val="111111"/>
          <w:spacing w:val="1"/>
          <w:sz w:val="27"/>
          <w:szCs w:val="27"/>
          <w:shd w:val="clear" w:color="auto" w:fill="FFFFFF"/>
        </w:rPr>
        <w:t>fter the drug trial, the members of the placebo-fed control group reported an increase in average life expectancy of three years, while the members of the group who are prescribed the new drug reported an increase in average life expectancy of four years.</w:t>
      </w:r>
    </w:p>
    <w:p w14:paraId="73B6977C" w14:textId="45FBAE0B" w:rsidR="004625B1" w:rsidRDefault="004625B1">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 xml:space="preserve">Initial observation indicates that the drug is working. However, </w:t>
      </w:r>
      <w:r>
        <w:rPr>
          <w:rFonts w:ascii="Arial" w:hAnsi="Arial" w:cs="Arial"/>
          <w:color w:val="111111"/>
          <w:spacing w:val="1"/>
          <w:sz w:val="27"/>
          <w:szCs w:val="27"/>
          <w:shd w:val="clear" w:color="auto" w:fill="FFFFFF"/>
        </w:rPr>
        <w:t xml:space="preserve">we should rush to any conclusion because </w:t>
      </w:r>
      <w:r>
        <w:rPr>
          <w:rFonts w:ascii="Arial" w:hAnsi="Arial" w:cs="Arial"/>
          <w:color w:val="111111"/>
          <w:spacing w:val="1"/>
          <w:sz w:val="27"/>
          <w:szCs w:val="27"/>
          <w:shd w:val="clear" w:color="auto" w:fill="FFFFFF"/>
        </w:rPr>
        <w:t>it is also possible that the observation may be due to chance. A t-test can be used to determine if the results are correct and applicable to the entire population.</w:t>
      </w:r>
    </w:p>
    <w:p w14:paraId="6350C6C4" w14:textId="13CBCC7E" w:rsidR="00B67E1C" w:rsidRDefault="00B67E1C">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The t-test produces two values as its output: t-value and </w:t>
      </w:r>
      <w:hyperlink r:id="rId7" w:history="1">
        <w:r>
          <w:rPr>
            <w:rStyle w:val="Hyperlink"/>
            <w:rFonts w:ascii="Arial" w:hAnsi="Arial" w:cs="Arial"/>
            <w:color w:val="2C40D0"/>
            <w:spacing w:val="1"/>
            <w:sz w:val="27"/>
            <w:szCs w:val="27"/>
            <w:shd w:val="clear" w:color="auto" w:fill="FFFFFF"/>
          </w:rPr>
          <w:t>degrees of freedom</w:t>
        </w:r>
      </w:hyperlink>
      <w:r>
        <w:rPr>
          <w:rFonts w:ascii="Arial" w:hAnsi="Arial" w:cs="Arial"/>
          <w:color w:val="111111"/>
          <w:spacing w:val="1"/>
          <w:sz w:val="27"/>
          <w:szCs w:val="27"/>
          <w:shd w:val="clear" w:color="auto" w:fill="FFFFFF"/>
        </w:rPr>
        <w:t>. The t-value, or t-score, is a ratio of the difference between the mean of the two sample sets and the variation that exists within the sample sets.</w:t>
      </w:r>
    </w:p>
    <w:p w14:paraId="0C70CA64" w14:textId="70FBD998" w:rsidR="00B67E1C" w:rsidRDefault="00B67E1C">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This calculated t-value is then compared against a value obtained from a critical value table called the T-distribution table. Higher values of the t-score indicate that a large difference exists between the two sample sets. The smaller the t-value, the more similarity exists between the two sample sets.</w:t>
      </w:r>
      <w:r w:rsidR="008D46F5" w:rsidRPr="008D46F5">
        <w:rPr>
          <w:rFonts w:ascii="Arial" w:hAnsi="Arial" w:cs="Arial"/>
          <w:color w:val="111111"/>
          <w:spacing w:val="1"/>
          <w:sz w:val="27"/>
          <w:szCs w:val="27"/>
          <w:shd w:val="clear" w:color="auto" w:fill="FFFFFF"/>
        </w:rPr>
        <w:t xml:space="preserve"> </w:t>
      </w:r>
      <w:r w:rsidR="008D46F5" w:rsidRPr="008D46F5">
        <w:rPr>
          <w:rFonts w:ascii="Arial" w:hAnsi="Arial" w:cs="Arial"/>
          <w:b/>
          <w:bCs/>
          <w:color w:val="111111"/>
          <w:spacing w:val="1"/>
          <w:sz w:val="27"/>
          <w:szCs w:val="27"/>
          <w:shd w:val="clear" w:color="auto" w:fill="FFFFFF"/>
        </w:rPr>
        <w:t>When the null is true</w:t>
      </w:r>
      <w:r w:rsidR="008D46F5" w:rsidRPr="008D46F5">
        <w:rPr>
          <w:rFonts w:ascii="Arial" w:hAnsi="Arial" w:cs="Arial"/>
          <w:b/>
          <w:bCs/>
          <w:color w:val="111111"/>
          <w:spacing w:val="1"/>
          <w:sz w:val="27"/>
          <w:szCs w:val="27"/>
          <w:shd w:val="clear" w:color="auto" w:fill="FFFFFF"/>
        </w:rPr>
        <w:t xml:space="preserve"> (i.e. two sets are similar)</w:t>
      </w:r>
      <w:r w:rsidR="008D46F5" w:rsidRPr="008D46F5">
        <w:rPr>
          <w:rFonts w:ascii="Arial" w:hAnsi="Arial" w:cs="Arial"/>
          <w:b/>
          <w:bCs/>
          <w:color w:val="111111"/>
          <w:spacing w:val="1"/>
          <w:sz w:val="27"/>
          <w:szCs w:val="27"/>
          <w:shd w:val="clear" w:color="auto" w:fill="FFFFFF"/>
        </w:rPr>
        <w:t xml:space="preserve">, your study is most likely to obtain a t-value near zero </w:t>
      </w:r>
      <w:r w:rsidR="008D46F5" w:rsidRPr="008D46F5">
        <w:rPr>
          <w:rFonts w:ascii="Arial" w:hAnsi="Arial" w:cs="Arial"/>
          <w:b/>
          <w:bCs/>
          <w:color w:val="111111"/>
          <w:spacing w:val="1"/>
          <w:sz w:val="27"/>
          <w:szCs w:val="27"/>
          <w:shd w:val="clear" w:color="auto" w:fill="FFFFFF"/>
        </w:rPr>
        <w:t xml:space="preserve">(at center) </w:t>
      </w:r>
      <w:r w:rsidR="008D46F5" w:rsidRPr="008D46F5">
        <w:rPr>
          <w:rFonts w:ascii="Arial" w:hAnsi="Arial" w:cs="Arial"/>
          <w:b/>
          <w:bCs/>
          <w:color w:val="111111"/>
          <w:spacing w:val="1"/>
          <w:sz w:val="27"/>
          <w:szCs w:val="27"/>
          <w:shd w:val="clear" w:color="auto" w:fill="FFFFFF"/>
        </w:rPr>
        <w:t>and less liable to produce t-values further from zero in either direction.</w:t>
      </w:r>
    </w:p>
    <w:p w14:paraId="1B379D28" w14:textId="77777777" w:rsidR="008D46F5" w:rsidRPr="008D46F5" w:rsidRDefault="008D46F5" w:rsidP="008D46F5">
      <w:pPr>
        <w:rPr>
          <w:rFonts w:ascii="Arial" w:hAnsi="Arial" w:cs="Arial"/>
          <w:b/>
          <w:bCs/>
          <w:color w:val="111111"/>
          <w:spacing w:val="1"/>
          <w:sz w:val="27"/>
          <w:szCs w:val="27"/>
          <w:shd w:val="clear" w:color="auto" w:fill="FFFFFF"/>
        </w:rPr>
      </w:pPr>
      <w:r w:rsidRPr="008D46F5">
        <w:rPr>
          <w:rFonts w:ascii="Arial" w:hAnsi="Arial" w:cs="Arial"/>
          <w:b/>
          <w:bCs/>
          <w:color w:val="111111"/>
          <w:spacing w:val="1"/>
          <w:sz w:val="27"/>
          <w:szCs w:val="27"/>
          <w:shd w:val="clear" w:color="auto" w:fill="FFFFFF"/>
        </w:rPr>
        <w:t>Use the t-Distribution to Compare Your Sample Results to the Null Hypothesis</w:t>
      </w:r>
    </w:p>
    <w:p w14:paraId="3F94CBDE" w14:textId="361C47DF" w:rsidR="008D46F5" w:rsidRPr="008D46F5" w:rsidRDefault="008D46F5" w:rsidP="008D46F5">
      <w:pPr>
        <w:rPr>
          <w:rFonts w:ascii="Arial" w:hAnsi="Arial" w:cs="Arial"/>
          <w:color w:val="111111"/>
          <w:spacing w:val="1"/>
          <w:sz w:val="27"/>
          <w:szCs w:val="27"/>
          <w:shd w:val="clear" w:color="auto" w:fill="FFFFFF"/>
        </w:rPr>
      </w:pPr>
      <w:r w:rsidRPr="008D46F5">
        <w:rPr>
          <w:rFonts w:ascii="Arial" w:hAnsi="Arial" w:cs="Arial"/>
          <w:color w:val="111111"/>
          <w:spacing w:val="1"/>
          <w:sz w:val="27"/>
          <w:szCs w:val="27"/>
          <w:shd w:val="clear" w:color="auto" w:fill="FFFFFF"/>
        </w:rPr>
        <w:t>To evaluate how compatible your sample data are with the null hypothesis, place your study’s t-value in the t-distribution and determine how unusual it is.</w:t>
      </w:r>
    </w:p>
    <w:p w14:paraId="4A5DD04D" w14:textId="08D78CC4" w:rsidR="008D46F5" w:rsidRPr="008D46F5" w:rsidRDefault="008D46F5" w:rsidP="008D46F5">
      <w:pPr>
        <w:rPr>
          <w:rFonts w:ascii="Arial" w:hAnsi="Arial" w:cs="Arial"/>
          <w:color w:val="111111"/>
          <w:spacing w:val="1"/>
          <w:sz w:val="27"/>
          <w:szCs w:val="27"/>
          <w:shd w:val="clear" w:color="auto" w:fill="FFFFFF"/>
        </w:rPr>
      </w:pPr>
      <w:r w:rsidRPr="008D46F5">
        <w:rPr>
          <w:rFonts w:ascii="Arial" w:hAnsi="Arial" w:cs="Arial"/>
          <w:color w:val="111111"/>
          <w:spacing w:val="1"/>
          <w:sz w:val="27"/>
          <w:szCs w:val="27"/>
          <w:shd w:val="clear" w:color="auto" w:fill="FFFFFF"/>
        </w:rPr>
        <w:t>The sampling distribution below displays a t-distribution with 20 degrees of freedom, which equates to a sample size of 21 for a 1-sample t-test. When the null is true, your study is most likely to obtain a t-value near zero and less liable to produce t-values further from zero in either direction.</w:t>
      </w:r>
    </w:p>
    <w:p w14:paraId="0C0CECD9" w14:textId="42A01E45" w:rsidR="008D46F5" w:rsidRPr="008D46F5" w:rsidRDefault="008D46F5" w:rsidP="008D46F5">
      <w:pPr>
        <w:rPr>
          <w:rFonts w:ascii="Arial" w:hAnsi="Arial" w:cs="Arial"/>
          <w:color w:val="111111"/>
          <w:spacing w:val="1"/>
          <w:sz w:val="27"/>
          <w:szCs w:val="27"/>
          <w:shd w:val="clear" w:color="auto" w:fill="FFFFFF"/>
        </w:rPr>
      </w:pPr>
      <w:r w:rsidRPr="008D46F5">
        <w:rPr>
          <w:rFonts w:ascii="Arial" w:hAnsi="Arial" w:cs="Arial"/>
          <w:color w:val="111111"/>
          <w:spacing w:val="1"/>
          <w:sz w:val="27"/>
          <w:szCs w:val="27"/>
          <w:shd w:val="clear" w:color="auto" w:fill="FFFFFF"/>
        </w:rPr>
        <w:lastRenderedPageBreak/>
        <w:drawing>
          <wp:inline distT="0" distB="0" distL="0" distR="0" wp14:anchorId="0D91535C" wp14:editId="2691CE32">
            <wp:extent cx="5486400" cy="3657600"/>
            <wp:effectExtent l="0" t="0" r="0" b="0"/>
            <wp:docPr id="5" name="Picture 5" descr="Probability distribution plot that displays a t-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bability distribution plot that displays a t-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24D6FF2" w14:textId="77777777" w:rsidR="008D46F5" w:rsidRDefault="008D46F5">
      <w:pPr>
        <w:rPr>
          <w:rFonts w:ascii="Arial" w:hAnsi="Arial" w:cs="Arial"/>
          <w:color w:val="111111"/>
          <w:spacing w:val="1"/>
          <w:sz w:val="27"/>
          <w:szCs w:val="27"/>
          <w:shd w:val="clear" w:color="auto" w:fill="FFFFFF"/>
        </w:rPr>
      </w:pPr>
    </w:p>
    <w:p w14:paraId="1BD65B66" w14:textId="11730273" w:rsidR="00C13720" w:rsidRDefault="008D46F5">
      <w:pPr>
        <w:rPr>
          <w:rFonts w:ascii="Arial" w:hAnsi="Arial" w:cs="Arial"/>
          <w:color w:val="767673"/>
          <w:shd w:val="clear" w:color="auto" w:fill="FFFFFF"/>
        </w:rPr>
      </w:pPr>
      <w:r>
        <w:rPr>
          <w:rFonts w:ascii="Arial" w:hAnsi="Arial" w:cs="Arial"/>
          <w:color w:val="767673"/>
          <w:shd w:val="clear" w:color="auto" w:fill="FFFFFF"/>
        </w:rPr>
        <w:t>We know that our t-value of 2 is rare when the null hypothesis is true. How rare is it exactly? Our final goal is to evaluate whether our sample t-value is so rare that it justifies rejecting the null hypothesis for the entire population based on our sample data. To proceed, we need to quantify the probability of observing our t-value.</w:t>
      </w:r>
    </w:p>
    <w:p w14:paraId="6AA63C45" w14:textId="77777777" w:rsidR="00DB6A4B" w:rsidRDefault="00F56859">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 xml:space="preserve">As discussed before, </w:t>
      </w:r>
    </w:p>
    <w:p w14:paraId="74FFA9A5" w14:textId="075BA84D" w:rsidR="00DB6A4B" w:rsidRDefault="00F56859" w:rsidP="00DB6A4B">
      <w:pPr>
        <w:pStyle w:val="ListParagraph"/>
        <w:numPr>
          <w:ilvl w:val="0"/>
          <w:numId w:val="2"/>
        </w:numPr>
        <w:rPr>
          <w:rFonts w:ascii="Arial" w:hAnsi="Arial" w:cs="Arial"/>
          <w:color w:val="111111"/>
          <w:spacing w:val="1"/>
          <w:sz w:val="27"/>
          <w:szCs w:val="27"/>
          <w:shd w:val="clear" w:color="auto" w:fill="FFFFFF"/>
        </w:rPr>
      </w:pPr>
      <w:r w:rsidRPr="00DB6A4B">
        <w:rPr>
          <w:rFonts w:ascii="Arial" w:hAnsi="Arial" w:cs="Arial"/>
          <w:color w:val="111111"/>
          <w:spacing w:val="1"/>
          <w:sz w:val="27"/>
          <w:szCs w:val="27"/>
          <w:shd w:val="clear" w:color="auto" w:fill="FFFFFF"/>
        </w:rPr>
        <w:t>If the t-value is farther away from 0 value, the more likely we are to reject the Null Hypothesis</w:t>
      </w:r>
      <w:r w:rsidR="00F330B7">
        <w:rPr>
          <w:rFonts w:ascii="Arial" w:hAnsi="Arial" w:cs="Arial"/>
          <w:color w:val="111111"/>
          <w:spacing w:val="1"/>
          <w:sz w:val="27"/>
          <w:szCs w:val="27"/>
          <w:shd w:val="clear" w:color="auto" w:fill="FFFFFF"/>
        </w:rPr>
        <w:t xml:space="preserve"> Ho because higher t-value implies higher is the difference b/w the means of the two data set.</w:t>
      </w:r>
    </w:p>
    <w:p w14:paraId="3BC62A02" w14:textId="00E041A5" w:rsidR="00DB6A4B" w:rsidRDefault="00DB6A4B" w:rsidP="00DB6A4B">
      <w:pPr>
        <w:pStyle w:val="ListParagraph"/>
        <w:numPr>
          <w:ilvl w:val="0"/>
          <w:numId w:val="2"/>
        </w:num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If t</w:t>
      </w:r>
      <w:r w:rsidR="00F330B7">
        <w:rPr>
          <w:rFonts w:ascii="Arial" w:hAnsi="Arial" w:cs="Arial"/>
          <w:color w:val="111111"/>
          <w:spacing w:val="1"/>
          <w:sz w:val="27"/>
          <w:szCs w:val="27"/>
          <w:shd w:val="clear" w:color="auto" w:fill="FFFFFF"/>
        </w:rPr>
        <w:t>-value</w:t>
      </w:r>
      <w:r>
        <w:rPr>
          <w:rFonts w:ascii="Arial" w:hAnsi="Arial" w:cs="Arial"/>
          <w:color w:val="111111"/>
          <w:spacing w:val="1"/>
          <w:sz w:val="27"/>
          <w:szCs w:val="27"/>
          <w:shd w:val="clear" w:color="auto" w:fill="FFFFFF"/>
        </w:rPr>
        <w:t xml:space="preserve"> = 0 or nearer to 0, </w:t>
      </w:r>
      <w:r w:rsidR="00F330B7">
        <w:rPr>
          <w:rFonts w:ascii="Arial" w:hAnsi="Arial" w:cs="Arial"/>
          <w:color w:val="111111"/>
          <w:spacing w:val="1"/>
          <w:sz w:val="27"/>
          <w:szCs w:val="27"/>
          <w:shd w:val="clear" w:color="auto" w:fill="FFFFFF"/>
        </w:rPr>
        <w:t>then we say that there is good chance that the two data set have same (or close ) value for means . Therefore we are less likely to reject the Ho.</w:t>
      </w:r>
    </w:p>
    <w:p w14:paraId="0431B1A6" w14:textId="67C6415B" w:rsidR="008D46F5" w:rsidRPr="00DB6A4B" w:rsidRDefault="008D46F5" w:rsidP="00DB6A4B">
      <w:pPr>
        <w:ind w:left="360"/>
        <w:rPr>
          <w:rFonts w:ascii="Arial" w:hAnsi="Arial" w:cs="Arial"/>
          <w:color w:val="111111"/>
          <w:spacing w:val="1"/>
          <w:sz w:val="27"/>
          <w:szCs w:val="27"/>
          <w:shd w:val="clear" w:color="auto" w:fill="FFFFFF"/>
        </w:rPr>
      </w:pPr>
      <w:r w:rsidRPr="00DB6A4B">
        <w:rPr>
          <w:rFonts w:ascii="Arial" w:hAnsi="Arial" w:cs="Arial"/>
          <w:color w:val="111111"/>
          <w:spacing w:val="1"/>
          <w:sz w:val="27"/>
          <w:szCs w:val="27"/>
          <w:shd w:val="clear" w:color="auto" w:fill="FFFFFF"/>
        </w:rPr>
        <w:t>If a t-value</w:t>
      </w:r>
      <w:r w:rsidRPr="00DB6A4B">
        <w:rPr>
          <w:rFonts w:ascii="Arial" w:hAnsi="Arial" w:cs="Arial"/>
          <w:color w:val="111111"/>
          <w:spacing w:val="1"/>
          <w:sz w:val="27"/>
          <w:szCs w:val="27"/>
          <w:shd w:val="clear" w:color="auto" w:fill="FFFFFF"/>
        </w:rPr>
        <w:t xml:space="preserve">(here t-value = </w:t>
      </w:r>
      <w:r w:rsidR="00F56859" w:rsidRPr="00DB6A4B">
        <w:rPr>
          <w:rFonts w:ascii="Arial" w:hAnsi="Arial" w:cs="Arial"/>
          <w:color w:val="111111"/>
          <w:spacing w:val="1"/>
          <w:sz w:val="27"/>
          <w:szCs w:val="27"/>
          <w:shd w:val="clear" w:color="auto" w:fill="FFFFFF"/>
        </w:rPr>
        <w:t>+</w:t>
      </w:r>
      <w:r w:rsidRPr="00DB6A4B">
        <w:rPr>
          <w:rFonts w:ascii="Arial" w:hAnsi="Arial" w:cs="Arial"/>
          <w:color w:val="111111"/>
          <w:spacing w:val="1"/>
          <w:sz w:val="27"/>
          <w:szCs w:val="27"/>
          <w:shd w:val="clear" w:color="auto" w:fill="FFFFFF"/>
        </w:rPr>
        <w:t>2</w:t>
      </w:r>
      <w:r w:rsidR="00F56859" w:rsidRPr="00DB6A4B">
        <w:rPr>
          <w:rFonts w:ascii="Arial" w:hAnsi="Arial" w:cs="Arial"/>
          <w:color w:val="111111"/>
          <w:spacing w:val="1"/>
          <w:sz w:val="27"/>
          <w:szCs w:val="27"/>
          <w:shd w:val="clear" w:color="auto" w:fill="FFFFFF"/>
        </w:rPr>
        <w:t xml:space="preserve"> </w:t>
      </w:r>
      <w:r w:rsidRPr="00DB6A4B">
        <w:rPr>
          <w:rFonts w:ascii="Arial" w:hAnsi="Arial" w:cs="Arial"/>
          <w:color w:val="111111"/>
          <w:spacing w:val="1"/>
          <w:sz w:val="27"/>
          <w:szCs w:val="27"/>
          <w:shd w:val="clear" w:color="auto" w:fill="FFFFFF"/>
        </w:rPr>
        <w:t>)</w:t>
      </w:r>
      <w:r w:rsidRPr="00DB6A4B">
        <w:rPr>
          <w:rFonts w:ascii="Arial" w:hAnsi="Arial" w:cs="Arial"/>
          <w:color w:val="111111"/>
          <w:spacing w:val="1"/>
          <w:sz w:val="27"/>
          <w:szCs w:val="27"/>
          <w:shd w:val="clear" w:color="auto" w:fill="FFFFFF"/>
        </w:rPr>
        <w:t xml:space="preserve"> is sufficiently improbable when </w:t>
      </w:r>
      <w:r w:rsidRPr="00DB6A4B">
        <w:rPr>
          <w:rFonts w:ascii="Arial" w:hAnsi="Arial" w:cs="Arial"/>
          <w:color w:val="111111"/>
          <w:spacing w:val="1"/>
          <w:sz w:val="27"/>
          <w:szCs w:val="27"/>
          <w:shd w:val="clear" w:color="auto" w:fill="FFFFFF"/>
        </w:rPr>
        <w:t xml:space="preserve">assuming that </w:t>
      </w:r>
      <w:r w:rsidRPr="00DB6A4B">
        <w:rPr>
          <w:rFonts w:ascii="Arial" w:hAnsi="Arial" w:cs="Arial"/>
          <w:color w:val="111111"/>
          <w:spacing w:val="1"/>
          <w:sz w:val="27"/>
          <w:szCs w:val="27"/>
          <w:shd w:val="clear" w:color="auto" w:fill="FFFFFF"/>
        </w:rPr>
        <w:t>the null hypothesis is true, you can reject the null hypothesis.</w:t>
      </w:r>
      <w:r w:rsidR="00F56859" w:rsidRPr="00DB6A4B">
        <w:rPr>
          <w:rFonts w:ascii="Arial" w:hAnsi="Arial" w:cs="Arial"/>
          <w:color w:val="111111"/>
          <w:spacing w:val="1"/>
          <w:sz w:val="27"/>
          <w:szCs w:val="27"/>
          <w:shd w:val="clear" w:color="auto" w:fill="FFFFFF"/>
        </w:rPr>
        <w:t xml:space="preserve"> BUT, how do we decide if they are sufficiently away or Not??????</w:t>
      </w:r>
      <w:r w:rsidRPr="00DB6A4B">
        <w:rPr>
          <w:rFonts w:ascii="Arial" w:hAnsi="Arial" w:cs="Arial"/>
          <w:color w:val="111111"/>
          <w:spacing w:val="1"/>
          <w:sz w:val="27"/>
          <w:szCs w:val="27"/>
          <w:shd w:val="clear" w:color="auto" w:fill="FFFFFF"/>
        </w:rPr>
        <w:t xml:space="preserve"> </w:t>
      </w:r>
    </w:p>
    <w:p w14:paraId="1E04278B" w14:textId="5CED38E0" w:rsidR="00F56859" w:rsidRDefault="00F56859">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 xml:space="preserve">ANSWER: </w:t>
      </w:r>
      <w:r w:rsidRPr="00F56859">
        <w:rPr>
          <w:rFonts w:ascii="Arial" w:hAnsi="Arial" w:cs="Arial"/>
          <w:b/>
          <w:bCs/>
          <w:color w:val="111111"/>
          <w:spacing w:val="1"/>
          <w:sz w:val="27"/>
          <w:szCs w:val="27"/>
          <w:shd w:val="clear" w:color="auto" w:fill="FFFFFF"/>
        </w:rPr>
        <w:t>p-value test</w:t>
      </w:r>
      <w:r>
        <w:rPr>
          <w:rFonts w:ascii="Arial" w:hAnsi="Arial" w:cs="Arial"/>
          <w:color w:val="111111"/>
          <w:spacing w:val="1"/>
          <w:sz w:val="27"/>
          <w:szCs w:val="27"/>
          <w:shd w:val="clear" w:color="auto" w:fill="FFFFFF"/>
        </w:rPr>
        <w:t xml:space="preserve"> .</w:t>
      </w:r>
    </w:p>
    <w:p w14:paraId="7858931F" w14:textId="3038A59D" w:rsidR="00F56859" w:rsidRDefault="00F56859" w:rsidP="00F5685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Conside</w:t>
      </w:r>
      <w:r>
        <w:rPr>
          <w:rFonts w:ascii="Arial" w:hAnsi="Arial" w:cs="Arial"/>
          <w:color w:val="767673"/>
        </w:rPr>
        <w:t xml:space="preserve">r </w:t>
      </w:r>
      <w:r>
        <w:rPr>
          <w:rFonts w:ascii="Arial" w:hAnsi="Arial" w:cs="Arial"/>
          <w:color w:val="767673"/>
        </w:rPr>
        <w:t xml:space="preserve"> these points</w:t>
      </w:r>
      <w:r>
        <w:rPr>
          <w:rFonts w:ascii="Arial" w:hAnsi="Arial" w:cs="Arial"/>
          <w:color w:val="767673"/>
        </w:rPr>
        <w:t>(t-value of +2 and -2) for a two-tailed Hypothesis Testing</w:t>
      </w:r>
      <w:r>
        <w:rPr>
          <w:rFonts w:ascii="Arial" w:hAnsi="Arial" w:cs="Arial"/>
          <w:color w:val="767673"/>
        </w:rPr>
        <w:t xml:space="preserve">, the graph below finds the probability associated with t-values less than -2 and greater than +2 using the area under the curve. </w:t>
      </w:r>
    </w:p>
    <w:p w14:paraId="7910F60F" w14:textId="72C63710" w:rsidR="00F56859" w:rsidRDefault="00F56859" w:rsidP="00F56859">
      <w:pPr>
        <w:pStyle w:val="NormalWeb"/>
        <w:shd w:val="clear" w:color="auto" w:fill="FFFFFF"/>
        <w:spacing w:before="0" w:beforeAutospacing="0" w:after="390" w:afterAutospacing="0"/>
        <w:rPr>
          <w:rFonts w:ascii="Arial" w:hAnsi="Arial" w:cs="Arial"/>
          <w:color w:val="767673"/>
        </w:rPr>
      </w:pPr>
      <w:r>
        <w:rPr>
          <w:rFonts w:ascii="Arial" w:hAnsi="Arial" w:cs="Arial"/>
          <w:noProof/>
          <w:color w:val="767673"/>
        </w:rPr>
        <w:lastRenderedPageBreak/>
        <w:drawing>
          <wp:inline distT="0" distB="0" distL="0" distR="0" wp14:anchorId="13748680" wp14:editId="6BD5590D">
            <wp:extent cx="5486400" cy="3657600"/>
            <wp:effectExtent l="0" t="0" r="0" b="0"/>
            <wp:docPr id="6" name="Picture 6" descr="Graph of t-distribution that displays the probability for a t-value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raph of t-distribution that displays the probability for a t-value of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ABC8993" w14:textId="77777777" w:rsidR="00F56859" w:rsidRDefault="00F56859" w:rsidP="00F5685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 xml:space="preserve">The probability distribution plot indicates that each of the two shaded regions has a probability of 0.02963—for </w:t>
      </w:r>
      <w:r w:rsidRPr="00F56859">
        <w:rPr>
          <w:rFonts w:ascii="Arial" w:hAnsi="Arial" w:cs="Arial"/>
          <w:b/>
          <w:bCs/>
          <w:color w:val="767673"/>
        </w:rPr>
        <w:t>a total of 0.05926</w:t>
      </w:r>
      <w:r>
        <w:rPr>
          <w:rFonts w:ascii="Arial" w:hAnsi="Arial" w:cs="Arial"/>
          <w:color w:val="767673"/>
        </w:rPr>
        <w:t>. This graph shows that t-values fall within these areas almost 6% of the time when the null hypothesis is true.</w:t>
      </w:r>
    </w:p>
    <w:p w14:paraId="4DF68413" w14:textId="6461FD61" w:rsidR="00F56859" w:rsidRDefault="00F56859" w:rsidP="00F5685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There is a chance that you’ve heard of this type of probability before—</w:t>
      </w:r>
      <w:r w:rsidRPr="00F56859">
        <w:rPr>
          <w:rFonts w:ascii="Arial" w:hAnsi="Arial" w:cs="Arial"/>
          <w:b/>
          <w:bCs/>
          <w:color w:val="767673"/>
        </w:rPr>
        <w:t>it’s the P value</w:t>
      </w:r>
      <w:r>
        <w:rPr>
          <w:rFonts w:ascii="Arial" w:hAnsi="Arial" w:cs="Arial"/>
          <w:color w:val="767673"/>
        </w:rPr>
        <w:t xml:space="preserve"> (= 6% = 0.05926) .</w:t>
      </w:r>
      <w:r>
        <w:rPr>
          <w:rFonts w:ascii="Arial" w:hAnsi="Arial" w:cs="Arial"/>
          <w:color w:val="767673"/>
        </w:rPr>
        <w:t>While the likelihood of t-values falling within these regions seems small, it’s not quite unlikely enough to justify rejecting the null under the standard </w:t>
      </w:r>
      <w:hyperlink r:id="rId10" w:history="1">
        <w:r>
          <w:rPr>
            <w:rStyle w:val="Hyperlink"/>
            <w:rFonts w:ascii="Arial" w:hAnsi="Arial" w:cs="Arial"/>
            <w:color w:val="000000"/>
          </w:rPr>
          <w:t>significance level</w:t>
        </w:r>
      </w:hyperlink>
      <w:r>
        <w:rPr>
          <w:rFonts w:ascii="Arial" w:hAnsi="Arial" w:cs="Arial"/>
          <w:color w:val="767673"/>
        </w:rPr>
        <w:t> of 0.05.</w:t>
      </w:r>
      <w:r>
        <w:rPr>
          <w:rFonts w:ascii="Arial" w:hAnsi="Arial" w:cs="Arial"/>
          <w:color w:val="767673"/>
        </w:rPr>
        <w:t xml:space="preserve"> </w:t>
      </w:r>
    </w:p>
    <w:p w14:paraId="1E425C30" w14:textId="62552076" w:rsidR="00F56859" w:rsidRDefault="00F56859" w:rsidP="00F5685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 xml:space="preserve">Or, in other words, </w:t>
      </w:r>
      <w:r w:rsidR="00DB6A4B">
        <w:rPr>
          <w:rFonts w:ascii="Arial" w:hAnsi="Arial" w:cs="Arial"/>
          <w:color w:val="767673"/>
        </w:rPr>
        <w:t xml:space="preserve">since </w:t>
      </w:r>
      <w:r w:rsidR="00DB6A4B" w:rsidRPr="00DB6A4B">
        <w:rPr>
          <w:rFonts w:ascii="Arial" w:hAnsi="Arial" w:cs="Arial"/>
          <w:b/>
          <w:bCs/>
          <w:color w:val="767673"/>
        </w:rPr>
        <w:t xml:space="preserve">p-value&gt; 0.05  </w:t>
      </w:r>
      <w:r w:rsidR="00DB6A4B" w:rsidRPr="00DB6A4B">
        <w:rPr>
          <w:rFonts w:ascii="Arial" w:hAnsi="Arial" w:cs="Arial"/>
          <w:b/>
          <w:bCs/>
          <w:color w:val="767673"/>
        </w:rPr>
        <w:sym w:font="Wingdings" w:char="F0E0"/>
      </w:r>
      <w:r w:rsidR="00DB6A4B" w:rsidRPr="00DB6A4B">
        <w:rPr>
          <w:rFonts w:ascii="Arial" w:hAnsi="Arial" w:cs="Arial"/>
          <w:b/>
          <w:bCs/>
          <w:color w:val="767673"/>
        </w:rPr>
        <w:t xml:space="preserve"> we cannot reject the Null Hypothesis</w:t>
      </w:r>
      <w:r w:rsidR="00DB6A4B">
        <w:rPr>
          <w:rFonts w:ascii="Arial" w:hAnsi="Arial" w:cs="Arial"/>
          <w:color w:val="767673"/>
        </w:rPr>
        <w:t xml:space="preserve"> i.e. we cannot say that for sure the two means are different i.e </w:t>
      </w:r>
      <w:r w:rsidR="00DB6A4B" w:rsidRPr="00DB6A4B">
        <w:rPr>
          <w:rFonts w:ascii="Arial" w:hAnsi="Arial" w:cs="Arial"/>
          <w:b/>
          <w:bCs/>
          <w:color w:val="767673"/>
        </w:rPr>
        <w:t>there is sufficient evidence ( = probability of 6%) that the two samples have different means</w:t>
      </w:r>
      <w:r w:rsidR="00DB6A4B">
        <w:rPr>
          <w:rFonts w:ascii="Arial" w:hAnsi="Arial" w:cs="Arial"/>
          <w:b/>
          <w:bCs/>
          <w:color w:val="767673"/>
        </w:rPr>
        <w:t>.</w:t>
      </w:r>
    </w:p>
    <w:p w14:paraId="13ABDFD7" w14:textId="77777777" w:rsidR="00F56859" w:rsidRDefault="00F56859">
      <w:pPr>
        <w:rPr>
          <w:rFonts w:ascii="Arial" w:hAnsi="Arial" w:cs="Arial"/>
          <w:color w:val="111111"/>
          <w:spacing w:val="1"/>
          <w:sz w:val="27"/>
          <w:szCs w:val="27"/>
          <w:shd w:val="clear" w:color="auto" w:fill="FFFFFF"/>
        </w:rPr>
      </w:pPr>
    </w:p>
    <w:p w14:paraId="1FFBF1E1" w14:textId="1F7B016F" w:rsidR="00C13720" w:rsidRDefault="00C13720">
      <w:pPr>
        <w:rPr>
          <w:rFonts w:ascii="Arial" w:hAnsi="Arial" w:cs="Arial"/>
          <w:color w:val="111111"/>
          <w:spacing w:val="1"/>
          <w:sz w:val="27"/>
          <w:szCs w:val="27"/>
          <w:shd w:val="clear" w:color="auto" w:fill="FFFFFF"/>
        </w:rPr>
      </w:pPr>
    </w:p>
    <w:p w14:paraId="4CF2B7BF" w14:textId="167FEB9D" w:rsidR="00C13720" w:rsidRDefault="00C13720">
      <w:pPr>
        <w:rPr>
          <w:rFonts w:ascii="Arial" w:hAnsi="Arial" w:cs="Arial"/>
          <w:color w:val="111111"/>
          <w:spacing w:val="1"/>
          <w:sz w:val="27"/>
          <w:szCs w:val="27"/>
          <w:shd w:val="clear" w:color="auto" w:fill="FFFFFF"/>
        </w:rPr>
      </w:pPr>
    </w:p>
    <w:p w14:paraId="447E959D" w14:textId="473E8EFD" w:rsidR="00C13720" w:rsidRDefault="00C13720">
      <w:pPr>
        <w:rPr>
          <w:rFonts w:ascii="Arial" w:hAnsi="Arial" w:cs="Arial"/>
          <w:color w:val="111111"/>
          <w:spacing w:val="1"/>
          <w:sz w:val="27"/>
          <w:szCs w:val="27"/>
          <w:shd w:val="clear" w:color="auto" w:fill="FFFFFF"/>
        </w:rPr>
      </w:pPr>
    </w:p>
    <w:p w14:paraId="4600496A" w14:textId="140D489E" w:rsidR="00C13720" w:rsidRDefault="00C13720">
      <w:pPr>
        <w:rPr>
          <w:rFonts w:ascii="Arial" w:hAnsi="Arial" w:cs="Arial"/>
          <w:color w:val="111111"/>
          <w:spacing w:val="1"/>
          <w:sz w:val="27"/>
          <w:szCs w:val="27"/>
          <w:shd w:val="clear" w:color="auto" w:fill="FFFFFF"/>
        </w:rPr>
      </w:pPr>
    </w:p>
    <w:p w14:paraId="5CA79875" w14:textId="2490B026" w:rsidR="00C13720" w:rsidRDefault="00C13720">
      <w:pPr>
        <w:rPr>
          <w:rFonts w:ascii="Arial" w:hAnsi="Arial" w:cs="Arial"/>
          <w:color w:val="111111"/>
          <w:spacing w:val="1"/>
          <w:sz w:val="27"/>
          <w:szCs w:val="27"/>
          <w:shd w:val="clear" w:color="auto" w:fill="FFFFFF"/>
        </w:rPr>
      </w:pPr>
    </w:p>
    <w:p w14:paraId="5DC26E01" w14:textId="07031228" w:rsidR="00C13720" w:rsidRDefault="00C13720">
      <w:pPr>
        <w:rPr>
          <w:rFonts w:ascii="Arial" w:hAnsi="Arial" w:cs="Arial"/>
          <w:color w:val="111111"/>
          <w:spacing w:val="1"/>
          <w:sz w:val="27"/>
          <w:szCs w:val="27"/>
          <w:shd w:val="clear" w:color="auto" w:fill="FFFFFF"/>
        </w:rPr>
      </w:pPr>
    </w:p>
    <w:p w14:paraId="1BDC2A54" w14:textId="685088EB" w:rsidR="00C13720" w:rsidRDefault="00C13720">
      <w:pPr>
        <w:rPr>
          <w:rFonts w:ascii="Arial" w:hAnsi="Arial" w:cs="Arial"/>
          <w:color w:val="111111"/>
          <w:spacing w:val="1"/>
          <w:sz w:val="27"/>
          <w:szCs w:val="27"/>
          <w:shd w:val="clear" w:color="auto" w:fill="FFFFFF"/>
        </w:rPr>
      </w:pPr>
    </w:p>
    <w:p w14:paraId="74A1863F" w14:textId="73A807C9" w:rsidR="00C13720" w:rsidRDefault="00C13720">
      <w:pPr>
        <w:rPr>
          <w:rFonts w:ascii="Arial" w:hAnsi="Arial" w:cs="Arial"/>
          <w:color w:val="111111"/>
          <w:spacing w:val="1"/>
          <w:sz w:val="27"/>
          <w:szCs w:val="27"/>
          <w:shd w:val="clear" w:color="auto" w:fill="FFFFFF"/>
        </w:rPr>
      </w:pPr>
    </w:p>
    <w:p w14:paraId="103F8F40" w14:textId="71674D02" w:rsidR="00C13720" w:rsidRDefault="00C13720">
      <w:pPr>
        <w:rPr>
          <w:rFonts w:ascii="Arial" w:hAnsi="Arial" w:cs="Arial"/>
          <w:color w:val="111111"/>
          <w:spacing w:val="1"/>
          <w:sz w:val="27"/>
          <w:szCs w:val="27"/>
          <w:shd w:val="clear" w:color="auto" w:fill="FFFFFF"/>
        </w:rPr>
      </w:pPr>
    </w:p>
    <w:p w14:paraId="23023FDD" w14:textId="2858B7C3" w:rsidR="00C13720" w:rsidRDefault="00C13720">
      <w:pPr>
        <w:rPr>
          <w:rFonts w:ascii="Arial" w:hAnsi="Arial" w:cs="Arial"/>
          <w:color w:val="111111"/>
          <w:spacing w:val="1"/>
          <w:sz w:val="27"/>
          <w:szCs w:val="27"/>
          <w:shd w:val="clear" w:color="auto" w:fill="FFFFFF"/>
        </w:rPr>
      </w:pPr>
    </w:p>
    <w:sectPr w:rsidR="00C13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3D66"/>
    <w:multiLevelType w:val="hybridMultilevel"/>
    <w:tmpl w:val="971A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705F2"/>
    <w:multiLevelType w:val="multilevel"/>
    <w:tmpl w:val="A05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20"/>
    <w:rsid w:val="000572A7"/>
    <w:rsid w:val="004625B1"/>
    <w:rsid w:val="008D46F5"/>
    <w:rsid w:val="00B67E1C"/>
    <w:rsid w:val="00BA6386"/>
    <w:rsid w:val="00C13720"/>
    <w:rsid w:val="00DB6A4B"/>
    <w:rsid w:val="00F330B7"/>
    <w:rsid w:val="00F5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4827"/>
  <w15:chartTrackingRefBased/>
  <w15:docId w15:val="{F8B64B56-84B0-4BBF-A0EB-6D9E2079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3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37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720"/>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C13720"/>
  </w:style>
  <w:style w:type="paragraph" w:customStyle="1" w:styleId="comp">
    <w:name w:val="comp"/>
    <w:basedOn w:val="Normal"/>
    <w:rsid w:val="00C13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3720"/>
    <w:rPr>
      <w:color w:val="0000FF"/>
      <w:u w:val="single"/>
    </w:rPr>
  </w:style>
  <w:style w:type="character" w:customStyle="1" w:styleId="Heading3Char">
    <w:name w:val="Heading 3 Char"/>
    <w:basedOn w:val="DefaultParagraphFont"/>
    <w:link w:val="Heading3"/>
    <w:uiPriority w:val="9"/>
    <w:semiHidden/>
    <w:rsid w:val="00C1372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D46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68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6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451">
      <w:bodyDiv w:val="1"/>
      <w:marLeft w:val="0"/>
      <w:marRight w:val="0"/>
      <w:marTop w:val="0"/>
      <w:marBottom w:val="0"/>
      <w:divBdr>
        <w:top w:val="none" w:sz="0" w:space="0" w:color="auto"/>
        <w:left w:val="none" w:sz="0" w:space="0" w:color="auto"/>
        <w:bottom w:val="none" w:sz="0" w:space="0" w:color="auto"/>
        <w:right w:val="none" w:sz="0" w:space="0" w:color="auto"/>
      </w:divBdr>
      <w:divsChild>
        <w:div w:id="853495577">
          <w:marLeft w:val="0"/>
          <w:marRight w:val="0"/>
          <w:marTop w:val="0"/>
          <w:marBottom w:val="0"/>
          <w:divBdr>
            <w:top w:val="none" w:sz="0" w:space="0" w:color="auto"/>
            <w:left w:val="none" w:sz="0" w:space="0" w:color="auto"/>
            <w:bottom w:val="none" w:sz="0" w:space="0" w:color="auto"/>
            <w:right w:val="none" w:sz="0" w:space="0" w:color="auto"/>
          </w:divBdr>
        </w:div>
      </w:divsChild>
    </w:div>
    <w:div w:id="528907803">
      <w:bodyDiv w:val="1"/>
      <w:marLeft w:val="0"/>
      <w:marRight w:val="0"/>
      <w:marTop w:val="0"/>
      <w:marBottom w:val="0"/>
      <w:divBdr>
        <w:top w:val="none" w:sz="0" w:space="0" w:color="auto"/>
        <w:left w:val="none" w:sz="0" w:space="0" w:color="auto"/>
        <w:bottom w:val="none" w:sz="0" w:space="0" w:color="auto"/>
        <w:right w:val="none" w:sz="0" w:space="0" w:color="auto"/>
      </w:divBdr>
    </w:div>
    <w:div w:id="677535980">
      <w:bodyDiv w:val="1"/>
      <w:marLeft w:val="0"/>
      <w:marRight w:val="0"/>
      <w:marTop w:val="0"/>
      <w:marBottom w:val="0"/>
      <w:divBdr>
        <w:top w:val="none" w:sz="0" w:space="0" w:color="auto"/>
        <w:left w:val="none" w:sz="0" w:space="0" w:color="auto"/>
        <w:bottom w:val="none" w:sz="0" w:space="0" w:color="auto"/>
        <w:right w:val="none" w:sz="0" w:space="0" w:color="auto"/>
      </w:divBdr>
      <w:divsChild>
        <w:div w:id="202637700">
          <w:marLeft w:val="0"/>
          <w:marRight w:val="0"/>
          <w:marTop w:val="0"/>
          <w:marBottom w:val="0"/>
          <w:divBdr>
            <w:top w:val="none" w:sz="0" w:space="0" w:color="auto"/>
            <w:left w:val="none" w:sz="0" w:space="0" w:color="auto"/>
            <w:bottom w:val="none" w:sz="0" w:space="0" w:color="auto"/>
            <w:right w:val="none" w:sz="0" w:space="0" w:color="auto"/>
          </w:divBdr>
        </w:div>
      </w:divsChild>
    </w:div>
    <w:div w:id="803353669">
      <w:bodyDiv w:val="1"/>
      <w:marLeft w:val="0"/>
      <w:marRight w:val="0"/>
      <w:marTop w:val="0"/>
      <w:marBottom w:val="0"/>
      <w:divBdr>
        <w:top w:val="none" w:sz="0" w:space="0" w:color="auto"/>
        <w:left w:val="none" w:sz="0" w:space="0" w:color="auto"/>
        <w:bottom w:val="none" w:sz="0" w:space="0" w:color="auto"/>
        <w:right w:val="none" w:sz="0" w:space="0" w:color="auto"/>
      </w:divBdr>
    </w:div>
    <w:div w:id="811599671">
      <w:bodyDiv w:val="1"/>
      <w:marLeft w:val="0"/>
      <w:marRight w:val="0"/>
      <w:marTop w:val="0"/>
      <w:marBottom w:val="0"/>
      <w:divBdr>
        <w:top w:val="none" w:sz="0" w:space="0" w:color="auto"/>
        <w:left w:val="none" w:sz="0" w:space="0" w:color="auto"/>
        <w:bottom w:val="none" w:sz="0" w:space="0" w:color="auto"/>
        <w:right w:val="none" w:sz="0" w:space="0" w:color="auto"/>
      </w:divBdr>
    </w:div>
    <w:div w:id="855078812">
      <w:bodyDiv w:val="1"/>
      <w:marLeft w:val="0"/>
      <w:marRight w:val="0"/>
      <w:marTop w:val="0"/>
      <w:marBottom w:val="0"/>
      <w:divBdr>
        <w:top w:val="none" w:sz="0" w:space="0" w:color="auto"/>
        <w:left w:val="none" w:sz="0" w:space="0" w:color="auto"/>
        <w:bottom w:val="none" w:sz="0" w:space="0" w:color="auto"/>
        <w:right w:val="none" w:sz="0" w:space="0" w:color="auto"/>
      </w:divBdr>
    </w:div>
    <w:div w:id="150119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nvestopedia.com/terms/d/degrees-of-freedom.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z/z-test.asp" TargetMode="External"/><Relationship Id="rId11" Type="http://schemas.openxmlformats.org/officeDocument/2006/relationships/fontTable" Target="fontTable.xml"/><Relationship Id="rId5" Type="http://schemas.openxmlformats.org/officeDocument/2006/relationships/hyperlink" Target="https://www.investopedia.com/terms/s/statistics.asp" TargetMode="External"/><Relationship Id="rId10" Type="http://schemas.openxmlformats.org/officeDocument/2006/relationships/hyperlink" Target="https://statisticsbyjim.com/glossary/significance-leve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1</cp:revision>
  <dcterms:created xsi:type="dcterms:W3CDTF">2022-11-07T08:08:00Z</dcterms:created>
  <dcterms:modified xsi:type="dcterms:W3CDTF">2022-11-07T09:51:00Z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c6f8c6a1-adcd-4bce-a651-ffcd624b3838</vt:lpwstr>
  </property>
  <property fmtid="{D5CDD505-2E9C-101B-9397-08002B2CF9AE}" pid="3" name="HCLClassification">
    <vt:lpwstr>HCL_Cla5s_P3rs0nalUs3</vt:lpwstr>
  </property>
</Properties>
</file>