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DE35" w14:textId="77777777" w:rsid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Assignment Summary</w:t>
      </w:r>
    </w:p>
    <w:p w14:paraId="52047255" w14:textId="61A7BD72" w:rsidR="00E97E1B" w:rsidRPr="00F0558C" w:rsidRDefault="00E97E1B" w:rsidP="00A9799E">
      <w:pPr>
        <w:spacing w:after="2"/>
        <w:ind w:right="-330"/>
        <w:rPr>
          <w:b/>
          <w:bCs/>
        </w:rPr>
      </w:pPr>
      <w:r>
        <w:rPr>
          <w:b/>
          <w:bCs/>
        </w:rPr>
        <w:t>------------------------------</w:t>
      </w:r>
    </w:p>
    <w:p w14:paraId="7D237130" w14:textId="77777777" w:rsidR="00E97E1B" w:rsidRDefault="00E97E1B" w:rsidP="00A9799E">
      <w:pPr>
        <w:spacing w:after="2"/>
        <w:ind w:right="-330"/>
        <w:rPr>
          <w:b/>
          <w:bCs/>
        </w:rPr>
      </w:pPr>
    </w:p>
    <w:p w14:paraId="72B26A0C" w14:textId="5D3CB61D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1. Modifications Performed</w:t>
      </w:r>
    </w:p>
    <w:p w14:paraId="419B438C" w14:textId="77777777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Task 1 – Model Quantization and Benchmarking</w:t>
      </w:r>
    </w:p>
    <w:p w14:paraId="7C7B2EFE" w14:textId="77777777" w:rsidR="00F0558C" w:rsidRPr="00F0558C" w:rsidRDefault="00F0558C" w:rsidP="00A9799E">
      <w:pPr>
        <w:numPr>
          <w:ilvl w:val="0"/>
          <w:numId w:val="1"/>
        </w:numPr>
        <w:spacing w:after="2"/>
        <w:ind w:right="-330"/>
      </w:pPr>
      <w:r w:rsidRPr="00F0558C">
        <w:t xml:space="preserve">Converted a Hugging Face Llama model to GGUF format. </w:t>
      </w:r>
    </w:p>
    <w:p w14:paraId="1CC6BE03" w14:textId="77777777" w:rsidR="00F0558C" w:rsidRPr="00F0558C" w:rsidRDefault="00F0558C" w:rsidP="00A9799E">
      <w:pPr>
        <w:numPr>
          <w:ilvl w:val="0"/>
          <w:numId w:val="1"/>
        </w:numPr>
        <w:spacing w:after="2"/>
        <w:ind w:right="-330"/>
      </w:pPr>
      <w:r w:rsidRPr="00F0558C">
        <w:t xml:space="preserve">Quantized the model to the Q4_0 format using llama.cpp. </w:t>
      </w:r>
    </w:p>
    <w:p w14:paraId="0F7436C2" w14:textId="77777777" w:rsidR="00F0558C" w:rsidRPr="00F0558C" w:rsidRDefault="00F0558C" w:rsidP="00A9799E">
      <w:pPr>
        <w:numPr>
          <w:ilvl w:val="0"/>
          <w:numId w:val="1"/>
        </w:numPr>
        <w:spacing w:after="2"/>
        <w:ind w:right="-330"/>
      </w:pPr>
      <w:r w:rsidRPr="00F0558C">
        <w:t xml:space="preserve">Executed inference and benchmarked the quantized model. </w:t>
      </w:r>
    </w:p>
    <w:p w14:paraId="786576C2" w14:textId="77777777" w:rsidR="00F0558C" w:rsidRPr="00F0558C" w:rsidRDefault="00F0558C" w:rsidP="00A9799E">
      <w:pPr>
        <w:numPr>
          <w:ilvl w:val="0"/>
          <w:numId w:val="1"/>
        </w:numPr>
        <w:spacing w:after="2"/>
        <w:ind w:right="-330"/>
      </w:pPr>
      <w:r w:rsidRPr="00F0558C">
        <w:t xml:space="preserve">Collected metrics including inference output, latency, throughput, memory usage, and model size. </w:t>
      </w:r>
    </w:p>
    <w:p w14:paraId="136482DB" w14:textId="77777777" w:rsidR="009D34DB" w:rsidRDefault="009D34DB" w:rsidP="00A9799E">
      <w:pPr>
        <w:spacing w:after="2"/>
        <w:ind w:right="-330"/>
        <w:rPr>
          <w:b/>
          <w:bCs/>
        </w:rPr>
      </w:pPr>
    </w:p>
    <w:p w14:paraId="6789D8D9" w14:textId="7267CE5C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Task 2 – Q4_HQQ Quantization</w:t>
      </w:r>
    </w:p>
    <w:p w14:paraId="2E50FE16" w14:textId="77777777" w:rsidR="00F0558C" w:rsidRPr="00F0558C" w:rsidRDefault="00F0558C" w:rsidP="00A9799E">
      <w:pPr>
        <w:numPr>
          <w:ilvl w:val="0"/>
          <w:numId w:val="2"/>
        </w:numPr>
        <w:spacing w:after="2"/>
        <w:ind w:right="-330"/>
      </w:pPr>
      <w:r w:rsidRPr="00F0558C">
        <w:t xml:space="preserve">Added support for a custom 4-bit quantization format (Q4_HQQ). </w:t>
      </w:r>
    </w:p>
    <w:p w14:paraId="74305221" w14:textId="1194D222" w:rsidR="00F0558C" w:rsidRPr="00F0558C" w:rsidRDefault="00F0558C" w:rsidP="00A9799E">
      <w:pPr>
        <w:numPr>
          <w:ilvl w:val="0"/>
          <w:numId w:val="2"/>
        </w:numPr>
        <w:spacing w:after="2"/>
        <w:ind w:right="-330"/>
      </w:pPr>
      <w:r w:rsidRPr="00F0558C">
        <w:t>Extended the GGML quantization framework by updating the quantization data structures, quantization/dequantization logic</w:t>
      </w:r>
      <w:r w:rsidR="00463426">
        <w:t>.</w:t>
      </w:r>
      <w:r w:rsidRPr="00F0558C">
        <w:t xml:space="preserve"> </w:t>
      </w:r>
    </w:p>
    <w:p w14:paraId="7CCBA868" w14:textId="77777777" w:rsidR="00F0558C" w:rsidRPr="00F0558C" w:rsidRDefault="00F0558C" w:rsidP="00A9799E">
      <w:pPr>
        <w:numPr>
          <w:ilvl w:val="0"/>
          <w:numId w:val="2"/>
        </w:numPr>
        <w:spacing w:after="2"/>
        <w:ind w:right="-330"/>
      </w:pPr>
      <w:r w:rsidRPr="00F0558C">
        <w:t xml:space="preserve">Compared Q4_HQQ against the existing Q4_0 format in terms of model size, inference speed, and output quality. </w:t>
      </w:r>
    </w:p>
    <w:p w14:paraId="56A2EFD8" w14:textId="77777777" w:rsidR="0095513F" w:rsidRDefault="0095513F" w:rsidP="00A9799E">
      <w:pPr>
        <w:spacing w:after="2"/>
        <w:ind w:right="-330"/>
        <w:rPr>
          <w:b/>
          <w:bCs/>
        </w:rPr>
      </w:pPr>
    </w:p>
    <w:p w14:paraId="2C0897B1" w14:textId="171D35BA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Task 3 – Custom CLI Flag for Multimodal Projector Backend</w:t>
      </w:r>
    </w:p>
    <w:p w14:paraId="6127C4C9" w14:textId="15A51387" w:rsidR="00F0558C" w:rsidRPr="00F0558C" w:rsidRDefault="00F0558C" w:rsidP="00A9799E">
      <w:pPr>
        <w:numPr>
          <w:ilvl w:val="0"/>
          <w:numId w:val="3"/>
        </w:numPr>
        <w:spacing w:after="2"/>
        <w:ind w:right="-330"/>
      </w:pPr>
      <w:r w:rsidRPr="00F0558C">
        <w:t>Added a new CLI option:</w:t>
      </w:r>
      <w:r w:rsidR="0076448A">
        <w:t xml:space="preserve"> </w:t>
      </w:r>
      <w:r w:rsidRPr="00F0558C">
        <w:t>--mmproj-backend &lt;backend&gt;</w:t>
      </w:r>
    </w:p>
    <w:p w14:paraId="4DB54A61" w14:textId="77777777" w:rsidR="00F0558C" w:rsidRPr="00F0558C" w:rsidRDefault="00F0558C" w:rsidP="00A9799E">
      <w:pPr>
        <w:numPr>
          <w:ilvl w:val="0"/>
          <w:numId w:val="3"/>
        </w:numPr>
        <w:spacing w:after="2"/>
        <w:ind w:right="-330"/>
      </w:pPr>
      <w:r w:rsidRPr="00F0558C">
        <w:t xml:space="preserve">Extended the common parameter parsing to accept the new argument. </w:t>
      </w:r>
    </w:p>
    <w:p w14:paraId="3EF352A4" w14:textId="77777777" w:rsidR="00F0558C" w:rsidRPr="00F0558C" w:rsidRDefault="00F0558C" w:rsidP="00A9799E">
      <w:pPr>
        <w:numPr>
          <w:ilvl w:val="0"/>
          <w:numId w:val="3"/>
        </w:numPr>
        <w:spacing w:after="2"/>
        <w:ind w:right="-330"/>
      </w:pPr>
      <w:r w:rsidRPr="00F0558C">
        <w:t xml:space="preserve">Propagated the backend selection through the MTMD initialization flow into the CLIP backend initialization. </w:t>
      </w:r>
    </w:p>
    <w:p w14:paraId="17B62A88" w14:textId="77777777" w:rsidR="00F0558C" w:rsidRPr="00F0558C" w:rsidRDefault="00F0558C" w:rsidP="00A9799E">
      <w:pPr>
        <w:numPr>
          <w:ilvl w:val="0"/>
          <w:numId w:val="3"/>
        </w:numPr>
        <w:spacing w:after="2"/>
        <w:ind w:right="-330"/>
      </w:pPr>
      <w:r w:rsidRPr="00F0558C">
        <w:t xml:space="preserve">Implemented backend selection exclusively for the multimodal projector while keeping the base model backend unchanged. </w:t>
      </w:r>
    </w:p>
    <w:p w14:paraId="428A6BCA" w14:textId="7CB3033F" w:rsidR="00F0558C" w:rsidRPr="00F0558C" w:rsidRDefault="00F0558C" w:rsidP="00A9799E">
      <w:pPr>
        <w:numPr>
          <w:ilvl w:val="0"/>
          <w:numId w:val="3"/>
        </w:numPr>
        <w:spacing w:after="2"/>
        <w:ind w:right="-330"/>
      </w:pPr>
      <w:r w:rsidRPr="00F0558C">
        <w:t xml:space="preserve">Preserved the existing MTMD_BACKEND_DEVICE environment-variable </w:t>
      </w:r>
      <w:r w:rsidR="00E221F5" w:rsidRPr="00F0558C">
        <w:t>behaviour</w:t>
      </w:r>
      <w:r w:rsidRPr="00F0558C">
        <w:t xml:space="preserve"> as a fallback when the CLI option is not provided. </w:t>
      </w:r>
    </w:p>
    <w:p w14:paraId="5355E9B1" w14:textId="77777777" w:rsidR="00F0558C" w:rsidRPr="00F0558C" w:rsidRDefault="00F0558C" w:rsidP="00A9799E">
      <w:pPr>
        <w:spacing w:after="2"/>
        <w:ind w:right="-330"/>
      </w:pPr>
      <w:r w:rsidRPr="00F0558C">
        <w:pict w14:anchorId="188C825A">
          <v:rect id="_x0000_i1113" style="width:0;height:1.5pt" o:hralign="center" o:hrstd="t" o:hr="t" fillcolor="#a0a0a0" stroked="f"/>
        </w:pict>
      </w:r>
    </w:p>
    <w:p w14:paraId="21F305D1" w14:textId="77777777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2. Issues Faced</w:t>
      </w:r>
    </w:p>
    <w:p w14:paraId="0332E697" w14:textId="3EA70D7B" w:rsidR="00F0558C" w:rsidRPr="00F0558C" w:rsidRDefault="00AE4044" w:rsidP="00A9799E">
      <w:pPr>
        <w:numPr>
          <w:ilvl w:val="0"/>
          <w:numId w:val="4"/>
        </w:numPr>
        <w:spacing w:after="2"/>
        <w:ind w:right="-330"/>
      </w:pPr>
      <w:r>
        <w:t>Referred repository verson in assignment document was different than current. Got a chance to explore more.</w:t>
      </w:r>
    </w:p>
    <w:p w14:paraId="664B4721" w14:textId="119D9F10" w:rsidR="00F0558C" w:rsidRPr="00F0558C" w:rsidRDefault="000D1944" w:rsidP="00A9799E">
      <w:pPr>
        <w:numPr>
          <w:ilvl w:val="0"/>
          <w:numId w:val="4"/>
        </w:numPr>
        <w:spacing w:after="2"/>
        <w:ind w:right="-330"/>
      </w:pPr>
      <w:r>
        <w:t>Llama didn’t have direct option to print ttft. Got challenged to implement with learning.</w:t>
      </w:r>
    </w:p>
    <w:p w14:paraId="70F4A669" w14:textId="77777777" w:rsidR="00F0558C" w:rsidRPr="00F0558C" w:rsidRDefault="00F0558C" w:rsidP="00A9799E">
      <w:pPr>
        <w:numPr>
          <w:ilvl w:val="0"/>
          <w:numId w:val="4"/>
        </w:numPr>
        <w:spacing w:after="2"/>
        <w:ind w:right="-330"/>
      </w:pPr>
      <w:r w:rsidRPr="00F0558C">
        <w:t xml:space="preserve">End-to-end validation of the multimodal backend selection was limited because an mmproj model was not available in the local development environment. </w:t>
      </w:r>
    </w:p>
    <w:p w14:paraId="74A0F9C9" w14:textId="77777777" w:rsidR="00F0558C" w:rsidRPr="00F0558C" w:rsidRDefault="00F0558C" w:rsidP="00A9799E">
      <w:pPr>
        <w:spacing w:after="2"/>
        <w:ind w:right="-330"/>
      </w:pPr>
      <w:r w:rsidRPr="00F0558C">
        <w:pict w14:anchorId="617171F6">
          <v:rect id="_x0000_i1114" style="width:0;height:1.5pt" o:hralign="center" o:hrstd="t" o:hr="t" fillcolor="#a0a0a0" stroked="f"/>
        </w:pict>
      </w:r>
    </w:p>
    <w:p w14:paraId="5E9B86BC" w14:textId="77777777" w:rsidR="00F0558C" w:rsidRPr="00F0558C" w:rsidRDefault="00F0558C" w:rsidP="00A9799E">
      <w:pPr>
        <w:spacing w:after="2"/>
        <w:ind w:right="-330"/>
        <w:rPr>
          <w:b/>
          <w:bCs/>
        </w:rPr>
      </w:pPr>
      <w:r w:rsidRPr="00F0558C">
        <w:rPr>
          <w:b/>
          <w:bCs/>
        </w:rPr>
        <w:t>3. Suggestions for Further Improvements</w:t>
      </w:r>
    </w:p>
    <w:p w14:paraId="0F8CB7BC" w14:textId="41EE3B84" w:rsidR="00F0558C" w:rsidRPr="00F0558C" w:rsidRDefault="00F0558C" w:rsidP="00A9799E">
      <w:pPr>
        <w:numPr>
          <w:ilvl w:val="0"/>
          <w:numId w:val="5"/>
        </w:numPr>
        <w:spacing w:after="2"/>
        <w:ind w:right="-330"/>
      </w:pPr>
      <w:r w:rsidRPr="00F0558C">
        <w:t xml:space="preserve">Add automated unit tests for newly introduced CLI arguments </w:t>
      </w:r>
      <w:r w:rsidR="003A6835">
        <w:t>&amp;</w:t>
      </w:r>
      <w:r w:rsidRPr="00F0558C">
        <w:t xml:space="preserve"> backend selection logic. </w:t>
      </w:r>
    </w:p>
    <w:p w14:paraId="01B60209" w14:textId="54F569BC" w:rsidR="00D20076" w:rsidRDefault="00D20076" w:rsidP="00A9799E">
      <w:pPr>
        <w:numPr>
          <w:ilvl w:val="0"/>
          <w:numId w:val="5"/>
        </w:numPr>
        <w:spacing w:after="2"/>
        <w:ind w:right="-330"/>
      </w:pPr>
      <w:r>
        <w:t>Add Vulkan or Metal or OpenCL kernels to run Q4_HQQ quantized models on GPU</w:t>
      </w:r>
      <w:r w:rsidR="00646AAA">
        <w:t>.</w:t>
      </w:r>
      <w:r w:rsidR="008A1DF4">
        <w:t xml:space="preserve"> Current work was on CPU only.</w:t>
      </w:r>
    </w:p>
    <w:p w14:paraId="1F477438" w14:textId="7A98B2C0" w:rsidR="0027243C" w:rsidRDefault="0027243C" w:rsidP="00A9799E">
      <w:pPr>
        <w:numPr>
          <w:ilvl w:val="0"/>
          <w:numId w:val="5"/>
        </w:numPr>
        <w:spacing w:after="2"/>
        <w:ind w:right="-330"/>
      </w:pPr>
      <w:r w:rsidRPr="0027243C">
        <w:t>Investigate and optimize cache management within the custom Q4_HQQ implementation to further improve inference performance and memory efficiency.</w:t>
      </w:r>
    </w:p>
    <w:p w14:paraId="5E674813" w14:textId="6DB62F29" w:rsidR="00F0558C" w:rsidRDefault="00F0558C" w:rsidP="00A9799E">
      <w:pPr>
        <w:numPr>
          <w:ilvl w:val="0"/>
          <w:numId w:val="5"/>
        </w:numPr>
        <w:spacing w:after="2"/>
        <w:ind w:right="-330"/>
      </w:pPr>
      <w:r w:rsidRPr="00F0558C">
        <w:t>Add integration tests to verify backend selection for the multimodal projector across supported execution backends while ensuring the base model backend remains unaffected.</w:t>
      </w:r>
    </w:p>
    <w:sectPr w:rsidR="00F0558C" w:rsidSect="00927201">
      <w:pgSz w:w="11906" w:h="16838"/>
      <w:pgMar w:top="709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0050"/>
    <w:multiLevelType w:val="multilevel"/>
    <w:tmpl w:val="550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E2B10"/>
    <w:multiLevelType w:val="multilevel"/>
    <w:tmpl w:val="5A84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17145"/>
    <w:multiLevelType w:val="multilevel"/>
    <w:tmpl w:val="5B56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65036"/>
    <w:multiLevelType w:val="multilevel"/>
    <w:tmpl w:val="F42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8D4BC4"/>
    <w:multiLevelType w:val="multilevel"/>
    <w:tmpl w:val="C98A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162116">
    <w:abstractNumId w:val="1"/>
  </w:num>
  <w:num w:numId="2" w16cid:durableId="1675722696">
    <w:abstractNumId w:val="2"/>
  </w:num>
  <w:num w:numId="3" w16cid:durableId="1136488636">
    <w:abstractNumId w:val="4"/>
  </w:num>
  <w:num w:numId="4" w16cid:durableId="773404445">
    <w:abstractNumId w:val="3"/>
  </w:num>
  <w:num w:numId="5" w16cid:durableId="23575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8C"/>
    <w:rsid w:val="000D1944"/>
    <w:rsid w:val="001F35EB"/>
    <w:rsid w:val="0027243C"/>
    <w:rsid w:val="002F3CFE"/>
    <w:rsid w:val="003A6835"/>
    <w:rsid w:val="00463426"/>
    <w:rsid w:val="004F3C5C"/>
    <w:rsid w:val="00646AAA"/>
    <w:rsid w:val="0068008B"/>
    <w:rsid w:val="006F6F6C"/>
    <w:rsid w:val="0076448A"/>
    <w:rsid w:val="00776C8D"/>
    <w:rsid w:val="008A1DF4"/>
    <w:rsid w:val="00927201"/>
    <w:rsid w:val="0095513F"/>
    <w:rsid w:val="009D34DB"/>
    <w:rsid w:val="00A9799E"/>
    <w:rsid w:val="00AE4044"/>
    <w:rsid w:val="00D20076"/>
    <w:rsid w:val="00E221F5"/>
    <w:rsid w:val="00E97E1B"/>
    <w:rsid w:val="00F0558C"/>
    <w:rsid w:val="00F8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5777"/>
  <w15:chartTrackingRefBased/>
  <w15:docId w15:val="{A7406783-8845-4216-9FD7-054D6B23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Kumar Jain</dc:creator>
  <cp:keywords/>
  <dc:description/>
  <cp:lastModifiedBy>Rishabh Kumar Jain</cp:lastModifiedBy>
  <cp:revision>22</cp:revision>
  <dcterms:created xsi:type="dcterms:W3CDTF">2026-08-02T14:27:00Z</dcterms:created>
  <dcterms:modified xsi:type="dcterms:W3CDTF">2026-08-02T14:36:00Z</dcterms:modified>
</cp:coreProperties>
</file>