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A1A1A"/>
          <w:sz w:val="40"/>
          <w:szCs w:val="40"/>
        </w:rPr>
        <w:t xml:space="preserve">Rishabh Surpariya</w:t>
      </w:r>
    </w:p>
    <w:p>
      <w:pPr>
        <w:spacing w:after="200"/>
      </w:pPr>
      <w:r>
        <w:rPr>
          <w:b/>
          <w:bCs/>
          <w:color w:val="2B7CE9"/>
          <w:spacing w:val="20"/>
          <w:sz w:val="19"/>
          <w:szCs w:val="19"/>
        </w:rPr>
        <w:t xml:space="preserve">AI ENGINEER &amp; FULL-STACK DEVELOPER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50"/>
        <w:gridCol w:w="4750"/>
      </w:tblGrid>
      <w:tr>
        <w:tc>
          <w:tcPr>
            <w:tcW w:type="dxa" w:w="4750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4000"/>
            </w:tblGrid>
            <w:tr>
              <w:tc>
                <w:tcPr>
                  <w:tcW w:type="dxa" w:w="500"/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r>
                    <w:drawing>
                      <wp:inline distT="0" distB="0" distL="0" distR="0">
                        <wp:extent cx="209550" cy="2095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0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5"/>
                  </w:pPr>
                  <w:r>
                    <w:rPr>
                      <w:color w:val="6B7280"/>
                      <w:sz w:val="14"/>
                      <w:szCs w:val="14"/>
                    </w:rPr>
                    <w:t xml:space="preserve">Phone</w:t>
                  </w:r>
                </w:p>
                <w:p>
                  <w:hyperlink w:history="1" r:id="rIdPhoneTel1">
                    <w:r>
                      <w:rPr>
                        <w:color w:val="1A1A1A"/>
                        <w:sz w:val="18"/>
                        <w:szCs w:val="18"/>
                      </w:rPr>
                      <w:t xml:space="preserve">+91 86965 26232</w:t>
                    </w:r>
                  </w:hyperlink>
                </w:p>
              </w:tc>
            </w:tr>
          </w:tbl>
          <w:p/>
        </w:tc>
        <w:tc>
          <w:tcPr>
            <w:tcW w:type="dxa" w:w="4750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4000"/>
            </w:tblGrid>
            <w:tr>
              <w:tc>
                <w:tcPr>
                  <w:tcW w:type="dxa" w:w="500"/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r>
                    <w:drawing>
                      <wp:inline distT="0" distB="0" distL="0" distR="0">
                        <wp:extent cx="209550" cy="2095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0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5"/>
                  </w:pPr>
                  <w:r>
                    <w:rPr>
                      <w:color w:val="6B7280"/>
                      <w:sz w:val="14"/>
                      <w:szCs w:val="14"/>
                    </w:rPr>
                    <w:t xml:space="preserve">Email</w:t>
                  </w:r>
                </w:p>
                <w:p>
                  <w:hyperlink w:history="1" r:id="rIdEmailMail1">
                    <w:r>
                      <w:rPr>
                        <w:color w:val="1A1A1A"/>
                        <w:sz w:val="18"/>
                        <w:szCs w:val="18"/>
                      </w:rPr>
                      <w:t xml:space="preserve">Rishabhsurpariya@gmail.com</w:t>
                    </w:r>
                  </w:hyperlink>
                </w:p>
              </w:tc>
            </w:tr>
          </w:tbl>
          <w:p/>
        </w:tc>
      </w:tr>
      <w:tr>
        <w:tc>
          <w:tcPr>
            <w:tcW w:type="dxa" w:w="4750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4000"/>
            </w:tblGrid>
            <w:tr>
              <w:tc>
                <w:tcPr>
                  <w:tcW w:type="dxa" w:w="500"/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r>
                    <w:drawing>
                      <wp:inline distT="0" distB="0" distL="0" distR="0">
                        <wp:extent cx="209550" cy="2095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0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5"/>
                  </w:pPr>
                  <w:r>
                    <w:rPr>
                      <w:color w:val="6B7280"/>
                      <w:sz w:val="14"/>
                      <w:szCs w:val="14"/>
                    </w:rPr>
                    <w:t xml:space="preserve">Portfolio</w:t>
                  </w:r>
                </w:p>
                <w:p>
                  <w:hyperlink w:history="1" r:id="rIdxa1r5njtkpdaachmg_ki-">
                    <w:r>
                      <w:rPr>
                        <w:color w:val="1A1A1A"/>
                        <w:sz w:val="18"/>
                        <w:szCs w:val="18"/>
                      </w:rPr>
                      <w:t xml:space="preserve">rishabhsurpariya.netlify.app</w:t>
                    </w:r>
                  </w:hyperlink>
                </w:p>
              </w:tc>
            </w:tr>
          </w:tbl>
          <w:p/>
        </w:tc>
        <w:tc>
          <w:tcPr>
            <w:tcW w:type="dxa" w:w="4750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4000"/>
            </w:tblGrid>
            <w:tr>
              <w:tc>
                <w:tcPr>
                  <w:tcW w:type="dxa" w:w="500"/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r>
                    <w:drawing>
                      <wp:inline distT="0" distB="0" distL="0" distR="0">
                        <wp:extent cx="209550" cy="2095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0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5"/>
                  </w:pPr>
                  <w:r>
                    <w:rPr>
                      <w:color w:val="6B7280"/>
                      <w:sz w:val="14"/>
                      <w:szCs w:val="14"/>
                    </w:rPr>
                    <w:t xml:space="preserve">LinkedIn</w:t>
                  </w:r>
                </w:p>
                <w:p>
                  <w:hyperlink w:history="1" r:id="rIdbwnqpr-mvcixh1ktpijqp">
                    <w:r>
                      <w:rPr>
                        <w:color w:val="1A1A1A"/>
                        <w:sz w:val="18"/>
                        <w:szCs w:val="18"/>
                      </w:rPr>
                      <w:t xml:space="preserve">linkedin.com/in/rishabhsurpariya</w:t>
                    </w:r>
                  </w:hyperlink>
                </w:p>
              </w:tc>
            </w:tr>
          </w:tbl>
          <w:p/>
        </w:tc>
      </w:tr>
      <w:tr>
        <w:tc>
          <w:tcPr>
            <w:tcW w:type="dxa" w:w="4750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4000"/>
            </w:tblGrid>
            <w:tr>
              <w:tc>
                <w:tcPr>
                  <w:tcW w:type="dxa" w:w="500"/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r>
                    <w:drawing>
                      <wp:inline distT="0" distB="0" distL="0" distR="0">
                        <wp:extent cx="209550" cy="2095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0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5"/>
                  </w:pPr>
                  <w:r>
                    <w:rPr>
                      <w:color w:val="6B7280"/>
                      <w:sz w:val="14"/>
                      <w:szCs w:val="14"/>
                    </w:rPr>
                    <w:t xml:space="preserve">GitHub</w:t>
                  </w:r>
                </w:p>
                <w:p>
                  <w:hyperlink w:history="1" r:id="rIdqssku3dxabsbz_zn-c_53">
                    <w:r>
                      <w:rPr>
                        <w:color w:val="1A1A1A"/>
                        <w:sz w:val="18"/>
                        <w:szCs w:val="18"/>
                      </w:rPr>
                      <w:t xml:space="preserve">github.com/rishabhsurpariya</w:t>
                    </w:r>
                  </w:hyperlink>
                </w:p>
              </w:tc>
            </w:tr>
          </w:tbl>
          <w:p/>
        </w:tc>
        <w:tc>
          <w:tcPr>
            <w:tcW w:type="dxa" w:w="4750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4000"/>
            </w:tblGrid>
            <w:tr>
              <w:tc>
                <w:tcPr>
                  <w:tcW w:type="dxa" w:w="500"/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r>
                    <w:drawing>
                      <wp:inline distT="0" distB="0" distL="0" distR="0">
                        <wp:extent cx="209550" cy="2095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0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5"/>
                  </w:pPr>
                  <w:r>
                    <w:rPr>
                      <w:color w:val="6B7280"/>
                      <w:sz w:val="14"/>
                      <w:szCs w:val="14"/>
                    </w:rPr>
                    <w:t xml:space="preserve">Location</w:t>
                  </w:r>
                </w:p>
                <w:p>
                  <w:r>
                    <w:rPr>
                      <w:color w:val="1A1A1A"/>
                      <w:sz w:val="18"/>
                      <w:szCs w:val="18"/>
                    </w:rPr>
                    <w:t xml:space="preserve">Ahmedabad, Gujarat</w:t>
                  </w:r>
                </w:p>
              </w:tc>
            </w:tr>
          </w:tbl>
          <w:p/>
        </w:tc>
      </w:tr>
    </w:tbl>
    <w:p>
      <w:pPr>
        <w:pBdr>
          <w:bottom w:val="single" w:color="E3E5E8" w:sz="4" w:space="6"/>
        </w:pBdr>
        <w:spacing w:after="120" w:before="260"/>
      </w:pPr>
      <w:r>
        <w:rPr>
          <w:b/>
          <w:bCs/>
          <w:color w:val="1A1A1A"/>
          <w:spacing w:val="20"/>
          <w:sz w:val="19"/>
          <w:szCs w:val="19"/>
        </w:rPr>
        <w:t xml:space="preserve">SUMMARY</w:t>
      </w:r>
    </w:p>
    <w:p>
      <w:pPr>
        <w:spacing w:after="40"/>
      </w:pPr>
      <w:r>
        <w:rPr>
          <w:color w:val="333333"/>
          <w:sz w:val="19"/>
          <w:szCs w:val="19"/>
        </w:rPr>
        <w:t xml:space="preserve">AI Engineer and Full-Stack Developer based in Ahmedabad, GJ, building end-to-end products and integrating AI directly into them — from designing and training AI agents to shipping the full-stack systems around them. Comfortable owning a product from concept through a working build.</w:t>
      </w:r>
    </w:p>
    <w:p>
      <w:pPr>
        <w:pBdr>
          <w:bottom w:val="single" w:color="E3E5E8" w:sz="4" w:space="6"/>
        </w:pBdr>
        <w:spacing w:after="120" w:before="260"/>
      </w:pPr>
      <w:r>
        <w:rPr>
          <w:b/>
          <w:bCs/>
          <w:color w:val="1A1A1A"/>
          <w:spacing w:val="20"/>
          <w:sz w:val="19"/>
          <w:szCs w:val="19"/>
        </w:rPr>
        <w:t xml:space="preserve">SKILLS</w:t>
      </w:r>
    </w:p>
    <w:p>
      <w:pPr>
        <w:spacing w:after="55"/>
      </w:pPr>
      <w:r>
        <w:rPr>
          <w:b/>
          <w:bCs/>
          <w:color w:val="1A1A1A"/>
          <w:sz w:val="19"/>
          <w:szCs w:val="19"/>
        </w:rPr>
        <w:t xml:space="preserve">Programming Languages:  </w:t>
      </w:r>
      <w:r>
        <w:rPr>
          <w:color w:val="333333"/>
          <w:sz w:val="19"/>
          <w:szCs w:val="19"/>
        </w:rPr>
        <w:t xml:space="preserve">Python, C++, JavaScript, TypeScript, HTML, CSS</w:t>
      </w:r>
    </w:p>
    <w:p>
      <w:pPr>
        <w:spacing w:after="55"/>
      </w:pPr>
      <w:r>
        <w:rPr>
          <w:b/>
          <w:bCs/>
          <w:color w:val="1A1A1A"/>
          <w:sz w:val="19"/>
          <w:szCs w:val="19"/>
        </w:rPr>
        <w:t xml:space="preserve">AI / ML &amp; Agents:  </w:t>
      </w:r>
      <w:r>
        <w:rPr>
          <w:color w:val="333333"/>
          <w:sz w:val="19"/>
          <w:szCs w:val="19"/>
        </w:rPr>
        <w:t xml:space="preserve">LLM Integration, RAG, LangChain, LangGraph, AI Agent Design, Prompt Engineering, Gemini API</w:t>
      </w:r>
    </w:p>
    <w:p>
      <w:pPr>
        <w:spacing w:after="55"/>
      </w:pPr>
      <w:r>
        <w:rPr>
          <w:b/>
          <w:bCs/>
          <w:color w:val="1A1A1A"/>
          <w:sz w:val="19"/>
          <w:szCs w:val="19"/>
        </w:rPr>
        <w:t xml:space="preserve">Libraries &amp; Frameworks:  </w:t>
      </w:r>
      <w:r>
        <w:rPr>
          <w:color w:val="333333"/>
          <w:sz w:val="19"/>
          <w:szCs w:val="19"/>
        </w:rPr>
        <w:t xml:space="preserve">NumPy, Pandas, Scikit-learn, Matplotlib, React, Express, Bootstrap</w:t>
      </w:r>
    </w:p>
    <w:p>
      <w:pPr>
        <w:spacing w:after="55"/>
      </w:pPr>
      <w:r>
        <w:rPr>
          <w:b/>
          <w:bCs/>
          <w:color w:val="1A1A1A"/>
          <w:sz w:val="19"/>
          <w:szCs w:val="19"/>
        </w:rPr>
        <w:t xml:space="preserve">Backend &amp; APIs:  </w:t>
      </w:r>
      <w:r>
        <w:rPr>
          <w:color w:val="333333"/>
          <w:sz w:val="19"/>
          <w:szCs w:val="19"/>
        </w:rPr>
        <w:t xml:space="preserve">Node.js, REST API, FastAPI, MongoDB</w:t>
      </w:r>
    </w:p>
    <w:p>
      <w:pPr>
        <w:spacing w:after="55"/>
      </w:pPr>
      <w:r>
        <w:rPr>
          <w:b/>
          <w:bCs/>
          <w:color w:val="1A1A1A"/>
          <w:sz w:val="19"/>
          <w:szCs w:val="19"/>
        </w:rPr>
        <w:t xml:space="preserve">Full-Stack Tools:  </w:t>
      </w:r>
      <w:r>
        <w:rPr>
          <w:color w:val="333333"/>
          <w:sz w:val="19"/>
          <w:szCs w:val="19"/>
        </w:rPr>
        <w:t xml:space="preserve">Git/GitHub, Vite, Postman, Figma, VS Code</w:t>
      </w:r>
    </w:p>
    <w:p>
      <w:pPr>
        <w:pBdr>
          <w:bottom w:val="single" w:color="E3E5E8" w:sz="4" w:space="6"/>
        </w:pBdr>
        <w:spacing w:after="120" w:before="260"/>
      </w:pPr>
      <w:r>
        <w:rPr>
          <w:b/>
          <w:bCs/>
          <w:color w:val="1A1A1A"/>
          <w:spacing w:val="20"/>
          <w:sz w:val="19"/>
          <w:szCs w:val="19"/>
        </w:rPr>
        <w:t xml:space="preserve">PROJECTS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160"/>
      </w:tblGrid>
      <w:tr>
        <w:tc>
          <w:tcPr>
            <w:tcW w:type="dxa" w:w="900"/>
            <w:tcMar>
              <w:top w:type="dxa" w:w="20"/>
              <w:left w:type="dxa" w:w="0"/>
              <w:bottom w:type="dxa" w:w="0"/>
              <w:right w:type="dxa" w:w="120"/>
            </w:tcMar>
            <w:vAlign w:val="top"/>
          </w:tcPr>
          <w:p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6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tabs>
                <w:tab w:val="right" w:pos="9350"/>
              </w:tabs>
              <w:spacing w:after="1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Huddle</w:t>
            </w:r>
            <w:r>
              <w:rPr>
                <w:i/>
                <w:iCs/>
                <w:color w:val="6B7280"/>
                <w:sz w:val="17"/>
                <w:szCs w:val="17"/>
              </w:rPr>
              <w:t xml:space="preserve">	</w:t>
            </w:r>
          </w:p>
          <w:p>
            <w:pPr>
              <w:spacing w:after="60"/>
            </w:pPr>
            <w:r>
              <w:rPr>
                <w:color w:val="6B7280"/>
                <w:sz w:val="18"/>
                <w:szCs w:val="18"/>
              </w:rPr>
              <w:t xml:space="preserve">MERN Stack (React, TypeScript, Node.js, Express, MongoDB)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color w:val="333333"/>
                <w:sz w:val="19"/>
                <w:szCs w:val="19"/>
              </w:rPr>
              <w:t xml:space="preserve">A global collaboration platform where students worldwide connect, form groups, and find teammates across domains — content, startups, sports, and programming.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color w:val="333333"/>
                <w:sz w:val="19"/>
                <w:szCs w:val="19"/>
              </w:rPr>
              <w:t xml:space="preserve">Designed the matchmaking and group-formation flows so students can find professional partners suited to a specific type of work, not just a general network.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160"/>
      </w:tblGrid>
      <w:tr>
        <w:tc>
          <w:tcPr>
            <w:tcW w:type="dxa" w:w="900"/>
            <w:tcMar>
              <w:top w:type="dxa" w:w="20"/>
              <w:left w:type="dxa" w:w="0"/>
              <w:bottom w:type="dxa" w:w="0"/>
              <w:right w:type="dxa" w:w="120"/>
            </w:tcMar>
            <w:vAlign w:val="top"/>
          </w:tcPr>
          <w:p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6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tabs>
                <w:tab w:val="right" w:pos="9350"/>
              </w:tabs>
              <w:spacing w:after="1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mAInu</w:t>
            </w:r>
            <w:r>
              <w:rPr>
                <w:i/>
                <w:iCs/>
                <w:color w:val="6B7280"/>
                <w:sz w:val="17"/>
                <w:szCs w:val="17"/>
              </w:rPr>
              <w:t xml:space="preserve">	</w:t>
            </w:r>
          </w:p>
          <w:p>
            <w:pPr>
              <w:spacing w:after="60"/>
            </w:pPr>
            <w:r>
              <w:rPr>
                <w:color w:val="6B7280"/>
                <w:sz w:val="18"/>
                <w:szCs w:val="18"/>
              </w:rPr>
              <w:t xml:space="preserve">MERN Stack, AI/OCR Menu Extraction (Gemini API), REST API, QR Code Generation, Payment Gateway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color w:val="333333"/>
                <w:sz w:val="19"/>
                <w:szCs w:val="19"/>
              </w:rPr>
              <w:t xml:space="preserve">AI-powered digital menu system for restaurants, dhabas, and street food stalls: owners photograph their paper menu and the AI builds a live digital menu automatically.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color w:val="333333"/>
                <w:sz w:val="19"/>
                <w:szCs w:val="19"/>
              </w:rPr>
              <w:t xml:space="preserve">Every table gets a permanent, unique QR code so orders stay tied to the right table; customers scan, order, and pay from their phone with no app install.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color w:val="333333"/>
                <w:sz w:val="19"/>
                <w:szCs w:val="19"/>
              </w:rPr>
              <w:t xml:space="preserve">Built as a subscription product priced by outlet size, from single-counter stalls to full sit-down restaurants.</w:t>
            </w:r>
          </w:p>
        </w:tc>
      </w:tr>
    </w:tbl>
    <w:p>
      <w:pPr>
        <w:pBdr>
          <w:bottom w:val="single" w:color="E3E5E8" w:sz="4" w:space="6"/>
        </w:pBdr>
        <w:spacing w:after="120" w:before="260"/>
      </w:pPr>
      <w:r>
        <w:rPr>
          <w:b/>
          <w:bCs/>
          <w:color w:val="1A1A1A"/>
          <w:spacing w:val="20"/>
          <w:sz w:val="19"/>
          <w:szCs w:val="19"/>
        </w:rPr>
        <w:t xml:space="preserve">EXPERIENCE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160"/>
      </w:tblGrid>
      <w:tr>
        <w:tc>
          <w:tcPr>
            <w:tcW w:type="dxa" w:w="900"/>
            <w:tcMar>
              <w:top w:type="dxa" w:w="20"/>
              <w:left w:type="dxa" w:w="0"/>
              <w:bottom w:type="dxa" w:w="0"/>
              <w:right w:type="dxa" w:w="120"/>
            </w:tcMar>
            <w:vAlign w:val="top"/>
          </w:tcPr>
          <w:p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6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tabs>
                <w:tab w:val="right" w:pos="9350"/>
              </w:tabs>
              <w:spacing w:after="1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OpticMonkey.in</w:t>
            </w:r>
            <w:r>
              <w:rPr>
                <w:i/>
                <w:iCs/>
                <w:color w:val="6B7280"/>
                <w:sz w:val="17"/>
                <w:szCs w:val="17"/>
              </w:rPr>
              <w:t xml:space="preserve">	2025 (2 months)</w:t>
            </w:r>
          </w:p>
          <w:p>
            <w:pPr>
              <w:spacing w:after="60"/>
            </w:pPr>
            <w:r>
              <w:rPr>
                <w:color w:val="6B7280"/>
                <w:sz w:val="18"/>
                <w:szCs w:val="18"/>
              </w:rPr>
              <w:t xml:space="preserve">Frontend Developer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color w:val="333333"/>
                <w:sz w:val="19"/>
                <w:szCs w:val="19"/>
              </w:rPr>
              <w:t xml:space="preserve">Built and maintained frontend interfaces for the eyewear e-commerce reseller platform.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color w:val="333333"/>
                <w:sz w:val="19"/>
                <w:szCs w:val="19"/>
              </w:rPr>
              <w:t xml:space="preserve">Worked directly within a live startup environment, translating product/design requirements into shipped UI.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color w:val="333333"/>
                <w:sz w:val="19"/>
                <w:szCs w:val="19"/>
              </w:rPr>
              <w:t xml:space="preserve">Converted Figma design specs into responsive, pixel-accurate React components used across the product catalog and checkout flow.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color w:val="333333"/>
                <w:sz w:val="19"/>
                <w:szCs w:val="19"/>
              </w:rPr>
              <w:t xml:space="preserve">Collaborated with backend engineers to wire REST API endpoints into the storefront, covering product listings, cart, and order status views.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color w:val="333333"/>
                <w:sz w:val="19"/>
                <w:szCs w:val="19"/>
              </w:rPr>
              <w:t xml:space="preserve">Debugged and optimized page load performance and cross-browser layout issues, improving consistency across desktop and mobile views.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color w:val="333333"/>
                <w:sz w:val="19"/>
                <w:szCs w:val="19"/>
              </w:rPr>
              <w:t xml:space="preserve">Participated in sprint planning and code reviews, iterating quickly on UI feedback in a fast-moving, early-stage startup team.</w:t>
            </w:r>
          </w:p>
        </w:tc>
      </w:tr>
    </w:tbl>
    <w:p>
      <w:pPr>
        <w:pBdr>
          <w:bottom w:val="single" w:color="E3E5E8" w:sz="4" w:space="6"/>
        </w:pBdr>
        <w:spacing w:after="120" w:before="260"/>
      </w:pPr>
      <w:r>
        <w:rPr>
          <w:b/>
          <w:bCs/>
          <w:color w:val="1A1A1A"/>
          <w:spacing w:val="20"/>
          <w:sz w:val="19"/>
          <w:szCs w:val="19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160"/>
      </w:tblGrid>
      <w:tr>
        <w:tc>
          <w:tcPr>
            <w:tcW w:type="dxa" w:w="900"/>
            <w:tcMar>
              <w:top w:type="dxa" w:w="20"/>
              <w:left w:type="dxa" w:w="0"/>
              <w:bottom w:type="dxa" w:w="0"/>
              <w:right w:type="dxa" w:w="120"/>
            </w:tcMar>
            <w:vAlign w:val="top"/>
          </w:tcPr>
          <w:p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6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tabs>
                <w:tab w:val="right" w:pos="9350"/>
              </w:tabs>
              <w:spacing w:after="1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Silver Oak University, Ahmedabad</w:t>
            </w:r>
            <w:r>
              <w:rPr>
                <w:i/>
                <w:iCs/>
                <w:color w:val="6B7280"/>
                <w:sz w:val="17"/>
                <w:szCs w:val="17"/>
              </w:rPr>
              <w:t xml:space="preserve">	2025 – 2029</w:t>
            </w:r>
          </w:p>
          <w:p>
            <w:pPr>
              <w:spacing w:after="60"/>
            </w:pPr>
            <w:r>
              <w:rPr>
                <w:color w:val="6B7280"/>
                <w:sz w:val="18"/>
                <w:szCs w:val="18"/>
              </w:rPr>
              <w:t xml:space="preserve">B.Tech, Computer Engineering — AI/ML</w:t>
            </w:r>
          </w:p>
        </w:tc>
      </w:tr>
    </w:tbl>
    <w:sectPr>
      <w:pgSz w:w="11906" w:h="16838" w:orient="portrait"/>
      <w:pgMar w:top="560" w:right="680" w:bottom="5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a1r5njtkpdaachmg_ki-" Type="http://schemas.openxmlformats.org/officeDocument/2006/relationships/hyperlink" Target="https://rishabhsurpariya.netlify.app" TargetMode="External"/><Relationship Id="rIdPhoneTel1" Type="http://schemas.openxmlformats.org/officeDocument/2006/relationships/hyperlink" Target="tel:+918696526232" TargetMode="External"/><Relationship Id="rIdEmailMail1" Type="http://schemas.openxmlformats.org/officeDocument/2006/relationships/hyperlink" Target="mailto:Rishabhsurpariya@gmail.com" TargetMode="External"/><Relationship Id="rIdbwnqpr-mvcixh1ktpijqp" Type="http://schemas.openxmlformats.org/officeDocument/2006/relationships/hyperlink" Target="https://www.linkedin.com/in/rishabhsurpariya" TargetMode="External"/><Relationship Id="rIdqssku3dxabsbz_zn-c_53" Type="http://schemas.openxmlformats.org/officeDocument/2006/relationships/hyperlink" Target="https://github.com/rishabhsurpariya" TargetMode="External"/><Relationship Id="rId7" Type="http://schemas.openxmlformats.org/officeDocument/2006/relationships/image" Target="media/a86e62d970dfed84e75f4777e3b5755547cfbd94.png"/><Relationship Id="rId8" Type="http://schemas.openxmlformats.org/officeDocument/2006/relationships/image" Target="media/763b205cf1b5a5b42bbc1756680ef902c9a905ca.png"/><Relationship Id="rId9" Type="http://schemas.openxmlformats.org/officeDocument/2006/relationships/image" Target="media/182d96fc4342f223c27f39534bfae770efefb267.png"/><Relationship Id="rId10" Type="http://schemas.openxmlformats.org/officeDocument/2006/relationships/image" Target="media/f745b31ee0accea601746f3ec364fc8335513290.png"/><Relationship Id="rId11" Type="http://schemas.openxmlformats.org/officeDocument/2006/relationships/image" Target="media/8b2e46611e80055318f3e9ef29af7bbb7ad4a4a5.png"/><Relationship Id="rId12" Type="http://schemas.openxmlformats.org/officeDocument/2006/relationships/image" Target="media/908ca34538b31c8c8ea29d83429bf94c36531e23.png"/><Relationship Id="rId13" Type="http://schemas.openxmlformats.org/officeDocument/2006/relationships/image" Target="media/09027214980345191015608beee62faf7fba39f0.jpg"/><Relationship Id="rId14" Type="http://schemas.openxmlformats.org/officeDocument/2006/relationships/image" Target="media/ac625518af1bdf71970f392e6316a67c68c38fd9.png"/><Relationship Id="rId15" Type="http://schemas.openxmlformats.org/officeDocument/2006/relationships/image" Target="media/69cd31734f498816271d8cf743c7bb307b82cf9a.png"/><Relationship Id="rId16" Type="http://schemas.openxmlformats.org/officeDocument/2006/relationships/image" Target="media/7bce2f3eb46b70a4abef387351c203d77d79f724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2026-09-22T16:42:49.916Z</dcterms:created>
  <dcterms:modified xsi:type="dcterms:W3CDTF">2026-09-22T16:42:49.925Z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