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CB55E4" w14:textId="77777777" w:rsidR="009A0CA7" w:rsidRDefault="00000000">
      <w:pPr>
        <w:pStyle w:val="Heading1"/>
      </w:pPr>
      <w:r>
        <w:rPr>
          <w:color w:val="1A5276"/>
        </w:rPr>
        <w:t>RISHAB</w:t>
      </w:r>
      <w:r>
        <w:rPr>
          <w:color w:val="1A5276"/>
          <w:spacing w:val="-8"/>
        </w:rPr>
        <w:t xml:space="preserve"> </w:t>
      </w:r>
      <w:r>
        <w:rPr>
          <w:color w:val="1A5276"/>
          <w:spacing w:val="-2"/>
        </w:rPr>
        <w:t>KARIYA</w:t>
      </w:r>
    </w:p>
    <w:p w14:paraId="41AABA82" w14:textId="77777777" w:rsidR="009A0CA7" w:rsidRDefault="00000000">
      <w:pPr>
        <w:pStyle w:val="BodyText"/>
        <w:spacing w:before="58"/>
        <w:jc w:val="center"/>
      </w:pPr>
      <w:proofErr w:type="spellStart"/>
      <w:r>
        <w:rPr>
          <w:color w:val="666666"/>
        </w:rPr>
        <w:t>Gandhidham</w:t>
      </w:r>
      <w:proofErr w:type="spellEnd"/>
      <w:r>
        <w:rPr>
          <w:color w:val="666666"/>
        </w:rPr>
        <w:t>,</w:t>
      </w:r>
      <w:r>
        <w:rPr>
          <w:color w:val="666666"/>
          <w:spacing w:val="-4"/>
        </w:rPr>
        <w:t xml:space="preserve"> </w:t>
      </w:r>
      <w:r>
        <w:rPr>
          <w:color w:val="666666"/>
        </w:rPr>
        <w:t>Gujarat</w:t>
      </w:r>
      <w:r>
        <w:rPr>
          <w:color w:val="666666"/>
          <w:spacing w:val="-3"/>
        </w:rPr>
        <w:t xml:space="preserve"> </w:t>
      </w:r>
      <w:r>
        <w:rPr>
          <w:color w:val="666666"/>
        </w:rPr>
        <w:t>|</w:t>
      </w:r>
      <w:r>
        <w:rPr>
          <w:color w:val="666666"/>
          <w:spacing w:val="-5"/>
        </w:rPr>
        <w:t xml:space="preserve"> </w:t>
      </w:r>
      <w:r>
        <w:rPr>
          <w:color w:val="666666"/>
        </w:rPr>
        <w:t>+91</w:t>
      </w:r>
      <w:r>
        <w:rPr>
          <w:color w:val="666666"/>
          <w:spacing w:val="-4"/>
        </w:rPr>
        <w:t xml:space="preserve"> </w:t>
      </w:r>
      <w:r>
        <w:rPr>
          <w:color w:val="666666"/>
        </w:rPr>
        <w:t>9664782754</w:t>
      </w:r>
      <w:r>
        <w:rPr>
          <w:color w:val="666666"/>
          <w:spacing w:val="-3"/>
        </w:rPr>
        <w:t xml:space="preserve"> </w:t>
      </w:r>
      <w:r>
        <w:rPr>
          <w:color w:val="666666"/>
        </w:rPr>
        <w:t>|</w:t>
      </w:r>
      <w:r>
        <w:rPr>
          <w:color w:val="666666"/>
          <w:spacing w:val="45"/>
        </w:rPr>
        <w:t xml:space="preserve"> </w:t>
      </w:r>
      <w:hyperlink r:id="rId5">
        <w:r w:rsidR="009A0CA7">
          <w:rPr>
            <w:color w:val="0462C1"/>
            <w:u w:val="single" w:color="0462C1"/>
          </w:rPr>
          <w:t>rishabkariya22@gmail.com</w:t>
        </w:r>
      </w:hyperlink>
      <w:r>
        <w:rPr>
          <w:color w:val="0462C1"/>
          <w:spacing w:val="1"/>
        </w:rPr>
        <w:t xml:space="preserve"> </w:t>
      </w:r>
      <w:r>
        <w:rPr>
          <w:color w:val="666666"/>
        </w:rPr>
        <w:t>|</w:t>
      </w:r>
      <w:r>
        <w:rPr>
          <w:color w:val="666666"/>
          <w:spacing w:val="-3"/>
        </w:rPr>
        <w:t xml:space="preserve"> </w:t>
      </w:r>
      <w:r>
        <w:rPr>
          <w:color w:val="666666"/>
          <w:spacing w:val="-2"/>
        </w:rPr>
        <w:t>rishabkariya.github.io</w:t>
      </w:r>
    </w:p>
    <w:p w14:paraId="4DC1ED49" w14:textId="77777777" w:rsidR="009A0CA7" w:rsidRDefault="009A0CA7">
      <w:pPr>
        <w:pStyle w:val="BodyText"/>
        <w:spacing w:before="220"/>
        <w:rPr>
          <w:sz w:val="22"/>
        </w:rPr>
      </w:pPr>
    </w:p>
    <w:p w14:paraId="23B8DE1E" w14:textId="77777777" w:rsidR="009A0CA7" w:rsidRDefault="00000000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50440C0D" wp14:editId="5D8F21D1">
                <wp:simplePos x="0" y="0"/>
                <wp:positionH relativeFrom="page">
                  <wp:posOffset>667512</wp:posOffset>
                </wp:positionH>
                <wp:positionV relativeFrom="paragraph">
                  <wp:posOffset>170989</wp:posOffset>
                </wp:positionV>
                <wp:extent cx="6438900" cy="18415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38900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38900" h="18415">
                              <a:moveTo>
                                <a:pt x="6438645" y="0"/>
                              </a:moveTo>
                              <a:lnTo>
                                <a:pt x="0" y="0"/>
                              </a:lnTo>
                              <a:lnTo>
                                <a:pt x="0" y="18288"/>
                              </a:lnTo>
                              <a:lnTo>
                                <a:pt x="6438645" y="18288"/>
                              </a:lnTo>
                              <a:lnTo>
                                <a:pt x="64386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782816" id="Graphic 1" o:spid="_x0000_s1026" style="position:absolute;margin-left:52.55pt;margin-top:13.45pt;width:507pt;height:1.4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38900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" path="m6438645,l,,,18288r6438645,l6438645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color w:val="1A5276"/>
          <w:spacing w:val="-2"/>
        </w:rPr>
        <w:t>PROFILE</w:t>
      </w:r>
    </w:p>
    <w:p w14:paraId="062DDB26" w14:textId="794BD519" w:rsidR="009A0CA7" w:rsidRDefault="009177ED" w:rsidP="00DC2C4A">
      <w:pPr>
        <w:pStyle w:val="BodyText"/>
        <w:spacing w:before="64"/>
        <w:ind w:left="360" w:right="688"/>
        <w:jc w:val="both"/>
      </w:pPr>
      <w:proofErr w:type="gramStart"/>
      <w:r w:rsidRPr="00DC2C4A">
        <w:t>B.Com</w:t>
      </w:r>
      <w:proofErr w:type="gramEnd"/>
      <w:r w:rsidR="00DC2C4A" w:rsidRPr="00DC2C4A">
        <w:t xml:space="preserve"> graduate with a first-principles approach to analytical problem-solving and systems thinking, combined with AI-native </w:t>
      </w:r>
      <w:r w:rsidRPr="00DC2C4A">
        <w:t>workflows.</w:t>
      </w:r>
      <w:r>
        <w:t xml:space="preserve"> Thorough</w:t>
      </w:r>
      <w:r w:rsidR="00DC2C4A" w:rsidRPr="00DC2C4A">
        <w:t xml:space="preserve"> understanding of full-cycle accounting, manufacturing costing, FP&amp;A, shipping and freight analytics, and financial markets. Self-taught in Python, Excel, data pipelines, and currently developing proficiency in Power BI</w:t>
      </w:r>
      <w:r>
        <w:t xml:space="preserve"> and other analytical tools.</w:t>
      </w:r>
    </w:p>
    <w:p w14:paraId="283D07C3" w14:textId="77777777" w:rsidR="009A0CA7" w:rsidRDefault="009A0CA7">
      <w:pPr>
        <w:pStyle w:val="BodyText"/>
      </w:pPr>
    </w:p>
    <w:p w14:paraId="485F9E34" w14:textId="77777777" w:rsidR="009A0CA7" w:rsidRDefault="009A0CA7">
      <w:pPr>
        <w:pStyle w:val="BodyText"/>
        <w:spacing w:before="96"/>
      </w:pPr>
    </w:p>
    <w:p w14:paraId="17450CFB" w14:textId="77777777" w:rsidR="009A0CA7" w:rsidRDefault="00000000">
      <w:pPr>
        <w:pStyle w:val="Heading2"/>
        <w:tabs>
          <w:tab w:val="left" w:pos="10470"/>
        </w:tabs>
        <w:ind w:left="331"/>
      </w:pPr>
      <w:r>
        <w:rPr>
          <w:color w:val="1A5276"/>
          <w:spacing w:val="-35"/>
          <w:u w:val="thick" w:color="000000"/>
        </w:rPr>
        <w:t xml:space="preserve"> </w:t>
      </w:r>
      <w:r>
        <w:rPr>
          <w:color w:val="1A5276"/>
          <w:spacing w:val="-2"/>
          <w:u w:val="thick" w:color="000000"/>
        </w:rPr>
        <w:t>PROJECTS</w:t>
      </w:r>
      <w:r>
        <w:rPr>
          <w:color w:val="1A5276"/>
          <w:u w:val="thick" w:color="000000"/>
        </w:rPr>
        <w:tab/>
      </w:r>
    </w:p>
    <w:p w14:paraId="4F0FB5BA" w14:textId="5186027E" w:rsidR="009A0CA7" w:rsidRDefault="008A6F28">
      <w:pPr>
        <w:spacing w:before="150"/>
        <w:ind w:left="360"/>
        <w:rPr>
          <w:sz w:val="18"/>
        </w:rPr>
      </w:pPr>
      <w:r w:rsidRPr="008A6F28">
        <w:rPr>
          <w:rFonts w:ascii="Arial" w:hAnsi="Arial"/>
          <w:b/>
          <w:sz w:val="19"/>
        </w:rPr>
        <w:t xml:space="preserve">Shipping &amp; </w:t>
      </w:r>
      <w:r w:rsidR="00F66D52" w:rsidRPr="008A6F28">
        <w:rPr>
          <w:rFonts w:ascii="Arial" w:hAnsi="Arial"/>
          <w:b/>
          <w:sz w:val="19"/>
        </w:rPr>
        <w:t>Freight</w:t>
      </w:r>
      <w:r w:rsidR="00F66D52">
        <w:rPr>
          <w:rFonts w:ascii="Arial" w:hAnsi="Arial"/>
          <w:b/>
          <w:sz w:val="19"/>
        </w:rPr>
        <w:t xml:space="preserve"> |</w:t>
      </w:r>
      <w:r w:rsidR="00F66D52">
        <w:rPr>
          <w:color w:val="666666"/>
          <w:spacing w:val="-6"/>
          <w:sz w:val="18"/>
        </w:rPr>
        <w:t xml:space="preserve"> React</w:t>
      </w:r>
      <w:r w:rsidRPr="008A6F28">
        <w:rPr>
          <w:color w:val="666666"/>
          <w:sz w:val="18"/>
        </w:rPr>
        <w:t xml:space="preserve"> · Excel </w:t>
      </w:r>
    </w:p>
    <w:p w14:paraId="28BB716B" w14:textId="1245E58F" w:rsidR="009A0CA7" w:rsidRDefault="00CF522A">
      <w:pPr>
        <w:pStyle w:val="ListParagraph"/>
        <w:numPr>
          <w:ilvl w:val="0"/>
          <w:numId w:val="2"/>
        </w:numPr>
        <w:tabs>
          <w:tab w:val="left" w:pos="720"/>
        </w:tabs>
        <w:spacing w:before="33" w:line="235" w:lineRule="auto"/>
        <w:ind w:right="749"/>
        <w:rPr>
          <w:rFonts w:ascii="Times New Roman" w:hAnsi="Times New Roman"/>
          <w:sz w:val="20"/>
        </w:rPr>
      </w:pPr>
      <w:r w:rsidRPr="00CF522A">
        <w:rPr>
          <w:b/>
          <w:bCs/>
          <w:sz w:val="18"/>
        </w:rPr>
        <w:t>Freight Rate &amp; Margin Model</w:t>
      </w:r>
      <w:r w:rsidRPr="00CF522A">
        <w:rPr>
          <w:sz w:val="18"/>
        </w:rPr>
        <w:t xml:space="preserve"> </w:t>
      </w:r>
      <w:r w:rsidR="00D61683">
        <w:rPr>
          <w:sz w:val="18"/>
        </w:rPr>
        <w:t>--</w:t>
      </w:r>
      <w:r w:rsidRPr="00CF522A">
        <w:rPr>
          <w:sz w:val="18"/>
        </w:rPr>
        <w:t xml:space="preserve"> </w:t>
      </w:r>
      <w:r w:rsidR="00693B3C" w:rsidRPr="00693B3C">
        <w:rPr>
          <w:sz w:val="18"/>
        </w:rPr>
        <w:t>Freight forwarding P&amp;L model forecasting revenue, variable costs, and profitability across scenarios, with breakeven, sensitivity analysis, and per-TEU unit economics for pricing and decision-making.</w:t>
      </w:r>
    </w:p>
    <w:p w14:paraId="39FAEF56" w14:textId="57704744" w:rsidR="009A0CA7" w:rsidRDefault="00CF522A">
      <w:pPr>
        <w:pStyle w:val="ListParagraph"/>
        <w:numPr>
          <w:ilvl w:val="0"/>
          <w:numId w:val="2"/>
        </w:numPr>
        <w:tabs>
          <w:tab w:val="left" w:pos="720"/>
        </w:tabs>
        <w:spacing w:line="237" w:lineRule="auto"/>
        <w:ind w:right="881"/>
        <w:rPr>
          <w:rFonts w:ascii="Times New Roman" w:hAnsi="Times New Roman"/>
          <w:sz w:val="20"/>
        </w:rPr>
      </w:pPr>
      <w:r w:rsidRPr="00CF522A">
        <w:rPr>
          <w:b/>
          <w:bCs/>
          <w:sz w:val="18"/>
        </w:rPr>
        <w:t>Import-Export Flow Visualizer</w:t>
      </w:r>
      <w:r w:rsidRPr="00CF522A">
        <w:rPr>
          <w:sz w:val="18"/>
        </w:rPr>
        <w:t xml:space="preserve"> </w:t>
      </w:r>
      <w:r w:rsidR="00D61683">
        <w:rPr>
          <w:sz w:val="18"/>
        </w:rPr>
        <w:t>--</w:t>
      </w:r>
      <w:r w:rsidRPr="00CF522A">
        <w:rPr>
          <w:sz w:val="18"/>
        </w:rPr>
        <w:t xml:space="preserve"> Interactive Incoterm-based shipment flow showing cost ownership, risk transfer, parties, and documents at each stage</w:t>
      </w:r>
    </w:p>
    <w:p w14:paraId="6ABC8B6F" w14:textId="44702C38" w:rsidR="009A0CA7" w:rsidRPr="00693B3C" w:rsidRDefault="00CF522A">
      <w:pPr>
        <w:pStyle w:val="ListParagraph"/>
        <w:numPr>
          <w:ilvl w:val="0"/>
          <w:numId w:val="2"/>
        </w:numPr>
        <w:tabs>
          <w:tab w:val="left" w:pos="720"/>
        </w:tabs>
        <w:spacing w:before="24" w:line="235" w:lineRule="auto"/>
        <w:ind w:right="673"/>
        <w:rPr>
          <w:rFonts w:ascii="Times New Roman" w:hAnsi="Times New Roman"/>
          <w:sz w:val="20"/>
        </w:rPr>
      </w:pPr>
      <w:r w:rsidRPr="00CF522A">
        <w:rPr>
          <w:b/>
          <w:bCs/>
          <w:sz w:val="18"/>
        </w:rPr>
        <w:t>Freight Forwarder Dashboard</w:t>
      </w:r>
      <w:r w:rsidRPr="00CF522A">
        <w:rPr>
          <w:sz w:val="18"/>
        </w:rPr>
        <w:t xml:space="preserve"> </w:t>
      </w:r>
      <w:r w:rsidR="00D61683">
        <w:rPr>
          <w:sz w:val="18"/>
        </w:rPr>
        <w:t>--</w:t>
      </w:r>
      <w:r w:rsidRPr="00CF522A">
        <w:rPr>
          <w:sz w:val="18"/>
        </w:rPr>
        <w:t xml:space="preserve"> Operational dashboard tracking shipment status, documentation tasks, route-level pricing, and gross profit</w:t>
      </w:r>
    </w:p>
    <w:p w14:paraId="61F69496" w14:textId="14F3716E" w:rsidR="00693B3C" w:rsidRPr="00847670" w:rsidRDefault="00693B3C">
      <w:pPr>
        <w:pStyle w:val="ListParagraph"/>
        <w:numPr>
          <w:ilvl w:val="0"/>
          <w:numId w:val="2"/>
        </w:numPr>
        <w:tabs>
          <w:tab w:val="left" w:pos="720"/>
        </w:tabs>
        <w:spacing w:before="24" w:line="235" w:lineRule="auto"/>
        <w:ind w:right="673"/>
        <w:rPr>
          <w:sz w:val="18"/>
        </w:rPr>
      </w:pPr>
      <w:r>
        <w:rPr>
          <w:b/>
          <w:bCs/>
          <w:sz w:val="18"/>
        </w:rPr>
        <w:t xml:space="preserve">Exim documentation Tracker – </w:t>
      </w:r>
      <w:r w:rsidR="00847670">
        <w:rPr>
          <w:sz w:val="18"/>
        </w:rPr>
        <w:t>E</w:t>
      </w:r>
      <w:r w:rsidRPr="00847670">
        <w:rPr>
          <w:sz w:val="18"/>
        </w:rPr>
        <w:t>xim documentation tracking dashboard for monitoring shipment status, freight routes, compliance documents, transit progress, and operational bottlenecks.</w:t>
      </w:r>
    </w:p>
    <w:p w14:paraId="5E3E0F51" w14:textId="548704DD" w:rsidR="009A0CA7" w:rsidRDefault="00F66D52">
      <w:pPr>
        <w:spacing w:before="119"/>
        <w:ind w:left="360"/>
        <w:rPr>
          <w:sz w:val="18"/>
        </w:rPr>
      </w:pPr>
      <w:r w:rsidRPr="00F66D52">
        <w:rPr>
          <w:rFonts w:ascii="Arial" w:hAnsi="Arial"/>
          <w:b/>
          <w:bCs/>
          <w:sz w:val="19"/>
        </w:rPr>
        <w:t>Financial Modelling</w:t>
      </w:r>
      <w:r w:rsidRPr="00F66D52">
        <w:rPr>
          <w:rFonts w:ascii="Arial" w:hAnsi="Arial"/>
          <w:b/>
          <w:sz w:val="19"/>
        </w:rPr>
        <w:t xml:space="preserve"> </w:t>
      </w:r>
      <w:r w:rsidR="00DC2C4A">
        <w:rPr>
          <w:rFonts w:ascii="Arial" w:hAnsi="Arial"/>
          <w:b/>
          <w:spacing w:val="-7"/>
          <w:sz w:val="19"/>
        </w:rPr>
        <w:t>|</w:t>
      </w:r>
      <w:r w:rsidR="00DC2C4A">
        <w:rPr>
          <w:color w:val="666666"/>
          <w:spacing w:val="-7"/>
          <w:sz w:val="18"/>
        </w:rPr>
        <w:t xml:space="preserve"> Excel</w:t>
      </w:r>
      <w:r w:rsidRPr="00F66D52">
        <w:rPr>
          <w:color w:val="666666"/>
          <w:sz w:val="18"/>
        </w:rPr>
        <w:t xml:space="preserve"> · NPV · Var</w:t>
      </w:r>
    </w:p>
    <w:p w14:paraId="0DDE8925" w14:textId="4F2CC819" w:rsidR="009A0CA7" w:rsidRDefault="00F66D52">
      <w:pPr>
        <w:pStyle w:val="ListParagraph"/>
        <w:numPr>
          <w:ilvl w:val="0"/>
          <w:numId w:val="2"/>
        </w:numPr>
        <w:tabs>
          <w:tab w:val="left" w:pos="720"/>
        </w:tabs>
        <w:spacing w:before="33" w:line="235" w:lineRule="auto"/>
        <w:ind w:right="1085"/>
        <w:rPr>
          <w:rFonts w:ascii="Times New Roman" w:hAnsi="Times New Roman"/>
          <w:sz w:val="20"/>
        </w:rPr>
      </w:pPr>
      <w:r w:rsidRPr="00F66D52">
        <w:rPr>
          <w:b/>
          <w:bCs/>
          <w:sz w:val="18"/>
        </w:rPr>
        <w:t xml:space="preserve">Machine Investment </w:t>
      </w:r>
      <w:r w:rsidR="001C24C2" w:rsidRPr="00F66D52">
        <w:rPr>
          <w:b/>
          <w:bCs/>
          <w:sz w:val="18"/>
        </w:rPr>
        <w:t>Model</w:t>
      </w:r>
      <w:r w:rsidR="001C24C2">
        <w:rPr>
          <w:b/>
          <w:bCs/>
          <w:sz w:val="18"/>
        </w:rPr>
        <w:t xml:space="preserve"> (</w:t>
      </w:r>
      <w:r w:rsidR="00071049">
        <w:rPr>
          <w:b/>
          <w:bCs/>
          <w:sz w:val="18"/>
        </w:rPr>
        <w:t>in progress)</w:t>
      </w:r>
      <w:r w:rsidRPr="00F66D52">
        <w:rPr>
          <w:sz w:val="18"/>
        </w:rPr>
        <w:t xml:space="preserve"> </w:t>
      </w:r>
      <w:r w:rsidR="00D61683">
        <w:rPr>
          <w:sz w:val="18"/>
        </w:rPr>
        <w:t xml:space="preserve">-- </w:t>
      </w:r>
      <w:r w:rsidRPr="00F66D52">
        <w:rPr>
          <w:sz w:val="18"/>
        </w:rPr>
        <w:t>Capex decision model with cash flow forecasting, ROI, payback period, and sensitivity analysis</w:t>
      </w:r>
    </w:p>
    <w:p w14:paraId="2D400771" w14:textId="7B60663F" w:rsidR="009A0CA7" w:rsidRPr="00DC2C4A" w:rsidRDefault="00DC2C4A" w:rsidP="00DC2C4A">
      <w:pPr>
        <w:pStyle w:val="ListParagraph"/>
        <w:numPr>
          <w:ilvl w:val="0"/>
          <w:numId w:val="2"/>
        </w:numPr>
        <w:tabs>
          <w:tab w:val="left" w:pos="720"/>
        </w:tabs>
        <w:spacing w:before="23" w:line="235" w:lineRule="auto"/>
        <w:ind w:right="518"/>
        <w:rPr>
          <w:rFonts w:ascii="Times New Roman" w:hAnsi="Times New Roman"/>
          <w:sz w:val="20"/>
        </w:rPr>
      </w:pPr>
      <w:r w:rsidRPr="00DC2C4A">
        <w:rPr>
          <w:b/>
          <w:bCs/>
          <w:sz w:val="18"/>
        </w:rPr>
        <w:t>3-Statement + Cash Flow Model</w:t>
      </w:r>
      <w:r w:rsidRPr="00DC2C4A">
        <w:rPr>
          <w:sz w:val="18"/>
        </w:rPr>
        <w:t xml:space="preserve"> </w:t>
      </w:r>
      <w:r w:rsidR="00D61683">
        <w:rPr>
          <w:sz w:val="18"/>
        </w:rPr>
        <w:t>--</w:t>
      </w:r>
      <w:r w:rsidRPr="00DC2C4A">
        <w:rPr>
          <w:sz w:val="18"/>
        </w:rPr>
        <w:t xml:space="preserve"> Integrated</w:t>
      </w:r>
      <w:r>
        <w:rPr>
          <w:sz w:val="18"/>
        </w:rPr>
        <w:t xml:space="preserve"> 3 statement</w:t>
      </w:r>
      <w:r w:rsidRPr="00DC2C4A">
        <w:rPr>
          <w:sz w:val="18"/>
        </w:rPr>
        <w:t xml:space="preserve"> P&amp;L, Balance Sheet, and Cash Flow with scenario analysis</w:t>
      </w:r>
      <w:r>
        <w:rPr>
          <w:sz w:val="18"/>
        </w:rPr>
        <w:t xml:space="preserve"> with dynamic linking</w:t>
      </w:r>
    </w:p>
    <w:p w14:paraId="0C6A39F8" w14:textId="31E3972F" w:rsidR="009A0CA7" w:rsidRDefault="00DC2C4A">
      <w:pPr>
        <w:pStyle w:val="ListParagraph"/>
        <w:numPr>
          <w:ilvl w:val="0"/>
          <w:numId w:val="2"/>
        </w:numPr>
        <w:tabs>
          <w:tab w:val="left" w:pos="720"/>
        </w:tabs>
        <w:spacing w:before="26" w:line="235" w:lineRule="auto"/>
        <w:ind w:right="1267"/>
        <w:rPr>
          <w:rFonts w:ascii="Times New Roman" w:hAnsi="Times New Roman"/>
          <w:sz w:val="20"/>
        </w:rPr>
      </w:pPr>
      <w:r w:rsidRPr="00DC2C4A">
        <w:rPr>
          <w:b/>
          <w:bCs/>
          <w:sz w:val="18"/>
        </w:rPr>
        <w:t>Investment Risk Dashboard</w:t>
      </w:r>
      <w:r w:rsidRPr="00DC2C4A">
        <w:rPr>
          <w:sz w:val="18"/>
        </w:rPr>
        <w:t xml:space="preserve"> </w:t>
      </w:r>
      <w:r w:rsidR="00D61683">
        <w:rPr>
          <w:sz w:val="18"/>
        </w:rPr>
        <w:t>--</w:t>
      </w:r>
      <w:r w:rsidRPr="00DC2C4A">
        <w:rPr>
          <w:sz w:val="18"/>
        </w:rPr>
        <w:t xml:space="preserve"> FAANG portfolio vs SPX benchmark; Beta, STDEV, Treynor ratio, </w:t>
      </w:r>
      <w:proofErr w:type="spellStart"/>
      <w:r w:rsidRPr="00DC2C4A">
        <w:rPr>
          <w:sz w:val="18"/>
        </w:rPr>
        <w:t>VaR</w:t>
      </w:r>
      <w:proofErr w:type="spellEnd"/>
      <w:r w:rsidRPr="00DC2C4A">
        <w:rPr>
          <w:sz w:val="18"/>
        </w:rPr>
        <w:t xml:space="preserve"> at 95% &amp; 99% confidenc</w:t>
      </w:r>
      <w:r>
        <w:rPr>
          <w:sz w:val="18"/>
        </w:rPr>
        <w:t>e</w:t>
      </w:r>
    </w:p>
    <w:p w14:paraId="623E903F" w14:textId="311B5EE5" w:rsidR="009A0CA7" w:rsidRDefault="00DC2C4A">
      <w:pPr>
        <w:spacing w:before="119"/>
        <w:ind w:left="360"/>
        <w:rPr>
          <w:sz w:val="18"/>
        </w:rPr>
      </w:pPr>
      <w:r w:rsidRPr="00DC2C4A">
        <w:rPr>
          <w:rFonts w:ascii="Arial" w:hAnsi="Arial"/>
          <w:b/>
          <w:sz w:val="19"/>
        </w:rPr>
        <w:t>Dashboards &amp; Automation</w:t>
      </w:r>
      <w:r>
        <w:rPr>
          <w:rFonts w:ascii="Arial" w:hAnsi="Arial"/>
          <w:b/>
          <w:spacing w:val="-6"/>
          <w:sz w:val="19"/>
        </w:rPr>
        <w:t xml:space="preserve"> </w:t>
      </w:r>
      <w:r>
        <w:rPr>
          <w:color w:val="666666"/>
          <w:sz w:val="18"/>
        </w:rPr>
        <w:t>|</w:t>
      </w:r>
      <w:r>
        <w:rPr>
          <w:color w:val="666666"/>
          <w:spacing w:val="-6"/>
          <w:sz w:val="18"/>
        </w:rPr>
        <w:t xml:space="preserve"> </w:t>
      </w:r>
      <w:r w:rsidRPr="00DC2C4A">
        <w:rPr>
          <w:color w:val="666666"/>
          <w:sz w:val="18"/>
        </w:rPr>
        <w:t xml:space="preserve">React · Recharts · Python · </w:t>
      </w:r>
      <w:r w:rsidR="00354D22">
        <w:rPr>
          <w:color w:val="666666"/>
          <w:sz w:val="18"/>
        </w:rPr>
        <w:t>pandas</w:t>
      </w:r>
    </w:p>
    <w:p w14:paraId="1530A0B9" w14:textId="6336E48E" w:rsidR="009A0CA7" w:rsidRDefault="00DC2C4A">
      <w:pPr>
        <w:pStyle w:val="ListParagraph"/>
        <w:numPr>
          <w:ilvl w:val="0"/>
          <w:numId w:val="2"/>
        </w:numPr>
        <w:tabs>
          <w:tab w:val="left" w:pos="720"/>
        </w:tabs>
        <w:spacing w:before="33" w:line="235" w:lineRule="auto"/>
        <w:ind w:right="499"/>
        <w:rPr>
          <w:rFonts w:ascii="Times New Roman" w:hAnsi="Times New Roman"/>
          <w:sz w:val="20"/>
        </w:rPr>
      </w:pPr>
      <w:r w:rsidRPr="00DC2C4A">
        <w:rPr>
          <w:b/>
          <w:bCs/>
          <w:sz w:val="18"/>
        </w:rPr>
        <w:t>B2B CRM Dashboard</w:t>
      </w:r>
      <w:r w:rsidRPr="00DC2C4A">
        <w:rPr>
          <w:sz w:val="18"/>
        </w:rPr>
        <w:t xml:space="preserve"> </w:t>
      </w:r>
      <w:r w:rsidR="00D61683">
        <w:rPr>
          <w:sz w:val="18"/>
        </w:rPr>
        <w:t xml:space="preserve">-- </w:t>
      </w:r>
      <w:r w:rsidRPr="00DC2C4A">
        <w:rPr>
          <w:sz w:val="18"/>
        </w:rPr>
        <w:t>Lead quality, funnel health, and rep performance tracking across complex sales cycles</w:t>
      </w:r>
    </w:p>
    <w:p w14:paraId="059298E6" w14:textId="1197ACC0" w:rsidR="009A0CA7" w:rsidRPr="00DC2C4A" w:rsidRDefault="00DC2C4A">
      <w:pPr>
        <w:pStyle w:val="ListParagraph"/>
        <w:numPr>
          <w:ilvl w:val="0"/>
          <w:numId w:val="2"/>
        </w:numPr>
        <w:tabs>
          <w:tab w:val="left" w:pos="720"/>
        </w:tabs>
        <w:spacing w:line="237" w:lineRule="auto"/>
        <w:ind w:right="664"/>
        <w:rPr>
          <w:rFonts w:ascii="Times New Roman" w:hAnsi="Times New Roman"/>
          <w:sz w:val="20"/>
        </w:rPr>
      </w:pPr>
      <w:r w:rsidRPr="00DC2C4A">
        <w:rPr>
          <w:b/>
          <w:bCs/>
          <w:sz w:val="18"/>
        </w:rPr>
        <w:t xml:space="preserve">Strategy </w:t>
      </w:r>
      <w:proofErr w:type="spellStart"/>
      <w:r w:rsidRPr="00DC2C4A">
        <w:rPr>
          <w:b/>
          <w:bCs/>
          <w:sz w:val="18"/>
        </w:rPr>
        <w:t>Backtest</w:t>
      </w:r>
      <w:proofErr w:type="spellEnd"/>
      <w:r w:rsidRPr="00DC2C4A">
        <w:rPr>
          <w:b/>
          <w:bCs/>
          <w:sz w:val="18"/>
        </w:rPr>
        <w:t xml:space="preserve"> Dashboard</w:t>
      </w:r>
      <w:r w:rsidRPr="00DC2C4A">
        <w:rPr>
          <w:sz w:val="18"/>
        </w:rPr>
        <w:t xml:space="preserve"> </w:t>
      </w:r>
      <w:r w:rsidR="00D61683">
        <w:rPr>
          <w:sz w:val="18"/>
        </w:rPr>
        <w:t>--</w:t>
      </w:r>
      <w:r w:rsidRPr="00DC2C4A">
        <w:rPr>
          <w:sz w:val="18"/>
        </w:rPr>
        <w:t xml:space="preserve"> Crypto </w:t>
      </w:r>
      <w:proofErr w:type="spellStart"/>
      <w:r w:rsidRPr="00DC2C4A">
        <w:rPr>
          <w:sz w:val="18"/>
        </w:rPr>
        <w:t>backtest</w:t>
      </w:r>
      <w:proofErr w:type="spellEnd"/>
      <w:r w:rsidRPr="00DC2C4A">
        <w:rPr>
          <w:sz w:val="18"/>
        </w:rPr>
        <w:t xml:space="preserve"> tool with parameter heatmap, equity curve, drawdown chart, and rolling Sharp</w:t>
      </w:r>
      <w:r>
        <w:rPr>
          <w:sz w:val="18"/>
        </w:rPr>
        <w:t>e</w:t>
      </w:r>
    </w:p>
    <w:p w14:paraId="4A9DB253" w14:textId="330B01C9" w:rsidR="00DC2C4A" w:rsidRDefault="00DC2C4A">
      <w:pPr>
        <w:pStyle w:val="ListParagraph"/>
        <w:numPr>
          <w:ilvl w:val="0"/>
          <w:numId w:val="2"/>
        </w:numPr>
        <w:tabs>
          <w:tab w:val="left" w:pos="720"/>
        </w:tabs>
        <w:spacing w:line="237" w:lineRule="auto"/>
        <w:ind w:right="664"/>
        <w:rPr>
          <w:rFonts w:ascii="Times New Roman" w:hAnsi="Times New Roman"/>
          <w:sz w:val="20"/>
        </w:rPr>
      </w:pPr>
      <w:r w:rsidRPr="00DC2C4A">
        <w:rPr>
          <w:rFonts w:ascii="Times New Roman" w:hAnsi="Times New Roman"/>
          <w:b/>
          <w:bCs/>
          <w:sz w:val="20"/>
        </w:rPr>
        <w:t>HR Analytics Dashboard</w:t>
      </w:r>
      <w:r w:rsidRPr="00DC2C4A">
        <w:rPr>
          <w:rFonts w:ascii="Times New Roman" w:hAnsi="Times New Roman"/>
          <w:sz w:val="20"/>
        </w:rPr>
        <w:t xml:space="preserve"> </w:t>
      </w:r>
      <w:r w:rsidR="00D61683">
        <w:rPr>
          <w:rFonts w:ascii="Times New Roman" w:hAnsi="Times New Roman"/>
          <w:sz w:val="20"/>
        </w:rPr>
        <w:t>--</w:t>
      </w:r>
      <w:r w:rsidRPr="00DC2C4A">
        <w:rPr>
          <w:rFonts w:ascii="Times New Roman" w:hAnsi="Times New Roman"/>
          <w:sz w:val="20"/>
        </w:rPr>
        <w:t xml:space="preserve"> Attrition tracking, hiring funnel efficiency, and early attrition pattern dete</w:t>
      </w:r>
      <w:r>
        <w:rPr>
          <w:rFonts w:ascii="Times New Roman" w:hAnsi="Times New Roman"/>
          <w:sz w:val="20"/>
        </w:rPr>
        <w:t>ction</w:t>
      </w:r>
    </w:p>
    <w:p w14:paraId="6400722A" w14:textId="77777777" w:rsidR="009A0CA7" w:rsidRDefault="009A0CA7">
      <w:pPr>
        <w:pStyle w:val="BodyText"/>
      </w:pPr>
    </w:p>
    <w:p w14:paraId="0028A175" w14:textId="77777777" w:rsidR="009A0CA7" w:rsidRDefault="009A0CA7">
      <w:pPr>
        <w:pStyle w:val="BodyText"/>
        <w:spacing w:before="35"/>
      </w:pPr>
    </w:p>
    <w:p w14:paraId="31C6C412" w14:textId="77777777" w:rsidR="009A0CA7" w:rsidRDefault="00000000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5711399F" wp14:editId="4ADC7BC7">
                <wp:simplePos x="0" y="0"/>
                <wp:positionH relativeFrom="page">
                  <wp:posOffset>667512</wp:posOffset>
                </wp:positionH>
                <wp:positionV relativeFrom="paragraph">
                  <wp:posOffset>172321</wp:posOffset>
                </wp:positionV>
                <wp:extent cx="6438900" cy="18415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38900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38900" h="18415">
                              <a:moveTo>
                                <a:pt x="6438645" y="0"/>
                              </a:moveTo>
                              <a:lnTo>
                                <a:pt x="0" y="0"/>
                              </a:lnTo>
                              <a:lnTo>
                                <a:pt x="0" y="18287"/>
                              </a:lnTo>
                              <a:lnTo>
                                <a:pt x="6438645" y="18287"/>
                              </a:lnTo>
                              <a:lnTo>
                                <a:pt x="64386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45CCEF" id="Graphic 2" o:spid="_x0000_s1026" style="position:absolute;margin-left:52.55pt;margin-top:13.55pt;width:507pt;height:1.4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38900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" path="m6438645,l,,,18287r6438645,l6438645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color w:val="1A5276"/>
        </w:rPr>
        <w:t>WORK</w:t>
      </w:r>
      <w:r>
        <w:rPr>
          <w:color w:val="1A5276"/>
          <w:spacing w:val="-1"/>
        </w:rPr>
        <w:t xml:space="preserve"> </w:t>
      </w:r>
      <w:r>
        <w:rPr>
          <w:color w:val="1A5276"/>
          <w:spacing w:val="-2"/>
        </w:rPr>
        <w:t>EXPERIENCE</w:t>
      </w:r>
    </w:p>
    <w:p w14:paraId="315CB3B8" w14:textId="0F838FBF" w:rsidR="009A0CA7" w:rsidRDefault="00000000">
      <w:pPr>
        <w:tabs>
          <w:tab w:val="left" w:pos="8010"/>
        </w:tabs>
        <w:spacing w:before="163"/>
        <w:ind w:left="360"/>
        <w:rPr>
          <w:rFonts w:ascii="Arial" w:hAnsi="Arial"/>
          <w:i/>
          <w:sz w:val="18"/>
        </w:rPr>
      </w:pPr>
      <w:r>
        <w:rPr>
          <w:rFonts w:ascii="Arial" w:hAnsi="Arial"/>
          <w:b/>
          <w:sz w:val="20"/>
        </w:rPr>
        <w:t>Wholesale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rFonts w:ascii="Arial" w:hAnsi="Arial"/>
          <w:b/>
          <w:sz w:val="20"/>
        </w:rPr>
        <w:t>Distribution</w:t>
      </w:r>
      <w:r>
        <w:rPr>
          <w:rFonts w:ascii="Arial" w:hAnsi="Arial"/>
          <w:b/>
          <w:spacing w:val="-7"/>
          <w:sz w:val="20"/>
        </w:rPr>
        <w:t xml:space="preserve"> </w:t>
      </w:r>
      <w:r>
        <w:rPr>
          <w:color w:val="666666"/>
          <w:sz w:val="20"/>
        </w:rPr>
        <w:t>|</w:t>
      </w:r>
      <w:r>
        <w:rPr>
          <w:color w:val="666666"/>
          <w:spacing w:val="-10"/>
          <w:sz w:val="20"/>
        </w:rPr>
        <w:t xml:space="preserve"> </w:t>
      </w:r>
      <w:r>
        <w:rPr>
          <w:color w:val="666666"/>
          <w:sz w:val="20"/>
        </w:rPr>
        <w:t>Self-</w:t>
      </w:r>
      <w:r>
        <w:rPr>
          <w:color w:val="666666"/>
          <w:spacing w:val="-2"/>
          <w:sz w:val="20"/>
        </w:rPr>
        <w:t>Employed</w:t>
      </w:r>
      <w:r>
        <w:rPr>
          <w:color w:val="666666"/>
          <w:sz w:val="20"/>
        </w:rPr>
        <w:tab/>
      </w:r>
      <w:r w:rsidR="009364CF">
        <w:rPr>
          <w:rFonts w:ascii="Arial" w:hAnsi="Arial"/>
          <w:i/>
          <w:color w:val="666666"/>
          <w:sz w:val="18"/>
        </w:rPr>
        <w:t xml:space="preserve">April </w:t>
      </w:r>
      <w:r>
        <w:rPr>
          <w:rFonts w:ascii="Arial" w:hAnsi="Arial"/>
          <w:i/>
          <w:color w:val="666666"/>
          <w:sz w:val="18"/>
        </w:rPr>
        <w:t>202</w:t>
      </w:r>
      <w:r w:rsidR="009364CF">
        <w:rPr>
          <w:rFonts w:ascii="Arial" w:hAnsi="Arial"/>
          <w:i/>
          <w:color w:val="666666"/>
          <w:sz w:val="18"/>
        </w:rPr>
        <w:t>4</w:t>
      </w:r>
      <w:r>
        <w:rPr>
          <w:rFonts w:ascii="Arial" w:hAnsi="Arial"/>
          <w:i/>
          <w:color w:val="666666"/>
          <w:sz w:val="18"/>
        </w:rPr>
        <w:t xml:space="preserve"> – </w:t>
      </w:r>
      <w:r w:rsidR="009364CF">
        <w:rPr>
          <w:rFonts w:ascii="Arial" w:hAnsi="Arial"/>
          <w:i/>
          <w:color w:val="666666"/>
          <w:sz w:val="18"/>
        </w:rPr>
        <w:t xml:space="preserve">Dec </w:t>
      </w:r>
      <w:r>
        <w:rPr>
          <w:rFonts w:ascii="Arial" w:hAnsi="Arial"/>
          <w:i/>
          <w:color w:val="666666"/>
          <w:spacing w:val="-4"/>
          <w:sz w:val="18"/>
        </w:rPr>
        <w:t>202</w:t>
      </w:r>
      <w:r w:rsidR="009364CF">
        <w:rPr>
          <w:rFonts w:ascii="Arial" w:hAnsi="Arial"/>
          <w:i/>
          <w:color w:val="666666"/>
          <w:spacing w:val="-4"/>
          <w:sz w:val="18"/>
        </w:rPr>
        <w:t>4</w:t>
      </w:r>
    </w:p>
    <w:p w14:paraId="4C675F27" w14:textId="77777777" w:rsidR="009A0CA7" w:rsidRDefault="00000000">
      <w:pPr>
        <w:pStyle w:val="ListParagraph"/>
        <w:numPr>
          <w:ilvl w:val="0"/>
          <w:numId w:val="2"/>
        </w:numPr>
        <w:tabs>
          <w:tab w:val="left" w:pos="719"/>
        </w:tabs>
        <w:spacing w:before="30"/>
        <w:ind w:left="719" w:hanging="220"/>
        <w:rPr>
          <w:rFonts w:ascii="Times New Roman" w:hAnsi="Times New Roman"/>
          <w:sz w:val="20"/>
        </w:rPr>
      </w:pPr>
      <w:r>
        <w:rPr>
          <w:sz w:val="18"/>
        </w:rPr>
        <w:t>Sourced</w:t>
      </w:r>
      <w:r>
        <w:rPr>
          <w:spacing w:val="-11"/>
          <w:sz w:val="18"/>
        </w:rPr>
        <w:t xml:space="preserve"> </w:t>
      </w:r>
      <w:r>
        <w:rPr>
          <w:sz w:val="18"/>
        </w:rPr>
        <w:t>and</w:t>
      </w:r>
      <w:r>
        <w:rPr>
          <w:spacing w:val="-9"/>
          <w:sz w:val="18"/>
        </w:rPr>
        <w:t xml:space="preserve"> </w:t>
      </w:r>
      <w:r>
        <w:rPr>
          <w:sz w:val="18"/>
        </w:rPr>
        <w:t>sold</w:t>
      </w:r>
      <w:r>
        <w:rPr>
          <w:spacing w:val="-11"/>
          <w:sz w:val="18"/>
        </w:rPr>
        <w:t xml:space="preserve"> </w:t>
      </w:r>
      <w:r>
        <w:rPr>
          <w:sz w:val="18"/>
        </w:rPr>
        <w:t>₹1L+</w:t>
      </w:r>
      <w:r>
        <w:rPr>
          <w:spacing w:val="-10"/>
          <w:sz w:val="18"/>
        </w:rPr>
        <w:t xml:space="preserve"> </w:t>
      </w:r>
      <w:r>
        <w:rPr>
          <w:sz w:val="18"/>
        </w:rPr>
        <w:t>of</w:t>
      </w:r>
      <w:r>
        <w:rPr>
          <w:spacing w:val="-9"/>
          <w:sz w:val="18"/>
        </w:rPr>
        <w:t xml:space="preserve"> </w:t>
      </w:r>
      <w:r>
        <w:rPr>
          <w:sz w:val="18"/>
        </w:rPr>
        <w:t>footwear</w:t>
      </w:r>
      <w:r>
        <w:rPr>
          <w:spacing w:val="-9"/>
          <w:sz w:val="18"/>
        </w:rPr>
        <w:t xml:space="preserve"> </w:t>
      </w:r>
      <w:r>
        <w:rPr>
          <w:sz w:val="18"/>
        </w:rPr>
        <w:t>and</w:t>
      </w:r>
      <w:r>
        <w:rPr>
          <w:spacing w:val="-10"/>
          <w:sz w:val="18"/>
        </w:rPr>
        <w:t xml:space="preserve"> </w:t>
      </w:r>
      <w:r>
        <w:rPr>
          <w:sz w:val="18"/>
        </w:rPr>
        <w:t>apparel</w:t>
      </w:r>
      <w:r>
        <w:rPr>
          <w:spacing w:val="-11"/>
          <w:sz w:val="18"/>
        </w:rPr>
        <w:t xml:space="preserve"> </w:t>
      </w:r>
      <w:r>
        <w:rPr>
          <w:sz w:val="18"/>
        </w:rPr>
        <w:t>goods</w:t>
      </w:r>
      <w:r>
        <w:rPr>
          <w:spacing w:val="-9"/>
          <w:sz w:val="18"/>
        </w:rPr>
        <w:t xml:space="preserve"> </w:t>
      </w:r>
      <w:r>
        <w:rPr>
          <w:sz w:val="18"/>
        </w:rPr>
        <w:t>independently</w:t>
      </w:r>
      <w:r>
        <w:rPr>
          <w:spacing w:val="-11"/>
          <w:sz w:val="18"/>
        </w:rPr>
        <w:t xml:space="preserve"> </w:t>
      </w:r>
      <w:r>
        <w:rPr>
          <w:sz w:val="18"/>
        </w:rPr>
        <w:t>with</w:t>
      </w:r>
      <w:r>
        <w:rPr>
          <w:spacing w:val="-10"/>
          <w:sz w:val="18"/>
        </w:rPr>
        <w:t xml:space="preserve"> </w:t>
      </w:r>
      <w:r>
        <w:rPr>
          <w:sz w:val="18"/>
        </w:rPr>
        <w:t>limited</w:t>
      </w:r>
      <w:r>
        <w:rPr>
          <w:spacing w:val="-9"/>
          <w:sz w:val="18"/>
        </w:rPr>
        <w:t xml:space="preserve"> </w:t>
      </w:r>
      <w:r>
        <w:rPr>
          <w:sz w:val="18"/>
        </w:rPr>
        <w:t>working</w:t>
      </w:r>
      <w:r>
        <w:rPr>
          <w:spacing w:val="-10"/>
          <w:sz w:val="18"/>
        </w:rPr>
        <w:t xml:space="preserve"> </w:t>
      </w:r>
      <w:r>
        <w:rPr>
          <w:spacing w:val="-2"/>
          <w:sz w:val="18"/>
        </w:rPr>
        <w:t>capital</w:t>
      </w:r>
    </w:p>
    <w:p w14:paraId="34BA35AF" w14:textId="77777777" w:rsidR="009A0CA7" w:rsidRDefault="00000000">
      <w:pPr>
        <w:pStyle w:val="ListParagraph"/>
        <w:numPr>
          <w:ilvl w:val="0"/>
          <w:numId w:val="2"/>
        </w:numPr>
        <w:tabs>
          <w:tab w:val="left" w:pos="719"/>
        </w:tabs>
        <w:spacing w:before="14"/>
        <w:ind w:left="719" w:hanging="220"/>
        <w:rPr>
          <w:rFonts w:ascii="Times New Roman" w:hAnsi="Times New Roman"/>
          <w:sz w:val="20"/>
        </w:rPr>
      </w:pPr>
      <w:r>
        <w:rPr>
          <w:sz w:val="18"/>
        </w:rPr>
        <w:t>Managed</w:t>
      </w:r>
      <w:r>
        <w:rPr>
          <w:spacing w:val="-7"/>
          <w:sz w:val="18"/>
        </w:rPr>
        <w:t xml:space="preserve"> </w:t>
      </w:r>
      <w:r>
        <w:rPr>
          <w:sz w:val="18"/>
        </w:rPr>
        <w:t>procurement,</w:t>
      </w:r>
      <w:r>
        <w:rPr>
          <w:spacing w:val="-5"/>
          <w:sz w:val="18"/>
        </w:rPr>
        <w:t xml:space="preserve"> </w:t>
      </w:r>
      <w:r>
        <w:rPr>
          <w:sz w:val="18"/>
        </w:rPr>
        <w:t>vendor</w:t>
      </w:r>
      <w:r>
        <w:rPr>
          <w:spacing w:val="-2"/>
          <w:sz w:val="18"/>
        </w:rPr>
        <w:t xml:space="preserve"> </w:t>
      </w:r>
      <w:r>
        <w:rPr>
          <w:sz w:val="18"/>
        </w:rPr>
        <w:t>negotiation,</w:t>
      </w:r>
      <w:r>
        <w:rPr>
          <w:spacing w:val="-5"/>
          <w:sz w:val="18"/>
        </w:rPr>
        <w:t xml:space="preserve"> </w:t>
      </w:r>
      <w:r>
        <w:rPr>
          <w:sz w:val="18"/>
        </w:rPr>
        <w:t>inventory,</w:t>
      </w:r>
      <w:r>
        <w:rPr>
          <w:spacing w:val="-4"/>
          <w:sz w:val="18"/>
        </w:rPr>
        <w:t xml:space="preserve"> </w:t>
      </w:r>
      <w:r>
        <w:rPr>
          <w:sz w:val="18"/>
        </w:rPr>
        <w:t>and</w:t>
      </w:r>
      <w:r>
        <w:rPr>
          <w:spacing w:val="-3"/>
          <w:sz w:val="18"/>
        </w:rPr>
        <w:t xml:space="preserve"> </w:t>
      </w:r>
      <w:r>
        <w:rPr>
          <w:sz w:val="18"/>
        </w:rPr>
        <w:t>working</w:t>
      </w:r>
      <w:r>
        <w:rPr>
          <w:spacing w:val="-2"/>
          <w:sz w:val="18"/>
        </w:rPr>
        <w:t xml:space="preserve"> </w:t>
      </w:r>
      <w:r>
        <w:rPr>
          <w:sz w:val="18"/>
        </w:rPr>
        <w:t>capital</w:t>
      </w:r>
      <w:r>
        <w:rPr>
          <w:spacing w:val="-5"/>
          <w:sz w:val="18"/>
        </w:rPr>
        <w:t xml:space="preserve"> </w:t>
      </w:r>
      <w:r>
        <w:rPr>
          <w:sz w:val="18"/>
        </w:rPr>
        <w:t>allocation</w:t>
      </w:r>
      <w:r>
        <w:rPr>
          <w:spacing w:val="-4"/>
          <w:sz w:val="18"/>
        </w:rPr>
        <w:t xml:space="preserve"> </w:t>
      </w:r>
      <w:r>
        <w:rPr>
          <w:sz w:val="18"/>
        </w:rPr>
        <w:t>under</w:t>
      </w:r>
      <w:r>
        <w:rPr>
          <w:spacing w:val="-5"/>
          <w:sz w:val="18"/>
        </w:rPr>
        <w:t xml:space="preserve"> </w:t>
      </w:r>
      <w:r>
        <w:rPr>
          <w:sz w:val="18"/>
        </w:rPr>
        <w:t>cash</w:t>
      </w:r>
      <w:r>
        <w:rPr>
          <w:spacing w:val="-2"/>
          <w:sz w:val="18"/>
        </w:rPr>
        <w:t xml:space="preserve"> constraints</w:t>
      </w:r>
    </w:p>
    <w:p w14:paraId="66AA3E3C" w14:textId="7C28E91C" w:rsidR="009A0CA7" w:rsidRDefault="00000000">
      <w:pPr>
        <w:spacing w:before="154"/>
        <w:ind w:left="360"/>
        <w:rPr>
          <w:rFonts w:ascii="Arial" w:hAnsi="Arial"/>
          <w:i/>
          <w:sz w:val="18"/>
        </w:rPr>
      </w:pPr>
      <w:r>
        <w:rPr>
          <w:rFonts w:ascii="Arial" w:hAnsi="Arial"/>
          <w:b/>
          <w:sz w:val="20"/>
        </w:rPr>
        <w:t>Sales</w:t>
      </w:r>
      <w:r>
        <w:rPr>
          <w:rFonts w:ascii="Arial" w:hAnsi="Arial"/>
          <w:b/>
          <w:spacing w:val="-6"/>
          <w:sz w:val="20"/>
        </w:rPr>
        <w:t xml:space="preserve"> </w:t>
      </w:r>
      <w:r>
        <w:rPr>
          <w:rFonts w:ascii="Arial" w:hAnsi="Arial"/>
          <w:b/>
          <w:sz w:val="20"/>
        </w:rPr>
        <w:t>Coordinator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z w:val="20"/>
        </w:rPr>
        <w:t>–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>Mis</w:t>
      </w:r>
      <w:r>
        <w:rPr>
          <w:rFonts w:ascii="Arial" w:hAnsi="Arial"/>
          <w:b/>
          <w:spacing w:val="-3"/>
          <w:sz w:val="20"/>
        </w:rPr>
        <w:t xml:space="preserve"> </w:t>
      </w:r>
      <w:r>
        <w:rPr>
          <w:rFonts w:ascii="Arial" w:hAnsi="Arial"/>
          <w:b/>
          <w:sz w:val="20"/>
        </w:rPr>
        <w:t>executive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color w:val="666666"/>
          <w:sz w:val="20"/>
        </w:rPr>
        <w:t>|</w:t>
      </w:r>
      <w:r>
        <w:rPr>
          <w:color w:val="666666"/>
          <w:spacing w:val="-5"/>
          <w:sz w:val="20"/>
        </w:rPr>
        <w:t xml:space="preserve"> </w:t>
      </w:r>
      <w:r>
        <w:rPr>
          <w:color w:val="666666"/>
          <w:sz w:val="20"/>
        </w:rPr>
        <w:t>STC</w:t>
      </w:r>
      <w:r>
        <w:rPr>
          <w:color w:val="666666"/>
          <w:spacing w:val="-3"/>
          <w:sz w:val="20"/>
        </w:rPr>
        <w:t xml:space="preserve"> </w:t>
      </w:r>
      <w:r>
        <w:rPr>
          <w:color w:val="666666"/>
          <w:sz w:val="20"/>
        </w:rPr>
        <w:t>Infra</w:t>
      </w:r>
      <w:r>
        <w:rPr>
          <w:color w:val="666666"/>
          <w:spacing w:val="-6"/>
          <w:sz w:val="20"/>
        </w:rPr>
        <w:t xml:space="preserve"> </w:t>
      </w:r>
      <w:r>
        <w:rPr>
          <w:color w:val="666666"/>
          <w:sz w:val="20"/>
        </w:rPr>
        <w:t>Trade</w:t>
      </w:r>
      <w:r>
        <w:rPr>
          <w:color w:val="666666"/>
          <w:spacing w:val="-5"/>
          <w:sz w:val="20"/>
        </w:rPr>
        <w:t xml:space="preserve"> </w:t>
      </w:r>
      <w:r>
        <w:rPr>
          <w:color w:val="666666"/>
          <w:sz w:val="20"/>
        </w:rPr>
        <w:t>Industries</w:t>
      </w:r>
      <w:r>
        <w:rPr>
          <w:color w:val="666666"/>
          <w:spacing w:val="-4"/>
          <w:sz w:val="20"/>
        </w:rPr>
        <w:t xml:space="preserve"> </w:t>
      </w:r>
      <w:r>
        <w:rPr>
          <w:color w:val="666666"/>
          <w:sz w:val="20"/>
        </w:rPr>
        <w:t>Pvt</w:t>
      </w:r>
      <w:r>
        <w:rPr>
          <w:color w:val="666666"/>
          <w:spacing w:val="-6"/>
          <w:sz w:val="20"/>
        </w:rPr>
        <w:t xml:space="preserve"> </w:t>
      </w:r>
      <w:r>
        <w:rPr>
          <w:color w:val="666666"/>
          <w:sz w:val="20"/>
        </w:rPr>
        <w:t>Ltd</w:t>
      </w:r>
      <w:r>
        <w:rPr>
          <w:color w:val="666666"/>
          <w:spacing w:val="-7"/>
          <w:sz w:val="20"/>
        </w:rPr>
        <w:t xml:space="preserve"> </w:t>
      </w:r>
      <w:r>
        <w:rPr>
          <w:color w:val="666666"/>
          <w:sz w:val="20"/>
        </w:rPr>
        <w:t>(Patanjali</w:t>
      </w:r>
      <w:r>
        <w:rPr>
          <w:color w:val="666666"/>
          <w:spacing w:val="-4"/>
          <w:sz w:val="20"/>
        </w:rPr>
        <w:t xml:space="preserve"> </w:t>
      </w:r>
      <w:r w:rsidR="00DC2C4A">
        <w:rPr>
          <w:color w:val="666666"/>
          <w:sz w:val="20"/>
        </w:rPr>
        <w:t>Salt)</w:t>
      </w:r>
      <w:r w:rsidR="00DC2C4A">
        <w:rPr>
          <w:rFonts w:ascii="Arial" w:hAnsi="Arial"/>
          <w:i/>
          <w:color w:val="666666"/>
          <w:sz w:val="18"/>
        </w:rPr>
        <w:t xml:space="preserve"> Nov</w:t>
      </w:r>
      <w:r>
        <w:rPr>
          <w:rFonts w:ascii="Arial" w:hAnsi="Arial"/>
          <w:i/>
          <w:color w:val="666666"/>
          <w:spacing w:val="-4"/>
          <w:sz w:val="18"/>
        </w:rPr>
        <w:t xml:space="preserve"> </w:t>
      </w:r>
      <w:r>
        <w:rPr>
          <w:rFonts w:ascii="Arial" w:hAnsi="Arial"/>
          <w:i/>
          <w:color w:val="666666"/>
          <w:sz w:val="18"/>
        </w:rPr>
        <w:t>2021</w:t>
      </w:r>
      <w:r>
        <w:rPr>
          <w:rFonts w:ascii="Arial" w:hAnsi="Arial"/>
          <w:i/>
          <w:color w:val="666666"/>
          <w:spacing w:val="-2"/>
          <w:sz w:val="18"/>
        </w:rPr>
        <w:t xml:space="preserve"> </w:t>
      </w:r>
      <w:r>
        <w:rPr>
          <w:rFonts w:ascii="Arial" w:hAnsi="Arial"/>
          <w:i/>
          <w:color w:val="666666"/>
          <w:sz w:val="18"/>
        </w:rPr>
        <w:t>–</w:t>
      </w:r>
      <w:r>
        <w:rPr>
          <w:rFonts w:ascii="Arial" w:hAnsi="Arial"/>
          <w:i/>
          <w:color w:val="666666"/>
          <w:spacing w:val="-6"/>
          <w:sz w:val="18"/>
        </w:rPr>
        <w:t xml:space="preserve"> </w:t>
      </w:r>
      <w:r>
        <w:rPr>
          <w:rFonts w:ascii="Arial" w:hAnsi="Arial"/>
          <w:i/>
          <w:color w:val="666666"/>
          <w:sz w:val="18"/>
        </w:rPr>
        <w:t>Jan</w:t>
      </w:r>
      <w:r>
        <w:rPr>
          <w:rFonts w:ascii="Arial" w:hAnsi="Arial"/>
          <w:i/>
          <w:color w:val="666666"/>
          <w:spacing w:val="-4"/>
          <w:sz w:val="18"/>
        </w:rPr>
        <w:t xml:space="preserve"> 2023</w:t>
      </w:r>
    </w:p>
    <w:p w14:paraId="2C225E76" w14:textId="7FE78553" w:rsidR="009A0CA7" w:rsidRDefault="00000000">
      <w:pPr>
        <w:pStyle w:val="ListParagraph"/>
        <w:numPr>
          <w:ilvl w:val="0"/>
          <w:numId w:val="2"/>
        </w:numPr>
        <w:tabs>
          <w:tab w:val="left" w:pos="720"/>
        </w:tabs>
        <w:spacing w:before="31"/>
        <w:ind w:right="401"/>
        <w:rPr>
          <w:sz w:val="18"/>
        </w:rPr>
      </w:pPr>
      <w:r>
        <w:rPr>
          <w:sz w:val="18"/>
        </w:rPr>
        <w:t>Coordinated</w:t>
      </w:r>
      <w:r>
        <w:rPr>
          <w:spacing w:val="-5"/>
          <w:sz w:val="18"/>
        </w:rPr>
        <w:t xml:space="preserve"> </w:t>
      </w:r>
      <w:r>
        <w:rPr>
          <w:sz w:val="18"/>
        </w:rPr>
        <w:t>pan-India</w:t>
      </w:r>
      <w:r>
        <w:rPr>
          <w:spacing w:val="-3"/>
          <w:sz w:val="18"/>
        </w:rPr>
        <w:t xml:space="preserve"> </w:t>
      </w:r>
      <w:r>
        <w:rPr>
          <w:sz w:val="18"/>
        </w:rPr>
        <w:t>salt</w:t>
      </w:r>
      <w:r>
        <w:rPr>
          <w:spacing w:val="-5"/>
          <w:sz w:val="18"/>
        </w:rPr>
        <w:t xml:space="preserve"> </w:t>
      </w:r>
      <w:r>
        <w:rPr>
          <w:sz w:val="18"/>
        </w:rPr>
        <w:t>distribution</w:t>
      </w:r>
      <w:r>
        <w:rPr>
          <w:spacing w:val="-3"/>
          <w:sz w:val="18"/>
        </w:rPr>
        <w:t xml:space="preserve"> </w:t>
      </w:r>
      <w:r>
        <w:rPr>
          <w:sz w:val="18"/>
        </w:rPr>
        <w:t>across</w:t>
      </w:r>
      <w:r>
        <w:rPr>
          <w:spacing w:val="-4"/>
          <w:sz w:val="18"/>
        </w:rPr>
        <w:t xml:space="preserve"> </w:t>
      </w:r>
      <w:r>
        <w:rPr>
          <w:sz w:val="18"/>
        </w:rPr>
        <w:t>6</w:t>
      </w:r>
      <w:r>
        <w:rPr>
          <w:spacing w:val="-3"/>
          <w:sz w:val="18"/>
        </w:rPr>
        <w:t xml:space="preserve"> </w:t>
      </w:r>
      <w:r>
        <w:rPr>
          <w:sz w:val="18"/>
        </w:rPr>
        <w:t>states -</w:t>
      </w:r>
      <w:r>
        <w:rPr>
          <w:spacing w:val="-3"/>
          <w:sz w:val="18"/>
        </w:rPr>
        <w:t xml:space="preserve"> </w:t>
      </w:r>
      <w:r>
        <w:rPr>
          <w:sz w:val="18"/>
        </w:rPr>
        <w:t>100+</w:t>
      </w:r>
      <w:r>
        <w:rPr>
          <w:spacing w:val="-5"/>
          <w:sz w:val="18"/>
        </w:rPr>
        <w:t xml:space="preserve"> </w:t>
      </w:r>
      <w:r>
        <w:rPr>
          <w:sz w:val="18"/>
        </w:rPr>
        <w:t>distributors,</w:t>
      </w:r>
      <w:r>
        <w:rPr>
          <w:spacing w:val="-5"/>
          <w:sz w:val="18"/>
        </w:rPr>
        <w:t xml:space="preserve"> </w:t>
      </w:r>
      <w:r w:rsidR="00DC2C4A">
        <w:rPr>
          <w:sz w:val="18"/>
        </w:rPr>
        <w:t>stockiest</w:t>
      </w:r>
      <w:r>
        <w:rPr>
          <w:sz w:val="18"/>
        </w:rPr>
        <w:t>,</w:t>
      </w:r>
      <w:r>
        <w:rPr>
          <w:spacing w:val="-5"/>
          <w:sz w:val="18"/>
        </w:rPr>
        <w:t xml:space="preserve"> </w:t>
      </w:r>
      <w:r>
        <w:rPr>
          <w:sz w:val="18"/>
        </w:rPr>
        <w:t>industrial</w:t>
      </w:r>
      <w:r>
        <w:rPr>
          <w:spacing w:val="-3"/>
          <w:sz w:val="18"/>
        </w:rPr>
        <w:t xml:space="preserve"> </w:t>
      </w:r>
      <w:r>
        <w:rPr>
          <w:sz w:val="18"/>
        </w:rPr>
        <w:t>buyers,</w:t>
      </w:r>
      <w:r>
        <w:rPr>
          <w:spacing w:val="-3"/>
          <w:sz w:val="18"/>
        </w:rPr>
        <w:t xml:space="preserve"> </w:t>
      </w:r>
      <w:r>
        <w:rPr>
          <w:sz w:val="18"/>
        </w:rPr>
        <w:t>marketing</w:t>
      </w:r>
      <w:r>
        <w:rPr>
          <w:spacing w:val="-3"/>
          <w:sz w:val="18"/>
        </w:rPr>
        <w:t xml:space="preserve"> </w:t>
      </w:r>
      <w:r>
        <w:rPr>
          <w:sz w:val="18"/>
        </w:rPr>
        <w:t>team</w:t>
      </w:r>
      <w:r>
        <w:rPr>
          <w:spacing w:val="-4"/>
          <w:sz w:val="18"/>
        </w:rPr>
        <w:t xml:space="preserve"> </w:t>
      </w:r>
      <w:r>
        <w:rPr>
          <w:sz w:val="18"/>
        </w:rPr>
        <w:t>and army tender supply chain</w:t>
      </w:r>
    </w:p>
    <w:p w14:paraId="3D8EA677" w14:textId="77777777" w:rsidR="009A0CA7" w:rsidRDefault="00000000">
      <w:pPr>
        <w:pStyle w:val="ListParagraph"/>
        <w:numPr>
          <w:ilvl w:val="0"/>
          <w:numId w:val="2"/>
        </w:numPr>
        <w:tabs>
          <w:tab w:val="left" w:pos="720"/>
        </w:tabs>
        <w:spacing w:before="20"/>
        <w:ind w:right="448"/>
        <w:rPr>
          <w:sz w:val="18"/>
        </w:rPr>
      </w:pPr>
      <w:r>
        <w:rPr>
          <w:sz w:val="18"/>
        </w:rPr>
        <w:t>Managed</w:t>
      </w:r>
      <w:r>
        <w:rPr>
          <w:spacing w:val="-4"/>
          <w:sz w:val="18"/>
        </w:rPr>
        <w:t xml:space="preserve"> </w:t>
      </w:r>
      <w:r>
        <w:rPr>
          <w:sz w:val="18"/>
        </w:rPr>
        <w:t>full</w:t>
      </w:r>
      <w:r>
        <w:rPr>
          <w:spacing w:val="-2"/>
          <w:sz w:val="18"/>
        </w:rPr>
        <w:t xml:space="preserve"> </w:t>
      </w:r>
      <w:r>
        <w:rPr>
          <w:sz w:val="18"/>
        </w:rPr>
        <w:t>order</w:t>
      </w:r>
      <w:r>
        <w:rPr>
          <w:spacing w:val="-2"/>
          <w:sz w:val="18"/>
        </w:rPr>
        <w:t xml:space="preserve"> </w:t>
      </w:r>
      <w:r>
        <w:rPr>
          <w:sz w:val="18"/>
        </w:rPr>
        <w:t>lifecycle -</w:t>
      </w:r>
      <w:r>
        <w:rPr>
          <w:spacing w:val="-4"/>
          <w:sz w:val="18"/>
        </w:rPr>
        <w:t xml:space="preserve"> </w:t>
      </w:r>
      <w:r>
        <w:rPr>
          <w:sz w:val="18"/>
        </w:rPr>
        <w:t>quotations,</w:t>
      </w:r>
      <w:r>
        <w:rPr>
          <w:spacing w:val="-2"/>
          <w:sz w:val="18"/>
        </w:rPr>
        <w:t xml:space="preserve"> </w:t>
      </w:r>
      <w:r>
        <w:rPr>
          <w:sz w:val="18"/>
        </w:rPr>
        <w:t>POs,</w:t>
      </w:r>
      <w:r>
        <w:rPr>
          <w:spacing w:val="-2"/>
          <w:sz w:val="18"/>
        </w:rPr>
        <w:t xml:space="preserve"> </w:t>
      </w:r>
      <w:r>
        <w:rPr>
          <w:sz w:val="18"/>
        </w:rPr>
        <w:t>rake</w:t>
      </w:r>
      <w:r>
        <w:rPr>
          <w:spacing w:val="-4"/>
          <w:sz w:val="18"/>
        </w:rPr>
        <w:t xml:space="preserve"> </w:t>
      </w:r>
      <w:r>
        <w:rPr>
          <w:sz w:val="18"/>
        </w:rPr>
        <w:t>availability,</w:t>
      </w:r>
      <w:r>
        <w:rPr>
          <w:spacing w:val="-2"/>
          <w:sz w:val="18"/>
        </w:rPr>
        <w:t xml:space="preserve"> </w:t>
      </w:r>
      <w:r>
        <w:rPr>
          <w:sz w:val="18"/>
        </w:rPr>
        <w:t>warehouse</w:t>
      </w:r>
      <w:r>
        <w:rPr>
          <w:spacing w:val="-4"/>
          <w:sz w:val="18"/>
        </w:rPr>
        <w:t xml:space="preserve"> </w:t>
      </w:r>
      <w:r>
        <w:rPr>
          <w:sz w:val="18"/>
        </w:rPr>
        <w:t>coordination,</w:t>
      </w:r>
      <w:r>
        <w:rPr>
          <w:spacing w:val="-2"/>
          <w:sz w:val="18"/>
        </w:rPr>
        <w:t xml:space="preserve"> </w:t>
      </w:r>
      <w:r>
        <w:rPr>
          <w:sz w:val="18"/>
        </w:rPr>
        <w:t>and</w:t>
      </w:r>
      <w:r>
        <w:rPr>
          <w:spacing w:val="-2"/>
          <w:sz w:val="18"/>
        </w:rPr>
        <w:t xml:space="preserve"> </w:t>
      </w:r>
      <w:r>
        <w:rPr>
          <w:sz w:val="18"/>
        </w:rPr>
        <w:t>payment</w:t>
      </w:r>
      <w:r>
        <w:rPr>
          <w:spacing w:val="-2"/>
          <w:sz w:val="18"/>
        </w:rPr>
        <w:t xml:space="preserve"> </w:t>
      </w:r>
      <w:r>
        <w:rPr>
          <w:sz w:val="18"/>
        </w:rPr>
        <w:t>follow-ups</w:t>
      </w:r>
      <w:r>
        <w:rPr>
          <w:spacing w:val="-3"/>
          <w:sz w:val="18"/>
        </w:rPr>
        <w:t xml:space="preserve"> </w:t>
      </w:r>
      <w:r>
        <w:rPr>
          <w:sz w:val="18"/>
        </w:rPr>
        <w:t>via</w:t>
      </w:r>
      <w:r>
        <w:rPr>
          <w:spacing w:val="-2"/>
          <w:sz w:val="18"/>
        </w:rPr>
        <w:t xml:space="preserve"> </w:t>
      </w:r>
      <w:r>
        <w:rPr>
          <w:sz w:val="18"/>
        </w:rPr>
        <w:t>call, email, and WhatsApp</w:t>
      </w:r>
    </w:p>
    <w:p w14:paraId="2494F5A7" w14:textId="77777777" w:rsidR="009A0CA7" w:rsidRDefault="00000000">
      <w:pPr>
        <w:pStyle w:val="ListParagraph"/>
        <w:numPr>
          <w:ilvl w:val="0"/>
          <w:numId w:val="2"/>
        </w:numPr>
        <w:tabs>
          <w:tab w:val="left" w:pos="720"/>
        </w:tabs>
        <w:spacing w:line="242" w:lineRule="auto"/>
        <w:ind w:right="959"/>
        <w:rPr>
          <w:sz w:val="18"/>
        </w:rPr>
      </w:pPr>
      <w:r>
        <w:rPr>
          <w:sz w:val="18"/>
        </w:rPr>
        <w:t>Built</w:t>
      </w:r>
      <w:r>
        <w:rPr>
          <w:spacing w:val="-4"/>
          <w:sz w:val="18"/>
        </w:rPr>
        <w:t xml:space="preserve"> </w:t>
      </w:r>
      <w:r>
        <w:rPr>
          <w:sz w:val="18"/>
        </w:rPr>
        <w:t>and</w:t>
      </w:r>
      <w:r>
        <w:rPr>
          <w:spacing w:val="-4"/>
          <w:sz w:val="18"/>
        </w:rPr>
        <w:t xml:space="preserve"> </w:t>
      </w:r>
      <w:r>
        <w:rPr>
          <w:sz w:val="18"/>
        </w:rPr>
        <w:t>owned</w:t>
      </w:r>
      <w:r>
        <w:rPr>
          <w:spacing w:val="-4"/>
          <w:sz w:val="18"/>
        </w:rPr>
        <w:t xml:space="preserve"> </w:t>
      </w:r>
      <w:r>
        <w:rPr>
          <w:sz w:val="18"/>
        </w:rPr>
        <w:t>monthly</w:t>
      </w:r>
      <w:r>
        <w:rPr>
          <w:spacing w:val="-1"/>
          <w:sz w:val="18"/>
        </w:rPr>
        <w:t xml:space="preserve"> </w:t>
      </w:r>
      <w:r>
        <w:rPr>
          <w:sz w:val="18"/>
        </w:rPr>
        <w:t>MIS -</w:t>
      </w:r>
      <w:r>
        <w:rPr>
          <w:spacing w:val="-4"/>
          <w:sz w:val="18"/>
        </w:rPr>
        <w:t xml:space="preserve"> </w:t>
      </w:r>
      <w:r>
        <w:rPr>
          <w:sz w:val="18"/>
        </w:rPr>
        <w:t>tracked</w:t>
      </w:r>
      <w:r>
        <w:rPr>
          <w:spacing w:val="-4"/>
          <w:sz w:val="18"/>
        </w:rPr>
        <w:t xml:space="preserve"> </w:t>
      </w:r>
      <w:r>
        <w:rPr>
          <w:sz w:val="18"/>
        </w:rPr>
        <w:t>dispatch</w:t>
      </w:r>
      <w:r>
        <w:rPr>
          <w:spacing w:val="-4"/>
          <w:sz w:val="18"/>
        </w:rPr>
        <w:t xml:space="preserve"> </w:t>
      </w:r>
      <w:r>
        <w:rPr>
          <w:sz w:val="18"/>
        </w:rPr>
        <w:t>volumes,</w:t>
      </w:r>
      <w:r>
        <w:rPr>
          <w:spacing w:val="-2"/>
          <w:sz w:val="18"/>
        </w:rPr>
        <w:t xml:space="preserve"> </w:t>
      </w:r>
      <w:r>
        <w:rPr>
          <w:sz w:val="18"/>
        </w:rPr>
        <w:t>PO</w:t>
      </w:r>
      <w:r>
        <w:rPr>
          <w:spacing w:val="-6"/>
          <w:sz w:val="18"/>
        </w:rPr>
        <w:t xml:space="preserve"> </w:t>
      </w:r>
      <w:r>
        <w:rPr>
          <w:sz w:val="18"/>
        </w:rPr>
        <w:t>fulfilment,</w:t>
      </w:r>
      <w:r>
        <w:rPr>
          <w:spacing w:val="-4"/>
          <w:sz w:val="18"/>
        </w:rPr>
        <w:t xml:space="preserve"> </w:t>
      </w:r>
      <w:r>
        <w:rPr>
          <w:sz w:val="18"/>
        </w:rPr>
        <w:t>and</w:t>
      </w:r>
      <w:r>
        <w:rPr>
          <w:spacing w:val="-4"/>
          <w:sz w:val="18"/>
        </w:rPr>
        <w:t xml:space="preserve"> </w:t>
      </w:r>
      <w:r>
        <w:rPr>
          <w:sz w:val="18"/>
        </w:rPr>
        <w:t>pipeline;</w:t>
      </w:r>
      <w:r>
        <w:rPr>
          <w:spacing w:val="-2"/>
          <w:sz w:val="18"/>
        </w:rPr>
        <w:t xml:space="preserve"> </w:t>
      </w:r>
      <w:r>
        <w:rPr>
          <w:sz w:val="18"/>
        </w:rPr>
        <w:t>reconciled</w:t>
      </w:r>
      <w:r>
        <w:rPr>
          <w:spacing w:val="-2"/>
          <w:sz w:val="18"/>
        </w:rPr>
        <w:t xml:space="preserve"> </w:t>
      </w:r>
      <w:r>
        <w:rPr>
          <w:sz w:val="18"/>
        </w:rPr>
        <w:t>end-of-month</w:t>
      </w:r>
      <w:r>
        <w:rPr>
          <w:spacing w:val="-2"/>
          <w:sz w:val="18"/>
        </w:rPr>
        <w:t xml:space="preserve"> </w:t>
      </w:r>
      <w:r>
        <w:rPr>
          <w:sz w:val="18"/>
        </w:rPr>
        <w:t>and submitted report to HO</w:t>
      </w:r>
    </w:p>
    <w:p w14:paraId="01A0DA05" w14:textId="77777777" w:rsidR="009A0CA7" w:rsidRDefault="00000000">
      <w:pPr>
        <w:tabs>
          <w:tab w:val="left" w:pos="7978"/>
        </w:tabs>
        <w:spacing w:before="156"/>
        <w:ind w:left="360"/>
        <w:rPr>
          <w:rFonts w:ascii="Arial" w:hAnsi="Arial"/>
          <w:i/>
          <w:sz w:val="18"/>
        </w:rPr>
      </w:pPr>
      <w:r>
        <w:rPr>
          <w:rFonts w:ascii="Arial" w:hAnsi="Arial"/>
          <w:b/>
          <w:sz w:val="20"/>
        </w:rPr>
        <w:t>Back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rFonts w:ascii="Arial" w:hAnsi="Arial"/>
          <w:b/>
          <w:sz w:val="20"/>
        </w:rPr>
        <w:t>Office</w:t>
      </w:r>
      <w:r>
        <w:rPr>
          <w:rFonts w:ascii="Arial" w:hAnsi="Arial"/>
          <w:b/>
          <w:spacing w:val="-9"/>
          <w:sz w:val="20"/>
        </w:rPr>
        <w:t xml:space="preserve"> </w:t>
      </w:r>
      <w:r>
        <w:rPr>
          <w:rFonts w:ascii="Arial" w:hAnsi="Arial"/>
          <w:b/>
          <w:sz w:val="20"/>
        </w:rPr>
        <w:t>Executive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color w:val="666666"/>
          <w:sz w:val="20"/>
        </w:rPr>
        <w:t>|</w:t>
      </w:r>
      <w:r>
        <w:rPr>
          <w:color w:val="666666"/>
          <w:spacing w:val="-10"/>
          <w:sz w:val="20"/>
        </w:rPr>
        <w:t xml:space="preserve"> </w:t>
      </w:r>
      <w:proofErr w:type="spellStart"/>
      <w:r>
        <w:rPr>
          <w:color w:val="666666"/>
          <w:sz w:val="20"/>
        </w:rPr>
        <w:t>Sharekhan</w:t>
      </w:r>
      <w:proofErr w:type="spellEnd"/>
      <w:r>
        <w:rPr>
          <w:color w:val="666666"/>
          <w:spacing w:val="-8"/>
          <w:sz w:val="20"/>
        </w:rPr>
        <w:t xml:space="preserve"> </w:t>
      </w:r>
      <w:r>
        <w:rPr>
          <w:color w:val="666666"/>
          <w:sz w:val="20"/>
        </w:rPr>
        <w:t>(Sub-</w:t>
      </w:r>
      <w:r>
        <w:rPr>
          <w:color w:val="666666"/>
          <w:spacing w:val="-2"/>
          <w:sz w:val="20"/>
        </w:rPr>
        <w:t>Broker)</w:t>
      </w:r>
      <w:r>
        <w:rPr>
          <w:color w:val="666666"/>
          <w:sz w:val="20"/>
        </w:rPr>
        <w:tab/>
      </w:r>
      <w:r>
        <w:rPr>
          <w:rFonts w:ascii="Arial" w:hAnsi="Arial"/>
          <w:i/>
          <w:color w:val="666666"/>
          <w:sz w:val="18"/>
        </w:rPr>
        <w:t>Aug</w:t>
      </w:r>
      <w:r>
        <w:rPr>
          <w:rFonts w:ascii="Arial" w:hAnsi="Arial"/>
          <w:i/>
          <w:color w:val="666666"/>
          <w:spacing w:val="-4"/>
          <w:sz w:val="18"/>
        </w:rPr>
        <w:t xml:space="preserve"> </w:t>
      </w:r>
      <w:r>
        <w:rPr>
          <w:rFonts w:ascii="Arial" w:hAnsi="Arial"/>
          <w:i/>
          <w:color w:val="666666"/>
          <w:sz w:val="18"/>
        </w:rPr>
        <w:t>2021 – Nov</w:t>
      </w:r>
      <w:r>
        <w:rPr>
          <w:rFonts w:ascii="Arial" w:hAnsi="Arial"/>
          <w:i/>
          <w:color w:val="666666"/>
          <w:spacing w:val="-2"/>
          <w:sz w:val="18"/>
        </w:rPr>
        <w:t xml:space="preserve"> </w:t>
      </w:r>
      <w:r>
        <w:rPr>
          <w:rFonts w:ascii="Arial" w:hAnsi="Arial"/>
          <w:i/>
          <w:color w:val="666666"/>
          <w:spacing w:val="-4"/>
          <w:sz w:val="18"/>
        </w:rPr>
        <w:t>2021</w:t>
      </w:r>
    </w:p>
    <w:p w14:paraId="12D896D6" w14:textId="77777777" w:rsidR="009A0CA7" w:rsidRDefault="00000000">
      <w:pPr>
        <w:pStyle w:val="ListParagraph"/>
        <w:numPr>
          <w:ilvl w:val="0"/>
          <w:numId w:val="2"/>
        </w:numPr>
        <w:tabs>
          <w:tab w:val="left" w:pos="719"/>
        </w:tabs>
        <w:spacing w:before="30"/>
        <w:ind w:left="719" w:hanging="220"/>
        <w:rPr>
          <w:rFonts w:ascii="Times New Roman" w:hAnsi="Times New Roman"/>
          <w:sz w:val="20"/>
        </w:rPr>
      </w:pPr>
      <w:r>
        <w:rPr>
          <w:sz w:val="18"/>
        </w:rPr>
        <w:t>Processed</w:t>
      </w:r>
      <w:r>
        <w:rPr>
          <w:spacing w:val="-6"/>
          <w:sz w:val="18"/>
        </w:rPr>
        <w:t xml:space="preserve"> </w:t>
      </w:r>
      <w:r>
        <w:rPr>
          <w:sz w:val="18"/>
        </w:rPr>
        <w:t>client</w:t>
      </w:r>
      <w:r>
        <w:rPr>
          <w:spacing w:val="-3"/>
          <w:sz w:val="18"/>
        </w:rPr>
        <w:t xml:space="preserve"> </w:t>
      </w:r>
      <w:r>
        <w:rPr>
          <w:sz w:val="18"/>
        </w:rPr>
        <w:t>KYC</w:t>
      </w:r>
      <w:r>
        <w:rPr>
          <w:spacing w:val="-4"/>
          <w:sz w:val="18"/>
        </w:rPr>
        <w:t xml:space="preserve"> </w:t>
      </w:r>
      <w:r>
        <w:rPr>
          <w:sz w:val="18"/>
        </w:rPr>
        <w:t>documentation,</w:t>
      </w:r>
      <w:r>
        <w:rPr>
          <w:spacing w:val="-3"/>
          <w:sz w:val="18"/>
        </w:rPr>
        <w:t xml:space="preserve"> </w:t>
      </w:r>
      <w:r>
        <w:rPr>
          <w:sz w:val="18"/>
        </w:rPr>
        <w:t>account</w:t>
      </w:r>
      <w:r>
        <w:rPr>
          <w:spacing w:val="-5"/>
          <w:sz w:val="18"/>
        </w:rPr>
        <w:t xml:space="preserve"> </w:t>
      </w:r>
      <w:r>
        <w:rPr>
          <w:sz w:val="18"/>
        </w:rPr>
        <w:t>opening</w:t>
      </w:r>
      <w:r>
        <w:rPr>
          <w:spacing w:val="-4"/>
          <w:sz w:val="18"/>
        </w:rPr>
        <w:t xml:space="preserve"> </w:t>
      </w:r>
      <w:r>
        <w:rPr>
          <w:sz w:val="18"/>
        </w:rPr>
        <w:t>forms,</w:t>
      </w:r>
      <w:r>
        <w:rPr>
          <w:spacing w:val="-3"/>
          <w:sz w:val="18"/>
        </w:rPr>
        <w:t xml:space="preserve"> </w:t>
      </w:r>
      <w:r>
        <w:rPr>
          <w:sz w:val="18"/>
        </w:rPr>
        <w:t>and</w:t>
      </w:r>
      <w:r>
        <w:rPr>
          <w:spacing w:val="-4"/>
          <w:sz w:val="18"/>
        </w:rPr>
        <w:t xml:space="preserve"> </w:t>
      </w:r>
      <w:r>
        <w:rPr>
          <w:sz w:val="18"/>
        </w:rPr>
        <w:t>trade</w:t>
      </w:r>
      <w:r>
        <w:rPr>
          <w:spacing w:val="-3"/>
          <w:sz w:val="18"/>
        </w:rPr>
        <w:t xml:space="preserve"> </w:t>
      </w:r>
      <w:r>
        <w:rPr>
          <w:sz w:val="18"/>
        </w:rPr>
        <w:t>order</w:t>
      </w:r>
      <w:r>
        <w:rPr>
          <w:spacing w:val="-4"/>
          <w:sz w:val="18"/>
        </w:rPr>
        <w:t xml:space="preserve"> </w:t>
      </w:r>
      <w:r>
        <w:rPr>
          <w:sz w:val="18"/>
        </w:rPr>
        <w:t>punching</w:t>
      </w:r>
      <w:r>
        <w:rPr>
          <w:spacing w:val="-3"/>
          <w:sz w:val="18"/>
        </w:rPr>
        <w:t xml:space="preserve"> </w:t>
      </w:r>
      <w:r>
        <w:rPr>
          <w:sz w:val="18"/>
        </w:rPr>
        <w:t>in</w:t>
      </w:r>
      <w:r>
        <w:rPr>
          <w:spacing w:val="-7"/>
          <w:sz w:val="18"/>
        </w:rPr>
        <w:t xml:space="preserve"> </w:t>
      </w:r>
      <w:r>
        <w:rPr>
          <w:sz w:val="18"/>
        </w:rPr>
        <w:t>trading</w:t>
      </w:r>
      <w:r>
        <w:rPr>
          <w:spacing w:val="-3"/>
          <w:sz w:val="18"/>
        </w:rPr>
        <w:t xml:space="preserve"> </w:t>
      </w:r>
      <w:r>
        <w:rPr>
          <w:spacing w:val="-2"/>
          <w:sz w:val="18"/>
        </w:rPr>
        <w:t>platform</w:t>
      </w:r>
    </w:p>
    <w:p w14:paraId="1A1F38E2" w14:textId="77777777" w:rsidR="009A0CA7" w:rsidRDefault="00000000">
      <w:pPr>
        <w:pStyle w:val="ListParagraph"/>
        <w:numPr>
          <w:ilvl w:val="0"/>
          <w:numId w:val="2"/>
        </w:numPr>
        <w:tabs>
          <w:tab w:val="left" w:pos="719"/>
        </w:tabs>
        <w:spacing w:before="15"/>
        <w:ind w:left="719" w:hanging="220"/>
        <w:rPr>
          <w:rFonts w:ascii="Times New Roman" w:hAnsi="Times New Roman"/>
          <w:sz w:val="20"/>
        </w:rPr>
      </w:pPr>
      <w:r>
        <w:rPr>
          <w:sz w:val="18"/>
        </w:rPr>
        <w:t>Gained</w:t>
      </w:r>
      <w:r>
        <w:rPr>
          <w:spacing w:val="-7"/>
          <w:sz w:val="18"/>
        </w:rPr>
        <w:t xml:space="preserve"> </w:t>
      </w:r>
      <w:r>
        <w:rPr>
          <w:sz w:val="18"/>
        </w:rPr>
        <w:t>exposure</w:t>
      </w:r>
      <w:r>
        <w:rPr>
          <w:spacing w:val="-3"/>
          <w:sz w:val="18"/>
        </w:rPr>
        <w:t xml:space="preserve"> </w:t>
      </w:r>
      <w:r>
        <w:rPr>
          <w:sz w:val="18"/>
        </w:rPr>
        <w:t>to</w:t>
      </w:r>
      <w:r>
        <w:rPr>
          <w:spacing w:val="-5"/>
          <w:sz w:val="18"/>
        </w:rPr>
        <w:t xml:space="preserve"> </w:t>
      </w:r>
      <w:r>
        <w:rPr>
          <w:sz w:val="18"/>
        </w:rPr>
        <w:t>equity</w:t>
      </w:r>
      <w:r>
        <w:rPr>
          <w:spacing w:val="-4"/>
          <w:sz w:val="18"/>
        </w:rPr>
        <w:t xml:space="preserve"> </w:t>
      </w:r>
      <w:r>
        <w:rPr>
          <w:sz w:val="18"/>
        </w:rPr>
        <w:t>markets,</w:t>
      </w:r>
      <w:r>
        <w:rPr>
          <w:spacing w:val="-3"/>
          <w:sz w:val="18"/>
        </w:rPr>
        <w:t xml:space="preserve"> </w:t>
      </w:r>
      <w:r>
        <w:rPr>
          <w:sz w:val="18"/>
        </w:rPr>
        <w:t>brokerage</w:t>
      </w:r>
      <w:r>
        <w:rPr>
          <w:spacing w:val="-3"/>
          <w:sz w:val="18"/>
        </w:rPr>
        <w:t xml:space="preserve"> </w:t>
      </w:r>
      <w:r>
        <w:rPr>
          <w:sz w:val="18"/>
        </w:rPr>
        <w:t>operations,</w:t>
      </w:r>
      <w:r>
        <w:rPr>
          <w:spacing w:val="-5"/>
          <w:sz w:val="18"/>
        </w:rPr>
        <w:t xml:space="preserve"> </w:t>
      </w:r>
      <w:r>
        <w:rPr>
          <w:sz w:val="18"/>
        </w:rPr>
        <w:t>and</w:t>
      </w:r>
      <w:r>
        <w:rPr>
          <w:spacing w:val="-3"/>
          <w:sz w:val="18"/>
        </w:rPr>
        <w:t xml:space="preserve"> </w:t>
      </w:r>
      <w:r>
        <w:rPr>
          <w:sz w:val="18"/>
        </w:rPr>
        <w:t>financial</w:t>
      </w:r>
      <w:r>
        <w:rPr>
          <w:spacing w:val="-3"/>
          <w:sz w:val="18"/>
        </w:rPr>
        <w:t xml:space="preserve"> </w:t>
      </w:r>
      <w:r>
        <w:rPr>
          <w:sz w:val="18"/>
        </w:rPr>
        <w:t>product</w:t>
      </w:r>
      <w:r>
        <w:rPr>
          <w:spacing w:val="-3"/>
          <w:sz w:val="18"/>
        </w:rPr>
        <w:t xml:space="preserve"> </w:t>
      </w:r>
      <w:r>
        <w:rPr>
          <w:spacing w:val="-2"/>
          <w:sz w:val="18"/>
        </w:rPr>
        <w:t>documentation</w:t>
      </w:r>
    </w:p>
    <w:p w14:paraId="3AD5EA5D" w14:textId="77777777" w:rsidR="009A0CA7" w:rsidRDefault="009A0CA7">
      <w:pPr>
        <w:pStyle w:val="BodyText"/>
      </w:pPr>
    </w:p>
    <w:p w14:paraId="3B8CD315" w14:textId="77777777" w:rsidR="009A0CA7" w:rsidRDefault="009A0CA7">
      <w:pPr>
        <w:pStyle w:val="BodyText"/>
      </w:pPr>
    </w:p>
    <w:p w14:paraId="248A8DF8" w14:textId="77777777" w:rsidR="009A0CA7" w:rsidRDefault="009A0CA7">
      <w:pPr>
        <w:pStyle w:val="BodyText"/>
        <w:spacing w:before="27"/>
      </w:pPr>
    </w:p>
    <w:p w14:paraId="7275258D" w14:textId="77777777" w:rsidR="009A0CA7" w:rsidRDefault="00000000">
      <w:pPr>
        <w:pStyle w:val="Heading2"/>
        <w:spacing w:after="19"/>
      </w:pPr>
      <w:r>
        <w:rPr>
          <w:color w:val="1A5276"/>
          <w:spacing w:val="-2"/>
        </w:rPr>
        <w:t>EDUCATION</w:t>
      </w:r>
    </w:p>
    <w:tbl>
      <w:tblPr>
        <w:tblW w:w="0" w:type="auto"/>
        <w:tblInd w:w="338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271"/>
        <w:gridCol w:w="2868"/>
      </w:tblGrid>
      <w:tr w:rsidR="009A0CA7" w14:paraId="121324C0" w14:textId="77777777">
        <w:trPr>
          <w:trHeight w:val="343"/>
        </w:trPr>
        <w:tc>
          <w:tcPr>
            <w:tcW w:w="7271" w:type="dxa"/>
            <w:tcBorders>
              <w:top w:val="single" w:sz="12" w:space="0" w:color="000000"/>
            </w:tcBorders>
          </w:tcPr>
          <w:p w14:paraId="132E96D9" w14:textId="77777777" w:rsidR="009A0CA7" w:rsidRDefault="00000000">
            <w:pPr>
              <w:pStyle w:val="TableParagraph"/>
              <w:spacing w:before="102"/>
              <w:rPr>
                <w:sz w:val="18"/>
              </w:rPr>
            </w:pPr>
            <w:r>
              <w:rPr>
                <w:rFonts w:ascii="Arial"/>
                <w:b/>
                <w:sz w:val="19"/>
              </w:rPr>
              <w:t>BCom</w:t>
            </w:r>
            <w:r>
              <w:rPr>
                <w:rFonts w:ascii="Arial"/>
                <w:b/>
                <w:spacing w:val="-6"/>
                <w:sz w:val="19"/>
              </w:rPr>
              <w:t xml:space="preserve"> </w:t>
            </w:r>
            <w:r>
              <w:rPr>
                <w:rFonts w:ascii="Arial"/>
                <w:b/>
                <w:sz w:val="19"/>
              </w:rPr>
              <w:t>(Accounting</w:t>
            </w:r>
            <w:r>
              <w:rPr>
                <w:rFonts w:ascii="Arial"/>
                <w:b/>
                <w:spacing w:val="-5"/>
                <w:sz w:val="19"/>
              </w:rPr>
              <w:t xml:space="preserve"> </w:t>
            </w:r>
            <w:r>
              <w:rPr>
                <w:rFonts w:ascii="Arial"/>
                <w:b/>
                <w:sz w:val="19"/>
              </w:rPr>
              <w:t>and</w:t>
            </w:r>
            <w:r>
              <w:rPr>
                <w:rFonts w:ascii="Arial"/>
                <w:b/>
                <w:spacing w:val="-6"/>
                <w:sz w:val="19"/>
              </w:rPr>
              <w:t xml:space="preserve"> </w:t>
            </w:r>
            <w:r>
              <w:rPr>
                <w:rFonts w:ascii="Arial"/>
                <w:b/>
                <w:sz w:val="19"/>
              </w:rPr>
              <w:t>statistics)</w:t>
            </w:r>
            <w:r>
              <w:rPr>
                <w:rFonts w:ascii="Arial"/>
                <w:b/>
                <w:spacing w:val="-7"/>
                <w:sz w:val="19"/>
              </w:rPr>
              <w:t xml:space="preserve"> </w:t>
            </w:r>
            <w:r>
              <w:rPr>
                <w:color w:val="666666"/>
                <w:sz w:val="18"/>
              </w:rPr>
              <w:t>-</w:t>
            </w:r>
            <w:r>
              <w:rPr>
                <w:color w:val="666666"/>
                <w:spacing w:val="-5"/>
                <w:sz w:val="18"/>
              </w:rPr>
              <w:t xml:space="preserve"> </w:t>
            </w:r>
            <w:r>
              <w:rPr>
                <w:color w:val="666666"/>
                <w:sz w:val="18"/>
              </w:rPr>
              <w:t>Tolani</w:t>
            </w:r>
            <w:r>
              <w:rPr>
                <w:color w:val="666666"/>
                <w:spacing w:val="-4"/>
                <w:sz w:val="18"/>
              </w:rPr>
              <w:t xml:space="preserve"> </w:t>
            </w:r>
            <w:r>
              <w:rPr>
                <w:color w:val="666666"/>
                <w:sz w:val="18"/>
              </w:rPr>
              <w:t>Institute</w:t>
            </w:r>
            <w:r>
              <w:rPr>
                <w:color w:val="666666"/>
                <w:spacing w:val="-6"/>
                <w:sz w:val="18"/>
              </w:rPr>
              <w:t xml:space="preserve"> </w:t>
            </w:r>
            <w:r>
              <w:rPr>
                <w:color w:val="666666"/>
                <w:sz w:val="18"/>
              </w:rPr>
              <w:t>of</w:t>
            </w:r>
            <w:r>
              <w:rPr>
                <w:color w:val="666666"/>
                <w:spacing w:val="-5"/>
                <w:sz w:val="18"/>
              </w:rPr>
              <w:t xml:space="preserve"> </w:t>
            </w:r>
            <w:r>
              <w:rPr>
                <w:color w:val="666666"/>
                <w:sz w:val="18"/>
              </w:rPr>
              <w:t>Commerce,</w:t>
            </w:r>
            <w:r>
              <w:rPr>
                <w:color w:val="666666"/>
                <w:spacing w:val="-4"/>
                <w:sz w:val="18"/>
              </w:rPr>
              <w:t xml:space="preserve"> </w:t>
            </w:r>
            <w:proofErr w:type="spellStart"/>
            <w:r>
              <w:rPr>
                <w:color w:val="666666"/>
                <w:spacing w:val="-2"/>
                <w:sz w:val="18"/>
              </w:rPr>
              <w:t>Adipur</w:t>
            </w:r>
            <w:proofErr w:type="spellEnd"/>
          </w:p>
        </w:tc>
        <w:tc>
          <w:tcPr>
            <w:tcW w:w="2868" w:type="dxa"/>
            <w:tcBorders>
              <w:top w:val="single" w:sz="12" w:space="0" w:color="000000"/>
            </w:tcBorders>
          </w:tcPr>
          <w:p w14:paraId="7D5DC9C9" w14:textId="77777777" w:rsidR="009A0CA7" w:rsidRDefault="00000000">
            <w:pPr>
              <w:pStyle w:val="TableParagraph"/>
              <w:spacing w:before="101"/>
              <w:ind w:left="0" w:right="744"/>
              <w:jc w:val="right"/>
              <w:rPr>
                <w:rFonts w:ascii="Arial"/>
                <w:i/>
                <w:sz w:val="18"/>
              </w:rPr>
            </w:pPr>
            <w:r>
              <w:rPr>
                <w:rFonts w:ascii="Arial"/>
                <w:i/>
                <w:color w:val="666666"/>
                <w:sz w:val="18"/>
              </w:rPr>
              <w:t>April-</w:t>
            </w:r>
            <w:r>
              <w:rPr>
                <w:rFonts w:ascii="Arial"/>
                <w:i/>
                <w:color w:val="666666"/>
                <w:spacing w:val="-1"/>
                <w:sz w:val="18"/>
              </w:rPr>
              <w:t xml:space="preserve"> </w:t>
            </w:r>
            <w:r>
              <w:rPr>
                <w:rFonts w:ascii="Arial"/>
                <w:i/>
                <w:color w:val="666666"/>
                <w:spacing w:val="-4"/>
                <w:sz w:val="18"/>
              </w:rPr>
              <w:t>2026</w:t>
            </w:r>
          </w:p>
        </w:tc>
      </w:tr>
      <w:tr w:rsidR="009A0CA7" w14:paraId="1F777DEB" w14:textId="77777777">
        <w:trPr>
          <w:trHeight w:val="278"/>
        </w:trPr>
        <w:tc>
          <w:tcPr>
            <w:tcW w:w="7271" w:type="dxa"/>
          </w:tcPr>
          <w:p w14:paraId="03758FA1" w14:textId="77777777" w:rsidR="009A0CA7" w:rsidRDefault="00000000">
            <w:pPr>
              <w:pStyle w:val="TableParagraph"/>
              <w:spacing w:before="17"/>
              <w:rPr>
                <w:sz w:val="18"/>
              </w:rPr>
            </w:pPr>
            <w:r>
              <w:rPr>
                <w:rFonts w:ascii="Arial"/>
                <w:b/>
                <w:sz w:val="19"/>
              </w:rPr>
              <w:t>12th</w:t>
            </w:r>
            <w:r>
              <w:rPr>
                <w:rFonts w:ascii="Arial"/>
                <w:b/>
                <w:spacing w:val="-6"/>
                <w:sz w:val="19"/>
              </w:rPr>
              <w:t xml:space="preserve"> </w:t>
            </w:r>
            <w:r>
              <w:rPr>
                <w:rFonts w:ascii="Arial"/>
                <w:b/>
                <w:sz w:val="19"/>
              </w:rPr>
              <w:t>Commerce</w:t>
            </w:r>
            <w:r>
              <w:rPr>
                <w:rFonts w:ascii="Arial"/>
                <w:b/>
                <w:spacing w:val="-6"/>
                <w:sz w:val="19"/>
              </w:rPr>
              <w:t xml:space="preserve"> </w:t>
            </w:r>
            <w:r>
              <w:rPr>
                <w:color w:val="666666"/>
                <w:sz w:val="18"/>
              </w:rPr>
              <w:t>-</w:t>
            </w:r>
            <w:r>
              <w:rPr>
                <w:color w:val="666666"/>
                <w:spacing w:val="-4"/>
                <w:sz w:val="18"/>
              </w:rPr>
              <w:t xml:space="preserve"> </w:t>
            </w:r>
            <w:r>
              <w:rPr>
                <w:color w:val="666666"/>
                <w:sz w:val="18"/>
              </w:rPr>
              <w:t>Excelsior</w:t>
            </w:r>
            <w:r>
              <w:rPr>
                <w:color w:val="666666"/>
                <w:spacing w:val="-5"/>
                <w:sz w:val="18"/>
              </w:rPr>
              <w:t xml:space="preserve"> </w:t>
            </w:r>
            <w:r>
              <w:rPr>
                <w:color w:val="666666"/>
                <w:sz w:val="18"/>
              </w:rPr>
              <w:t>School,</w:t>
            </w:r>
            <w:r>
              <w:rPr>
                <w:color w:val="666666"/>
                <w:spacing w:val="-4"/>
                <w:sz w:val="18"/>
              </w:rPr>
              <w:t xml:space="preserve"> </w:t>
            </w:r>
            <w:proofErr w:type="spellStart"/>
            <w:r>
              <w:rPr>
                <w:color w:val="666666"/>
                <w:spacing w:val="-2"/>
                <w:sz w:val="18"/>
              </w:rPr>
              <w:t>Adipur</w:t>
            </w:r>
            <w:proofErr w:type="spellEnd"/>
          </w:p>
        </w:tc>
        <w:tc>
          <w:tcPr>
            <w:tcW w:w="2868" w:type="dxa"/>
          </w:tcPr>
          <w:p w14:paraId="5013B79A" w14:textId="77777777" w:rsidR="009A0CA7" w:rsidRDefault="00000000">
            <w:pPr>
              <w:pStyle w:val="TableParagraph"/>
              <w:spacing w:before="17"/>
              <w:ind w:left="0" w:right="744"/>
              <w:jc w:val="right"/>
              <w:rPr>
                <w:rFonts w:ascii="Arial"/>
                <w:i/>
                <w:sz w:val="18"/>
              </w:rPr>
            </w:pPr>
            <w:r>
              <w:rPr>
                <w:rFonts w:ascii="Arial"/>
                <w:i/>
                <w:color w:val="666666"/>
                <w:sz w:val="18"/>
              </w:rPr>
              <w:t>April-</w:t>
            </w:r>
            <w:r>
              <w:rPr>
                <w:rFonts w:ascii="Arial"/>
                <w:i/>
                <w:color w:val="666666"/>
                <w:spacing w:val="-1"/>
                <w:sz w:val="18"/>
              </w:rPr>
              <w:t xml:space="preserve"> </w:t>
            </w:r>
            <w:r>
              <w:rPr>
                <w:rFonts w:ascii="Arial"/>
                <w:i/>
                <w:color w:val="666666"/>
                <w:spacing w:val="-4"/>
                <w:sz w:val="18"/>
              </w:rPr>
              <w:t>2023</w:t>
            </w:r>
          </w:p>
        </w:tc>
      </w:tr>
      <w:tr w:rsidR="009A0CA7" w14:paraId="291AA8B5" w14:textId="77777777">
        <w:trPr>
          <w:trHeight w:val="255"/>
        </w:trPr>
        <w:tc>
          <w:tcPr>
            <w:tcW w:w="7271" w:type="dxa"/>
          </w:tcPr>
          <w:p w14:paraId="46265439" w14:textId="77777777" w:rsidR="009A0CA7" w:rsidRDefault="00000000">
            <w:pPr>
              <w:pStyle w:val="TableParagraph"/>
              <w:spacing w:before="36" w:line="198" w:lineRule="exact"/>
              <w:rPr>
                <w:sz w:val="18"/>
              </w:rPr>
            </w:pPr>
            <w:r>
              <w:rPr>
                <w:rFonts w:ascii="Arial"/>
                <w:b/>
                <w:sz w:val="19"/>
              </w:rPr>
              <w:t>10th</w:t>
            </w:r>
            <w:r>
              <w:rPr>
                <w:rFonts w:ascii="Arial"/>
                <w:b/>
                <w:spacing w:val="-4"/>
                <w:sz w:val="19"/>
              </w:rPr>
              <w:t xml:space="preserve"> </w:t>
            </w:r>
            <w:r>
              <w:rPr>
                <w:rFonts w:ascii="Arial"/>
                <w:b/>
                <w:sz w:val="19"/>
              </w:rPr>
              <w:t>SSC</w:t>
            </w:r>
            <w:r>
              <w:rPr>
                <w:rFonts w:ascii="Arial"/>
                <w:b/>
                <w:spacing w:val="-6"/>
                <w:sz w:val="19"/>
              </w:rPr>
              <w:t xml:space="preserve"> </w:t>
            </w:r>
            <w:r>
              <w:rPr>
                <w:color w:val="666666"/>
                <w:sz w:val="18"/>
              </w:rPr>
              <w:t>-</w:t>
            </w:r>
            <w:r>
              <w:rPr>
                <w:color w:val="666666"/>
                <w:spacing w:val="-3"/>
                <w:sz w:val="18"/>
              </w:rPr>
              <w:t xml:space="preserve"> </w:t>
            </w:r>
            <w:r>
              <w:rPr>
                <w:color w:val="666666"/>
                <w:sz w:val="18"/>
              </w:rPr>
              <w:t>Christ</w:t>
            </w:r>
            <w:r>
              <w:rPr>
                <w:color w:val="666666"/>
                <w:spacing w:val="-2"/>
                <w:sz w:val="18"/>
              </w:rPr>
              <w:t xml:space="preserve"> </w:t>
            </w:r>
            <w:r>
              <w:rPr>
                <w:color w:val="666666"/>
                <w:sz w:val="18"/>
              </w:rPr>
              <w:t>High</w:t>
            </w:r>
            <w:r>
              <w:rPr>
                <w:color w:val="666666"/>
                <w:spacing w:val="-3"/>
                <w:sz w:val="18"/>
              </w:rPr>
              <w:t xml:space="preserve"> </w:t>
            </w:r>
            <w:r>
              <w:rPr>
                <w:color w:val="666666"/>
                <w:sz w:val="18"/>
              </w:rPr>
              <w:t>School,</w:t>
            </w:r>
            <w:r>
              <w:rPr>
                <w:color w:val="666666"/>
                <w:spacing w:val="-2"/>
                <w:sz w:val="18"/>
              </w:rPr>
              <w:t xml:space="preserve"> Mumbai</w:t>
            </w:r>
          </w:p>
        </w:tc>
        <w:tc>
          <w:tcPr>
            <w:tcW w:w="2868" w:type="dxa"/>
          </w:tcPr>
          <w:p w14:paraId="4779DCDB" w14:textId="77777777" w:rsidR="009A0CA7" w:rsidRDefault="00000000">
            <w:pPr>
              <w:pStyle w:val="TableParagraph"/>
              <w:spacing w:before="36" w:line="199" w:lineRule="exact"/>
              <w:ind w:left="0" w:right="744"/>
              <w:jc w:val="right"/>
              <w:rPr>
                <w:rFonts w:ascii="Arial"/>
                <w:i/>
                <w:sz w:val="18"/>
              </w:rPr>
            </w:pPr>
            <w:r>
              <w:rPr>
                <w:rFonts w:ascii="Arial"/>
                <w:i/>
                <w:color w:val="666666"/>
                <w:sz w:val="18"/>
              </w:rPr>
              <w:t>March-</w:t>
            </w:r>
            <w:r>
              <w:rPr>
                <w:rFonts w:ascii="Arial"/>
                <w:i/>
                <w:color w:val="666666"/>
                <w:spacing w:val="-2"/>
                <w:sz w:val="18"/>
              </w:rPr>
              <w:t xml:space="preserve"> </w:t>
            </w:r>
            <w:r>
              <w:rPr>
                <w:rFonts w:ascii="Arial"/>
                <w:i/>
                <w:color w:val="666666"/>
                <w:spacing w:val="-4"/>
                <w:sz w:val="18"/>
              </w:rPr>
              <w:t>2020</w:t>
            </w:r>
          </w:p>
        </w:tc>
      </w:tr>
    </w:tbl>
    <w:p w14:paraId="7EC6F7D9" w14:textId="77777777" w:rsidR="009A0CA7" w:rsidRDefault="009A0CA7">
      <w:pPr>
        <w:pStyle w:val="TableParagraph"/>
        <w:spacing w:line="199" w:lineRule="exact"/>
        <w:jc w:val="right"/>
        <w:rPr>
          <w:rFonts w:ascii="Arial"/>
          <w:i/>
          <w:sz w:val="18"/>
        </w:rPr>
        <w:sectPr w:rsidR="009A0CA7">
          <w:type w:val="continuous"/>
          <w:pgSz w:w="12240" w:h="15840"/>
          <w:pgMar w:top="840" w:right="720" w:bottom="280" w:left="720" w:header="720" w:footer="720" w:gutter="0"/>
          <w:cols w:space="720"/>
        </w:sectPr>
      </w:pPr>
    </w:p>
    <w:p w14:paraId="321F46B4" w14:textId="77777777" w:rsidR="009A0CA7" w:rsidRDefault="00000000">
      <w:pPr>
        <w:pStyle w:val="Heading2"/>
        <w:spacing w:before="73" w:after="19"/>
      </w:pPr>
      <w:r>
        <w:rPr>
          <w:color w:val="1A5276"/>
        </w:rPr>
        <w:lastRenderedPageBreak/>
        <w:t>SKILLS</w:t>
      </w:r>
      <w:r>
        <w:rPr>
          <w:color w:val="1A5276"/>
          <w:spacing w:val="-3"/>
        </w:rPr>
        <w:t xml:space="preserve"> </w:t>
      </w:r>
      <w:r>
        <w:rPr>
          <w:color w:val="1A5276"/>
        </w:rPr>
        <w:t>&amp;</w:t>
      </w:r>
      <w:r>
        <w:rPr>
          <w:color w:val="1A5276"/>
          <w:spacing w:val="-5"/>
        </w:rPr>
        <w:t xml:space="preserve"> </w:t>
      </w:r>
      <w:r>
        <w:rPr>
          <w:color w:val="1A5276"/>
          <w:spacing w:val="-2"/>
        </w:rPr>
        <w:t>TOOLS</w:t>
      </w:r>
    </w:p>
    <w:tbl>
      <w:tblPr>
        <w:tblW w:w="0" w:type="auto"/>
        <w:tblInd w:w="338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84"/>
        <w:gridCol w:w="8655"/>
      </w:tblGrid>
      <w:tr w:rsidR="009A0CA7" w14:paraId="13C365FA" w14:textId="77777777">
        <w:trPr>
          <w:trHeight w:val="330"/>
        </w:trPr>
        <w:tc>
          <w:tcPr>
            <w:tcW w:w="1484" w:type="dxa"/>
            <w:tcBorders>
              <w:top w:val="single" w:sz="12" w:space="0" w:color="000000"/>
            </w:tcBorders>
          </w:tcPr>
          <w:p w14:paraId="74E83F6E" w14:textId="77777777" w:rsidR="009A0CA7" w:rsidRDefault="00000000">
            <w:pPr>
              <w:pStyle w:val="TableParagraph"/>
              <w:spacing w:before="80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1A5276"/>
                <w:spacing w:val="-2"/>
                <w:sz w:val="18"/>
              </w:rPr>
              <w:t>Accounting</w:t>
            </w:r>
          </w:p>
        </w:tc>
        <w:tc>
          <w:tcPr>
            <w:tcW w:w="8655" w:type="dxa"/>
            <w:tcBorders>
              <w:top w:val="single" w:sz="12" w:space="0" w:color="000000"/>
            </w:tcBorders>
          </w:tcPr>
          <w:p w14:paraId="0CD64936" w14:textId="2E54AC2E" w:rsidR="009A0CA7" w:rsidRDefault="00000000">
            <w:pPr>
              <w:pStyle w:val="TableParagraph"/>
              <w:spacing w:before="80"/>
              <w:ind w:left="465"/>
              <w:rPr>
                <w:sz w:val="18"/>
              </w:rPr>
            </w:pPr>
            <w:r>
              <w:rPr>
                <w:sz w:val="18"/>
              </w:rPr>
              <w:t>Tally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Prime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·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Financial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Statements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·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Cost</w:t>
            </w:r>
            <w:r>
              <w:rPr>
                <w:spacing w:val="-2"/>
                <w:sz w:val="18"/>
              </w:rPr>
              <w:t xml:space="preserve"> Accounting</w:t>
            </w:r>
            <w:r w:rsidR="00DC2C4A">
              <w:rPr>
                <w:spacing w:val="-2"/>
                <w:sz w:val="18"/>
              </w:rPr>
              <w:t>(basics)</w:t>
            </w:r>
          </w:p>
        </w:tc>
      </w:tr>
      <w:tr w:rsidR="009A0CA7" w14:paraId="36640747" w14:textId="77777777">
        <w:trPr>
          <w:trHeight w:val="286"/>
        </w:trPr>
        <w:tc>
          <w:tcPr>
            <w:tcW w:w="1484" w:type="dxa"/>
          </w:tcPr>
          <w:p w14:paraId="4A2BD4A1" w14:textId="77777777" w:rsidR="009A0CA7" w:rsidRDefault="00000000">
            <w:pPr>
              <w:pStyle w:val="TableParagraph"/>
              <w:spacing w:before="37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1A5276"/>
                <w:spacing w:val="-2"/>
                <w:sz w:val="18"/>
              </w:rPr>
              <w:t>Analytics</w:t>
            </w:r>
          </w:p>
        </w:tc>
        <w:tc>
          <w:tcPr>
            <w:tcW w:w="8655" w:type="dxa"/>
          </w:tcPr>
          <w:p w14:paraId="0E88EFCB" w14:textId="55132D71" w:rsidR="009A0CA7" w:rsidRDefault="00000000">
            <w:pPr>
              <w:pStyle w:val="TableParagraph"/>
              <w:spacing w:before="37"/>
              <w:ind w:left="465"/>
              <w:rPr>
                <w:sz w:val="18"/>
              </w:rPr>
            </w:pPr>
            <w:r>
              <w:rPr>
                <w:sz w:val="18"/>
              </w:rPr>
              <w:t>MS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Excel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(</w:t>
            </w:r>
            <w:r w:rsidR="00DC2C4A">
              <w:rPr>
                <w:sz w:val="18"/>
              </w:rPr>
              <w:t xml:space="preserve">intermediate) </w:t>
            </w:r>
            <w:r>
              <w:rPr>
                <w:sz w:val="18"/>
              </w:rPr>
              <w:t>Power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BI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·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FP&amp;A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Modelling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·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Variance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Analysis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·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MIS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Reporting</w:t>
            </w:r>
          </w:p>
        </w:tc>
      </w:tr>
      <w:tr w:rsidR="009A0CA7" w14:paraId="6B1C87B0" w14:textId="77777777">
        <w:trPr>
          <w:trHeight w:val="286"/>
        </w:trPr>
        <w:tc>
          <w:tcPr>
            <w:tcW w:w="1484" w:type="dxa"/>
          </w:tcPr>
          <w:p w14:paraId="3678020A" w14:textId="77777777" w:rsidR="009A0CA7" w:rsidRDefault="00000000">
            <w:pPr>
              <w:pStyle w:val="TableParagraph"/>
              <w:spacing w:before="36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1A5276"/>
                <w:spacing w:val="-2"/>
                <w:sz w:val="18"/>
              </w:rPr>
              <w:t>Shipping</w:t>
            </w:r>
          </w:p>
        </w:tc>
        <w:tc>
          <w:tcPr>
            <w:tcW w:w="8655" w:type="dxa"/>
          </w:tcPr>
          <w:p w14:paraId="34F30BE8" w14:textId="77777777" w:rsidR="009A0CA7" w:rsidRDefault="00000000">
            <w:pPr>
              <w:pStyle w:val="TableParagraph"/>
              <w:spacing w:before="36"/>
              <w:ind w:left="465"/>
              <w:rPr>
                <w:sz w:val="18"/>
              </w:rPr>
            </w:pPr>
            <w:r>
              <w:rPr>
                <w:sz w:val="18"/>
              </w:rPr>
              <w:t>EXIM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Documentation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·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Incoterms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2020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·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BL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/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SI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/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VGM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/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Shipping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Bill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·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Freight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Rate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Analysis</w:t>
            </w:r>
          </w:p>
        </w:tc>
      </w:tr>
      <w:tr w:rsidR="009A0CA7" w14:paraId="0DC7EB38" w14:textId="77777777">
        <w:trPr>
          <w:trHeight w:val="288"/>
        </w:trPr>
        <w:tc>
          <w:tcPr>
            <w:tcW w:w="1484" w:type="dxa"/>
          </w:tcPr>
          <w:p w14:paraId="408E64EC" w14:textId="3C2F8AF7" w:rsidR="009A0CA7" w:rsidRPr="009177ED" w:rsidRDefault="009177ED" w:rsidP="009177ED">
            <w:pPr>
              <w:pStyle w:val="TableParagraph"/>
              <w:spacing w:before="37"/>
              <w:rPr>
                <w:rFonts w:ascii="Arial"/>
                <w:b/>
                <w:bCs/>
                <w:color w:val="1A5276"/>
                <w:sz w:val="18"/>
              </w:rPr>
            </w:pPr>
            <w:r w:rsidRPr="009177ED">
              <w:rPr>
                <w:rFonts w:ascii="Arial"/>
                <w:b/>
                <w:bCs/>
                <w:color w:val="1A5276"/>
                <w:sz w:val="18"/>
              </w:rPr>
              <w:t>AI &amp; Automation</w:t>
            </w:r>
          </w:p>
        </w:tc>
        <w:tc>
          <w:tcPr>
            <w:tcW w:w="8655" w:type="dxa"/>
          </w:tcPr>
          <w:p w14:paraId="31C2807C" w14:textId="52758EDE" w:rsidR="009A0CA7" w:rsidRDefault="009177ED">
            <w:pPr>
              <w:pStyle w:val="TableParagraph"/>
              <w:spacing w:before="37"/>
              <w:ind w:left="465"/>
              <w:rPr>
                <w:sz w:val="18"/>
              </w:rPr>
            </w:pPr>
            <w:r w:rsidRPr="009177ED">
              <w:rPr>
                <w:sz w:val="18"/>
              </w:rPr>
              <w:t>Antigravity</w:t>
            </w:r>
            <w:r>
              <w:rPr>
                <w:sz w:val="18"/>
              </w:rPr>
              <w:t xml:space="preserve"> · </w:t>
            </w:r>
            <w:r w:rsidRPr="009177ED">
              <w:rPr>
                <w:sz w:val="18"/>
              </w:rPr>
              <w:t>Codex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·</w:t>
            </w:r>
            <w:r>
              <w:rPr>
                <w:spacing w:val="-3"/>
                <w:sz w:val="18"/>
              </w:rPr>
              <w:t xml:space="preserve"> </w:t>
            </w:r>
            <w:r w:rsidRPr="009177ED">
              <w:rPr>
                <w:sz w:val="18"/>
              </w:rPr>
              <w:t>Python Automation</w:t>
            </w:r>
            <w:r>
              <w:rPr>
                <w:sz w:val="18"/>
              </w:rPr>
              <w:t xml:space="preserve">· </w:t>
            </w:r>
            <w:r w:rsidRPr="009177ED">
              <w:rPr>
                <w:sz w:val="18"/>
              </w:rPr>
              <w:t>LLM Orchestration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· </w:t>
            </w:r>
            <w:r>
              <w:rPr>
                <w:spacing w:val="-5"/>
                <w:sz w:val="18"/>
              </w:rPr>
              <w:t xml:space="preserve">n8n </w:t>
            </w:r>
            <w:r>
              <w:rPr>
                <w:sz w:val="18"/>
              </w:rPr>
              <w:t xml:space="preserve">· </w:t>
            </w:r>
            <w:proofErr w:type="spellStart"/>
            <w:r>
              <w:rPr>
                <w:sz w:val="18"/>
              </w:rPr>
              <w:t>Ollama</w:t>
            </w:r>
            <w:proofErr w:type="spellEnd"/>
          </w:p>
        </w:tc>
      </w:tr>
      <w:tr w:rsidR="009A0CA7" w14:paraId="3533E419" w14:textId="77777777">
        <w:trPr>
          <w:trHeight w:val="286"/>
        </w:trPr>
        <w:tc>
          <w:tcPr>
            <w:tcW w:w="1484" w:type="dxa"/>
          </w:tcPr>
          <w:p w14:paraId="49977279" w14:textId="77777777" w:rsidR="009A0CA7" w:rsidRDefault="00000000">
            <w:pPr>
              <w:pStyle w:val="TableParagraph"/>
              <w:spacing w:before="37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1A5276"/>
                <w:spacing w:val="-2"/>
                <w:sz w:val="18"/>
              </w:rPr>
              <w:t>Technical</w:t>
            </w:r>
          </w:p>
        </w:tc>
        <w:tc>
          <w:tcPr>
            <w:tcW w:w="8655" w:type="dxa"/>
          </w:tcPr>
          <w:p w14:paraId="520F6F76" w14:textId="0B124E3E" w:rsidR="009A0CA7" w:rsidRDefault="00000000">
            <w:pPr>
              <w:pStyle w:val="TableParagraph"/>
              <w:spacing w:before="37"/>
              <w:ind w:left="465"/>
              <w:rPr>
                <w:sz w:val="18"/>
              </w:rPr>
            </w:pPr>
            <w:r>
              <w:rPr>
                <w:sz w:val="18"/>
              </w:rPr>
              <w:t>Python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(</w:t>
            </w:r>
            <w:r w:rsidR="00DC2C4A">
              <w:rPr>
                <w:sz w:val="18"/>
              </w:rPr>
              <w:t>basics)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Web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Scraping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·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SQL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(</w:t>
            </w:r>
            <w:r w:rsidR="00DC2C4A">
              <w:rPr>
                <w:sz w:val="18"/>
              </w:rPr>
              <w:t>basics)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Data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Pipelines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·</w:t>
            </w:r>
            <w:r>
              <w:rPr>
                <w:spacing w:val="-2"/>
                <w:sz w:val="18"/>
              </w:rPr>
              <w:t xml:space="preserve"> GitHub</w:t>
            </w:r>
          </w:p>
        </w:tc>
      </w:tr>
      <w:tr w:rsidR="009A0CA7" w14:paraId="676804D8" w14:textId="77777777">
        <w:trPr>
          <w:trHeight w:val="243"/>
        </w:trPr>
        <w:tc>
          <w:tcPr>
            <w:tcW w:w="1484" w:type="dxa"/>
          </w:tcPr>
          <w:p w14:paraId="22C271F1" w14:textId="77777777" w:rsidR="009A0CA7" w:rsidRDefault="00000000">
            <w:pPr>
              <w:pStyle w:val="TableParagraph"/>
              <w:spacing w:before="36" w:line="187" w:lineRule="exact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1A5276"/>
                <w:spacing w:val="-2"/>
                <w:sz w:val="18"/>
              </w:rPr>
              <w:t>Languages</w:t>
            </w:r>
          </w:p>
        </w:tc>
        <w:tc>
          <w:tcPr>
            <w:tcW w:w="8655" w:type="dxa"/>
          </w:tcPr>
          <w:p w14:paraId="189A02BE" w14:textId="77777777" w:rsidR="009A0CA7" w:rsidRDefault="00000000">
            <w:pPr>
              <w:pStyle w:val="TableParagraph"/>
              <w:spacing w:before="36" w:line="187" w:lineRule="exact"/>
              <w:ind w:left="465"/>
              <w:rPr>
                <w:sz w:val="18"/>
              </w:rPr>
            </w:pPr>
            <w:r>
              <w:rPr>
                <w:sz w:val="18"/>
              </w:rPr>
              <w:t>Hindi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(native)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·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English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(professional)</w:t>
            </w:r>
          </w:p>
        </w:tc>
      </w:tr>
    </w:tbl>
    <w:p w14:paraId="1C8EB9CC" w14:textId="77777777" w:rsidR="009A0CA7" w:rsidRDefault="009A0CA7">
      <w:pPr>
        <w:pStyle w:val="BodyText"/>
        <w:rPr>
          <w:rFonts w:ascii="Arial"/>
          <w:b/>
          <w:sz w:val="20"/>
        </w:rPr>
      </w:pPr>
    </w:p>
    <w:p w14:paraId="2A7A8D18" w14:textId="77777777" w:rsidR="009A0CA7" w:rsidRDefault="009A0CA7">
      <w:pPr>
        <w:pStyle w:val="BodyText"/>
        <w:rPr>
          <w:rFonts w:ascii="Arial"/>
          <w:b/>
          <w:sz w:val="20"/>
        </w:rPr>
      </w:pPr>
    </w:p>
    <w:p w14:paraId="3A839E39" w14:textId="77777777" w:rsidR="009A0CA7" w:rsidRDefault="009A0CA7">
      <w:pPr>
        <w:pStyle w:val="BodyText"/>
        <w:spacing w:before="15"/>
        <w:rPr>
          <w:rFonts w:ascii="Arial"/>
          <w:b/>
          <w:sz w:val="20"/>
        </w:rPr>
      </w:pPr>
    </w:p>
    <w:tbl>
      <w:tblPr>
        <w:tblW w:w="0" w:type="auto"/>
        <w:tblInd w:w="338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184"/>
        <w:gridCol w:w="2956"/>
      </w:tblGrid>
      <w:tr w:rsidR="009A0CA7" w14:paraId="2894894D" w14:textId="77777777">
        <w:trPr>
          <w:trHeight w:val="261"/>
        </w:trPr>
        <w:tc>
          <w:tcPr>
            <w:tcW w:w="7184" w:type="dxa"/>
            <w:tcBorders>
              <w:bottom w:val="single" w:sz="12" w:space="0" w:color="000000"/>
            </w:tcBorders>
          </w:tcPr>
          <w:p w14:paraId="6659B5A4" w14:textId="77777777" w:rsidR="009A0CA7" w:rsidRDefault="00000000">
            <w:pPr>
              <w:pStyle w:val="TableParagraph"/>
              <w:spacing w:line="242" w:lineRule="exact"/>
              <w:rPr>
                <w:rFonts w:ascii="Arial"/>
                <w:b/>
              </w:rPr>
            </w:pPr>
            <w:r>
              <w:rPr>
                <w:rFonts w:ascii="Arial"/>
                <w:b/>
                <w:color w:val="1A5276"/>
                <w:spacing w:val="-2"/>
              </w:rPr>
              <w:t>CERTIFICATIONS</w:t>
            </w:r>
          </w:p>
        </w:tc>
        <w:tc>
          <w:tcPr>
            <w:tcW w:w="2956" w:type="dxa"/>
            <w:tcBorders>
              <w:bottom w:val="single" w:sz="12" w:space="0" w:color="000000"/>
            </w:tcBorders>
          </w:tcPr>
          <w:p w14:paraId="1A9A329E" w14:textId="77777777" w:rsidR="009A0CA7" w:rsidRDefault="009A0CA7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9A0CA7" w14:paraId="5EF05DB7" w14:textId="77777777">
        <w:trPr>
          <w:trHeight w:val="334"/>
        </w:trPr>
        <w:tc>
          <w:tcPr>
            <w:tcW w:w="7184" w:type="dxa"/>
            <w:tcBorders>
              <w:top w:val="single" w:sz="12" w:space="0" w:color="000000"/>
            </w:tcBorders>
          </w:tcPr>
          <w:p w14:paraId="656427C3" w14:textId="77777777" w:rsidR="009A0CA7" w:rsidRDefault="009A0CA7">
            <w:pPr>
              <w:pStyle w:val="TableParagraph"/>
              <w:spacing w:before="102" w:line="212" w:lineRule="exact"/>
              <w:rPr>
                <w:rFonts w:ascii="Arial"/>
                <w:b/>
                <w:sz w:val="19"/>
              </w:rPr>
            </w:pPr>
            <w:hyperlink r:id="rId6">
              <w:r>
                <w:rPr>
                  <w:rFonts w:ascii="Arial"/>
                  <w:b/>
                  <w:color w:val="0462C1"/>
                  <w:sz w:val="19"/>
                  <w:u w:val="single" w:color="0462C1"/>
                </w:rPr>
                <w:t>Microsoft</w:t>
              </w:r>
              <w:r>
                <w:rPr>
                  <w:rFonts w:ascii="Arial"/>
                  <w:b/>
                  <w:color w:val="0462C1"/>
                  <w:spacing w:val="-11"/>
                  <w:sz w:val="19"/>
                  <w:u w:val="single" w:color="0462C1"/>
                </w:rPr>
                <w:t xml:space="preserve"> </w:t>
              </w:r>
              <w:r>
                <w:rPr>
                  <w:rFonts w:ascii="Arial"/>
                  <w:b/>
                  <w:color w:val="0462C1"/>
                  <w:sz w:val="19"/>
                  <w:u w:val="single" w:color="0462C1"/>
                </w:rPr>
                <w:t>Excel</w:t>
              </w:r>
              <w:r>
                <w:rPr>
                  <w:rFonts w:ascii="Arial"/>
                  <w:b/>
                  <w:color w:val="0462C1"/>
                  <w:spacing w:val="-10"/>
                  <w:sz w:val="19"/>
                  <w:u w:val="single" w:color="0462C1"/>
                </w:rPr>
                <w:t xml:space="preserve"> </w:t>
              </w:r>
              <w:r>
                <w:rPr>
                  <w:rFonts w:ascii="Arial"/>
                  <w:b/>
                  <w:color w:val="0462C1"/>
                  <w:sz w:val="19"/>
                  <w:u w:val="single" w:color="0462C1"/>
                </w:rPr>
                <w:t>Expert</w:t>
              </w:r>
              <w:r>
                <w:rPr>
                  <w:rFonts w:ascii="Arial"/>
                  <w:b/>
                  <w:color w:val="0462C1"/>
                  <w:spacing w:val="-11"/>
                  <w:sz w:val="19"/>
                  <w:u w:val="single" w:color="0462C1"/>
                </w:rPr>
                <w:t xml:space="preserve"> </w:t>
              </w:r>
              <w:r>
                <w:rPr>
                  <w:rFonts w:ascii="Arial"/>
                  <w:b/>
                  <w:color w:val="0462C1"/>
                  <w:sz w:val="19"/>
                  <w:u w:val="single" w:color="0462C1"/>
                </w:rPr>
                <w:t>(MO-</w:t>
              </w:r>
              <w:r>
                <w:rPr>
                  <w:rFonts w:ascii="Arial"/>
                  <w:b/>
                  <w:color w:val="0462C1"/>
                  <w:spacing w:val="-4"/>
                  <w:sz w:val="19"/>
                  <w:u w:val="single" w:color="0462C1"/>
                </w:rPr>
                <w:t>201)</w:t>
              </w:r>
            </w:hyperlink>
          </w:p>
        </w:tc>
        <w:tc>
          <w:tcPr>
            <w:tcW w:w="2956" w:type="dxa"/>
            <w:tcBorders>
              <w:top w:val="single" w:sz="12" w:space="0" w:color="000000"/>
            </w:tcBorders>
          </w:tcPr>
          <w:p w14:paraId="4E56470B" w14:textId="77777777" w:rsidR="009A0CA7" w:rsidRDefault="00000000">
            <w:pPr>
              <w:pStyle w:val="TableParagraph"/>
              <w:spacing w:before="111" w:line="203" w:lineRule="exact"/>
              <w:ind w:left="0" w:right="744"/>
              <w:jc w:val="right"/>
              <w:rPr>
                <w:rFonts w:ascii="Arial"/>
                <w:i/>
                <w:sz w:val="18"/>
              </w:rPr>
            </w:pPr>
            <w:r>
              <w:rPr>
                <w:rFonts w:ascii="Arial"/>
                <w:i/>
                <w:color w:val="666666"/>
                <w:spacing w:val="-4"/>
                <w:sz w:val="18"/>
              </w:rPr>
              <w:t>2025</w:t>
            </w:r>
          </w:p>
        </w:tc>
      </w:tr>
      <w:tr w:rsidR="009A0CA7" w14:paraId="60D6D4E0" w14:textId="77777777">
        <w:trPr>
          <w:trHeight w:val="278"/>
        </w:trPr>
        <w:tc>
          <w:tcPr>
            <w:tcW w:w="7184" w:type="dxa"/>
          </w:tcPr>
          <w:p w14:paraId="464824D3" w14:textId="77777777" w:rsidR="009A0CA7" w:rsidRDefault="00000000">
            <w:pPr>
              <w:pStyle w:val="TableParagraph"/>
              <w:spacing w:before="7"/>
              <w:rPr>
                <w:sz w:val="18"/>
              </w:rPr>
            </w:pPr>
            <w:r>
              <w:rPr>
                <w:color w:val="666666"/>
                <w:sz w:val="18"/>
              </w:rPr>
              <w:t>Microsoft</w:t>
            </w:r>
            <w:r>
              <w:rPr>
                <w:color w:val="666666"/>
                <w:spacing w:val="47"/>
                <w:sz w:val="18"/>
              </w:rPr>
              <w:t xml:space="preserve"> </w:t>
            </w:r>
            <w:r>
              <w:rPr>
                <w:color w:val="666666"/>
                <w:sz w:val="18"/>
              </w:rPr>
              <w:t>|</w:t>
            </w:r>
            <w:r>
              <w:rPr>
                <w:color w:val="666666"/>
                <w:spacing w:val="46"/>
                <w:sz w:val="18"/>
              </w:rPr>
              <w:t xml:space="preserve"> </w:t>
            </w:r>
            <w:r>
              <w:rPr>
                <w:color w:val="666666"/>
                <w:sz w:val="18"/>
              </w:rPr>
              <w:t>Shareable</w:t>
            </w:r>
            <w:r>
              <w:rPr>
                <w:color w:val="666666"/>
                <w:spacing w:val="-1"/>
                <w:sz w:val="18"/>
              </w:rPr>
              <w:t xml:space="preserve"> </w:t>
            </w:r>
            <w:r>
              <w:rPr>
                <w:color w:val="666666"/>
                <w:spacing w:val="-2"/>
                <w:sz w:val="18"/>
              </w:rPr>
              <w:t>Certificate</w:t>
            </w:r>
          </w:p>
        </w:tc>
        <w:tc>
          <w:tcPr>
            <w:tcW w:w="2956" w:type="dxa"/>
          </w:tcPr>
          <w:p w14:paraId="58B98958" w14:textId="77777777" w:rsidR="009A0CA7" w:rsidRDefault="009A0CA7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9A0CA7" w14:paraId="3FB35E11" w14:textId="77777777">
        <w:trPr>
          <w:trHeight w:val="288"/>
        </w:trPr>
        <w:tc>
          <w:tcPr>
            <w:tcW w:w="7184" w:type="dxa"/>
          </w:tcPr>
          <w:p w14:paraId="2CB18266" w14:textId="77777777" w:rsidR="009A0CA7" w:rsidRDefault="009A0CA7">
            <w:pPr>
              <w:pStyle w:val="TableParagraph"/>
              <w:spacing w:before="57" w:line="212" w:lineRule="exact"/>
              <w:rPr>
                <w:rFonts w:ascii="Arial"/>
                <w:b/>
                <w:sz w:val="19"/>
              </w:rPr>
            </w:pPr>
            <w:hyperlink r:id="rId7">
              <w:r>
                <w:rPr>
                  <w:rFonts w:ascii="Arial"/>
                  <w:b/>
                  <w:color w:val="0462C1"/>
                  <w:sz w:val="19"/>
                  <w:u w:val="single" w:color="0462C1"/>
                </w:rPr>
                <w:t>Financial</w:t>
              </w:r>
              <w:r>
                <w:rPr>
                  <w:rFonts w:ascii="Arial"/>
                  <w:b/>
                  <w:color w:val="0462C1"/>
                  <w:spacing w:val="-9"/>
                  <w:sz w:val="19"/>
                  <w:u w:val="single" w:color="0462C1"/>
                </w:rPr>
                <w:t xml:space="preserve"> </w:t>
              </w:r>
              <w:r>
                <w:rPr>
                  <w:rFonts w:ascii="Arial"/>
                  <w:b/>
                  <w:color w:val="0462C1"/>
                  <w:sz w:val="19"/>
                  <w:u w:val="single" w:color="0462C1"/>
                </w:rPr>
                <w:t>Engineering</w:t>
              </w:r>
              <w:r>
                <w:rPr>
                  <w:rFonts w:ascii="Arial"/>
                  <w:b/>
                  <w:color w:val="0462C1"/>
                  <w:spacing w:val="-10"/>
                  <w:sz w:val="19"/>
                  <w:u w:val="single" w:color="0462C1"/>
                </w:rPr>
                <w:t xml:space="preserve"> </w:t>
              </w:r>
              <w:r>
                <w:rPr>
                  <w:rFonts w:ascii="Arial"/>
                  <w:b/>
                  <w:color w:val="0462C1"/>
                  <w:sz w:val="19"/>
                  <w:u w:val="single" w:color="0462C1"/>
                </w:rPr>
                <w:t>and</w:t>
              </w:r>
              <w:r>
                <w:rPr>
                  <w:rFonts w:ascii="Arial"/>
                  <w:b/>
                  <w:color w:val="0462C1"/>
                  <w:spacing w:val="-8"/>
                  <w:sz w:val="19"/>
                  <w:u w:val="single" w:color="0462C1"/>
                </w:rPr>
                <w:t xml:space="preserve"> </w:t>
              </w:r>
              <w:r>
                <w:rPr>
                  <w:rFonts w:ascii="Arial"/>
                  <w:b/>
                  <w:color w:val="0462C1"/>
                  <w:sz w:val="19"/>
                  <w:u w:val="single" w:color="0462C1"/>
                </w:rPr>
                <w:t>Risk</w:t>
              </w:r>
              <w:r>
                <w:rPr>
                  <w:rFonts w:ascii="Arial"/>
                  <w:b/>
                  <w:color w:val="0462C1"/>
                  <w:spacing w:val="-9"/>
                  <w:sz w:val="19"/>
                  <w:u w:val="single" w:color="0462C1"/>
                </w:rPr>
                <w:t xml:space="preserve"> </w:t>
              </w:r>
              <w:r>
                <w:rPr>
                  <w:rFonts w:ascii="Arial"/>
                  <w:b/>
                  <w:color w:val="0462C1"/>
                  <w:sz w:val="19"/>
                  <w:u w:val="single" w:color="0462C1"/>
                </w:rPr>
                <w:t>Management</w:t>
              </w:r>
              <w:r>
                <w:rPr>
                  <w:rFonts w:ascii="Arial"/>
                  <w:b/>
                  <w:color w:val="0462C1"/>
                  <w:spacing w:val="-10"/>
                  <w:sz w:val="19"/>
                  <w:u w:val="single" w:color="0462C1"/>
                </w:rPr>
                <w:t xml:space="preserve"> </w:t>
              </w:r>
              <w:r>
                <w:rPr>
                  <w:rFonts w:ascii="Arial"/>
                  <w:b/>
                  <w:color w:val="0462C1"/>
                  <w:spacing w:val="-2"/>
                  <w:sz w:val="19"/>
                  <w:u w:val="single" w:color="0462C1"/>
                </w:rPr>
                <w:t>Specialization</w:t>
              </w:r>
            </w:hyperlink>
          </w:p>
        </w:tc>
        <w:tc>
          <w:tcPr>
            <w:tcW w:w="2956" w:type="dxa"/>
          </w:tcPr>
          <w:p w14:paraId="30E4418C" w14:textId="77777777" w:rsidR="009A0CA7" w:rsidRDefault="00000000">
            <w:pPr>
              <w:pStyle w:val="TableParagraph"/>
              <w:spacing w:before="66" w:line="203" w:lineRule="exact"/>
              <w:ind w:left="0" w:right="745"/>
              <w:jc w:val="right"/>
              <w:rPr>
                <w:rFonts w:ascii="Arial"/>
                <w:i/>
                <w:sz w:val="18"/>
              </w:rPr>
            </w:pPr>
            <w:r>
              <w:rPr>
                <w:rFonts w:ascii="Arial"/>
                <w:i/>
                <w:color w:val="666666"/>
                <w:spacing w:val="-4"/>
                <w:sz w:val="18"/>
              </w:rPr>
              <w:t>2024</w:t>
            </w:r>
          </w:p>
        </w:tc>
      </w:tr>
      <w:tr w:rsidR="009A0CA7" w14:paraId="7FF136F8" w14:textId="77777777">
        <w:trPr>
          <w:trHeight w:val="268"/>
        </w:trPr>
        <w:tc>
          <w:tcPr>
            <w:tcW w:w="7184" w:type="dxa"/>
          </w:tcPr>
          <w:p w14:paraId="5F2C9395" w14:textId="77777777" w:rsidR="009A0CA7" w:rsidRDefault="00000000">
            <w:pPr>
              <w:pStyle w:val="TableParagraph"/>
              <w:spacing w:before="7"/>
              <w:rPr>
                <w:sz w:val="18"/>
              </w:rPr>
            </w:pPr>
            <w:r>
              <w:rPr>
                <w:color w:val="666666"/>
                <w:sz w:val="18"/>
              </w:rPr>
              <w:t>Coursera</w:t>
            </w:r>
            <w:r>
              <w:rPr>
                <w:color w:val="666666"/>
                <w:spacing w:val="-3"/>
                <w:sz w:val="18"/>
              </w:rPr>
              <w:t xml:space="preserve"> </w:t>
            </w:r>
            <w:r>
              <w:rPr>
                <w:color w:val="666666"/>
                <w:sz w:val="18"/>
              </w:rPr>
              <w:t>·</w:t>
            </w:r>
            <w:r>
              <w:rPr>
                <w:color w:val="666666"/>
                <w:spacing w:val="-3"/>
                <w:sz w:val="18"/>
              </w:rPr>
              <w:t xml:space="preserve"> </w:t>
            </w:r>
            <w:r>
              <w:rPr>
                <w:color w:val="666666"/>
                <w:sz w:val="18"/>
              </w:rPr>
              <w:t>Columbia</w:t>
            </w:r>
            <w:r>
              <w:rPr>
                <w:color w:val="666666"/>
                <w:spacing w:val="-3"/>
                <w:sz w:val="18"/>
              </w:rPr>
              <w:t xml:space="preserve"> </w:t>
            </w:r>
            <w:r>
              <w:rPr>
                <w:color w:val="666666"/>
                <w:spacing w:val="-2"/>
                <w:sz w:val="18"/>
              </w:rPr>
              <w:t>University</w:t>
            </w:r>
          </w:p>
        </w:tc>
        <w:tc>
          <w:tcPr>
            <w:tcW w:w="2956" w:type="dxa"/>
          </w:tcPr>
          <w:p w14:paraId="4C269A10" w14:textId="77777777" w:rsidR="009A0CA7" w:rsidRDefault="009A0CA7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9A0CA7" w14:paraId="147A2E21" w14:textId="77777777">
        <w:trPr>
          <w:trHeight w:val="544"/>
        </w:trPr>
        <w:tc>
          <w:tcPr>
            <w:tcW w:w="7184" w:type="dxa"/>
          </w:tcPr>
          <w:p w14:paraId="63D6BC28" w14:textId="77777777" w:rsidR="009A0CA7" w:rsidRDefault="009A0CA7">
            <w:pPr>
              <w:pStyle w:val="TableParagraph"/>
              <w:spacing w:before="47"/>
              <w:rPr>
                <w:rFonts w:ascii="Arial"/>
                <w:b/>
                <w:sz w:val="19"/>
              </w:rPr>
            </w:pPr>
            <w:hyperlink r:id="rId8">
              <w:r>
                <w:rPr>
                  <w:rFonts w:ascii="Arial"/>
                  <w:b/>
                  <w:color w:val="0462C1"/>
                  <w:sz w:val="19"/>
                  <w:u w:val="single" w:color="0462C1"/>
                </w:rPr>
                <w:t>Investment</w:t>
              </w:r>
              <w:r>
                <w:rPr>
                  <w:rFonts w:ascii="Arial"/>
                  <w:b/>
                  <w:color w:val="0462C1"/>
                  <w:spacing w:val="-11"/>
                  <w:sz w:val="19"/>
                  <w:u w:val="single" w:color="0462C1"/>
                </w:rPr>
                <w:t xml:space="preserve"> </w:t>
              </w:r>
              <w:r>
                <w:rPr>
                  <w:rFonts w:ascii="Arial"/>
                  <w:b/>
                  <w:color w:val="0462C1"/>
                  <w:sz w:val="19"/>
                  <w:u w:val="single" w:color="0462C1"/>
                </w:rPr>
                <w:t>Risk</w:t>
              </w:r>
              <w:r>
                <w:rPr>
                  <w:rFonts w:ascii="Arial"/>
                  <w:b/>
                  <w:color w:val="0462C1"/>
                  <w:spacing w:val="-11"/>
                  <w:sz w:val="19"/>
                  <w:u w:val="single" w:color="0462C1"/>
                </w:rPr>
                <w:t xml:space="preserve"> </w:t>
              </w:r>
              <w:r>
                <w:rPr>
                  <w:rFonts w:ascii="Arial"/>
                  <w:b/>
                  <w:color w:val="0462C1"/>
                  <w:spacing w:val="-2"/>
                  <w:sz w:val="19"/>
                  <w:u w:val="single" w:color="0462C1"/>
                </w:rPr>
                <w:t>Management</w:t>
              </w:r>
            </w:hyperlink>
          </w:p>
          <w:p w14:paraId="3FFD324F" w14:textId="77777777" w:rsidR="009A0CA7" w:rsidRDefault="00000000">
            <w:pPr>
              <w:pStyle w:val="TableParagraph"/>
              <w:spacing w:before="19"/>
              <w:rPr>
                <w:sz w:val="18"/>
              </w:rPr>
            </w:pPr>
            <w:r>
              <w:rPr>
                <w:color w:val="666666"/>
                <w:spacing w:val="-2"/>
                <w:sz w:val="18"/>
              </w:rPr>
              <w:t>Coursera</w:t>
            </w:r>
          </w:p>
        </w:tc>
        <w:tc>
          <w:tcPr>
            <w:tcW w:w="2956" w:type="dxa"/>
          </w:tcPr>
          <w:p w14:paraId="6F7FCA20" w14:textId="77777777" w:rsidR="009A0CA7" w:rsidRDefault="00000000">
            <w:pPr>
              <w:pStyle w:val="TableParagraph"/>
              <w:spacing w:before="56"/>
              <w:ind w:left="0" w:right="745"/>
              <w:jc w:val="right"/>
              <w:rPr>
                <w:rFonts w:ascii="Arial"/>
                <w:i/>
                <w:sz w:val="18"/>
              </w:rPr>
            </w:pPr>
            <w:r>
              <w:rPr>
                <w:rFonts w:ascii="Arial"/>
                <w:i/>
                <w:color w:val="666666"/>
                <w:spacing w:val="-4"/>
                <w:sz w:val="18"/>
              </w:rPr>
              <w:t>2024</w:t>
            </w:r>
          </w:p>
        </w:tc>
      </w:tr>
      <w:tr w:rsidR="009A0CA7" w14:paraId="61916B71" w14:textId="77777777">
        <w:trPr>
          <w:trHeight w:val="278"/>
        </w:trPr>
        <w:tc>
          <w:tcPr>
            <w:tcW w:w="7184" w:type="dxa"/>
          </w:tcPr>
          <w:p w14:paraId="2E486F3F" w14:textId="77777777" w:rsidR="009A0CA7" w:rsidRDefault="00000000">
            <w:pPr>
              <w:pStyle w:val="TableParagraph"/>
              <w:spacing w:before="47" w:line="212" w:lineRule="exact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z w:val="19"/>
              </w:rPr>
              <w:t>Deep</w:t>
            </w:r>
            <w:r>
              <w:rPr>
                <w:rFonts w:ascii="Arial"/>
                <w:b/>
                <w:spacing w:val="-9"/>
                <w:sz w:val="19"/>
              </w:rPr>
              <w:t xml:space="preserve"> </w:t>
            </w:r>
            <w:r>
              <w:rPr>
                <w:rFonts w:ascii="Arial"/>
                <w:b/>
                <w:sz w:val="19"/>
              </w:rPr>
              <w:t>Learning</w:t>
            </w:r>
            <w:r>
              <w:rPr>
                <w:rFonts w:ascii="Arial"/>
                <w:b/>
                <w:spacing w:val="-9"/>
                <w:sz w:val="19"/>
              </w:rPr>
              <w:t xml:space="preserve"> </w:t>
            </w:r>
            <w:r>
              <w:rPr>
                <w:rFonts w:ascii="Arial"/>
                <w:b/>
                <w:spacing w:val="-2"/>
                <w:sz w:val="19"/>
              </w:rPr>
              <w:t>Fundamentals</w:t>
            </w:r>
          </w:p>
        </w:tc>
        <w:tc>
          <w:tcPr>
            <w:tcW w:w="2956" w:type="dxa"/>
          </w:tcPr>
          <w:p w14:paraId="2BE093C3" w14:textId="77777777" w:rsidR="009A0CA7" w:rsidRDefault="00000000">
            <w:pPr>
              <w:pStyle w:val="TableParagraph"/>
              <w:spacing w:before="56" w:line="203" w:lineRule="exact"/>
              <w:ind w:left="0" w:right="745"/>
              <w:jc w:val="right"/>
              <w:rPr>
                <w:rFonts w:ascii="Arial"/>
                <w:i/>
                <w:sz w:val="18"/>
              </w:rPr>
            </w:pPr>
            <w:r>
              <w:rPr>
                <w:rFonts w:ascii="Arial"/>
                <w:i/>
                <w:color w:val="666666"/>
                <w:spacing w:val="-4"/>
                <w:sz w:val="18"/>
              </w:rPr>
              <w:t>2025</w:t>
            </w:r>
          </w:p>
        </w:tc>
      </w:tr>
      <w:tr w:rsidR="009A0CA7" w14:paraId="64DB0579" w14:textId="77777777">
        <w:trPr>
          <w:trHeight w:val="340"/>
        </w:trPr>
        <w:tc>
          <w:tcPr>
            <w:tcW w:w="7184" w:type="dxa"/>
          </w:tcPr>
          <w:p w14:paraId="22D3B275" w14:textId="77777777" w:rsidR="009A0CA7" w:rsidRDefault="00000000">
            <w:pPr>
              <w:pStyle w:val="TableParagraph"/>
              <w:spacing w:before="7"/>
              <w:rPr>
                <w:sz w:val="18"/>
              </w:rPr>
            </w:pPr>
            <w:r>
              <w:rPr>
                <w:color w:val="666666"/>
                <w:spacing w:val="-2"/>
                <w:sz w:val="18"/>
              </w:rPr>
              <w:t>Certificate</w:t>
            </w:r>
          </w:p>
        </w:tc>
        <w:tc>
          <w:tcPr>
            <w:tcW w:w="2956" w:type="dxa"/>
          </w:tcPr>
          <w:p w14:paraId="2E71F544" w14:textId="77777777" w:rsidR="009A0CA7" w:rsidRDefault="009A0CA7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9A0CA7" w14:paraId="6BE4ACE3" w14:textId="77777777">
        <w:trPr>
          <w:trHeight w:val="389"/>
        </w:trPr>
        <w:tc>
          <w:tcPr>
            <w:tcW w:w="7184" w:type="dxa"/>
            <w:tcBorders>
              <w:bottom w:val="single" w:sz="12" w:space="0" w:color="000000"/>
            </w:tcBorders>
          </w:tcPr>
          <w:p w14:paraId="416DCFA5" w14:textId="77777777" w:rsidR="009A0CA7" w:rsidRDefault="00000000">
            <w:pPr>
              <w:pStyle w:val="TableParagraph"/>
              <w:spacing w:before="119" w:line="251" w:lineRule="exact"/>
              <w:rPr>
                <w:rFonts w:ascii="Arial"/>
                <w:b/>
              </w:rPr>
            </w:pPr>
            <w:r>
              <w:rPr>
                <w:rFonts w:ascii="Arial"/>
                <w:b/>
                <w:color w:val="1A5276"/>
                <w:spacing w:val="-2"/>
              </w:rPr>
              <w:t>ADDITIONAL</w:t>
            </w:r>
          </w:p>
        </w:tc>
        <w:tc>
          <w:tcPr>
            <w:tcW w:w="2956" w:type="dxa"/>
            <w:tcBorders>
              <w:bottom w:val="single" w:sz="12" w:space="0" w:color="000000"/>
            </w:tcBorders>
          </w:tcPr>
          <w:p w14:paraId="2CC3BADE" w14:textId="77777777" w:rsidR="009A0CA7" w:rsidRDefault="009A0CA7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</w:tbl>
    <w:p w14:paraId="3EC9834A" w14:textId="77777777" w:rsidR="009A0CA7" w:rsidRDefault="00000000">
      <w:pPr>
        <w:pStyle w:val="ListParagraph"/>
        <w:numPr>
          <w:ilvl w:val="0"/>
          <w:numId w:val="1"/>
        </w:numPr>
        <w:tabs>
          <w:tab w:val="left" w:pos="720"/>
        </w:tabs>
        <w:spacing w:before="51"/>
        <w:ind w:right="1245"/>
        <w:rPr>
          <w:sz w:val="18"/>
        </w:rPr>
      </w:pPr>
      <w:r>
        <w:rPr>
          <w:sz w:val="18"/>
        </w:rPr>
        <w:t>Built</w:t>
      </w:r>
      <w:r>
        <w:rPr>
          <w:spacing w:val="-4"/>
          <w:sz w:val="18"/>
        </w:rPr>
        <w:t xml:space="preserve"> </w:t>
      </w:r>
      <w:r>
        <w:rPr>
          <w:sz w:val="18"/>
        </w:rPr>
        <w:t>automated</w:t>
      </w:r>
      <w:r>
        <w:rPr>
          <w:spacing w:val="-3"/>
          <w:sz w:val="18"/>
        </w:rPr>
        <w:t xml:space="preserve"> </w:t>
      </w:r>
      <w:r>
        <w:rPr>
          <w:sz w:val="18"/>
        </w:rPr>
        <w:t>crypto</w:t>
      </w:r>
      <w:r>
        <w:rPr>
          <w:spacing w:val="-3"/>
          <w:sz w:val="18"/>
        </w:rPr>
        <w:t xml:space="preserve"> </w:t>
      </w:r>
      <w:r>
        <w:rPr>
          <w:sz w:val="18"/>
        </w:rPr>
        <w:t>market-making</w:t>
      </w:r>
      <w:r>
        <w:rPr>
          <w:spacing w:val="-4"/>
          <w:sz w:val="18"/>
        </w:rPr>
        <w:t xml:space="preserve"> </w:t>
      </w:r>
      <w:r>
        <w:rPr>
          <w:sz w:val="18"/>
        </w:rPr>
        <w:t>bot</w:t>
      </w:r>
      <w:r>
        <w:rPr>
          <w:spacing w:val="-4"/>
          <w:sz w:val="18"/>
        </w:rPr>
        <w:t xml:space="preserve"> </w:t>
      </w:r>
      <w:r>
        <w:rPr>
          <w:sz w:val="18"/>
        </w:rPr>
        <w:t>using</w:t>
      </w:r>
      <w:r>
        <w:rPr>
          <w:spacing w:val="-3"/>
          <w:sz w:val="18"/>
        </w:rPr>
        <w:t xml:space="preserve"> </w:t>
      </w:r>
      <w:r>
        <w:rPr>
          <w:sz w:val="18"/>
        </w:rPr>
        <w:t>Python</w:t>
      </w:r>
      <w:r>
        <w:rPr>
          <w:spacing w:val="-3"/>
          <w:sz w:val="18"/>
        </w:rPr>
        <w:t xml:space="preserve"> </w:t>
      </w:r>
      <w:r>
        <w:rPr>
          <w:sz w:val="18"/>
        </w:rPr>
        <w:t>and</w:t>
      </w:r>
      <w:r>
        <w:rPr>
          <w:spacing w:val="-4"/>
          <w:sz w:val="18"/>
        </w:rPr>
        <w:t xml:space="preserve"> </w:t>
      </w:r>
      <w:r>
        <w:rPr>
          <w:sz w:val="18"/>
        </w:rPr>
        <w:t>AWS -</w:t>
      </w:r>
      <w:r>
        <w:rPr>
          <w:spacing w:val="-3"/>
          <w:sz w:val="18"/>
        </w:rPr>
        <w:t xml:space="preserve"> </w:t>
      </w:r>
      <w:r>
        <w:rPr>
          <w:sz w:val="18"/>
        </w:rPr>
        <w:t>managed</w:t>
      </w:r>
      <w:r>
        <w:rPr>
          <w:spacing w:val="-3"/>
          <w:sz w:val="18"/>
        </w:rPr>
        <w:t xml:space="preserve"> </w:t>
      </w:r>
      <w:r>
        <w:rPr>
          <w:sz w:val="18"/>
        </w:rPr>
        <w:t>live</w:t>
      </w:r>
      <w:r>
        <w:rPr>
          <w:spacing w:val="-4"/>
          <w:sz w:val="18"/>
        </w:rPr>
        <w:t xml:space="preserve"> </w:t>
      </w:r>
      <w:r>
        <w:rPr>
          <w:sz w:val="18"/>
        </w:rPr>
        <w:t>trading</w:t>
      </w:r>
      <w:r>
        <w:rPr>
          <w:spacing w:val="-4"/>
          <w:sz w:val="18"/>
        </w:rPr>
        <w:t xml:space="preserve"> </w:t>
      </w:r>
      <w:r>
        <w:rPr>
          <w:sz w:val="18"/>
        </w:rPr>
        <w:t>on</w:t>
      </w:r>
      <w:r>
        <w:rPr>
          <w:spacing w:val="-3"/>
          <w:sz w:val="18"/>
        </w:rPr>
        <w:t xml:space="preserve"> </w:t>
      </w:r>
      <w:r>
        <w:rPr>
          <w:sz w:val="18"/>
        </w:rPr>
        <w:t>Binance/</w:t>
      </w:r>
      <w:proofErr w:type="spellStart"/>
      <w:r>
        <w:rPr>
          <w:sz w:val="18"/>
        </w:rPr>
        <w:t>Bybit</w:t>
      </w:r>
      <w:proofErr w:type="spellEnd"/>
      <w:r>
        <w:rPr>
          <w:spacing w:val="-3"/>
          <w:sz w:val="18"/>
        </w:rPr>
        <w:t xml:space="preserve"> </w:t>
      </w:r>
      <w:r>
        <w:rPr>
          <w:sz w:val="18"/>
        </w:rPr>
        <w:t>with meaningful returns</w:t>
      </w:r>
    </w:p>
    <w:p w14:paraId="53BE8D6A" w14:textId="0A03D20D" w:rsidR="009A0CA7" w:rsidRDefault="00000000">
      <w:pPr>
        <w:pStyle w:val="ListParagraph"/>
        <w:numPr>
          <w:ilvl w:val="0"/>
          <w:numId w:val="1"/>
        </w:numPr>
        <w:tabs>
          <w:tab w:val="left" w:pos="719"/>
        </w:tabs>
        <w:spacing w:before="23"/>
        <w:ind w:left="719" w:hanging="220"/>
        <w:rPr>
          <w:sz w:val="18"/>
        </w:rPr>
      </w:pPr>
      <w:r>
        <w:rPr>
          <w:sz w:val="18"/>
        </w:rPr>
        <w:t>Available</w:t>
      </w:r>
      <w:r>
        <w:rPr>
          <w:spacing w:val="-3"/>
          <w:sz w:val="18"/>
        </w:rPr>
        <w:t xml:space="preserve"> </w:t>
      </w:r>
      <w:r>
        <w:rPr>
          <w:sz w:val="18"/>
        </w:rPr>
        <w:t>to</w:t>
      </w:r>
      <w:r>
        <w:rPr>
          <w:spacing w:val="-4"/>
          <w:sz w:val="18"/>
        </w:rPr>
        <w:t xml:space="preserve"> </w:t>
      </w:r>
      <w:r>
        <w:rPr>
          <w:sz w:val="18"/>
        </w:rPr>
        <w:t>join</w:t>
      </w:r>
      <w:r>
        <w:rPr>
          <w:spacing w:val="-3"/>
          <w:sz w:val="18"/>
        </w:rPr>
        <w:t xml:space="preserve"> </w:t>
      </w:r>
      <w:r>
        <w:rPr>
          <w:sz w:val="18"/>
        </w:rPr>
        <w:t>immediately</w:t>
      </w:r>
    </w:p>
    <w:sectPr w:rsidR="009A0CA7">
      <w:pgSz w:w="12240" w:h="15840"/>
      <w:pgMar w:top="1280" w:right="72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CD5D48"/>
    <w:multiLevelType w:val="multilevel"/>
    <w:tmpl w:val="B4D83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34A2929"/>
    <w:multiLevelType w:val="hybridMultilevel"/>
    <w:tmpl w:val="6BD2CDE0"/>
    <w:lvl w:ilvl="0" w:tplc="B11A9F50">
      <w:numFmt w:val="bullet"/>
      <w:lvlText w:val="•"/>
      <w:lvlJc w:val="left"/>
      <w:pPr>
        <w:ind w:left="720" w:hanging="221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18"/>
        <w:szCs w:val="18"/>
        <w:lang w:val="en-US" w:eastAsia="en-US" w:bidi="ar-SA"/>
      </w:rPr>
    </w:lvl>
    <w:lvl w:ilvl="1" w:tplc="4748E31A">
      <w:numFmt w:val="bullet"/>
      <w:lvlText w:val="•"/>
      <w:lvlJc w:val="left"/>
      <w:pPr>
        <w:ind w:left="1728" w:hanging="221"/>
      </w:pPr>
      <w:rPr>
        <w:rFonts w:hint="default"/>
        <w:lang w:val="en-US" w:eastAsia="en-US" w:bidi="ar-SA"/>
      </w:rPr>
    </w:lvl>
    <w:lvl w:ilvl="2" w:tplc="012C6F18">
      <w:numFmt w:val="bullet"/>
      <w:lvlText w:val="•"/>
      <w:lvlJc w:val="left"/>
      <w:pPr>
        <w:ind w:left="2736" w:hanging="221"/>
      </w:pPr>
      <w:rPr>
        <w:rFonts w:hint="default"/>
        <w:lang w:val="en-US" w:eastAsia="en-US" w:bidi="ar-SA"/>
      </w:rPr>
    </w:lvl>
    <w:lvl w:ilvl="3" w:tplc="7758E616">
      <w:numFmt w:val="bullet"/>
      <w:lvlText w:val="•"/>
      <w:lvlJc w:val="left"/>
      <w:pPr>
        <w:ind w:left="3744" w:hanging="221"/>
      </w:pPr>
      <w:rPr>
        <w:rFonts w:hint="default"/>
        <w:lang w:val="en-US" w:eastAsia="en-US" w:bidi="ar-SA"/>
      </w:rPr>
    </w:lvl>
    <w:lvl w:ilvl="4" w:tplc="70B40F34">
      <w:numFmt w:val="bullet"/>
      <w:lvlText w:val="•"/>
      <w:lvlJc w:val="left"/>
      <w:pPr>
        <w:ind w:left="4752" w:hanging="221"/>
      </w:pPr>
      <w:rPr>
        <w:rFonts w:hint="default"/>
        <w:lang w:val="en-US" w:eastAsia="en-US" w:bidi="ar-SA"/>
      </w:rPr>
    </w:lvl>
    <w:lvl w:ilvl="5" w:tplc="A474821A">
      <w:numFmt w:val="bullet"/>
      <w:lvlText w:val="•"/>
      <w:lvlJc w:val="left"/>
      <w:pPr>
        <w:ind w:left="5760" w:hanging="221"/>
      </w:pPr>
      <w:rPr>
        <w:rFonts w:hint="default"/>
        <w:lang w:val="en-US" w:eastAsia="en-US" w:bidi="ar-SA"/>
      </w:rPr>
    </w:lvl>
    <w:lvl w:ilvl="6" w:tplc="B22CB892">
      <w:numFmt w:val="bullet"/>
      <w:lvlText w:val="•"/>
      <w:lvlJc w:val="left"/>
      <w:pPr>
        <w:ind w:left="6768" w:hanging="221"/>
      </w:pPr>
      <w:rPr>
        <w:rFonts w:hint="default"/>
        <w:lang w:val="en-US" w:eastAsia="en-US" w:bidi="ar-SA"/>
      </w:rPr>
    </w:lvl>
    <w:lvl w:ilvl="7" w:tplc="5986CE24">
      <w:numFmt w:val="bullet"/>
      <w:lvlText w:val="•"/>
      <w:lvlJc w:val="left"/>
      <w:pPr>
        <w:ind w:left="7776" w:hanging="221"/>
      </w:pPr>
      <w:rPr>
        <w:rFonts w:hint="default"/>
        <w:lang w:val="en-US" w:eastAsia="en-US" w:bidi="ar-SA"/>
      </w:rPr>
    </w:lvl>
    <w:lvl w:ilvl="8" w:tplc="C302B718">
      <w:numFmt w:val="bullet"/>
      <w:lvlText w:val="•"/>
      <w:lvlJc w:val="left"/>
      <w:pPr>
        <w:ind w:left="8784" w:hanging="221"/>
      </w:pPr>
      <w:rPr>
        <w:rFonts w:hint="default"/>
        <w:lang w:val="en-US" w:eastAsia="en-US" w:bidi="ar-SA"/>
      </w:rPr>
    </w:lvl>
  </w:abstractNum>
  <w:abstractNum w:abstractNumId="2" w15:restartNumberingAfterBreak="0">
    <w:nsid w:val="4FED0696"/>
    <w:multiLevelType w:val="hybridMultilevel"/>
    <w:tmpl w:val="C79C3A02"/>
    <w:lvl w:ilvl="0" w:tplc="E2206720">
      <w:numFmt w:val="bullet"/>
      <w:lvlText w:val="•"/>
      <w:lvlJc w:val="left"/>
      <w:pPr>
        <w:ind w:left="720" w:hanging="221"/>
      </w:pPr>
      <w:rPr>
        <w:rFonts w:ascii="Times New Roman" w:eastAsia="Times New Roman" w:hAnsi="Times New Roman" w:cs="Times New Roman" w:hint="default"/>
        <w:spacing w:val="0"/>
        <w:w w:val="99"/>
        <w:lang w:val="en-US" w:eastAsia="en-US" w:bidi="ar-SA"/>
      </w:rPr>
    </w:lvl>
    <w:lvl w:ilvl="1" w:tplc="BCD01F42">
      <w:numFmt w:val="bullet"/>
      <w:lvlText w:val="•"/>
      <w:lvlJc w:val="left"/>
      <w:pPr>
        <w:ind w:left="1728" w:hanging="221"/>
      </w:pPr>
      <w:rPr>
        <w:rFonts w:hint="default"/>
        <w:lang w:val="en-US" w:eastAsia="en-US" w:bidi="ar-SA"/>
      </w:rPr>
    </w:lvl>
    <w:lvl w:ilvl="2" w:tplc="8D5ECC90">
      <w:numFmt w:val="bullet"/>
      <w:lvlText w:val="•"/>
      <w:lvlJc w:val="left"/>
      <w:pPr>
        <w:ind w:left="2736" w:hanging="221"/>
      </w:pPr>
      <w:rPr>
        <w:rFonts w:hint="default"/>
        <w:lang w:val="en-US" w:eastAsia="en-US" w:bidi="ar-SA"/>
      </w:rPr>
    </w:lvl>
    <w:lvl w:ilvl="3" w:tplc="3D38087A">
      <w:numFmt w:val="bullet"/>
      <w:lvlText w:val="•"/>
      <w:lvlJc w:val="left"/>
      <w:pPr>
        <w:ind w:left="3744" w:hanging="221"/>
      </w:pPr>
      <w:rPr>
        <w:rFonts w:hint="default"/>
        <w:lang w:val="en-US" w:eastAsia="en-US" w:bidi="ar-SA"/>
      </w:rPr>
    </w:lvl>
    <w:lvl w:ilvl="4" w:tplc="A1F2573A">
      <w:numFmt w:val="bullet"/>
      <w:lvlText w:val="•"/>
      <w:lvlJc w:val="left"/>
      <w:pPr>
        <w:ind w:left="4752" w:hanging="221"/>
      </w:pPr>
      <w:rPr>
        <w:rFonts w:hint="default"/>
        <w:lang w:val="en-US" w:eastAsia="en-US" w:bidi="ar-SA"/>
      </w:rPr>
    </w:lvl>
    <w:lvl w:ilvl="5" w:tplc="D5CCAD7C">
      <w:numFmt w:val="bullet"/>
      <w:lvlText w:val="•"/>
      <w:lvlJc w:val="left"/>
      <w:pPr>
        <w:ind w:left="5760" w:hanging="221"/>
      </w:pPr>
      <w:rPr>
        <w:rFonts w:hint="default"/>
        <w:lang w:val="en-US" w:eastAsia="en-US" w:bidi="ar-SA"/>
      </w:rPr>
    </w:lvl>
    <w:lvl w:ilvl="6" w:tplc="0A70E2C4">
      <w:numFmt w:val="bullet"/>
      <w:lvlText w:val="•"/>
      <w:lvlJc w:val="left"/>
      <w:pPr>
        <w:ind w:left="6768" w:hanging="221"/>
      </w:pPr>
      <w:rPr>
        <w:rFonts w:hint="default"/>
        <w:lang w:val="en-US" w:eastAsia="en-US" w:bidi="ar-SA"/>
      </w:rPr>
    </w:lvl>
    <w:lvl w:ilvl="7" w:tplc="0936C742">
      <w:numFmt w:val="bullet"/>
      <w:lvlText w:val="•"/>
      <w:lvlJc w:val="left"/>
      <w:pPr>
        <w:ind w:left="7776" w:hanging="221"/>
      </w:pPr>
      <w:rPr>
        <w:rFonts w:hint="default"/>
        <w:lang w:val="en-US" w:eastAsia="en-US" w:bidi="ar-SA"/>
      </w:rPr>
    </w:lvl>
    <w:lvl w:ilvl="8" w:tplc="AC329F14">
      <w:numFmt w:val="bullet"/>
      <w:lvlText w:val="•"/>
      <w:lvlJc w:val="left"/>
      <w:pPr>
        <w:ind w:left="8784" w:hanging="221"/>
      </w:pPr>
      <w:rPr>
        <w:rFonts w:hint="default"/>
        <w:lang w:val="en-US" w:eastAsia="en-US" w:bidi="ar-SA"/>
      </w:rPr>
    </w:lvl>
  </w:abstractNum>
  <w:num w:numId="1" w16cid:durableId="1379430864">
    <w:abstractNumId w:val="1"/>
  </w:num>
  <w:num w:numId="2" w16cid:durableId="1140418017">
    <w:abstractNumId w:val="2"/>
  </w:num>
  <w:num w:numId="3" w16cid:durableId="10128001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A0CA7"/>
    <w:rsid w:val="00071049"/>
    <w:rsid w:val="000E790F"/>
    <w:rsid w:val="001C24C2"/>
    <w:rsid w:val="00354D22"/>
    <w:rsid w:val="0056449B"/>
    <w:rsid w:val="00693B3C"/>
    <w:rsid w:val="007D3F5F"/>
    <w:rsid w:val="00847670"/>
    <w:rsid w:val="008A6F28"/>
    <w:rsid w:val="009177ED"/>
    <w:rsid w:val="009364CF"/>
    <w:rsid w:val="009A0CA7"/>
    <w:rsid w:val="00C245AA"/>
    <w:rsid w:val="00CF522A"/>
    <w:rsid w:val="00D61683"/>
    <w:rsid w:val="00DC2C4A"/>
    <w:rsid w:val="00F66D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477069"/>
  <w15:docId w15:val="{45680D47-FE9D-49F2-8993-7C0C2E8B14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9"/>
    <w:qFormat/>
    <w:pPr>
      <w:spacing w:before="60"/>
      <w:jc w:val="center"/>
      <w:outlineLvl w:val="0"/>
    </w:pPr>
    <w:rPr>
      <w:rFonts w:ascii="Arial" w:eastAsia="Arial" w:hAnsi="Arial" w:cs="Arial"/>
      <w:b/>
      <w:bCs/>
      <w:sz w:val="36"/>
      <w:szCs w:val="36"/>
    </w:rPr>
  </w:style>
  <w:style w:type="paragraph" w:styleId="Heading2">
    <w:name w:val="heading 2"/>
    <w:basedOn w:val="Normal"/>
    <w:uiPriority w:val="9"/>
    <w:unhideWhenUsed/>
    <w:qFormat/>
    <w:pPr>
      <w:ind w:left="360"/>
      <w:outlineLvl w:val="1"/>
    </w:pPr>
    <w:rPr>
      <w:rFonts w:ascii="Arial" w:eastAsia="Arial" w:hAnsi="Arial" w:cs="Arial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8"/>
      <w:szCs w:val="18"/>
    </w:rPr>
  </w:style>
  <w:style w:type="paragraph" w:styleId="ListParagraph">
    <w:name w:val="List Paragraph"/>
    <w:basedOn w:val="Normal"/>
    <w:uiPriority w:val="1"/>
    <w:qFormat/>
    <w:pPr>
      <w:spacing w:before="21"/>
      <w:ind w:left="720" w:hanging="221"/>
    </w:pPr>
  </w:style>
  <w:style w:type="paragraph" w:customStyle="1" w:styleId="TableParagraph">
    <w:name w:val="Table Paragraph"/>
    <w:basedOn w:val="Normal"/>
    <w:uiPriority w:val="1"/>
    <w:qFormat/>
    <w:pPr>
      <w:ind w:left="28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oursera.org/account/accomplishments/PLACEHOLDER_IR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coursera.org/account/accomplishments/specialization/PLACEHOLDER_FER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microsoft.com/en-us/learning/exam-mo-201.aspx" TargetMode="External"/><Relationship Id="rId5" Type="http://schemas.openxmlformats.org/officeDocument/2006/relationships/hyperlink" Target="mailto:rishabkariya22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692</Words>
  <Characters>3949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rishab kariya</cp:lastModifiedBy>
  <cp:revision>14</cp:revision>
  <cp:lastPrinted>2026-05-04T09:27:00Z</cp:lastPrinted>
  <dcterms:created xsi:type="dcterms:W3CDTF">2026-05-02T09:28:00Z</dcterms:created>
  <dcterms:modified xsi:type="dcterms:W3CDTF">2026-05-04T09:28:00Z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2026-04-07T00:00:00Z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2026-05-02T00:00:00Z</vt:filetime>
  </property>
  <property fmtid="{D5CDD505-2E9C-101B-9397-08002B2CF9AE}" pid="6" name="Producer">
    <vt:lpwstr>Microsoft® Word for Microsoft 365</vt:lpwstr>
  </property>
</Properties>
</file>