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FC1" w:rsidRPr="00711CF7" w:rsidRDefault="004C0D7B" w:rsidP="004C0D7B">
      <w:pPr>
        <w:jc w:val="both"/>
        <w:rPr>
          <w:sz w:val="96"/>
          <w:szCs w:val="96"/>
          <w:u w:val="single"/>
        </w:rPr>
      </w:pPr>
      <w:r w:rsidRPr="00711CF7">
        <w:rPr>
          <w:sz w:val="96"/>
          <w:szCs w:val="96"/>
        </w:rPr>
        <w:t xml:space="preserve"> </w:t>
      </w:r>
      <w:r w:rsidRPr="00711CF7">
        <w:rPr>
          <w:sz w:val="96"/>
          <w:szCs w:val="96"/>
          <w:u w:val="single"/>
        </w:rPr>
        <w:t>PROJECT DESCRIPTION</w:t>
      </w:r>
    </w:p>
    <w:p w:rsidR="004C0D7B" w:rsidRPr="00711CF7" w:rsidRDefault="004C0D7B" w:rsidP="004C0D7B">
      <w:pPr>
        <w:jc w:val="both"/>
        <w:rPr>
          <w:sz w:val="36"/>
          <w:szCs w:val="36"/>
          <w:u w:val="single"/>
        </w:rPr>
      </w:pPr>
    </w:p>
    <w:p w:rsidR="008550CF" w:rsidRPr="00711CF7" w:rsidRDefault="008550CF" w:rsidP="008550CF">
      <w:pPr>
        <w:rPr>
          <w:sz w:val="32"/>
          <w:szCs w:val="32"/>
        </w:rPr>
      </w:pPr>
      <w:r w:rsidRPr="00711CF7">
        <w:rPr>
          <w:sz w:val="32"/>
          <w:szCs w:val="32"/>
        </w:rPr>
        <w:t xml:space="preserve">To </w:t>
      </w:r>
      <w:proofErr w:type="spellStart"/>
      <w:r w:rsidRPr="00711CF7">
        <w:rPr>
          <w:sz w:val="32"/>
          <w:szCs w:val="32"/>
        </w:rPr>
        <w:t>analyse</w:t>
      </w:r>
      <w:proofErr w:type="spellEnd"/>
      <w:r w:rsidRPr="00711CF7">
        <w:rPr>
          <w:sz w:val="32"/>
          <w:szCs w:val="32"/>
        </w:rPr>
        <w:t xml:space="preserve"> a given network to monitor the transfer of packets from source to destination and observe the malicious attacks on different destination IP address and thereby determine the anomalous behavior of the monitored network.  The network to be monitored will be captured using </w:t>
      </w:r>
      <w:proofErr w:type="spellStart"/>
      <w:r w:rsidRPr="00711CF7">
        <w:rPr>
          <w:sz w:val="32"/>
          <w:szCs w:val="32"/>
        </w:rPr>
        <w:t>wireshark</w:t>
      </w:r>
      <w:proofErr w:type="spellEnd"/>
      <w:r w:rsidRPr="00711CF7">
        <w:rPr>
          <w:sz w:val="32"/>
          <w:szCs w:val="32"/>
        </w:rPr>
        <w:t xml:space="preserve"> </w:t>
      </w:r>
      <w:proofErr w:type="gramStart"/>
      <w:r w:rsidRPr="00711CF7">
        <w:rPr>
          <w:sz w:val="32"/>
          <w:szCs w:val="32"/>
        </w:rPr>
        <w:t>software .</w:t>
      </w:r>
      <w:proofErr w:type="gramEnd"/>
      <w:r w:rsidRPr="00711CF7">
        <w:rPr>
          <w:sz w:val="32"/>
          <w:szCs w:val="32"/>
        </w:rPr>
        <w:t xml:space="preserve"> </w:t>
      </w:r>
    </w:p>
    <w:p w:rsidR="006F65D0" w:rsidRPr="00711CF7" w:rsidRDefault="008550CF" w:rsidP="008550CF">
      <w:pPr>
        <w:rPr>
          <w:sz w:val="32"/>
          <w:szCs w:val="32"/>
        </w:rPr>
      </w:pPr>
      <w:r w:rsidRPr="00711CF7">
        <w:rPr>
          <w:sz w:val="32"/>
          <w:szCs w:val="32"/>
        </w:rPr>
        <w:t>The monitored network will be stored in the form of .</w:t>
      </w:r>
      <w:proofErr w:type="spellStart"/>
      <w:r w:rsidRPr="00711CF7">
        <w:rPr>
          <w:sz w:val="32"/>
          <w:szCs w:val="32"/>
        </w:rPr>
        <w:t>pcap</w:t>
      </w:r>
      <w:proofErr w:type="spellEnd"/>
      <w:r w:rsidRPr="00711CF7">
        <w:rPr>
          <w:sz w:val="32"/>
          <w:szCs w:val="32"/>
        </w:rPr>
        <w:t xml:space="preserve"> / .</w:t>
      </w:r>
      <w:proofErr w:type="spellStart"/>
      <w:r w:rsidRPr="00711CF7">
        <w:rPr>
          <w:sz w:val="32"/>
          <w:szCs w:val="32"/>
        </w:rPr>
        <w:t>csv</w:t>
      </w:r>
      <w:proofErr w:type="spellEnd"/>
      <w:r w:rsidRPr="00711CF7">
        <w:rPr>
          <w:sz w:val="32"/>
          <w:szCs w:val="32"/>
        </w:rPr>
        <w:t xml:space="preserve"> format which will be </w:t>
      </w:r>
      <w:proofErr w:type="spellStart"/>
      <w:r w:rsidRPr="00711CF7">
        <w:rPr>
          <w:sz w:val="32"/>
          <w:szCs w:val="32"/>
        </w:rPr>
        <w:t>feeded</w:t>
      </w:r>
      <w:proofErr w:type="spellEnd"/>
      <w:r w:rsidRPr="00711CF7">
        <w:rPr>
          <w:sz w:val="32"/>
          <w:szCs w:val="32"/>
        </w:rPr>
        <w:t xml:space="preserve"> as a dataset to our Python </w:t>
      </w:r>
      <w:proofErr w:type="gramStart"/>
      <w:r w:rsidRPr="00711CF7">
        <w:rPr>
          <w:sz w:val="32"/>
          <w:szCs w:val="32"/>
        </w:rPr>
        <w:t>script .</w:t>
      </w:r>
      <w:proofErr w:type="gramEnd"/>
      <w:r w:rsidRPr="00711CF7">
        <w:rPr>
          <w:sz w:val="32"/>
          <w:szCs w:val="32"/>
        </w:rPr>
        <w:t xml:space="preserve"> The script will help us to </w:t>
      </w:r>
      <w:proofErr w:type="spellStart"/>
      <w:r w:rsidRPr="00711CF7">
        <w:rPr>
          <w:sz w:val="32"/>
          <w:szCs w:val="32"/>
        </w:rPr>
        <w:t>analyse</w:t>
      </w:r>
      <w:proofErr w:type="spellEnd"/>
      <w:r w:rsidRPr="00711CF7">
        <w:rPr>
          <w:sz w:val="32"/>
          <w:szCs w:val="32"/>
        </w:rPr>
        <w:t xml:space="preserve"> the network graphically using </w:t>
      </w:r>
      <w:proofErr w:type="spellStart"/>
      <w:proofErr w:type="gramStart"/>
      <w:r w:rsidRPr="00711CF7">
        <w:rPr>
          <w:sz w:val="32"/>
          <w:szCs w:val="32"/>
        </w:rPr>
        <w:t>NetworkX</w:t>
      </w:r>
      <w:proofErr w:type="spellEnd"/>
      <w:r w:rsidRPr="00711CF7">
        <w:rPr>
          <w:sz w:val="32"/>
          <w:szCs w:val="32"/>
        </w:rPr>
        <w:t xml:space="preserve">  package</w:t>
      </w:r>
      <w:proofErr w:type="gramEnd"/>
      <w:r w:rsidRPr="00711CF7">
        <w:rPr>
          <w:sz w:val="32"/>
          <w:szCs w:val="32"/>
        </w:rPr>
        <w:t xml:space="preserve">  and hence determining the anomalous  behavior of the network </w:t>
      </w:r>
      <w:r w:rsidRPr="00711CF7">
        <w:rPr>
          <w:b/>
          <w:sz w:val="32"/>
          <w:szCs w:val="32"/>
          <w:u w:val="single"/>
        </w:rPr>
        <w:t xml:space="preserve">.” </w:t>
      </w:r>
      <w:proofErr w:type="gramStart"/>
      <w:r w:rsidRPr="00711CF7">
        <w:rPr>
          <w:b/>
          <w:i/>
          <w:sz w:val="32"/>
          <w:szCs w:val="32"/>
          <w:u w:val="single"/>
        </w:rPr>
        <w:t xml:space="preserve">As wisely said it is better to </w:t>
      </w:r>
      <w:proofErr w:type="spellStart"/>
      <w:r w:rsidRPr="00711CF7">
        <w:rPr>
          <w:b/>
          <w:i/>
          <w:sz w:val="32"/>
          <w:szCs w:val="32"/>
          <w:u w:val="single"/>
        </w:rPr>
        <w:t>analyse</w:t>
      </w:r>
      <w:proofErr w:type="spellEnd"/>
      <w:r w:rsidRPr="00711CF7">
        <w:rPr>
          <w:b/>
          <w:i/>
          <w:sz w:val="32"/>
          <w:szCs w:val="32"/>
          <w:u w:val="single"/>
        </w:rPr>
        <w:t xml:space="preserve"> a picture than a text</w:t>
      </w:r>
      <w:r w:rsidRPr="00711CF7">
        <w:rPr>
          <w:b/>
          <w:sz w:val="32"/>
          <w:szCs w:val="32"/>
          <w:u w:val="single"/>
        </w:rPr>
        <w:t>”.</w:t>
      </w:r>
      <w:proofErr w:type="gramEnd"/>
      <w:r w:rsidRPr="00711CF7">
        <w:rPr>
          <w:sz w:val="32"/>
          <w:szCs w:val="32"/>
        </w:rPr>
        <w:t xml:space="preserve"> As an output our script will determine the source as well as destination IP address included in the malicious </w:t>
      </w:r>
      <w:proofErr w:type="gramStart"/>
      <w:r w:rsidRPr="00711CF7">
        <w:rPr>
          <w:sz w:val="32"/>
          <w:szCs w:val="32"/>
        </w:rPr>
        <w:t>attacks .</w:t>
      </w:r>
      <w:proofErr w:type="gramEnd"/>
      <w:r w:rsidRPr="00711CF7">
        <w:rPr>
          <w:sz w:val="32"/>
          <w:szCs w:val="32"/>
        </w:rPr>
        <w:t xml:space="preserve"> </w:t>
      </w:r>
    </w:p>
    <w:p w:rsidR="008550CF" w:rsidRDefault="006F65D0" w:rsidP="008550CF">
      <w:pPr>
        <w:rPr>
          <w:sz w:val="32"/>
          <w:szCs w:val="32"/>
        </w:rPr>
      </w:pPr>
      <w:r>
        <w:rPr>
          <w:sz w:val="32"/>
          <w:szCs w:val="32"/>
        </w:rPr>
        <w:t xml:space="preserve">All the TCP SYN Flooding is analyzed on the destination IPs by monitoring the three way handshaking procedure between the source and the destination during connection establishment. The attackers </w:t>
      </w:r>
      <w:r w:rsidR="005B059B">
        <w:rPr>
          <w:sz w:val="32"/>
          <w:szCs w:val="32"/>
        </w:rPr>
        <w:t xml:space="preserve">keep on sending packets with SYN flag raised repeatedly to the client keeping the destination port busy whereas the client on the other side keeps on waiting for the connection to be established resulting in the application to get </w:t>
      </w:r>
      <w:proofErr w:type="spellStart"/>
      <w:r w:rsidR="005B059B">
        <w:rPr>
          <w:sz w:val="32"/>
          <w:szCs w:val="32"/>
        </w:rPr>
        <w:t>freezed</w:t>
      </w:r>
      <w:proofErr w:type="spellEnd"/>
      <w:r w:rsidR="005B059B">
        <w:rPr>
          <w:sz w:val="32"/>
          <w:szCs w:val="32"/>
        </w:rPr>
        <w:t>. The attacker never uses same source IP rather different fake IPs each time it sends the packet to the client requesting for the connection.</w:t>
      </w:r>
    </w:p>
    <w:p w:rsidR="005B059B" w:rsidRDefault="005B059B" w:rsidP="008550CF">
      <w:pPr>
        <w:rPr>
          <w:sz w:val="32"/>
          <w:szCs w:val="32"/>
        </w:rPr>
      </w:pPr>
      <w:r>
        <w:rPr>
          <w:sz w:val="32"/>
          <w:szCs w:val="32"/>
        </w:rPr>
        <w:lastRenderedPageBreak/>
        <w:t>The attacks were detected by analyzing each packet on each and every destination port in time intervals</w:t>
      </w:r>
      <w:r w:rsidR="00E26980">
        <w:rPr>
          <w:sz w:val="32"/>
          <w:szCs w:val="32"/>
        </w:rPr>
        <w:t xml:space="preserve"> of 10 </w:t>
      </w:r>
      <w:proofErr w:type="spellStart"/>
      <w:proofErr w:type="gramStart"/>
      <w:r w:rsidR="00E26980">
        <w:rPr>
          <w:sz w:val="32"/>
          <w:szCs w:val="32"/>
        </w:rPr>
        <w:t>secs</w:t>
      </w:r>
      <w:proofErr w:type="spellEnd"/>
      <w:r w:rsidR="00E26980">
        <w:rPr>
          <w:sz w:val="32"/>
          <w:szCs w:val="32"/>
        </w:rPr>
        <w:t xml:space="preserve"> ,</w:t>
      </w:r>
      <w:proofErr w:type="gramEnd"/>
      <w:r w:rsidR="00E26980">
        <w:rPr>
          <w:sz w:val="32"/>
          <w:szCs w:val="32"/>
        </w:rPr>
        <w:t xml:space="preserve"> which is the standard TCP timeout value , corresponding to the arriving time of each packet. Thos packets receiving a continuous SYN flag were </w:t>
      </w:r>
      <w:proofErr w:type="spellStart"/>
      <w:r w:rsidR="00E26980">
        <w:rPr>
          <w:sz w:val="32"/>
          <w:szCs w:val="32"/>
        </w:rPr>
        <w:t>recoreded</w:t>
      </w:r>
      <w:proofErr w:type="spellEnd"/>
      <w:r w:rsidR="00E26980">
        <w:rPr>
          <w:sz w:val="32"/>
          <w:szCs w:val="32"/>
        </w:rPr>
        <w:t>.</w:t>
      </w:r>
    </w:p>
    <w:p w:rsidR="00E26980" w:rsidRDefault="00E26980" w:rsidP="008550CF">
      <w:pPr>
        <w:rPr>
          <w:sz w:val="32"/>
          <w:szCs w:val="32"/>
        </w:rPr>
      </w:pPr>
    </w:p>
    <w:p w:rsidR="00E26980" w:rsidRPr="00711CF7" w:rsidRDefault="00E26980" w:rsidP="008550CF">
      <w:pPr>
        <w:rPr>
          <w:sz w:val="32"/>
          <w:szCs w:val="32"/>
        </w:rPr>
      </w:pPr>
    </w:p>
    <w:p w:rsidR="00711CF7" w:rsidRDefault="00711CF7" w:rsidP="00711CF7">
      <w:pPr>
        <w:rPr>
          <w:sz w:val="56"/>
          <w:szCs w:val="56"/>
          <w:u w:val="single"/>
        </w:rPr>
      </w:pPr>
      <w:r w:rsidRPr="00D21A25">
        <w:rPr>
          <w:sz w:val="56"/>
          <w:szCs w:val="56"/>
          <w:u w:val="single"/>
        </w:rPr>
        <w:t>Technologies</w:t>
      </w:r>
      <w:r>
        <w:rPr>
          <w:sz w:val="56"/>
          <w:szCs w:val="56"/>
          <w:u w:val="single"/>
        </w:rPr>
        <w:t xml:space="preserve"> &amp; </w:t>
      </w:r>
      <w:proofErr w:type="spellStart"/>
      <w:r>
        <w:rPr>
          <w:sz w:val="56"/>
          <w:szCs w:val="56"/>
          <w:u w:val="single"/>
        </w:rPr>
        <w:t>Softwares</w:t>
      </w:r>
      <w:proofErr w:type="spellEnd"/>
      <w:r w:rsidRPr="00D21A25">
        <w:rPr>
          <w:sz w:val="56"/>
          <w:szCs w:val="56"/>
          <w:u w:val="single"/>
        </w:rPr>
        <w:t xml:space="preserve"> </w:t>
      </w:r>
      <w:proofErr w:type="gramStart"/>
      <w:r w:rsidRPr="00D21A25">
        <w:rPr>
          <w:sz w:val="56"/>
          <w:szCs w:val="56"/>
          <w:u w:val="single"/>
        </w:rPr>
        <w:t>Used :</w:t>
      </w:r>
      <w:proofErr w:type="gramEnd"/>
    </w:p>
    <w:p w:rsidR="00711CF7" w:rsidRPr="00D21A25" w:rsidRDefault="00711CF7" w:rsidP="00711CF7">
      <w:pPr>
        <w:pStyle w:val="ListParagraph"/>
        <w:numPr>
          <w:ilvl w:val="0"/>
          <w:numId w:val="5"/>
        </w:numPr>
        <w:rPr>
          <w:sz w:val="44"/>
          <w:szCs w:val="44"/>
        </w:rPr>
      </w:pPr>
      <w:r w:rsidRPr="00D21A25">
        <w:rPr>
          <w:sz w:val="44"/>
          <w:szCs w:val="44"/>
        </w:rPr>
        <w:t>Python</w:t>
      </w:r>
    </w:p>
    <w:p w:rsidR="00711CF7" w:rsidRPr="00D21A25" w:rsidRDefault="00711CF7" w:rsidP="00711CF7">
      <w:pPr>
        <w:pStyle w:val="ListParagraph"/>
        <w:numPr>
          <w:ilvl w:val="0"/>
          <w:numId w:val="5"/>
        </w:numPr>
        <w:rPr>
          <w:sz w:val="44"/>
          <w:szCs w:val="44"/>
        </w:rPr>
      </w:pPr>
      <w:proofErr w:type="spellStart"/>
      <w:r w:rsidRPr="00D21A25">
        <w:rPr>
          <w:sz w:val="44"/>
          <w:szCs w:val="44"/>
        </w:rPr>
        <w:t>NetworkX</w:t>
      </w:r>
      <w:proofErr w:type="spellEnd"/>
    </w:p>
    <w:p w:rsidR="00711CF7" w:rsidRPr="00D21A25" w:rsidRDefault="00711CF7" w:rsidP="00711CF7">
      <w:pPr>
        <w:pStyle w:val="ListParagraph"/>
        <w:numPr>
          <w:ilvl w:val="0"/>
          <w:numId w:val="5"/>
        </w:numPr>
        <w:rPr>
          <w:sz w:val="44"/>
          <w:szCs w:val="44"/>
        </w:rPr>
      </w:pPr>
      <w:proofErr w:type="spellStart"/>
      <w:r w:rsidRPr="00D21A25">
        <w:rPr>
          <w:sz w:val="44"/>
          <w:szCs w:val="44"/>
        </w:rPr>
        <w:t>Pylab</w:t>
      </w:r>
      <w:proofErr w:type="spellEnd"/>
    </w:p>
    <w:p w:rsidR="00711CF7" w:rsidRDefault="00711CF7" w:rsidP="00711CF7">
      <w:pPr>
        <w:pStyle w:val="ListParagraph"/>
        <w:numPr>
          <w:ilvl w:val="0"/>
          <w:numId w:val="4"/>
        </w:numPr>
        <w:rPr>
          <w:sz w:val="48"/>
          <w:szCs w:val="48"/>
        </w:rPr>
      </w:pPr>
      <w:r w:rsidRPr="00D21A25">
        <w:rPr>
          <w:sz w:val="48"/>
          <w:szCs w:val="48"/>
        </w:rPr>
        <w:t>Anaconda Navigator</w:t>
      </w:r>
    </w:p>
    <w:p w:rsidR="00E26980" w:rsidRDefault="00E26980" w:rsidP="00711CF7">
      <w:pPr>
        <w:pStyle w:val="ListParagraph"/>
        <w:numPr>
          <w:ilvl w:val="0"/>
          <w:numId w:val="4"/>
        </w:numPr>
        <w:rPr>
          <w:sz w:val="48"/>
          <w:szCs w:val="48"/>
        </w:rPr>
      </w:pPr>
      <w:proofErr w:type="spellStart"/>
      <w:r>
        <w:rPr>
          <w:sz w:val="48"/>
          <w:szCs w:val="48"/>
        </w:rPr>
        <w:t>Wireshark</w:t>
      </w:r>
      <w:proofErr w:type="spellEnd"/>
    </w:p>
    <w:p w:rsidR="00E26980" w:rsidRDefault="00E26980" w:rsidP="00E26980">
      <w:pPr>
        <w:rPr>
          <w:sz w:val="48"/>
          <w:szCs w:val="48"/>
        </w:rPr>
      </w:pPr>
    </w:p>
    <w:p w:rsidR="00E26980" w:rsidRDefault="00E26980" w:rsidP="00E26980">
      <w:pPr>
        <w:rPr>
          <w:sz w:val="48"/>
          <w:szCs w:val="48"/>
        </w:rPr>
      </w:pPr>
    </w:p>
    <w:p w:rsidR="00E26980" w:rsidRDefault="00E26980" w:rsidP="00E26980">
      <w:pPr>
        <w:rPr>
          <w:sz w:val="48"/>
          <w:szCs w:val="48"/>
        </w:rPr>
      </w:pPr>
    </w:p>
    <w:p w:rsidR="00E26980" w:rsidRDefault="00E26980" w:rsidP="00E26980">
      <w:pPr>
        <w:rPr>
          <w:sz w:val="48"/>
          <w:szCs w:val="48"/>
        </w:rPr>
      </w:pPr>
    </w:p>
    <w:p w:rsidR="00E26980" w:rsidRDefault="00E26980" w:rsidP="00E26980">
      <w:pPr>
        <w:rPr>
          <w:sz w:val="48"/>
          <w:szCs w:val="48"/>
        </w:rPr>
      </w:pPr>
    </w:p>
    <w:p w:rsidR="00E26980" w:rsidRPr="00E26980" w:rsidRDefault="00E26980" w:rsidP="00E26980">
      <w:pPr>
        <w:rPr>
          <w:sz w:val="48"/>
          <w:szCs w:val="48"/>
        </w:rPr>
      </w:pPr>
    </w:p>
    <w:p w:rsidR="008550CF" w:rsidRPr="00711CF7" w:rsidRDefault="008550CF" w:rsidP="008550CF">
      <w:pPr>
        <w:rPr>
          <w:sz w:val="32"/>
          <w:szCs w:val="32"/>
        </w:rPr>
      </w:pPr>
    </w:p>
    <w:p w:rsidR="00711CF7" w:rsidRPr="00711CF7" w:rsidRDefault="008550CF" w:rsidP="008550CF">
      <w:pPr>
        <w:rPr>
          <w:b/>
          <w:sz w:val="52"/>
          <w:szCs w:val="52"/>
          <w:u w:val="single"/>
        </w:rPr>
      </w:pPr>
      <w:proofErr w:type="spellStart"/>
      <w:r w:rsidRPr="00711CF7">
        <w:rPr>
          <w:b/>
          <w:sz w:val="52"/>
          <w:szCs w:val="52"/>
          <w:u w:val="single"/>
        </w:rPr>
        <w:t>NetworkX</w:t>
      </w:r>
      <w:proofErr w:type="spellEnd"/>
    </w:p>
    <w:p w:rsidR="00711CF7" w:rsidRPr="00711CF7" w:rsidRDefault="00711CF7" w:rsidP="00711CF7">
      <w:pPr>
        <w:shd w:val="clear" w:color="auto" w:fill="FFFFFF"/>
        <w:spacing w:before="100" w:beforeAutospacing="1" w:after="100" w:afterAutospacing="1" w:line="240" w:lineRule="auto"/>
        <w:rPr>
          <w:rFonts w:eastAsia="Times New Roman" w:cs="Arial"/>
          <w:color w:val="222222"/>
          <w:sz w:val="32"/>
          <w:szCs w:val="32"/>
        </w:rPr>
      </w:pPr>
      <w:proofErr w:type="spellStart"/>
      <w:r w:rsidRPr="00711CF7">
        <w:rPr>
          <w:rFonts w:eastAsia="Times New Roman" w:cs="Arial"/>
          <w:color w:val="222222"/>
          <w:sz w:val="32"/>
          <w:szCs w:val="32"/>
        </w:rPr>
        <w:t>NetworkX</w:t>
      </w:r>
      <w:proofErr w:type="spellEnd"/>
      <w:r w:rsidRPr="00711CF7">
        <w:rPr>
          <w:rFonts w:eastAsia="Times New Roman" w:cs="Arial"/>
          <w:color w:val="222222"/>
          <w:sz w:val="32"/>
          <w:szCs w:val="32"/>
        </w:rPr>
        <w:t xml:space="preserve"> is a Python package for the creation, manipulation, and study of the structure, dynamics, and functions of complex networks.</w:t>
      </w:r>
    </w:p>
    <w:p w:rsidR="00711CF7" w:rsidRPr="00711CF7" w:rsidRDefault="00711CF7" w:rsidP="00711CF7">
      <w:pPr>
        <w:shd w:val="clear" w:color="auto" w:fill="FFFFFF"/>
        <w:spacing w:before="100" w:beforeAutospacing="1" w:after="100" w:afterAutospacing="1" w:line="240" w:lineRule="auto"/>
        <w:rPr>
          <w:rFonts w:eastAsia="Times New Roman" w:cs="Arial"/>
          <w:color w:val="222222"/>
          <w:sz w:val="32"/>
          <w:szCs w:val="32"/>
        </w:rPr>
      </w:pPr>
      <w:proofErr w:type="spellStart"/>
      <w:r w:rsidRPr="00711CF7">
        <w:rPr>
          <w:rFonts w:eastAsia="Times New Roman" w:cs="Arial"/>
          <w:color w:val="222222"/>
          <w:sz w:val="32"/>
          <w:szCs w:val="32"/>
        </w:rPr>
        <w:t>NetworkX</w:t>
      </w:r>
      <w:proofErr w:type="spellEnd"/>
      <w:r w:rsidRPr="00711CF7">
        <w:rPr>
          <w:rFonts w:eastAsia="Times New Roman" w:cs="Arial"/>
          <w:color w:val="222222"/>
          <w:sz w:val="32"/>
          <w:szCs w:val="32"/>
        </w:rPr>
        <w:t xml:space="preserve"> provides</w:t>
      </w:r>
    </w:p>
    <w:p w:rsidR="00711CF7" w:rsidRPr="00711CF7" w:rsidRDefault="00711CF7" w:rsidP="00711CF7">
      <w:pPr>
        <w:numPr>
          <w:ilvl w:val="0"/>
          <w:numId w:val="2"/>
        </w:numPr>
        <w:shd w:val="clear" w:color="auto" w:fill="FFFFFF"/>
        <w:spacing w:before="100" w:beforeAutospacing="1" w:after="100" w:afterAutospacing="1" w:line="240" w:lineRule="auto"/>
        <w:ind w:left="945"/>
        <w:rPr>
          <w:rFonts w:eastAsia="Times New Roman" w:cs="Arial"/>
          <w:color w:val="222222"/>
          <w:sz w:val="32"/>
          <w:szCs w:val="32"/>
        </w:rPr>
      </w:pPr>
      <w:r w:rsidRPr="00711CF7">
        <w:rPr>
          <w:rFonts w:eastAsia="Times New Roman" w:cs="Arial"/>
          <w:color w:val="222222"/>
          <w:sz w:val="32"/>
          <w:szCs w:val="32"/>
        </w:rPr>
        <w:t>tools for the study of the structure and dynamics of social, biological, and infrastructure networks;</w:t>
      </w:r>
    </w:p>
    <w:p w:rsidR="00711CF7" w:rsidRPr="00711CF7" w:rsidRDefault="00711CF7" w:rsidP="00711CF7">
      <w:pPr>
        <w:numPr>
          <w:ilvl w:val="0"/>
          <w:numId w:val="2"/>
        </w:numPr>
        <w:shd w:val="clear" w:color="auto" w:fill="FFFFFF"/>
        <w:spacing w:before="100" w:beforeAutospacing="1" w:after="100" w:afterAutospacing="1" w:line="240" w:lineRule="auto"/>
        <w:ind w:left="945"/>
        <w:rPr>
          <w:rFonts w:eastAsia="Times New Roman" w:cs="Arial"/>
          <w:color w:val="222222"/>
          <w:sz w:val="32"/>
          <w:szCs w:val="32"/>
        </w:rPr>
      </w:pPr>
      <w:r w:rsidRPr="00711CF7">
        <w:rPr>
          <w:rFonts w:eastAsia="Times New Roman" w:cs="Arial"/>
          <w:color w:val="222222"/>
          <w:sz w:val="32"/>
          <w:szCs w:val="32"/>
        </w:rPr>
        <w:t>a standard programming interface and graph implementation that is suitable for many applications;</w:t>
      </w:r>
    </w:p>
    <w:p w:rsidR="00711CF7" w:rsidRPr="00711CF7" w:rsidRDefault="00711CF7" w:rsidP="00711CF7">
      <w:pPr>
        <w:numPr>
          <w:ilvl w:val="0"/>
          <w:numId w:val="2"/>
        </w:numPr>
        <w:shd w:val="clear" w:color="auto" w:fill="FFFFFF"/>
        <w:spacing w:before="100" w:beforeAutospacing="1" w:after="100" w:afterAutospacing="1" w:line="240" w:lineRule="auto"/>
        <w:ind w:left="945"/>
        <w:rPr>
          <w:rFonts w:eastAsia="Times New Roman" w:cs="Arial"/>
          <w:color w:val="222222"/>
          <w:sz w:val="32"/>
          <w:szCs w:val="32"/>
        </w:rPr>
      </w:pPr>
      <w:r w:rsidRPr="00711CF7">
        <w:rPr>
          <w:rFonts w:eastAsia="Times New Roman" w:cs="Arial"/>
          <w:color w:val="222222"/>
          <w:sz w:val="32"/>
          <w:szCs w:val="32"/>
        </w:rPr>
        <w:t>a rapid development environment for collaborative, multidisciplinary projects;</w:t>
      </w:r>
    </w:p>
    <w:p w:rsidR="00711CF7" w:rsidRPr="00711CF7" w:rsidRDefault="00711CF7" w:rsidP="00711CF7">
      <w:pPr>
        <w:numPr>
          <w:ilvl w:val="0"/>
          <w:numId w:val="2"/>
        </w:numPr>
        <w:shd w:val="clear" w:color="auto" w:fill="FFFFFF"/>
        <w:spacing w:before="100" w:beforeAutospacing="1" w:after="100" w:afterAutospacing="1" w:line="240" w:lineRule="auto"/>
        <w:ind w:left="945"/>
        <w:rPr>
          <w:rFonts w:eastAsia="Times New Roman" w:cs="Arial"/>
          <w:color w:val="222222"/>
          <w:sz w:val="32"/>
          <w:szCs w:val="32"/>
        </w:rPr>
      </w:pPr>
      <w:r w:rsidRPr="00711CF7">
        <w:rPr>
          <w:rFonts w:eastAsia="Times New Roman" w:cs="Arial"/>
          <w:color w:val="222222"/>
          <w:sz w:val="32"/>
          <w:szCs w:val="32"/>
        </w:rPr>
        <w:t>an interface to existing numerical algorithms and code written in C, C++, and FORTRAN; and</w:t>
      </w:r>
    </w:p>
    <w:p w:rsidR="00711CF7" w:rsidRPr="00711CF7" w:rsidRDefault="00711CF7" w:rsidP="00711CF7">
      <w:pPr>
        <w:numPr>
          <w:ilvl w:val="0"/>
          <w:numId w:val="2"/>
        </w:numPr>
        <w:shd w:val="clear" w:color="auto" w:fill="FFFFFF"/>
        <w:spacing w:before="100" w:beforeAutospacing="1" w:after="100" w:afterAutospacing="1" w:line="240" w:lineRule="auto"/>
        <w:ind w:left="945"/>
        <w:rPr>
          <w:rFonts w:eastAsia="Times New Roman" w:cs="Arial"/>
          <w:color w:val="222222"/>
          <w:sz w:val="32"/>
          <w:szCs w:val="32"/>
        </w:rPr>
      </w:pPr>
      <w:proofErr w:type="gramStart"/>
      <w:r w:rsidRPr="00711CF7">
        <w:rPr>
          <w:rFonts w:eastAsia="Times New Roman" w:cs="Arial"/>
          <w:color w:val="222222"/>
          <w:sz w:val="32"/>
          <w:szCs w:val="32"/>
        </w:rPr>
        <w:t>the</w:t>
      </w:r>
      <w:proofErr w:type="gramEnd"/>
      <w:r w:rsidRPr="00711CF7">
        <w:rPr>
          <w:rFonts w:eastAsia="Times New Roman" w:cs="Arial"/>
          <w:color w:val="222222"/>
          <w:sz w:val="32"/>
          <w:szCs w:val="32"/>
        </w:rPr>
        <w:t xml:space="preserve"> ability to painlessly work with large nonstandard data sets.</w:t>
      </w:r>
    </w:p>
    <w:p w:rsidR="00711CF7" w:rsidRPr="00711CF7" w:rsidRDefault="00711CF7" w:rsidP="00711CF7">
      <w:pPr>
        <w:shd w:val="clear" w:color="auto" w:fill="FFFFFF"/>
        <w:spacing w:before="100" w:beforeAutospacing="1" w:after="100" w:afterAutospacing="1" w:line="240" w:lineRule="auto"/>
        <w:rPr>
          <w:rFonts w:eastAsia="Times New Roman" w:cs="Arial"/>
          <w:color w:val="222222"/>
          <w:sz w:val="32"/>
          <w:szCs w:val="32"/>
        </w:rPr>
      </w:pPr>
      <w:r w:rsidRPr="00711CF7">
        <w:rPr>
          <w:rFonts w:eastAsia="Times New Roman" w:cs="Arial"/>
          <w:color w:val="222222"/>
          <w:sz w:val="32"/>
          <w:szCs w:val="32"/>
        </w:rPr>
        <w:t xml:space="preserve">With </w:t>
      </w:r>
      <w:proofErr w:type="spellStart"/>
      <w:r w:rsidRPr="00711CF7">
        <w:rPr>
          <w:rFonts w:eastAsia="Times New Roman" w:cs="Arial"/>
          <w:color w:val="222222"/>
          <w:sz w:val="32"/>
          <w:szCs w:val="32"/>
        </w:rPr>
        <w:t>NetworkX</w:t>
      </w:r>
      <w:proofErr w:type="spellEnd"/>
      <w:r w:rsidRPr="00711CF7">
        <w:rPr>
          <w:rFonts w:eastAsia="Times New Roman" w:cs="Arial"/>
          <w:color w:val="222222"/>
          <w:sz w:val="32"/>
          <w:szCs w:val="32"/>
        </w:rPr>
        <w:t xml:space="preserve"> you can load and store networks in standard and nonstandard data formats, generate many types of random and classic networks, analyze network structure, build network models, design new network algorithms, draw networks, and much more.</w:t>
      </w:r>
    </w:p>
    <w:p w:rsidR="00711CF7" w:rsidRDefault="00711CF7" w:rsidP="00711CF7">
      <w:pPr>
        <w:shd w:val="clear" w:color="auto" w:fill="FFFFFF"/>
        <w:spacing w:before="1050" w:after="0" w:line="750" w:lineRule="atLeast"/>
        <w:outlineLvl w:val="0"/>
        <w:rPr>
          <w:rFonts w:eastAsia="Times New Roman" w:cs="Arial"/>
          <w:caps/>
          <w:color w:val="333333"/>
          <w:kern w:val="36"/>
          <w:sz w:val="52"/>
          <w:szCs w:val="52"/>
        </w:rPr>
      </w:pPr>
    </w:p>
    <w:p w:rsidR="00711CF7" w:rsidRDefault="00711CF7" w:rsidP="00711CF7">
      <w:pPr>
        <w:shd w:val="clear" w:color="auto" w:fill="FFFFFF"/>
        <w:spacing w:before="1050" w:after="0" w:line="750" w:lineRule="atLeast"/>
        <w:outlineLvl w:val="0"/>
        <w:rPr>
          <w:rFonts w:eastAsia="Times New Roman" w:cs="Arial"/>
          <w:caps/>
          <w:color w:val="333333"/>
          <w:kern w:val="36"/>
          <w:sz w:val="52"/>
          <w:szCs w:val="52"/>
        </w:rPr>
      </w:pPr>
    </w:p>
    <w:p w:rsidR="00711CF7" w:rsidRDefault="00711CF7" w:rsidP="00711CF7">
      <w:pPr>
        <w:shd w:val="clear" w:color="auto" w:fill="FFFFFF"/>
        <w:spacing w:before="1050" w:after="0" w:line="750" w:lineRule="atLeast"/>
        <w:outlineLvl w:val="0"/>
        <w:rPr>
          <w:rFonts w:eastAsia="Times New Roman" w:cs="Arial"/>
          <w:b/>
          <w:caps/>
          <w:color w:val="333333"/>
          <w:kern w:val="36"/>
          <w:sz w:val="28"/>
          <w:szCs w:val="28"/>
          <w:u w:val="single"/>
        </w:rPr>
      </w:pPr>
      <w:r w:rsidRPr="00711CF7">
        <w:rPr>
          <w:rFonts w:eastAsia="Times New Roman" w:cs="Arial"/>
          <w:b/>
          <w:caps/>
          <w:color w:val="333333"/>
          <w:kern w:val="36"/>
          <w:sz w:val="52"/>
          <w:szCs w:val="52"/>
          <w:u w:val="single"/>
        </w:rPr>
        <w:lastRenderedPageBreak/>
        <w:t>TCP SYN FLOOD</w:t>
      </w:r>
    </w:p>
    <w:p w:rsidR="00711CF7" w:rsidRDefault="00711CF7" w:rsidP="00711CF7">
      <w:pPr>
        <w:pStyle w:val="NormalWeb"/>
        <w:shd w:val="clear" w:color="auto" w:fill="FFFFFF"/>
        <w:spacing w:before="0" w:beforeAutospacing="0" w:after="360" w:afterAutospacing="0" w:line="480" w:lineRule="atLeast"/>
        <w:rPr>
          <w:rFonts w:asciiTheme="minorHAnsi" w:hAnsiTheme="minorHAnsi" w:cs="Arial"/>
          <w:b/>
          <w:caps/>
          <w:color w:val="333333"/>
          <w:kern w:val="36"/>
          <w:sz w:val="28"/>
          <w:szCs w:val="28"/>
          <w:u w:val="single"/>
        </w:rPr>
      </w:pPr>
    </w:p>
    <w:p w:rsidR="00711CF7" w:rsidRPr="00711CF7" w:rsidRDefault="00711CF7" w:rsidP="00711CF7">
      <w:pPr>
        <w:pStyle w:val="NormalWeb"/>
        <w:shd w:val="clear" w:color="auto" w:fill="FFFFFF"/>
        <w:spacing w:before="0" w:beforeAutospacing="0" w:after="360" w:afterAutospacing="0" w:line="480" w:lineRule="atLeast"/>
        <w:rPr>
          <w:rFonts w:asciiTheme="minorHAnsi" w:hAnsiTheme="minorHAnsi" w:cs="Arial"/>
          <w:color w:val="333333"/>
          <w:sz w:val="36"/>
          <w:szCs w:val="36"/>
        </w:rPr>
      </w:pPr>
      <w:r w:rsidRPr="00711CF7">
        <w:rPr>
          <w:rFonts w:asciiTheme="minorHAnsi" w:hAnsiTheme="minorHAnsi" w:cs="Arial"/>
          <w:color w:val="333333"/>
          <w:sz w:val="36"/>
          <w:szCs w:val="36"/>
        </w:rPr>
        <w:t>TCP SYN flood (a.k.a. SYN flood) is a type of </w:t>
      </w:r>
      <w:hyperlink r:id="rId5" w:history="1">
        <w:r w:rsidRPr="00711CF7">
          <w:rPr>
            <w:rStyle w:val="Hyperlink"/>
            <w:rFonts w:asciiTheme="minorHAnsi" w:hAnsiTheme="minorHAnsi" w:cs="Arial"/>
            <w:color w:val="16A6DF"/>
            <w:sz w:val="36"/>
            <w:szCs w:val="36"/>
          </w:rPr>
          <w:t>Distributed Denial of Service</w:t>
        </w:r>
      </w:hyperlink>
      <w:r w:rsidRPr="00711CF7">
        <w:rPr>
          <w:rFonts w:asciiTheme="minorHAnsi" w:hAnsiTheme="minorHAnsi" w:cs="Arial"/>
          <w:color w:val="333333"/>
          <w:sz w:val="36"/>
          <w:szCs w:val="36"/>
        </w:rPr>
        <w:t> (</w:t>
      </w:r>
      <w:proofErr w:type="spellStart"/>
      <w:r w:rsidRPr="00711CF7">
        <w:rPr>
          <w:rFonts w:asciiTheme="minorHAnsi" w:hAnsiTheme="minorHAnsi" w:cs="Arial"/>
          <w:color w:val="333333"/>
          <w:sz w:val="36"/>
          <w:szCs w:val="36"/>
        </w:rPr>
        <w:fldChar w:fldCharType="begin"/>
      </w:r>
      <w:r w:rsidRPr="00711CF7">
        <w:rPr>
          <w:rFonts w:asciiTheme="minorHAnsi" w:hAnsiTheme="minorHAnsi" w:cs="Arial"/>
          <w:color w:val="333333"/>
          <w:sz w:val="36"/>
          <w:szCs w:val="36"/>
        </w:rPr>
        <w:instrText xml:space="preserve"> HYPERLINK "https://www.incapsula.com/ddos/denial-of-service.html" </w:instrText>
      </w:r>
      <w:r w:rsidRPr="00711CF7">
        <w:rPr>
          <w:rFonts w:asciiTheme="minorHAnsi" w:hAnsiTheme="minorHAnsi" w:cs="Arial"/>
          <w:color w:val="333333"/>
          <w:sz w:val="36"/>
          <w:szCs w:val="36"/>
        </w:rPr>
        <w:fldChar w:fldCharType="separate"/>
      </w:r>
      <w:r w:rsidRPr="00711CF7">
        <w:rPr>
          <w:rStyle w:val="Hyperlink"/>
          <w:rFonts w:asciiTheme="minorHAnsi" w:hAnsiTheme="minorHAnsi" w:cs="Arial"/>
          <w:color w:val="16A6DF"/>
          <w:sz w:val="36"/>
          <w:szCs w:val="36"/>
        </w:rPr>
        <w:t>DDoS</w:t>
      </w:r>
      <w:proofErr w:type="spellEnd"/>
      <w:r w:rsidRPr="00711CF7">
        <w:rPr>
          <w:rFonts w:asciiTheme="minorHAnsi" w:hAnsiTheme="minorHAnsi" w:cs="Arial"/>
          <w:color w:val="333333"/>
          <w:sz w:val="36"/>
          <w:szCs w:val="36"/>
        </w:rPr>
        <w:fldChar w:fldCharType="end"/>
      </w:r>
      <w:r w:rsidRPr="00711CF7">
        <w:rPr>
          <w:rFonts w:asciiTheme="minorHAnsi" w:hAnsiTheme="minorHAnsi" w:cs="Arial"/>
          <w:color w:val="333333"/>
          <w:sz w:val="36"/>
          <w:szCs w:val="36"/>
        </w:rPr>
        <w:t>) attack that exploits part of the normal </w:t>
      </w:r>
      <w:hyperlink r:id="rId6" w:anchor="ssl-handshake" w:tgtFrame="_blank" w:history="1">
        <w:r w:rsidRPr="00711CF7">
          <w:rPr>
            <w:rStyle w:val="Hyperlink"/>
            <w:rFonts w:asciiTheme="minorHAnsi" w:hAnsiTheme="minorHAnsi" w:cs="Arial"/>
            <w:color w:val="16A6DF"/>
            <w:sz w:val="36"/>
            <w:szCs w:val="36"/>
          </w:rPr>
          <w:t>TCP three-way handshake</w:t>
        </w:r>
      </w:hyperlink>
      <w:r w:rsidRPr="00711CF7">
        <w:rPr>
          <w:rFonts w:asciiTheme="minorHAnsi" w:hAnsiTheme="minorHAnsi" w:cs="Arial"/>
          <w:color w:val="333333"/>
          <w:sz w:val="36"/>
          <w:szCs w:val="36"/>
        </w:rPr>
        <w:t> to consume resources on the targeted server and render it unresponsive.</w:t>
      </w:r>
    </w:p>
    <w:p w:rsidR="00711CF7" w:rsidRDefault="00711CF7" w:rsidP="00711CF7">
      <w:pPr>
        <w:pStyle w:val="NormalWeb"/>
        <w:shd w:val="clear" w:color="auto" w:fill="FFFFFF"/>
        <w:spacing w:before="0" w:beforeAutospacing="0" w:after="360" w:afterAutospacing="0" w:line="480" w:lineRule="atLeast"/>
        <w:rPr>
          <w:rFonts w:asciiTheme="minorHAnsi" w:hAnsiTheme="minorHAnsi" w:cs="Arial"/>
          <w:color w:val="333333"/>
          <w:sz w:val="36"/>
          <w:szCs w:val="36"/>
        </w:rPr>
      </w:pPr>
      <w:r w:rsidRPr="00711CF7">
        <w:rPr>
          <w:rFonts w:asciiTheme="minorHAnsi" w:hAnsiTheme="minorHAnsi" w:cs="Arial"/>
          <w:color w:val="333333"/>
          <w:sz w:val="36"/>
          <w:szCs w:val="36"/>
        </w:rPr>
        <w:t xml:space="preserve">Essentially, with SYN flood </w:t>
      </w:r>
      <w:proofErr w:type="spellStart"/>
      <w:r w:rsidRPr="00711CF7">
        <w:rPr>
          <w:rFonts w:asciiTheme="minorHAnsi" w:hAnsiTheme="minorHAnsi" w:cs="Arial"/>
          <w:color w:val="333333"/>
          <w:sz w:val="36"/>
          <w:szCs w:val="36"/>
        </w:rPr>
        <w:t>DDoS</w:t>
      </w:r>
      <w:proofErr w:type="spellEnd"/>
      <w:r w:rsidRPr="00711CF7">
        <w:rPr>
          <w:rFonts w:asciiTheme="minorHAnsi" w:hAnsiTheme="minorHAnsi" w:cs="Arial"/>
          <w:color w:val="333333"/>
          <w:sz w:val="36"/>
          <w:szCs w:val="36"/>
        </w:rPr>
        <w:t>, the offender sends TCP connection requests faster than the targeted machine can process them, causing network saturation.</w:t>
      </w:r>
    </w:p>
    <w:p w:rsidR="00711CF7" w:rsidRPr="00711CF7" w:rsidRDefault="00711CF7" w:rsidP="00711CF7">
      <w:pPr>
        <w:pStyle w:val="NormalWeb"/>
        <w:shd w:val="clear" w:color="auto" w:fill="FFFFFF"/>
        <w:spacing w:before="0" w:beforeAutospacing="0" w:after="360" w:afterAutospacing="0" w:line="480" w:lineRule="atLeast"/>
        <w:rPr>
          <w:rFonts w:asciiTheme="minorHAnsi" w:hAnsiTheme="minorHAnsi" w:cs="Arial"/>
          <w:color w:val="333333"/>
          <w:sz w:val="36"/>
          <w:szCs w:val="36"/>
        </w:rPr>
      </w:pPr>
      <w:r w:rsidRPr="00711CF7">
        <w:rPr>
          <w:rFonts w:asciiTheme="minorHAnsi" w:hAnsiTheme="minorHAnsi" w:cs="Arial"/>
          <w:b/>
          <w:bCs/>
          <w:caps/>
          <w:color w:val="333333"/>
          <w:sz w:val="36"/>
          <w:szCs w:val="36"/>
        </w:rPr>
        <w:t>ATTACK DESCRIPTION</w:t>
      </w:r>
    </w:p>
    <w:p w:rsidR="00711CF7" w:rsidRPr="00711CF7" w:rsidRDefault="00711CF7" w:rsidP="00711CF7">
      <w:pPr>
        <w:pStyle w:val="NormalWeb"/>
        <w:shd w:val="clear" w:color="auto" w:fill="FFFFFF"/>
        <w:spacing w:before="0" w:beforeAutospacing="0" w:after="360" w:afterAutospacing="0" w:line="480" w:lineRule="atLeast"/>
        <w:rPr>
          <w:rFonts w:asciiTheme="minorHAnsi" w:hAnsiTheme="minorHAnsi" w:cs="Arial"/>
          <w:color w:val="333333"/>
          <w:sz w:val="36"/>
          <w:szCs w:val="36"/>
        </w:rPr>
      </w:pPr>
      <w:r w:rsidRPr="00711CF7">
        <w:rPr>
          <w:rFonts w:asciiTheme="minorHAnsi" w:hAnsiTheme="minorHAnsi" w:cs="Arial"/>
          <w:color w:val="333333"/>
          <w:sz w:val="36"/>
          <w:szCs w:val="36"/>
        </w:rPr>
        <w:t>When a client and server establish a normal TCP “three-way handshake,” the exchange looks like this:</w:t>
      </w:r>
    </w:p>
    <w:p w:rsidR="00711CF7" w:rsidRPr="00711CF7" w:rsidRDefault="00711CF7" w:rsidP="00711CF7">
      <w:pPr>
        <w:numPr>
          <w:ilvl w:val="0"/>
          <w:numId w:val="3"/>
        </w:numPr>
        <w:shd w:val="clear" w:color="auto" w:fill="FFFFFF"/>
        <w:spacing w:before="100" w:beforeAutospacing="1" w:after="100" w:afterAutospacing="1" w:line="240" w:lineRule="auto"/>
        <w:rPr>
          <w:rFonts w:cs="Arial"/>
          <w:color w:val="333333"/>
          <w:sz w:val="36"/>
          <w:szCs w:val="36"/>
        </w:rPr>
      </w:pPr>
      <w:r w:rsidRPr="00711CF7">
        <w:rPr>
          <w:rFonts w:cs="Arial"/>
          <w:color w:val="333333"/>
          <w:sz w:val="36"/>
          <w:szCs w:val="36"/>
        </w:rPr>
        <w:t>Client requests connection by sending SYN (synchronize) message to the server.</w:t>
      </w:r>
    </w:p>
    <w:p w:rsidR="00711CF7" w:rsidRPr="00711CF7" w:rsidRDefault="00711CF7" w:rsidP="00711CF7">
      <w:pPr>
        <w:numPr>
          <w:ilvl w:val="0"/>
          <w:numId w:val="3"/>
        </w:numPr>
        <w:shd w:val="clear" w:color="auto" w:fill="FFFFFF"/>
        <w:spacing w:before="100" w:beforeAutospacing="1" w:after="100" w:afterAutospacing="1" w:line="240" w:lineRule="auto"/>
        <w:rPr>
          <w:rFonts w:cs="Arial"/>
          <w:color w:val="333333"/>
          <w:sz w:val="36"/>
          <w:szCs w:val="36"/>
        </w:rPr>
      </w:pPr>
      <w:r w:rsidRPr="00711CF7">
        <w:rPr>
          <w:rFonts w:cs="Arial"/>
          <w:color w:val="333333"/>
          <w:sz w:val="36"/>
          <w:szCs w:val="36"/>
        </w:rPr>
        <w:t>Server acknowledges by sending SYN-ACK (synchronize-acknowledge) message back to the client.</w:t>
      </w:r>
    </w:p>
    <w:p w:rsidR="00711CF7" w:rsidRPr="00711CF7" w:rsidRDefault="00711CF7" w:rsidP="00711CF7">
      <w:pPr>
        <w:numPr>
          <w:ilvl w:val="0"/>
          <w:numId w:val="3"/>
        </w:numPr>
        <w:shd w:val="clear" w:color="auto" w:fill="FFFFFF"/>
        <w:spacing w:before="100" w:beforeAutospacing="1" w:after="100" w:afterAutospacing="1" w:line="240" w:lineRule="auto"/>
        <w:rPr>
          <w:rFonts w:cs="Arial"/>
          <w:color w:val="333333"/>
          <w:sz w:val="36"/>
          <w:szCs w:val="36"/>
        </w:rPr>
      </w:pPr>
      <w:r w:rsidRPr="00711CF7">
        <w:rPr>
          <w:rFonts w:cs="Arial"/>
          <w:color w:val="333333"/>
          <w:sz w:val="36"/>
          <w:szCs w:val="36"/>
        </w:rPr>
        <w:t>Client responds with an ACK (acknowledge) message, and the connection is established.</w:t>
      </w:r>
    </w:p>
    <w:p w:rsidR="00711CF7" w:rsidRPr="00711CF7" w:rsidRDefault="00711CF7" w:rsidP="00711CF7">
      <w:pPr>
        <w:pStyle w:val="NormalWeb"/>
        <w:shd w:val="clear" w:color="auto" w:fill="FFFFFF"/>
        <w:spacing w:before="0" w:beforeAutospacing="0" w:after="360" w:afterAutospacing="0" w:line="480" w:lineRule="atLeast"/>
        <w:rPr>
          <w:rFonts w:asciiTheme="minorHAnsi" w:hAnsiTheme="minorHAnsi" w:cs="Arial"/>
          <w:color w:val="333333"/>
          <w:sz w:val="36"/>
          <w:szCs w:val="36"/>
        </w:rPr>
      </w:pPr>
      <w:r w:rsidRPr="00711CF7">
        <w:rPr>
          <w:rFonts w:asciiTheme="minorHAnsi" w:hAnsiTheme="minorHAnsi" w:cs="Arial"/>
          <w:color w:val="333333"/>
          <w:sz w:val="36"/>
          <w:szCs w:val="36"/>
        </w:rPr>
        <w:t xml:space="preserve">In a SYN flood attack, the attacker sends repeated SYN packets to every port on the targeted server, often using a fake IP address. The server, unaware of the attack, receives multiple, apparently legitimate requests to establish communication. It </w:t>
      </w:r>
      <w:r w:rsidRPr="00711CF7">
        <w:rPr>
          <w:rFonts w:asciiTheme="minorHAnsi" w:hAnsiTheme="minorHAnsi" w:cs="Arial"/>
          <w:color w:val="333333"/>
          <w:sz w:val="36"/>
          <w:szCs w:val="36"/>
        </w:rPr>
        <w:lastRenderedPageBreak/>
        <w:t>responds to each attempt with a SYN-ACK packet from each open port.</w:t>
      </w:r>
    </w:p>
    <w:p w:rsidR="00711CF7" w:rsidRDefault="00711CF7" w:rsidP="00711CF7">
      <w:pPr>
        <w:pStyle w:val="NormalWeb"/>
        <w:shd w:val="clear" w:color="auto" w:fill="FFFFFF"/>
        <w:spacing w:before="0" w:beforeAutospacing="0" w:after="360" w:afterAutospacing="0" w:line="480" w:lineRule="atLeast"/>
        <w:rPr>
          <w:rFonts w:asciiTheme="minorHAnsi" w:hAnsiTheme="minorHAnsi" w:cs="Arial"/>
          <w:color w:val="333333"/>
          <w:sz w:val="36"/>
          <w:szCs w:val="36"/>
        </w:rPr>
      </w:pPr>
      <w:r w:rsidRPr="00711CF7">
        <w:rPr>
          <w:rFonts w:asciiTheme="minorHAnsi" w:hAnsiTheme="minorHAnsi" w:cs="Arial"/>
          <w:color w:val="333333"/>
          <w:sz w:val="36"/>
          <w:szCs w:val="36"/>
        </w:rPr>
        <w:t>The malicious client either does not send the expected ACK, or—if the IP address is spoofed—never receives the SYN-ACK in the first place. Either way, the server under attack will wait for acknowledgement of its SYN-ACK packet for some time.</w:t>
      </w:r>
    </w:p>
    <w:p w:rsidR="00711CF7" w:rsidRDefault="00711CF7" w:rsidP="00711CF7">
      <w:pPr>
        <w:pStyle w:val="NormalWeb"/>
        <w:shd w:val="clear" w:color="auto" w:fill="FFFFFF"/>
        <w:spacing w:before="0" w:beforeAutospacing="0" w:after="360" w:afterAutospacing="0" w:line="480" w:lineRule="atLeast"/>
        <w:rPr>
          <w:rFonts w:asciiTheme="minorHAnsi" w:hAnsiTheme="minorHAnsi" w:cs="Arial"/>
          <w:color w:val="333333"/>
          <w:sz w:val="36"/>
          <w:szCs w:val="36"/>
        </w:rPr>
      </w:pPr>
    </w:p>
    <w:p w:rsidR="00711CF7" w:rsidRPr="00711CF7" w:rsidRDefault="00711CF7" w:rsidP="00711CF7">
      <w:pPr>
        <w:pStyle w:val="NormalWeb"/>
        <w:shd w:val="clear" w:color="auto" w:fill="FFFFFF"/>
        <w:spacing w:before="0" w:beforeAutospacing="0" w:after="360" w:afterAutospacing="0" w:line="480" w:lineRule="atLeast"/>
        <w:rPr>
          <w:rFonts w:asciiTheme="minorHAnsi" w:hAnsiTheme="minorHAnsi" w:cs="Arial"/>
          <w:color w:val="333333"/>
          <w:sz w:val="36"/>
          <w:szCs w:val="36"/>
        </w:rPr>
      </w:pPr>
      <w:r>
        <w:rPr>
          <w:rFonts w:asciiTheme="minorHAnsi" w:hAnsiTheme="minorHAnsi" w:cs="Arial"/>
          <w:noProof/>
          <w:color w:val="333333"/>
          <w:sz w:val="36"/>
          <w:szCs w:val="36"/>
        </w:rPr>
        <w:drawing>
          <wp:inline distT="0" distB="0" distL="0" distR="0">
            <wp:extent cx="5943600" cy="4270248"/>
            <wp:effectExtent l="19050" t="0" r="0" b="0"/>
            <wp:docPr id="1" name="Picture 1" descr="C:\Users\Khyati Sehgal\Downloads\syn-fl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yati Sehgal\Downloads\syn-flood.jpg"/>
                    <pic:cNvPicPr>
                      <a:picLocks noChangeAspect="1" noChangeArrowheads="1"/>
                    </pic:cNvPicPr>
                  </pic:nvPicPr>
                  <pic:blipFill>
                    <a:blip r:embed="rId7"/>
                    <a:srcRect/>
                    <a:stretch>
                      <a:fillRect/>
                    </a:stretch>
                  </pic:blipFill>
                  <pic:spPr bwMode="auto">
                    <a:xfrm>
                      <a:off x="0" y="0"/>
                      <a:ext cx="5943600" cy="4270248"/>
                    </a:xfrm>
                    <a:prstGeom prst="rect">
                      <a:avLst/>
                    </a:prstGeom>
                    <a:noFill/>
                    <a:ln w="9525">
                      <a:noFill/>
                      <a:miter lim="800000"/>
                      <a:headEnd/>
                      <a:tailEnd/>
                    </a:ln>
                  </pic:spPr>
                </pic:pic>
              </a:graphicData>
            </a:graphic>
          </wp:inline>
        </w:drawing>
      </w:r>
    </w:p>
    <w:p w:rsidR="00711CF7" w:rsidRPr="00711CF7" w:rsidRDefault="00711CF7" w:rsidP="008550CF">
      <w:pPr>
        <w:rPr>
          <w:sz w:val="32"/>
          <w:szCs w:val="32"/>
        </w:rPr>
      </w:pPr>
    </w:p>
    <w:p w:rsidR="008550CF" w:rsidRPr="00711CF7" w:rsidRDefault="008550CF" w:rsidP="008550CF">
      <w:pPr>
        <w:rPr>
          <w:sz w:val="32"/>
          <w:szCs w:val="32"/>
        </w:rPr>
      </w:pPr>
    </w:p>
    <w:p w:rsidR="00711CF7" w:rsidRDefault="00711CF7" w:rsidP="00711CF7"/>
    <w:p w:rsidR="00711CF7" w:rsidRDefault="00711CF7" w:rsidP="00711CF7"/>
    <w:p w:rsidR="00711CF7" w:rsidRDefault="00711CF7" w:rsidP="00711CF7"/>
    <w:p w:rsidR="00711CF7" w:rsidRDefault="00711CF7" w:rsidP="00711CF7"/>
    <w:p w:rsidR="00711CF7" w:rsidRDefault="00711CF7" w:rsidP="00711CF7"/>
    <w:p w:rsidR="00711CF7" w:rsidRDefault="00711CF7" w:rsidP="00711CF7"/>
    <w:p w:rsidR="00711CF7" w:rsidRDefault="00711CF7" w:rsidP="00711CF7"/>
    <w:p w:rsidR="00711CF7" w:rsidRDefault="00711CF7" w:rsidP="00711CF7">
      <w:r>
        <w:t xml:space="preserve">               </w:t>
      </w:r>
    </w:p>
    <w:p w:rsidR="00711CF7" w:rsidRDefault="00711CF7" w:rsidP="00711CF7">
      <w:r>
        <w:t xml:space="preserve">            </w:t>
      </w:r>
    </w:p>
    <w:p w:rsidR="00711CF7" w:rsidRPr="00A42D73" w:rsidRDefault="00711CF7" w:rsidP="00711CF7">
      <w:r>
        <w:t xml:space="preserve"> </w:t>
      </w:r>
      <w:r>
        <w:tab/>
        <w:t xml:space="preserve">  </w:t>
      </w:r>
      <w: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368.35pt;height:139.8pt" fillcolor="black">
            <v:shadow color="#868686"/>
            <v:textpath style="font-family:&quot;Arial Black&quot;;font-size:44pt;v-text-kern:t" trim="t" fitpath="t" string="CODE SNIPPET"/>
          </v:shape>
        </w:pict>
      </w:r>
    </w:p>
    <w:p w:rsidR="008550CF" w:rsidRPr="00711CF7" w:rsidRDefault="008550CF" w:rsidP="008550CF">
      <w:pPr>
        <w:rPr>
          <w:sz w:val="32"/>
          <w:szCs w:val="32"/>
        </w:rPr>
      </w:pPr>
    </w:p>
    <w:p w:rsidR="008550CF" w:rsidRPr="00711CF7" w:rsidRDefault="008550CF" w:rsidP="008550CF">
      <w:pPr>
        <w:rPr>
          <w:sz w:val="32"/>
          <w:szCs w:val="32"/>
        </w:rPr>
      </w:pPr>
    </w:p>
    <w:p w:rsidR="008550CF" w:rsidRPr="00711CF7" w:rsidRDefault="008550CF" w:rsidP="008550CF">
      <w:pPr>
        <w:rPr>
          <w:sz w:val="32"/>
          <w:szCs w:val="32"/>
        </w:rPr>
      </w:pPr>
    </w:p>
    <w:p w:rsidR="004C0D7B" w:rsidRDefault="004C0D7B" w:rsidP="004C0D7B">
      <w:pPr>
        <w:jc w:val="both"/>
        <w:rPr>
          <w:sz w:val="52"/>
          <w:szCs w:val="52"/>
          <w:u w:val="single"/>
        </w:rPr>
      </w:pPr>
    </w:p>
    <w:p w:rsidR="00711CF7" w:rsidRDefault="00711CF7" w:rsidP="004C0D7B">
      <w:pPr>
        <w:jc w:val="both"/>
        <w:rPr>
          <w:sz w:val="52"/>
          <w:szCs w:val="52"/>
          <w:u w:val="single"/>
        </w:rPr>
      </w:pPr>
    </w:p>
    <w:p w:rsidR="00711CF7" w:rsidRDefault="00711CF7" w:rsidP="004C0D7B">
      <w:pPr>
        <w:jc w:val="both"/>
        <w:rPr>
          <w:sz w:val="52"/>
          <w:szCs w:val="52"/>
          <w:u w:val="single"/>
        </w:rPr>
      </w:pPr>
    </w:p>
    <w:p w:rsidR="006A52E5" w:rsidRDefault="00711CF7" w:rsidP="006A52E5">
      <w:pPr>
        <w:jc w:val="center"/>
        <w:rPr>
          <w:sz w:val="48"/>
          <w:szCs w:val="48"/>
          <w:u w:val="single"/>
        </w:rPr>
      </w:pPr>
      <w:r w:rsidRPr="006F65D0">
        <w:rPr>
          <w:sz w:val="96"/>
          <w:szCs w:val="96"/>
          <w:u w:val="single"/>
        </w:rPr>
        <w:lastRenderedPageBreak/>
        <w:t>REFERENCES</w:t>
      </w:r>
    </w:p>
    <w:p w:rsidR="006A52E5" w:rsidRDefault="006A52E5" w:rsidP="006A52E5">
      <w:pPr>
        <w:rPr>
          <w:sz w:val="48"/>
          <w:szCs w:val="48"/>
          <w:u w:val="single"/>
        </w:rPr>
      </w:pPr>
    </w:p>
    <w:p w:rsidR="006A52E5" w:rsidRDefault="006A52E5" w:rsidP="006A52E5">
      <w:pPr>
        <w:rPr>
          <w:sz w:val="44"/>
          <w:szCs w:val="44"/>
        </w:rPr>
      </w:pPr>
      <w:hyperlink r:id="rId8" w:history="1">
        <w:r w:rsidRPr="007F37A4">
          <w:rPr>
            <w:rStyle w:val="Hyperlink"/>
            <w:sz w:val="44"/>
            <w:szCs w:val="44"/>
          </w:rPr>
          <w:t>https://networkx.github.io/documentation/stable/</w:t>
        </w:r>
      </w:hyperlink>
    </w:p>
    <w:p w:rsidR="006A52E5" w:rsidRPr="006A52E5" w:rsidRDefault="006A52E5" w:rsidP="006A52E5">
      <w:pPr>
        <w:rPr>
          <w:sz w:val="44"/>
          <w:szCs w:val="44"/>
        </w:rPr>
      </w:pPr>
    </w:p>
    <w:p w:rsidR="006A52E5" w:rsidRDefault="006A52E5" w:rsidP="006A52E5">
      <w:pPr>
        <w:rPr>
          <w:sz w:val="44"/>
          <w:szCs w:val="44"/>
        </w:rPr>
      </w:pPr>
      <w:hyperlink r:id="rId9" w:tgtFrame="_blank" w:history="1">
        <w:r w:rsidRPr="006A52E5">
          <w:rPr>
            <w:rStyle w:val="Hyperlink"/>
            <w:rFonts w:ascii="Arial" w:hAnsi="Arial" w:cs="Arial"/>
            <w:color w:val="1155CC"/>
            <w:sz w:val="44"/>
            <w:szCs w:val="44"/>
            <w:shd w:val="clear" w:color="auto" w:fill="FFFFFF"/>
          </w:rPr>
          <w:t>https://www.incapsula.com/ddos/attack-glossary/syn-flood.html</w:t>
        </w:r>
      </w:hyperlink>
    </w:p>
    <w:p w:rsidR="006A52E5" w:rsidRDefault="006A52E5" w:rsidP="006A52E5">
      <w:pPr>
        <w:rPr>
          <w:sz w:val="44"/>
          <w:szCs w:val="44"/>
        </w:rPr>
      </w:pPr>
    </w:p>
    <w:p w:rsidR="006A52E5" w:rsidRDefault="006A52E5" w:rsidP="006A52E5">
      <w:pPr>
        <w:rPr>
          <w:sz w:val="48"/>
          <w:szCs w:val="48"/>
          <w:u w:val="single"/>
        </w:rPr>
      </w:pPr>
      <w:hyperlink r:id="rId10" w:history="1">
        <w:r w:rsidRPr="007F37A4">
          <w:rPr>
            <w:rStyle w:val="Hyperlink"/>
            <w:sz w:val="48"/>
            <w:szCs w:val="48"/>
          </w:rPr>
          <w:t>https://networkx.github.io/documentation/networkx-1.10/tutorial/index.html</w:t>
        </w:r>
      </w:hyperlink>
    </w:p>
    <w:p w:rsidR="006A52E5" w:rsidRPr="006A52E5" w:rsidRDefault="006A52E5" w:rsidP="006A52E5">
      <w:pPr>
        <w:rPr>
          <w:sz w:val="48"/>
          <w:szCs w:val="48"/>
          <w:u w:val="single"/>
        </w:rPr>
      </w:pPr>
    </w:p>
    <w:sectPr w:rsidR="006A52E5" w:rsidRPr="006A52E5" w:rsidSect="004C0D7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42074"/>
    <w:multiLevelType w:val="hybridMultilevel"/>
    <w:tmpl w:val="91B8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D4428"/>
    <w:multiLevelType w:val="hybridMultilevel"/>
    <w:tmpl w:val="D784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1405B6"/>
    <w:multiLevelType w:val="multilevel"/>
    <w:tmpl w:val="8222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CA2F9A"/>
    <w:multiLevelType w:val="multilevel"/>
    <w:tmpl w:val="D570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8F659F"/>
    <w:multiLevelType w:val="hybridMultilevel"/>
    <w:tmpl w:val="BBB0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D265BD"/>
    <w:multiLevelType w:val="hybridMultilevel"/>
    <w:tmpl w:val="A5E2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C0D7B"/>
    <w:rsid w:val="001E4FC1"/>
    <w:rsid w:val="002A22A5"/>
    <w:rsid w:val="004C0D7B"/>
    <w:rsid w:val="005B059B"/>
    <w:rsid w:val="006A52E5"/>
    <w:rsid w:val="006F65D0"/>
    <w:rsid w:val="00711CF7"/>
    <w:rsid w:val="008550CF"/>
    <w:rsid w:val="00E269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FC1"/>
  </w:style>
  <w:style w:type="paragraph" w:styleId="Heading1">
    <w:name w:val="heading 1"/>
    <w:basedOn w:val="Normal"/>
    <w:link w:val="Heading1Char"/>
    <w:uiPriority w:val="9"/>
    <w:qFormat/>
    <w:rsid w:val="00711C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1C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0CF"/>
    <w:pPr>
      <w:ind w:left="720"/>
      <w:contextualSpacing/>
    </w:pPr>
  </w:style>
  <w:style w:type="paragraph" w:styleId="NormalWeb">
    <w:name w:val="Normal (Web)"/>
    <w:basedOn w:val="Normal"/>
    <w:uiPriority w:val="99"/>
    <w:unhideWhenUsed/>
    <w:rsid w:val="00711C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1C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11CF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11CF7"/>
    <w:rPr>
      <w:color w:val="0000FF"/>
      <w:u w:val="single"/>
    </w:rPr>
  </w:style>
  <w:style w:type="paragraph" w:styleId="BalloonText">
    <w:name w:val="Balloon Text"/>
    <w:basedOn w:val="Normal"/>
    <w:link w:val="BalloonTextChar"/>
    <w:uiPriority w:val="99"/>
    <w:semiHidden/>
    <w:unhideWhenUsed/>
    <w:rsid w:val="00711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C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2362113">
      <w:bodyDiv w:val="1"/>
      <w:marLeft w:val="0"/>
      <w:marRight w:val="0"/>
      <w:marTop w:val="0"/>
      <w:marBottom w:val="0"/>
      <w:divBdr>
        <w:top w:val="none" w:sz="0" w:space="0" w:color="auto"/>
        <w:left w:val="none" w:sz="0" w:space="0" w:color="auto"/>
        <w:bottom w:val="none" w:sz="0" w:space="0" w:color="auto"/>
        <w:right w:val="none" w:sz="0" w:space="0" w:color="auto"/>
      </w:divBdr>
    </w:div>
    <w:div w:id="1132361701">
      <w:bodyDiv w:val="1"/>
      <w:marLeft w:val="0"/>
      <w:marRight w:val="0"/>
      <w:marTop w:val="0"/>
      <w:marBottom w:val="0"/>
      <w:divBdr>
        <w:top w:val="none" w:sz="0" w:space="0" w:color="auto"/>
        <w:left w:val="none" w:sz="0" w:space="0" w:color="auto"/>
        <w:bottom w:val="none" w:sz="0" w:space="0" w:color="auto"/>
        <w:right w:val="none" w:sz="0" w:space="0" w:color="auto"/>
      </w:divBdr>
    </w:div>
    <w:div w:id="136756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etworkx.github.io/documentation/stabl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apsula.com/cdn-guide/cdn-and-ssl-tls.html" TargetMode="External"/><Relationship Id="rId11" Type="http://schemas.openxmlformats.org/officeDocument/2006/relationships/fontTable" Target="fontTable.xml"/><Relationship Id="rId5" Type="http://schemas.openxmlformats.org/officeDocument/2006/relationships/hyperlink" Target="https://www.incapsula.com/ddos/denial-of-service.html" TargetMode="External"/><Relationship Id="rId10" Type="http://schemas.openxmlformats.org/officeDocument/2006/relationships/hyperlink" Target="https://networkx.github.io/documentation/networkx-1.10/tutorial/index.html" TargetMode="External"/><Relationship Id="rId4" Type="http://schemas.openxmlformats.org/officeDocument/2006/relationships/webSettings" Target="webSettings.xml"/><Relationship Id="rId9" Type="http://schemas.openxmlformats.org/officeDocument/2006/relationships/hyperlink" Target="https://www.incapsula.com/ddos/attack-glossary/syn-flo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Khyati Sehgal</dc:creator>
  <cp:lastModifiedBy>Khyati Sehgal</cp:lastModifiedBy>
  <cp:revision>3</cp:revision>
  <dcterms:created xsi:type="dcterms:W3CDTF">2017-11-22T03:15:00Z</dcterms:created>
  <dcterms:modified xsi:type="dcterms:W3CDTF">2017-11-22T04:15:00Z</dcterms:modified>
</cp:coreProperties>
</file>